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39" w:rsidRPr="00D17A39" w:rsidRDefault="00D17A39" w:rsidP="00D17A39">
      <w:pPr>
        <w:pStyle w:val="aff8"/>
        <w:tabs>
          <w:tab w:val="left" w:pos="1276"/>
        </w:tabs>
        <w:overflowPunct w:val="0"/>
        <w:autoSpaceDE w:val="0"/>
        <w:autoSpaceDN w:val="0"/>
        <w:spacing w:after="0"/>
        <w:rPr>
          <w:rFonts w:eastAsia="標楷體" w:cs="Times New Roman"/>
          <w:szCs w:val="24"/>
        </w:rPr>
      </w:pPr>
      <w:bookmarkStart w:id="0" w:name="_GoBack"/>
      <w:bookmarkEnd w:id="0"/>
      <w:r w:rsidRPr="00D17A39">
        <w:rPr>
          <w:rFonts w:eastAsia="標楷體" w:cs="Times New Roman"/>
          <w:szCs w:val="24"/>
        </w:rPr>
        <w:t>Case No. D9</w:t>
      </w:r>
      <w:r w:rsidRPr="00D17A39">
        <w:rPr>
          <w:rFonts w:eastAsia="標楷體" w:cs="Times New Roman"/>
          <w:szCs w:val="24"/>
          <w:lang w:eastAsia="zh-HK"/>
        </w:rPr>
        <w:t>/20</w:t>
      </w:r>
    </w:p>
    <w:p w:rsidR="00D17A39" w:rsidRDefault="00D17A39" w:rsidP="00D17A39">
      <w:pPr>
        <w:tabs>
          <w:tab w:val="left" w:pos="1276"/>
        </w:tabs>
        <w:overflowPunct w:val="0"/>
        <w:autoSpaceDE w:val="0"/>
        <w:autoSpaceDN w:val="0"/>
        <w:jc w:val="both"/>
        <w:rPr>
          <w:rFonts w:eastAsiaTheme="minorEastAsia"/>
        </w:rPr>
      </w:pPr>
    </w:p>
    <w:p w:rsidR="006A47F3" w:rsidRPr="006A47F3" w:rsidRDefault="006A47F3" w:rsidP="00D17A39">
      <w:pPr>
        <w:tabs>
          <w:tab w:val="left" w:pos="1276"/>
        </w:tabs>
        <w:overflowPunct w:val="0"/>
        <w:autoSpaceDE w:val="0"/>
        <w:autoSpaceDN w:val="0"/>
        <w:jc w:val="both"/>
        <w:rPr>
          <w:rFonts w:eastAsiaTheme="minorEastAsia"/>
        </w:rPr>
      </w:pPr>
    </w:p>
    <w:p w:rsidR="00D17A39" w:rsidRPr="00D17A39" w:rsidRDefault="00D17A39" w:rsidP="00D17A39">
      <w:pPr>
        <w:tabs>
          <w:tab w:val="left" w:pos="1276"/>
        </w:tabs>
        <w:overflowPunct w:val="0"/>
        <w:autoSpaceDE w:val="0"/>
        <w:autoSpaceDN w:val="0"/>
        <w:jc w:val="both"/>
        <w:rPr>
          <w:rFonts w:eastAsia="標楷體"/>
        </w:rPr>
      </w:pPr>
    </w:p>
    <w:p w:rsidR="00D17A39" w:rsidRPr="00D17A39" w:rsidRDefault="00D17A39" w:rsidP="00D17A39">
      <w:pPr>
        <w:tabs>
          <w:tab w:val="left" w:pos="1276"/>
        </w:tabs>
        <w:overflowPunct w:val="0"/>
        <w:autoSpaceDE w:val="0"/>
        <w:autoSpaceDN w:val="0"/>
        <w:jc w:val="both"/>
        <w:rPr>
          <w:rFonts w:eastAsia="標楷體"/>
        </w:rPr>
      </w:pPr>
    </w:p>
    <w:p w:rsidR="00D17A39" w:rsidRDefault="006A47F3" w:rsidP="00D17A39">
      <w:pPr>
        <w:tabs>
          <w:tab w:val="left" w:pos="1276"/>
        </w:tabs>
        <w:overflowPunct w:val="0"/>
        <w:autoSpaceDE w:val="0"/>
        <w:autoSpaceDN w:val="0"/>
        <w:jc w:val="both"/>
        <w:rPr>
          <w:rFonts w:eastAsia="標楷體"/>
        </w:rPr>
      </w:pPr>
      <w:r w:rsidRPr="006A47F3">
        <w:rPr>
          <w:rFonts w:eastAsia="標楷體"/>
          <w:b/>
        </w:rPr>
        <w:t>Salaries tax</w:t>
      </w:r>
      <w:r w:rsidRPr="006A47F3">
        <w:rPr>
          <w:rFonts w:eastAsia="標楷體"/>
        </w:rPr>
        <w:t xml:space="preserve"> – dependent sister allowance and disabled dependent allowance – whether appellant had </w:t>
      </w:r>
      <w:r>
        <w:rPr>
          <w:rFonts w:eastAsia="標楷體"/>
        </w:rPr>
        <w:t>‘</w:t>
      </w:r>
      <w:r w:rsidRPr="006A47F3">
        <w:rPr>
          <w:rFonts w:eastAsia="標楷體"/>
        </w:rPr>
        <w:t>sole or predominant care</w:t>
      </w:r>
      <w:r>
        <w:rPr>
          <w:rFonts w:eastAsia="標楷體"/>
        </w:rPr>
        <w:t>’</w:t>
      </w:r>
      <w:r w:rsidRPr="006A47F3">
        <w:rPr>
          <w:rFonts w:eastAsia="標楷體"/>
        </w:rPr>
        <w:t xml:space="preserve"> of his younger sister – sections 30B, 31A and 68(4) of the Inland Revenue Ordinance (C</w:t>
      </w:r>
      <w:r>
        <w:rPr>
          <w:rFonts w:eastAsia="標楷體"/>
        </w:rPr>
        <w:t>h</w:t>
      </w:r>
      <w:r w:rsidRPr="006A47F3">
        <w:rPr>
          <w:rFonts w:eastAsia="標楷體"/>
        </w:rPr>
        <w:t>ap</w:t>
      </w:r>
      <w:r>
        <w:rPr>
          <w:rFonts w:eastAsia="標楷體"/>
        </w:rPr>
        <w:t xml:space="preserve">ter </w:t>
      </w:r>
      <w:r w:rsidRPr="006A47F3">
        <w:rPr>
          <w:rFonts w:eastAsia="標楷體"/>
        </w:rPr>
        <w:t>112) (</w:t>
      </w:r>
      <w:r>
        <w:rPr>
          <w:rFonts w:eastAsia="標楷體"/>
        </w:rPr>
        <w:t>‘</w:t>
      </w:r>
      <w:r w:rsidRPr="006A47F3">
        <w:rPr>
          <w:rFonts w:eastAsia="標楷體"/>
        </w:rPr>
        <w:t>IRO</w:t>
      </w:r>
      <w:r>
        <w:rPr>
          <w:rFonts w:eastAsia="標楷體"/>
        </w:rPr>
        <w:t>’</w:t>
      </w:r>
      <w:r w:rsidRPr="006A47F3">
        <w:rPr>
          <w:rFonts w:eastAsia="標楷體"/>
        </w:rPr>
        <w:t>)</w:t>
      </w:r>
      <w:r>
        <w:rPr>
          <w:rFonts w:eastAsia="標楷體"/>
        </w:rPr>
        <w:t xml:space="preserve"> [Decision in Chinese]</w:t>
      </w:r>
    </w:p>
    <w:p w:rsidR="006A47F3" w:rsidRPr="00D17A39" w:rsidRDefault="006A47F3" w:rsidP="00D17A39">
      <w:pPr>
        <w:tabs>
          <w:tab w:val="left" w:pos="1276"/>
        </w:tabs>
        <w:overflowPunct w:val="0"/>
        <w:autoSpaceDE w:val="0"/>
        <w:autoSpaceDN w:val="0"/>
        <w:jc w:val="both"/>
        <w:rPr>
          <w:rFonts w:eastAsia="標楷體"/>
        </w:rPr>
      </w:pPr>
    </w:p>
    <w:p w:rsidR="00D17A39" w:rsidRPr="00D17A39" w:rsidRDefault="00D17A39" w:rsidP="00D17A39">
      <w:pPr>
        <w:tabs>
          <w:tab w:val="left" w:pos="840"/>
          <w:tab w:val="left" w:pos="1276"/>
        </w:tabs>
        <w:overflowPunct w:val="0"/>
        <w:autoSpaceDE w:val="0"/>
        <w:autoSpaceDN w:val="0"/>
        <w:ind w:left="720" w:hangingChars="300" w:hanging="720"/>
        <w:jc w:val="both"/>
        <w:rPr>
          <w:rFonts w:eastAsia="標楷體"/>
        </w:rPr>
      </w:pPr>
      <w:r w:rsidRPr="00D17A39">
        <w:rPr>
          <w:rFonts w:eastAsia="標楷體"/>
        </w:rPr>
        <w:t xml:space="preserve">Panel: </w:t>
      </w:r>
      <w:r w:rsidRPr="00D17A39">
        <w:rPr>
          <w:rFonts w:eastAsia="標楷體"/>
          <w:lang w:eastAsia="zh-HK"/>
        </w:rPr>
        <w:t xml:space="preserve">Wong </w:t>
      </w:r>
      <w:proofErr w:type="spellStart"/>
      <w:r w:rsidRPr="00D17A39">
        <w:rPr>
          <w:rFonts w:eastAsia="標楷體"/>
          <w:lang w:eastAsia="zh-HK"/>
        </w:rPr>
        <w:t>Kwai</w:t>
      </w:r>
      <w:proofErr w:type="spellEnd"/>
      <w:r w:rsidRPr="00D17A39">
        <w:rPr>
          <w:rFonts w:eastAsia="標楷體"/>
          <w:lang w:eastAsia="zh-HK"/>
        </w:rPr>
        <w:t xml:space="preserve"> </w:t>
      </w:r>
      <w:proofErr w:type="spellStart"/>
      <w:r w:rsidRPr="00D17A39">
        <w:rPr>
          <w:rFonts w:eastAsia="標楷體"/>
          <w:lang w:eastAsia="zh-HK"/>
        </w:rPr>
        <w:t>Huen</w:t>
      </w:r>
      <w:proofErr w:type="spellEnd"/>
      <w:r w:rsidRPr="00D17A39">
        <w:rPr>
          <w:rFonts w:eastAsia="標楷體"/>
        </w:rPr>
        <w:t xml:space="preserve"> (chairm</w:t>
      </w:r>
      <w:r w:rsidRPr="00D17A39">
        <w:rPr>
          <w:rFonts w:eastAsia="標楷體"/>
          <w:lang w:eastAsia="zh-HK"/>
        </w:rPr>
        <w:t xml:space="preserve">an), Lau Wan </w:t>
      </w:r>
      <w:proofErr w:type="spellStart"/>
      <w:r w:rsidRPr="00D17A39">
        <w:rPr>
          <w:rFonts w:eastAsia="標楷體"/>
          <w:lang w:eastAsia="zh-HK"/>
        </w:rPr>
        <w:t>Ching</w:t>
      </w:r>
      <w:proofErr w:type="spellEnd"/>
      <w:r w:rsidRPr="00D17A39">
        <w:rPr>
          <w:rFonts w:eastAsia="標楷體"/>
          <w:lang w:eastAsia="zh-HK"/>
        </w:rPr>
        <w:t xml:space="preserve"> and Mo Lai Lan.</w:t>
      </w:r>
    </w:p>
    <w:p w:rsidR="00D17A39" w:rsidRPr="00D17A39" w:rsidRDefault="00D17A39" w:rsidP="00D17A39">
      <w:pPr>
        <w:tabs>
          <w:tab w:val="left" w:pos="840"/>
          <w:tab w:val="left" w:pos="1276"/>
        </w:tabs>
        <w:overflowPunct w:val="0"/>
        <w:autoSpaceDE w:val="0"/>
        <w:autoSpaceDN w:val="0"/>
        <w:jc w:val="both"/>
        <w:rPr>
          <w:rFonts w:eastAsia="標楷體"/>
        </w:rPr>
      </w:pPr>
    </w:p>
    <w:p w:rsidR="00D17A39" w:rsidRPr="00D17A39" w:rsidRDefault="00D17A39" w:rsidP="00D17A39">
      <w:pPr>
        <w:tabs>
          <w:tab w:val="left" w:pos="840"/>
          <w:tab w:val="left" w:pos="1276"/>
        </w:tabs>
        <w:overflowPunct w:val="0"/>
        <w:autoSpaceDE w:val="0"/>
        <w:autoSpaceDN w:val="0"/>
        <w:jc w:val="both"/>
        <w:rPr>
          <w:rFonts w:eastAsia="標楷體"/>
        </w:rPr>
      </w:pPr>
      <w:r w:rsidRPr="00D17A39">
        <w:rPr>
          <w:rFonts w:eastAsia="標楷體"/>
        </w:rPr>
        <w:t>Date of hearing: 3 July 2020.</w:t>
      </w:r>
    </w:p>
    <w:p w:rsidR="00D17A39" w:rsidRPr="00D17A39" w:rsidRDefault="00D17A39" w:rsidP="00D17A39">
      <w:pPr>
        <w:tabs>
          <w:tab w:val="left" w:pos="840"/>
          <w:tab w:val="left" w:pos="1276"/>
        </w:tabs>
        <w:overflowPunct w:val="0"/>
        <w:autoSpaceDE w:val="0"/>
        <w:autoSpaceDN w:val="0"/>
        <w:jc w:val="both"/>
        <w:rPr>
          <w:rFonts w:eastAsia="標楷體"/>
        </w:rPr>
      </w:pPr>
      <w:r w:rsidRPr="00D17A39">
        <w:rPr>
          <w:rFonts w:eastAsia="標楷體"/>
        </w:rPr>
        <w:t>Date of decision: 9 October 2020.</w:t>
      </w:r>
    </w:p>
    <w:p w:rsidR="00D17A39" w:rsidRPr="00D17A39" w:rsidRDefault="00D17A39" w:rsidP="00D17A39">
      <w:pPr>
        <w:tabs>
          <w:tab w:val="left" w:pos="840"/>
          <w:tab w:val="left" w:pos="1276"/>
        </w:tabs>
        <w:overflowPunct w:val="0"/>
        <w:autoSpaceDE w:val="0"/>
        <w:autoSpaceDN w:val="0"/>
        <w:jc w:val="both"/>
        <w:rPr>
          <w:rFonts w:eastAsia="標楷體"/>
          <w:lang w:eastAsia="zh-HK"/>
        </w:rPr>
      </w:pPr>
    </w:p>
    <w:p w:rsidR="00D17A39" w:rsidRPr="00D17A39" w:rsidRDefault="00D17A39" w:rsidP="00D17A39">
      <w:pPr>
        <w:tabs>
          <w:tab w:val="left" w:pos="840"/>
          <w:tab w:val="left" w:pos="1276"/>
        </w:tabs>
        <w:overflowPunct w:val="0"/>
        <w:autoSpaceDE w:val="0"/>
        <w:autoSpaceDN w:val="0"/>
        <w:jc w:val="both"/>
        <w:rPr>
          <w:rFonts w:eastAsia="標楷體"/>
          <w:lang w:eastAsia="zh-HK"/>
        </w:rPr>
      </w:pPr>
    </w:p>
    <w:p w:rsidR="006A47F3" w:rsidRDefault="006A47F3" w:rsidP="007241CC">
      <w:pPr>
        <w:overflowPunct w:val="0"/>
        <w:autoSpaceDE w:val="0"/>
        <w:autoSpaceDN w:val="0"/>
        <w:ind w:firstLineChars="450" w:firstLine="1080"/>
        <w:jc w:val="both"/>
      </w:pPr>
      <w:r>
        <w:t>The Appellant was married with a son. He lived with and was the bread-winner of the family. The Appellant had a younger sister (</w:t>
      </w:r>
      <w:r w:rsidR="00F57F81">
        <w:t>‘</w:t>
      </w:r>
      <w:r w:rsidRPr="00F57F81">
        <w:rPr>
          <w:bCs/>
        </w:rPr>
        <w:t>sister</w:t>
      </w:r>
      <w:r w:rsidR="00F57F81">
        <w:t>’</w:t>
      </w:r>
      <w:r>
        <w:t>) who was mildly mentally handicapped. For the financial year 2018/19, the Appellant’s sister had reached the age of 25 and was working in an institution on a part-time basis with a monthly pay of a few hundred to one thousand dollars. The living expenses, mobile phone and internet charges were mainly paid by the Appellant.</w:t>
      </w:r>
    </w:p>
    <w:p w:rsidR="006A47F3" w:rsidRDefault="006A47F3" w:rsidP="007241CC">
      <w:pPr>
        <w:overflowPunct w:val="0"/>
        <w:autoSpaceDE w:val="0"/>
        <w:autoSpaceDN w:val="0"/>
        <w:ind w:firstLineChars="450" w:firstLine="1080"/>
        <w:jc w:val="both"/>
      </w:pPr>
    </w:p>
    <w:p w:rsidR="006A47F3" w:rsidRPr="006A47F3" w:rsidRDefault="006A47F3" w:rsidP="007241CC">
      <w:pPr>
        <w:overflowPunct w:val="0"/>
        <w:autoSpaceDE w:val="0"/>
        <w:autoSpaceDN w:val="0"/>
        <w:ind w:firstLineChars="450" w:firstLine="1080"/>
        <w:jc w:val="both"/>
      </w:pPr>
      <w:r>
        <w:t>In the meantime, the Appellant’s parents were living with the Appellant’s sister. During the rel</w:t>
      </w:r>
      <w:r w:rsidRPr="006A47F3">
        <w:t xml:space="preserve">evant period, the Appellant spent more or less the same amount of time in his and his parent’s homes. </w:t>
      </w:r>
    </w:p>
    <w:p w:rsidR="006A47F3" w:rsidRPr="006A47F3" w:rsidRDefault="006A47F3" w:rsidP="007241CC">
      <w:pPr>
        <w:overflowPunct w:val="0"/>
        <w:autoSpaceDE w:val="0"/>
        <w:autoSpaceDN w:val="0"/>
        <w:ind w:firstLineChars="450" w:firstLine="1080"/>
        <w:jc w:val="both"/>
      </w:pPr>
    </w:p>
    <w:p w:rsidR="006A47F3" w:rsidRDefault="006A47F3" w:rsidP="007241CC">
      <w:pPr>
        <w:overflowPunct w:val="0"/>
        <w:autoSpaceDE w:val="0"/>
        <w:autoSpaceDN w:val="0"/>
        <w:ind w:firstLineChars="450" w:firstLine="1080"/>
        <w:jc w:val="both"/>
      </w:pPr>
      <w:r w:rsidRPr="006A47F3">
        <w:t>In the tax return for the financial year 2018/19, the Appellant applied for dependent sister allowance and disabled dependent allowance in respect of his sister. The Assessor was of the opi</w:t>
      </w:r>
      <w:r>
        <w:t>nion that the Appellant did not have the sole or predominant care of his sister, and should not be granted the relevant allowances.</w:t>
      </w:r>
    </w:p>
    <w:p w:rsidR="006A47F3" w:rsidRDefault="006A47F3" w:rsidP="007241CC">
      <w:pPr>
        <w:overflowPunct w:val="0"/>
        <w:autoSpaceDE w:val="0"/>
        <w:autoSpaceDN w:val="0"/>
        <w:ind w:firstLineChars="450" w:firstLine="1080"/>
        <w:jc w:val="both"/>
      </w:pPr>
    </w:p>
    <w:p w:rsidR="006A47F3" w:rsidRDefault="006A47F3" w:rsidP="007241CC">
      <w:pPr>
        <w:overflowPunct w:val="0"/>
        <w:autoSpaceDE w:val="0"/>
        <w:autoSpaceDN w:val="0"/>
        <w:ind w:firstLineChars="450" w:firstLine="1080"/>
        <w:jc w:val="both"/>
      </w:pPr>
      <w:r>
        <w:t>The Appellant appealed against the said assessment to the Board. On appeal, the only issue was whether the Appellant should be granted dependent sister allowance and disabled dependent allowance.</w:t>
      </w:r>
    </w:p>
    <w:p w:rsidR="006A47F3" w:rsidRPr="006A47F3" w:rsidRDefault="006A47F3" w:rsidP="006A47F3"/>
    <w:p w:rsidR="006A47F3" w:rsidRPr="006A47F3" w:rsidRDefault="006A47F3" w:rsidP="006A47F3"/>
    <w:p w:rsidR="006A47F3" w:rsidRPr="006A47F3" w:rsidRDefault="00F57F81" w:rsidP="007241CC">
      <w:pPr>
        <w:ind w:leftChars="450" w:left="1080"/>
        <w:rPr>
          <w:b/>
        </w:rPr>
      </w:pPr>
      <w:r>
        <w:rPr>
          <w:b/>
        </w:rPr>
        <w:t>Held</w:t>
      </w:r>
      <w:r w:rsidR="006A47F3" w:rsidRPr="006A47F3">
        <w:rPr>
          <w:b/>
        </w:rPr>
        <w:t>:</w:t>
      </w:r>
    </w:p>
    <w:p w:rsidR="006A47F3" w:rsidRPr="005A3508" w:rsidRDefault="006A47F3" w:rsidP="006A47F3">
      <w:pPr>
        <w:pStyle w:val="Body1"/>
        <w:overflowPunct w:val="0"/>
        <w:autoSpaceDE w:val="0"/>
        <w:autoSpaceDN w:val="0"/>
        <w:spacing w:after="0" w:line="240" w:lineRule="auto"/>
        <w:jc w:val="both"/>
        <w:outlineLvl w:val="9"/>
        <w:rPr>
          <w:rFonts w:ascii="Times New Roman" w:hAnsi="Times New Roman"/>
          <w:b/>
          <w:bCs/>
          <w:sz w:val="24"/>
        </w:rPr>
      </w:pPr>
    </w:p>
    <w:p w:rsidR="006A47F3" w:rsidRPr="00DE59CC" w:rsidRDefault="006A47F3" w:rsidP="007241CC">
      <w:pPr>
        <w:pStyle w:val="Body1"/>
        <w:numPr>
          <w:ilvl w:val="0"/>
          <w:numId w:val="33"/>
        </w:numPr>
        <w:tabs>
          <w:tab w:val="left" w:pos="1560"/>
        </w:tabs>
        <w:overflowPunct w:val="0"/>
        <w:autoSpaceDE w:val="0"/>
        <w:autoSpaceDN w:val="0"/>
        <w:spacing w:after="0" w:line="240" w:lineRule="auto"/>
        <w:ind w:leftChars="450" w:left="1560" w:hangingChars="200"/>
        <w:jc w:val="both"/>
        <w:outlineLvl w:val="9"/>
        <w:rPr>
          <w:rFonts w:ascii="Times New Roman" w:hAnsi="Times New Roman"/>
        </w:rPr>
      </w:pPr>
      <w:r>
        <w:rPr>
          <w:rFonts w:ascii="Times New Roman" w:eastAsia="Times New Roman" w:hAnsi="Times New Roman"/>
          <w:sz w:val="24"/>
        </w:rPr>
        <w:t xml:space="preserve">The wordings </w:t>
      </w:r>
      <w:r w:rsidR="00F57F81">
        <w:rPr>
          <w:rFonts w:ascii="Times New Roman" w:eastAsia="Times New Roman" w:hAnsi="Times New Roman"/>
          <w:sz w:val="24"/>
        </w:rPr>
        <w:t>‘</w:t>
      </w:r>
      <w:r>
        <w:rPr>
          <w:rFonts w:ascii="Times New Roman" w:eastAsia="Times New Roman" w:hAnsi="Times New Roman"/>
          <w:sz w:val="24"/>
        </w:rPr>
        <w:t>sole or predominant care</w:t>
      </w:r>
      <w:r w:rsidR="00F57F81">
        <w:rPr>
          <w:rFonts w:ascii="Times New Roman" w:eastAsia="Times New Roman" w:hAnsi="Times New Roman"/>
          <w:sz w:val="24"/>
        </w:rPr>
        <w:t>’</w:t>
      </w:r>
      <w:r>
        <w:rPr>
          <w:rFonts w:ascii="Times New Roman" w:eastAsia="Times New Roman" w:hAnsi="Times New Roman"/>
          <w:sz w:val="24"/>
        </w:rPr>
        <w:t xml:space="preserve"> under section 30B of IRO were not defined in the statute. In the premises, the Court or the Board could only refer to the ‘ordinary’ or ‘dictionary’ meaning of the wordings. The Board had to make finding of facts and to reach decisions on who had the </w:t>
      </w:r>
      <w:r w:rsidR="00F57F81">
        <w:rPr>
          <w:rFonts w:ascii="Times New Roman" w:eastAsia="Times New Roman" w:hAnsi="Times New Roman"/>
          <w:sz w:val="24"/>
        </w:rPr>
        <w:t>‘</w:t>
      </w:r>
      <w:r>
        <w:rPr>
          <w:rFonts w:ascii="Times New Roman" w:eastAsia="Times New Roman" w:hAnsi="Times New Roman"/>
          <w:sz w:val="24"/>
        </w:rPr>
        <w:t>sole or predominant care</w:t>
      </w:r>
      <w:r w:rsidR="00F57F81">
        <w:rPr>
          <w:rFonts w:ascii="Times New Roman" w:eastAsia="Times New Roman" w:hAnsi="Times New Roman"/>
          <w:sz w:val="24"/>
        </w:rPr>
        <w:t>’</w:t>
      </w:r>
      <w:r>
        <w:rPr>
          <w:rFonts w:ascii="Times New Roman" w:eastAsia="Times New Roman" w:hAnsi="Times New Roman"/>
          <w:sz w:val="24"/>
        </w:rPr>
        <w:t>. The findings was final, and the Court of Appeal would not lightly interfere (</w:t>
      </w:r>
      <w:r w:rsidRPr="00F57F81">
        <w:rPr>
          <w:rFonts w:ascii="Times New Roman" w:eastAsia="Times New Roman" w:hAnsi="Times New Roman"/>
          <w:sz w:val="24"/>
          <w:u w:val="single"/>
        </w:rPr>
        <w:t>Sit Kwok Keung v Commissioner of Inland Revenue</w:t>
      </w:r>
      <w:r>
        <w:rPr>
          <w:rFonts w:ascii="Times New Roman" w:eastAsia="Times New Roman" w:hAnsi="Times New Roman"/>
          <w:sz w:val="24"/>
        </w:rPr>
        <w:t xml:space="preserve"> 5 HKTC 647 referred).</w:t>
      </w:r>
    </w:p>
    <w:p w:rsidR="00DE59CC" w:rsidRPr="001677DD" w:rsidRDefault="00DE59CC" w:rsidP="007241CC">
      <w:pPr>
        <w:pStyle w:val="Body1"/>
        <w:tabs>
          <w:tab w:val="left" w:pos="1560"/>
        </w:tabs>
        <w:overflowPunct w:val="0"/>
        <w:autoSpaceDE w:val="0"/>
        <w:autoSpaceDN w:val="0"/>
        <w:spacing w:after="0" w:line="240" w:lineRule="auto"/>
        <w:ind w:leftChars="450" w:left="1280" w:hanging="200"/>
        <w:jc w:val="both"/>
        <w:outlineLvl w:val="9"/>
        <w:rPr>
          <w:rFonts w:ascii="Times New Roman" w:hAnsi="Times New Roman"/>
        </w:rPr>
      </w:pPr>
    </w:p>
    <w:p w:rsidR="006A47F3" w:rsidRPr="005A5E72" w:rsidRDefault="006A47F3" w:rsidP="007241CC">
      <w:pPr>
        <w:pStyle w:val="Body1"/>
        <w:numPr>
          <w:ilvl w:val="0"/>
          <w:numId w:val="33"/>
        </w:numPr>
        <w:tabs>
          <w:tab w:val="left" w:pos="1560"/>
        </w:tabs>
        <w:overflowPunct w:val="0"/>
        <w:autoSpaceDE w:val="0"/>
        <w:autoSpaceDN w:val="0"/>
        <w:spacing w:after="0" w:line="240" w:lineRule="auto"/>
        <w:ind w:leftChars="450" w:left="1560" w:hangingChars="200"/>
        <w:jc w:val="both"/>
        <w:outlineLvl w:val="9"/>
        <w:rPr>
          <w:rFonts w:ascii="Times New Roman" w:hAnsi="Times New Roman"/>
        </w:rPr>
      </w:pPr>
      <w:r>
        <w:rPr>
          <w:rFonts w:ascii="Times New Roman" w:eastAsia="Times New Roman" w:hAnsi="Times New Roman"/>
          <w:sz w:val="24"/>
        </w:rPr>
        <w:lastRenderedPageBreak/>
        <w:t>The Board made findings of fact from the angles of economy, time allocation and ‘predominance’. From economy angle, the Appellant had a heavier responsibility than other family members. From the angle of time allocation, the Appellant’s position on ‘predominant care’ should not be prejudiced by the fact that he had to work full-time, had his own family or spent less time with his sister than his parents in terms of pure time. From the angle of ‘predominance’, evidence showed that the Appellant was in a role having supremacy, ascendancy or predominating than his parents in terms of ‘maintain’ and ‘care’ (</w:t>
      </w:r>
      <w:r w:rsidRPr="00F57F81">
        <w:rPr>
          <w:rFonts w:ascii="Times New Roman" w:eastAsia="Times New Roman" w:hAnsi="Times New Roman"/>
          <w:sz w:val="24"/>
          <w:u w:val="single"/>
        </w:rPr>
        <w:t>D67/05</w:t>
      </w:r>
      <w:r w:rsidRPr="005A5E72">
        <w:rPr>
          <w:rFonts w:ascii="Times New Roman" w:eastAsia="Times New Roman" w:hAnsi="Times New Roman"/>
          <w:sz w:val="24"/>
        </w:rPr>
        <w:t xml:space="preserve">, (2005-06) IRBRD, </w:t>
      </w:r>
      <w:proofErr w:type="spellStart"/>
      <w:r w:rsidRPr="005A5E72">
        <w:rPr>
          <w:rFonts w:ascii="Times New Roman" w:eastAsia="Times New Roman" w:hAnsi="Times New Roman"/>
          <w:sz w:val="24"/>
        </w:rPr>
        <w:t>vol</w:t>
      </w:r>
      <w:proofErr w:type="spellEnd"/>
      <w:r w:rsidRPr="005A5E72">
        <w:rPr>
          <w:rFonts w:ascii="Times New Roman" w:eastAsia="Times New Roman" w:hAnsi="Times New Roman"/>
          <w:sz w:val="24"/>
        </w:rPr>
        <w:t xml:space="preserve"> 20, 929</w:t>
      </w:r>
      <w:r>
        <w:rPr>
          <w:rFonts w:ascii="Times New Roman" w:eastAsia="Times New Roman" w:hAnsi="Times New Roman"/>
          <w:sz w:val="24"/>
        </w:rPr>
        <w:t>,</w:t>
      </w:r>
      <w:r>
        <w:rPr>
          <w:rFonts w:ascii="Times New Roman" w:hAnsi="Times New Roman"/>
        </w:rPr>
        <w:t xml:space="preserve"> </w:t>
      </w:r>
      <w:r w:rsidRPr="00F57F81">
        <w:rPr>
          <w:rFonts w:ascii="Times New Roman" w:eastAsia="Times New Roman" w:hAnsi="Times New Roman"/>
          <w:sz w:val="24"/>
          <w:u w:val="single"/>
        </w:rPr>
        <w:t>D10/11</w:t>
      </w:r>
      <w:r w:rsidRPr="005A5E72">
        <w:rPr>
          <w:rFonts w:ascii="Times New Roman" w:eastAsia="Times New Roman" w:hAnsi="Times New Roman"/>
          <w:sz w:val="24"/>
        </w:rPr>
        <w:t xml:space="preserve">, (2011-12) IRBRD, </w:t>
      </w:r>
      <w:proofErr w:type="spellStart"/>
      <w:r w:rsidRPr="005A5E72">
        <w:rPr>
          <w:rFonts w:ascii="Times New Roman" w:eastAsia="Times New Roman" w:hAnsi="Times New Roman"/>
          <w:sz w:val="24"/>
        </w:rPr>
        <w:t>vol</w:t>
      </w:r>
      <w:proofErr w:type="spellEnd"/>
      <w:r w:rsidRPr="005A5E72">
        <w:rPr>
          <w:rFonts w:ascii="Times New Roman" w:eastAsia="Times New Roman" w:hAnsi="Times New Roman"/>
          <w:sz w:val="24"/>
        </w:rPr>
        <w:t xml:space="preserve"> 26, 207</w:t>
      </w:r>
      <w:r>
        <w:rPr>
          <w:rFonts w:ascii="Times New Roman" w:eastAsia="Times New Roman" w:hAnsi="Times New Roman"/>
          <w:sz w:val="24"/>
        </w:rPr>
        <w:t xml:space="preserve"> and</w:t>
      </w:r>
      <w:r>
        <w:rPr>
          <w:rFonts w:ascii="Times New Roman" w:hAnsi="Times New Roman"/>
        </w:rPr>
        <w:t xml:space="preserve"> </w:t>
      </w:r>
      <w:r w:rsidRPr="00F57F81">
        <w:rPr>
          <w:rFonts w:ascii="Times New Roman" w:eastAsia="Times New Roman" w:hAnsi="Times New Roman"/>
          <w:sz w:val="24"/>
          <w:u w:val="single"/>
        </w:rPr>
        <w:t>D13/18</w:t>
      </w:r>
      <w:r w:rsidRPr="005A5E72">
        <w:rPr>
          <w:rFonts w:ascii="Times New Roman" w:eastAsia="Times New Roman" w:hAnsi="Times New Roman"/>
          <w:sz w:val="24"/>
        </w:rPr>
        <w:t xml:space="preserve">, (2019-20) IRBRD, </w:t>
      </w:r>
      <w:proofErr w:type="spellStart"/>
      <w:r w:rsidRPr="005A5E72">
        <w:rPr>
          <w:rFonts w:ascii="Times New Roman" w:eastAsia="Times New Roman" w:hAnsi="Times New Roman"/>
          <w:sz w:val="24"/>
        </w:rPr>
        <w:t>vol</w:t>
      </w:r>
      <w:proofErr w:type="spellEnd"/>
      <w:r w:rsidRPr="005A5E72">
        <w:rPr>
          <w:rFonts w:ascii="Times New Roman" w:eastAsia="Times New Roman" w:hAnsi="Times New Roman"/>
          <w:sz w:val="24"/>
        </w:rPr>
        <w:t xml:space="preserve"> 34, 413 referred).</w:t>
      </w:r>
    </w:p>
    <w:p w:rsidR="00D17A39" w:rsidRPr="006A47F3" w:rsidRDefault="00D17A39" w:rsidP="006A47F3"/>
    <w:p w:rsidR="00D17A39" w:rsidRPr="00D17A39" w:rsidRDefault="00D17A39" w:rsidP="00D17A39">
      <w:pPr>
        <w:tabs>
          <w:tab w:val="left" w:pos="840"/>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b/>
          <w:lang w:eastAsia="zh-HK"/>
        </w:rPr>
      </w:pPr>
      <w:r w:rsidRPr="00D17A39">
        <w:rPr>
          <w:rFonts w:eastAsia="標楷體"/>
          <w:b/>
          <w:lang w:eastAsia="zh-HK"/>
        </w:rPr>
        <w:t>Appeal allowed.</w:t>
      </w: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r w:rsidRPr="00D17A39">
        <w:rPr>
          <w:rFonts w:eastAsia="標楷體"/>
          <w:lang w:eastAsia="zh-HK"/>
        </w:rPr>
        <w:t>Cases referred to:</w:t>
      </w: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overflowPunct w:val="0"/>
        <w:autoSpaceDE w:val="0"/>
        <w:autoSpaceDN w:val="0"/>
        <w:ind w:leftChars="355" w:left="852"/>
        <w:jc w:val="both"/>
        <w:rPr>
          <w:rFonts w:eastAsia="標楷體"/>
          <w:lang w:eastAsia="zh-HK"/>
        </w:rPr>
      </w:pPr>
      <w:r w:rsidRPr="00D17A39">
        <w:rPr>
          <w:rFonts w:eastAsia="標楷體"/>
          <w:lang w:eastAsia="zh-HK"/>
        </w:rPr>
        <w:t>Sit Kwok Keung v Commissioner of Inland Revenue 5 HKTC 647</w:t>
      </w:r>
    </w:p>
    <w:p w:rsidR="00D17A39" w:rsidRPr="00D17A39" w:rsidRDefault="00D17A39" w:rsidP="00D17A39">
      <w:pPr>
        <w:overflowPunct w:val="0"/>
        <w:autoSpaceDE w:val="0"/>
        <w:autoSpaceDN w:val="0"/>
        <w:ind w:leftChars="355" w:left="852"/>
        <w:jc w:val="both"/>
        <w:rPr>
          <w:rFonts w:eastAsia="標楷體"/>
          <w:lang w:eastAsia="zh-HK"/>
        </w:rPr>
      </w:pPr>
      <w:r w:rsidRPr="00D17A39">
        <w:rPr>
          <w:rFonts w:eastAsia="標楷體"/>
          <w:lang w:eastAsia="zh-HK"/>
        </w:rPr>
        <w:t xml:space="preserve">D67/05, (2005-06) IRBRD, </w:t>
      </w:r>
      <w:proofErr w:type="spellStart"/>
      <w:r w:rsidRPr="00D17A39">
        <w:rPr>
          <w:rFonts w:eastAsia="標楷體"/>
          <w:lang w:eastAsia="zh-HK"/>
        </w:rPr>
        <w:t>vol</w:t>
      </w:r>
      <w:proofErr w:type="spellEnd"/>
      <w:r w:rsidRPr="00D17A39">
        <w:rPr>
          <w:rFonts w:eastAsia="標楷體"/>
          <w:lang w:eastAsia="zh-HK"/>
        </w:rPr>
        <w:t xml:space="preserve"> 20, 929</w:t>
      </w:r>
    </w:p>
    <w:p w:rsidR="00D17A39" w:rsidRPr="00D17A39" w:rsidRDefault="00D17A39" w:rsidP="00D17A39">
      <w:pPr>
        <w:overflowPunct w:val="0"/>
        <w:autoSpaceDE w:val="0"/>
        <w:autoSpaceDN w:val="0"/>
        <w:ind w:leftChars="355" w:left="852"/>
        <w:jc w:val="both"/>
        <w:rPr>
          <w:rFonts w:eastAsia="標楷體"/>
          <w:lang w:eastAsia="zh-HK"/>
        </w:rPr>
      </w:pPr>
      <w:r w:rsidRPr="00D17A39">
        <w:rPr>
          <w:rFonts w:eastAsia="標楷體"/>
          <w:lang w:eastAsia="zh-HK"/>
        </w:rPr>
        <w:t xml:space="preserve">D10/11, (2011-12) IRBRD, </w:t>
      </w:r>
      <w:proofErr w:type="spellStart"/>
      <w:r w:rsidRPr="00D17A39">
        <w:rPr>
          <w:rFonts w:eastAsia="標楷體"/>
          <w:lang w:eastAsia="zh-HK"/>
        </w:rPr>
        <w:t>vol</w:t>
      </w:r>
      <w:proofErr w:type="spellEnd"/>
      <w:r w:rsidRPr="00D17A39">
        <w:rPr>
          <w:rFonts w:eastAsia="標楷體"/>
          <w:lang w:eastAsia="zh-HK"/>
        </w:rPr>
        <w:t xml:space="preserve"> 26, 207</w:t>
      </w:r>
    </w:p>
    <w:p w:rsidR="00D17A39" w:rsidRPr="00D17A39" w:rsidRDefault="00D17A39" w:rsidP="00D17A39">
      <w:pPr>
        <w:overflowPunct w:val="0"/>
        <w:autoSpaceDE w:val="0"/>
        <w:autoSpaceDN w:val="0"/>
        <w:ind w:leftChars="355" w:left="852"/>
        <w:jc w:val="both"/>
        <w:rPr>
          <w:rFonts w:eastAsia="標楷體"/>
          <w:lang w:eastAsia="zh-HK"/>
        </w:rPr>
      </w:pPr>
      <w:r w:rsidRPr="00D17A39">
        <w:rPr>
          <w:rFonts w:eastAsia="標楷體"/>
          <w:lang w:eastAsia="zh-HK"/>
        </w:rPr>
        <w:t xml:space="preserve">D13/18, (2019-20) IRBRD, </w:t>
      </w:r>
      <w:proofErr w:type="spellStart"/>
      <w:r w:rsidRPr="00D17A39">
        <w:rPr>
          <w:rFonts w:eastAsia="標楷體"/>
          <w:lang w:eastAsia="zh-HK"/>
        </w:rPr>
        <w:t>vol</w:t>
      </w:r>
      <w:proofErr w:type="spellEnd"/>
      <w:r w:rsidRPr="00D17A39">
        <w:rPr>
          <w:rFonts w:eastAsia="標楷體"/>
          <w:lang w:eastAsia="zh-HK"/>
        </w:rPr>
        <w:t xml:space="preserve"> 34, 413</w:t>
      </w:r>
    </w:p>
    <w:p w:rsidR="00D17A39" w:rsidRPr="00D17A39" w:rsidRDefault="00D17A39" w:rsidP="00D17A39">
      <w:pPr>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r w:rsidRPr="00D17A39">
        <w:rPr>
          <w:rFonts w:eastAsia="標楷體"/>
          <w:lang w:eastAsia="zh-HK"/>
        </w:rPr>
        <w:t xml:space="preserve">Appellant in person. </w:t>
      </w:r>
    </w:p>
    <w:p w:rsidR="00D17A39" w:rsidRPr="00D17A39" w:rsidRDefault="00D17A39" w:rsidP="00D17A39">
      <w:pPr>
        <w:overflowPunct w:val="0"/>
        <w:autoSpaceDE w:val="0"/>
        <w:autoSpaceDN w:val="0"/>
        <w:ind w:left="360" w:hangingChars="150" w:hanging="360"/>
        <w:jc w:val="both"/>
        <w:rPr>
          <w:rFonts w:eastAsia="標楷體"/>
          <w:lang w:eastAsia="zh-HK"/>
        </w:rPr>
      </w:pPr>
      <w:r w:rsidRPr="00D17A39">
        <w:rPr>
          <w:rFonts w:eastAsia="標楷體"/>
          <w:lang w:eastAsia="zh-HK"/>
        </w:rPr>
        <w:t xml:space="preserve">Cheung </w:t>
      </w:r>
      <w:proofErr w:type="spellStart"/>
      <w:r w:rsidRPr="00D17A39">
        <w:rPr>
          <w:rFonts w:eastAsia="標楷體"/>
          <w:lang w:eastAsia="zh-HK"/>
        </w:rPr>
        <w:t>Ka</w:t>
      </w:r>
      <w:proofErr w:type="spellEnd"/>
      <w:r w:rsidRPr="00D17A39">
        <w:rPr>
          <w:rFonts w:eastAsia="標楷體"/>
          <w:lang w:eastAsia="zh-HK"/>
        </w:rPr>
        <w:t xml:space="preserve"> Yung, Cheng Po Fung and Ho </w:t>
      </w:r>
      <w:proofErr w:type="spellStart"/>
      <w:r w:rsidRPr="00D17A39">
        <w:rPr>
          <w:rFonts w:eastAsia="標楷體"/>
          <w:lang w:eastAsia="zh-HK"/>
        </w:rPr>
        <w:t>Lut</w:t>
      </w:r>
      <w:proofErr w:type="spellEnd"/>
      <w:r w:rsidRPr="00D17A39">
        <w:rPr>
          <w:rFonts w:eastAsia="標楷體"/>
          <w:lang w:eastAsia="zh-HK"/>
        </w:rPr>
        <w:t xml:space="preserve"> Him, for the Commissioner of Inland Revenue.</w:t>
      </w: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r w:rsidRPr="00D17A39">
        <w:rPr>
          <w:rFonts w:eastAsia="標楷體"/>
          <w:lang w:eastAsia="zh-HK"/>
        </w:rPr>
        <w:br w:type="page"/>
      </w:r>
    </w:p>
    <w:p w:rsidR="00D17A39" w:rsidRPr="00D17A39" w:rsidRDefault="00D17A39" w:rsidP="00D17A39">
      <w:pPr>
        <w:tabs>
          <w:tab w:val="left" w:pos="1276"/>
        </w:tabs>
        <w:overflowPunct w:val="0"/>
        <w:autoSpaceDE w:val="0"/>
        <w:autoSpaceDN w:val="0"/>
        <w:jc w:val="center"/>
        <w:rPr>
          <w:rFonts w:eastAsia="標楷體"/>
          <w:b/>
          <w:sz w:val="28"/>
          <w:szCs w:val="28"/>
          <w:lang w:eastAsia="zh-TW"/>
        </w:rPr>
      </w:pPr>
      <w:r w:rsidRPr="00D17A39">
        <w:rPr>
          <w:rFonts w:eastAsia="標楷體"/>
          <w:b/>
          <w:sz w:val="28"/>
          <w:szCs w:val="28"/>
          <w:lang w:eastAsia="zh-TW"/>
        </w:rPr>
        <w:lastRenderedPageBreak/>
        <w:t>案件編號</w:t>
      </w:r>
      <w:r w:rsidRPr="00D17A39">
        <w:rPr>
          <w:rFonts w:eastAsia="標楷體"/>
          <w:b/>
          <w:sz w:val="28"/>
          <w:szCs w:val="28"/>
          <w:lang w:eastAsia="zh-TW"/>
        </w:rPr>
        <w:t xml:space="preserve"> D9/20</w:t>
      </w:r>
    </w:p>
    <w:p w:rsidR="00D17A39" w:rsidRPr="00DE59CC" w:rsidRDefault="00D17A39" w:rsidP="00DE59CC">
      <w:pPr>
        <w:tabs>
          <w:tab w:val="left" w:pos="1276"/>
        </w:tabs>
        <w:overflowPunct w:val="0"/>
        <w:autoSpaceDE w:val="0"/>
        <w:autoSpaceDN w:val="0"/>
        <w:jc w:val="both"/>
        <w:rPr>
          <w:rFonts w:eastAsia="標楷體"/>
          <w:color w:val="FF0000"/>
          <w:lang w:eastAsia="zh-TW"/>
        </w:rPr>
      </w:pPr>
    </w:p>
    <w:p w:rsidR="00D17A39" w:rsidRDefault="00D17A39" w:rsidP="00DE59CC">
      <w:pPr>
        <w:tabs>
          <w:tab w:val="left" w:pos="1276"/>
        </w:tabs>
        <w:overflowPunct w:val="0"/>
        <w:autoSpaceDE w:val="0"/>
        <w:autoSpaceDN w:val="0"/>
        <w:jc w:val="both"/>
        <w:rPr>
          <w:rFonts w:eastAsia="標楷體"/>
          <w:color w:val="FF0000"/>
          <w:lang w:eastAsia="zh-TW"/>
        </w:rPr>
      </w:pPr>
    </w:p>
    <w:p w:rsidR="00DE59CC" w:rsidRPr="00DE59CC" w:rsidRDefault="00DE59CC" w:rsidP="00DE59CC">
      <w:pPr>
        <w:tabs>
          <w:tab w:val="left" w:pos="1276"/>
        </w:tabs>
        <w:overflowPunct w:val="0"/>
        <w:autoSpaceDE w:val="0"/>
        <w:autoSpaceDN w:val="0"/>
        <w:jc w:val="both"/>
        <w:rPr>
          <w:rFonts w:eastAsia="標楷體"/>
          <w:color w:val="FF0000"/>
          <w:lang w:eastAsia="zh-TW"/>
        </w:rPr>
      </w:pPr>
    </w:p>
    <w:p w:rsidR="00D17A39" w:rsidRPr="00DE59CC" w:rsidRDefault="00D17A39" w:rsidP="00DE59CC">
      <w:pPr>
        <w:tabs>
          <w:tab w:val="left" w:pos="1276"/>
        </w:tabs>
        <w:overflowPunct w:val="0"/>
        <w:autoSpaceDE w:val="0"/>
        <w:autoSpaceDN w:val="0"/>
        <w:jc w:val="both"/>
        <w:rPr>
          <w:rFonts w:eastAsia="標楷體"/>
          <w:color w:val="FF0000"/>
          <w:lang w:eastAsia="zh-TW"/>
        </w:rPr>
      </w:pPr>
    </w:p>
    <w:p w:rsidR="00D17A39" w:rsidRPr="00DE59CC" w:rsidRDefault="00DE59CC" w:rsidP="00DE59CC">
      <w:pPr>
        <w:tabs>
          <w:tab w:val="left" w:pos="1276"/>
        </w:tabs>
        <w:overflowPunct w:val="0"/>
        <w:autoSpaceDE w:val="0"/>
        <w:autoSpaceDN w:val="0"/>
        <w:jc w:val="both"/>
        <w:rPr>
          <w:rFonts w:eastAsia="標楷體"/>
          <w:lang w:eastAsia="zh-TW"/>
        </w:rPr>
      </w:pPr>
      <w:r w:rsidRPr="00DE59CC">
        <w:rPr>
          <w:rFonts w:eastAsia="標楷體"/>
          <w:b/>
          <w:sz w:val="28"/>
          <w:szCs w:val="28"/>
          <w:lang w:eastAsia="zh-TW"/>
        </w:rPr>
        <w:t>薪俸稅</w:t>
      </w:r>
      <w:r w:rsidRPr="00DE59CC">
        <w:rPr>
          <w:rFonts w:eastAsia="標楷體"/>
          <w:lang w:eastAsia="zh-TW"/>
        </w:rPr>
        <w:t xml:space="preserve"> – </w:t>
      </w:r>
      <w:r w:rsidRPr="00DE59CC">
        <w:rPr>
          <w:rFonts w:eastAsia="標楷體"/>
          <w:lang w:eastAsia="zh-TW"/>
        </w:rPr>
        <w:t>供養兄弟姊妹免稅額及傷殘受養人免稅額</w:t>
      </w:r>
      <w:r w:rsidRPr="00DE59CC">
        <w:rPr>
          <w:rFonts w:eastAsia="標楷體"/>
          <w:lang w:eastAsia="zh-TW"/>
        </w:rPr>
        <w:t xml:space="preserve"> – </w:t>
      </w:r>
      <w:r w:rsidRPr="00DE59CC">
        <w:rPr>
          <w:rFonts w:eastAsia="標楷體"/>
          <w:lang w:eastAsia="zh-TW"/>
        </w:rPr>
        <w:t>上訴人是否「主力扶養」妹妹</w:t>
      </w:r>
      <w:r w:rsidRPr="00DE59CC">
        <w:rPr>
          <w:rFonts w:eastAsia="標楷體"/>
          <w:lang w:eastAsia="zh-TW"/>
        </w:rPr>
        <w:t xml:space="preserve"> – </w:t>
      </w:r>
      <w:r w:rsidRPr="00DE59CC">
        <w:rPr>
          <w:rFonts w:eastAsia="標楷體"/>
          <w:lang w:eastAsia="zh-TW"/>
        </w:rPr>
        <w:t>《稅務條例》</w:t>
      </w:r>
      <w:r w:rsidR="006763AB">
        <w:rPr>
          <w:rFonts w:eastAsia="標楷體" w:hint="eastAsia"/>
          <w:lang w:eastAsia="zh-TW"/>
        </w:rPr>
        <w:t>(</w:t>
      </w:r>
      <w:r w:rsidRPr="00DE59CC">
        <w:rPr>
          <w:rFonts w:eastAsia="標楷體"/>
          <w:lang w:eastAsia="zh-TW"/>
        </w:rPr>
        <w:t>第</w:t>
      </w:r>
      <w:r w:rsidRPr="00DE59CC">
        <w:rPr>
          <w:rFonts w:eastAsia="標楷體"/>
          <w:lang w:eastAsia="zh-TW"/>
        </w:rPr>
        <w:t>112</w:t>
      </w:r>
      <w:r w:rsidRPr="00DE59CC">
        <w:rPr>
          <w:rFonts w:eastAsia="標楷體"/>
          <w:lang w:eastAsia="zh-TW"/>
        </w:rPr>
        <w:t>章</w:t>
      </w:r>
      <w:r w:rsidR="006763AB">
        <w:rPr>
          <w:rFonts w:eastAsia="標楷體" w:hint="eastAsia"/>
          <w:lang w:eastAsia="zh-TW"/>
        </w:rPr>
        <w:t>)</w:t>
      </w:r>
      <w:r w:rsidRPr="00DE59CC">
        <w:rPr>
          <w:rFonts w:eastAsia="標楷體"/>
          <w:lang w:eastAsia="zh-TW"/>
        </w:rPr>
        <w:t>第</w:t>
      </w:r>
      <w:r w:rsidRPr="00DE59CC">
        <w:rPr>
          <w:rFonts w:eastAsia="標楷體"/>
          <w:lang w:eastAsia="zh-TW"/>
        </w:rPr>
        <w:t>30B</w:t>
      </w:r>
      <w:r w:rsidRPr="00DE59CC">
        <w:rPr>
          <w:rFonts w:eastAsia="標楷體"/>
          <w:lang w:eastAsia="zh-TW"/>
        </w:rPr>
        <w:t>條、第</w:t>
      </w:r>
      <w:r w:rsidRPr="00DE59CC">
        <w:rPr>
          <w:rFonts w:eastAsia="標楷體"/>
          <w:lang w:eastAsia="zh-TW"/>
        </w:rPr>
        <w:t>31A</w:t>
      </w:r>
      <w:r w:rsidRPr="00DE59CC">
        <w:rPr>
          <w:rFonts w:eastAsia="標楷體"/>
          <w:lang w:eastAsia="zh-TW"/>
        </w:rPr>
        <w:t>條及第</w:t>
      </w:r>
      <w:r w:rsidRPr="00DE59CC">
        <w:rPr>
          <w:rFonts w:eastAsia="標楷體"/>
          <w:lang w:eastAsia="zh-TW"/>
        </w:rPr>
        <w:t>68(4)</w:t>
      </w:r>
      <w:r w:rsidRPr="00DE59CC">
        <w:rPr>
          <w:rFonts w:eastAsia="標楷體"/>
          <w:lang w:eastAsia="zh-TW"/>
        </w:rPr>
        <w:t>條</w:t>
      </w:r>
      <w:r>
        <w:rPr>
          <w:rFonts w:eastAsia="標楷體" w:hint="eastAsia"/>
          <w:lang w:eastAsia="zh-TW"/>
        </w:rPr>
        <w:t>(</w:t>
      </w:r>
      <w:r w:rsidRPr="00DE59CC">
        <w:rPr>
          <w:rFonts w:eastAsia="標楷體"/>
          <w:lang w:eastAsia="zh-TW"/>
        </w:rPr>
        <w:t>「《稅務條例》」</w:t>
      </w:r>
      <w:r>
        <w:rPr>
          <w:rFonts w:eastAsia="標楷體" w:hint="eastAsia"/>
          <w:lang w:eastAsia="zh-TW"/>
        </w:rPr>
        <w:t>)</w:t>
      </w:r>
    </w:p>
    <w:p w:rsidR="00DE59CC" w:rsidRPr="00DE59CC" w:rsidRDefault="00DE59CC" w:rsidP="00DE59CC">
      <w:pPr>
        <w:tabs>
          <w:tab w:val="left" w:pos="1276"/>
        </w:tabs>
        <w:overflowPunct w:val="0"/>
        <w:autoSpaceDE w:val="0"/>
        <w:autoSpaceDN w:val="0"/>
        <w:jc w:val="both"/>
        <w:rPr>
          <w:rFonts w:eastAsia="標楷體"/>
          <w:color w:val="FF0000"/>
          <w:lang w:eastAsia="zh-TW"/>
        </w:rPr>
      </w:pPr>
    </w:p>
    <w:p w:rsidR="00D17A39" w:rsidRPr="00DE59CC" w:rsidRDefault="00D17A39" w:rsidP="00DE59CC">
      <w:pPr>
        <w:tabs>
          <w:tab w:val="left" w:pos="840"/>
          <w:tab w:val="left" w:pos="1276"/>
        </w:tabs>
        <w:overflowPunct w:val="0"/>
        <w:autoSpaceDE w:val="0"/>
        <w:autoSpaceDN w:val="0"/>
        <w:jc w:val="both"/>
        <w:rPr>
          <w:rFonts w:eastAsia="標楷體"/>
          <w:lang w:eastAsia="zh-HK"/>
        </w:rPr>
      </w:pPr>
      <w:r w:rsidRPr="00DE59CC">
        <w:rPr>
          <w:rFonts w:eastAsia="標楷體"/>
          <w:lang w:eastAsia="zh-TW"/>
        </w:rPr>
        <w:t>委員會：王桂壎（主席）、劉韻清及巫麗蘭</w:t>
      </w:r>
    </w:p>
    <w:p w:rsidR="00D17A39" w:rsidRPr="00DE59CC" w:rsidRDefault="00D17A39" w:rsidP="00DE59CC">
      <w:pPr>
        <w:tabs>
          <w:tab w:val="left" w:pos="840"/>
          <w:tab w:val="left" w:pos="1276"/>
        </w:tabs>
        <w:overflowPunct w:val="0"/>
        <w:autoSpaceDE w:val="0"/>
        <w:autoSpaceDN w:val="0"/>
        <w:jc w:val="both"/>
        <w:rPr>
          <w:rFonts w:eastAsia="標楷體"/>
          <w:lang w:eastAsia="zh-HK"/>
        </w:rPr>
      </w:pPr>
    </w:p>
    <w:p w:rsidR="00D17A39" w:rsidRPr="00DE59CC" w:rsidRDefault="00D17A39" w:rsidP="00DE59CC">
      <w:pPr>
        <w:tabs>
          <w:tab w:val="left" w:pos="840"/>
          <w:tab w:val="left" w:pos="1276"/>
        </w:tabs>
        <w:overflowPunct w:val="0"/>
        <w:autoSpaceDE w:val="0"/>
        <w:autoSpaceDN w:val="0"/>
        <w:rPr>
          <w:rFonts w:eastAsia="標楷體"/>
          <w:lang w:eastAsia="zh-HK"/>
        </w:rPr>
      </w:pPr>
      <w:r w:rsidRPr="00DE59CC">
        <w:rPr>
          <w:rFonts w:eastAsia="標楷體"/>
          <w:lang w:eastAsia="zh-TW"/>
        </w:rPr>
        <w:t>聆訊日期：</w:t>
      </w:r>
      <w:r w:rsidRPr="00DE59CC">
        <w:rPr>
          <w:rFonts w:eastAsia="標楷體"/>
          <w:lang w:eastAsia="zh-TW"/>
        </w:rPr>
        <w:t>2020</w:t>
      </w:r>
      <w:r w:rsidRPr="00DE59CC">
        <w:rPr>
          <w:rFonts w:eastAsia="標楷體"/>
          <w:lang w:eastAsia="zh-TW"/>
        </w:rPr>
        <w:t>年</w:t>
      </w:r>
      <w:r w:rsidRPr="00DE59CC">
        <w:rPr>
          <w:rFonts w:eastAsia="標楷體"/>
          <w:lang w:eastAsia="zh-TW"/>
        </w:rPr>
        <w:t>7</w:t>
      </w:r>
      <w:r w:rsidRPr="00DE59CC">
        <w:rPr>
          <w:rFonts w:eastAsia="標楷體"/>
          <w:lang w:eastAsia="zh-TW"/>
        </w:rPr>
        <w:t>月</w:t>
      </w:r>
      <w:r w:rsidRPr="00DE59CC">
        <w:rPr>
          <w:rFonts w:eastAsia="標楷體"/>
          <w:lang w:eastAsia="zh-TW"/>
        </w:rPr>
        <w:t>3</w:t>
      </w:r>
      <w:r w:rsidRPr="00DE59CC">
        <w:rPr>
          <w:rFonts w:eastAsia="標楷體"/>
          <w:lang w:eastAsia="zh-TW"/>
        </w:rPr>
        <w:t>日</w:t>
      </w:r>
    </w:p>
    <w:p w:rsidR="00D17A39" w:rsidRPr="00DE59CC" w:rsidRDefault="00D17A39" w:rsidP="00DE59CC">
      <w:pPr>
        <w:tabs>
          <w:tab w:val="left" w:pos="840"/>
          <w:tab w:val="left" w:pos="1276"/>
        </w:tabs>
        <w:overflowPunct w:val="0"/>
        <w:autoSpaceDE w:val="0"/>
        <w:autoSpaceDN w:val="0"/>
        <w:jc w:val="both"/>
        <w:rPr>
          <w:rFonts w:eastAsia="標楷體"/>
          <w:lang w:eastAsia="zh-HK"/>
        </w:rPr>
      </w:pPr>
      <w:r w:rsidRPr="00DE59CC">
        <w:rPr>
          <w:rFonts w:eastAsia="標楷體"/>
          <w:lang w:eastAsia="zh-TW"/>
        </w:rPr>
        <w:t>裁決日期：</w:t>
      </w:r>
      <w:r w:rsidRPr="00DE59CC">
        <w:rPr>
          <w:rFonts w:eastAsia="標楷體"/>
          <w:lang w:eastAsia="zh-TW"/>
        </w:rPr>
        <w:t>2020</w:t>
      </w:r>
      <w:r w:rsidRPr="00DE59CC">
        <w:rPr>
          <w:rFonts w:eastAsia="標楷體"/>
          <w:lang w:eastAsia="zh-TW"/>
        </w:rPr>
        <w:t>年</w:t>
      </w:r>
      <w:r w:rsidRPr="00DE59CC">
        <w:rPr>
          <w:rFonts w:eastAsia="標楷體"/>
          <w:lang w:eastAsia="zh-TW"/>
        </w:rPr>
        <w:t>10</w:t>
      </w:r>
      <w:r w:rsidRPr="00DE59CC">
        <w:rPr>
          <w:rFonts w:eastAsia="標楷體"/>
          <w:lang w:eastAsia="zh-TW"/>
        </w:rPr>
        <w:t>月</w:t>
      </w:r>
      <w:r w:rsidRPr="00DE59CC">
        <w:rPr>
          <w:rFonts w:eastAsia="標楷體"/>
          <w:lang w:eastAsia="zh-TW"/>
        </w:rPr>
        <w:t>9</w:t>
      </w:r>
      <w:r w:rsidRPr="00DE59CC">
        <w:rPr>
          <w:rFonts w:eastAsia="標楷體"/>
          <w:lang w:eastAsia="zh-TW"/>
        </w:rPr>
        <w:t>日</w:t>
      </w:r>
    </w:p>
    <w:p w:rsidR="00D17A39" w:rsidRPr="00DE59CC" w:rsidRDefault="00D17A39" w:rsidP="00DE59CC">
      <w:pPr>
        <w:tabs>
          <w:tab w:val="left" w:pos="840"/>
          <w:tab w:val="left" w:pos="1276"/>
        </w:tabs>
        <w:overflowPunct w:val="0"/>
        <w:autoSpaceDE w:val="0"/>
        <w:autoSpaceDN w:val="0"/>
        <w:jc w:val="both"/>
        <w:rPr>
          <w:rFonts w:eastAsia="標楷體"/>
          <w:color w:val="FF0000"/>
          <w:lang w:eastAsia="zh-HK"/>
        </w:rPr>
      </w:pPr>
    </w:p>
    <w:p w:rsidR="00D17A39" w:rsidRPr="00DE59CC" w:rsidRDefault="00D17A39" w:rsidP="00DE59CC">
      <w:pPr>
        <w:tabs>
          <w:tab w:val="left" w:pos="840"/>
          <w:tab w:val="left" w:pos="1276"/>
        </w:tabs>
        <w:overflowPunct w:val="0"/>
        <w:autoSpaceDE w:val="0"/>
        <w:autoSpaceDN w:val="0"/>
        <w:jc w:val="both"/>
        <w:rPr>
          <w:rFonts w:eastAsia="標楷體"/>
          <w:color w:val="FF0000"/>
          <w:lang w:eastAsia="zh-HK"/>
        </w:rPr>
      </w:pPr>
    </w:p>
    <w:p w:rsidR="00DE59CC" w:rsidRPr="00DE59CC" w:rsidRDefault="00DE59CC" w:rsidP="007241CC">
      <w:pPr>
        <w:overflowPunct w:val="0"/>
        <w:autoSpaceDE w:val="0"/>
        <w:autoSpaceDN w:val="0"/>
        <w:ind w:firstLineChars="450" w:firstLine="1080"/>
        <w:jc w:val="both"/>
        <w:rPr>
          <w:rFonts w:eastAsia="標楷體"/>
        </w:rPr>
      </w:pPr>
      <w:r w:rsidRPr="00DE59CC">
        <w:rPr>
          <w:rFonts w:eastAsia="標楷體"/>
        </w:rPr>
        <w:t>上訴人已婚育有一兒子，與妻兒同住，是家中經濟支柱。上訴人有一輕度弱智的妹妹。於</w:t>
      </w:r>
      <w:r w:rsidRPr="00DE59CC">
        <w:rPr>
          <w:rFonts w:eastAsia="標楷體"/>
        </w:rPr>
        <w:t>2017/18</w:t>
      </w:r>
      <w:r w:rsidRPr="00DE59CC">
        <w:rPr>
          <w:rFonts w:eastAsia="標楷體"/>
        </w:rPr>
        <w:t>課稅年度，上訴人妹妹已年滿</w:t>
      </w:r>
      <w:r w:rsidRPr="00DE59CC">
        <w:rPr>
          <w:rFonts w:eastAsia="標楷體"/>
        </w:rPr>
        <w:t>25</w:t>
      </w:r>
      <w:r w:rsidRPr="00DE59CC">
        <w:rPr>
          <w:rFonts w:eastAsia="標楷體"/>
        </w:rPr>
        <w:t>歲，在某機構工作，但並非全職員工，每月工資只有數百至一千元左右。上訴人妹妹的起居飲食、手提電話、上網等開支等主要由上訴人負責。</w:t>
      </w:r>
    </w:p>
    <w:p w:rsidR="00DE59CC" w:rsidRDefault="00DE59CC" w:rsidP="007241CC">
      <w:pPr>
        <w:overflowPunct w:val="0"/>
        <w:autoSpaceDE w:val="0"/>
        <w:autoSpaceDN w:val="0"/>
        <w:ind w:firstLineChars="450" w:firstLine="1080"/>
        <w:jc w:val="both"/>
        <w:rPr>
          <w:rFonts w:eastAsiaTheme="minorEastAsia"/>
        </w:rPr>
      </w:pPr>
    </w:p>
    <w:p w:rsidR="00DE59CC" w:rsidRPr="00DE59CC" w:rsidRDefault="00DE59CC" w:rsidP="007241CC">
      <w:pPr>
        <w:overflowPunct w:val="0"/>
        <w:autoSpaceDE w:val="0"/>
        <w:autoSpaceDN w:val="0"/>
        <w:ind w:firstLineChars="450" w:firstLine="1080"/>
        <w:jc w:val="both"/>
        <w:rPr>
          <w:rFonts w:eastAsia="標楷體"/>
        </w:rPr>
      </w:pPr>
      <w:r w:rsidRPr="00DE59CC">
        <w:rPr>
          <w:rFonts w:eastAsia="標楷體"/>
        </w:rPr>
        <w:t>同時，上訴人父母和上訴人妹妹同住。在有關期間，上訴人在他自己和父母的家居住，時間參半。</w:t>
      </w:r>
    </w:p>
    <w:p w:rsidR="00DE59CC" w:rsidRDefault="00DE59CC" w:rsidP="007241CC">
      <w:pPr>
        <w:overflowPunct w:val="0"/>
        <w:autoSpaceDE w:val="0"/>
        <w:autoSpaceDN w:val="0"/>
        <w:ind w:firstLineChars="450" w:firstLine="1080"/>
        <w:jc w:val="both"/>
        <w:rPr>
          <w:rFonts w:eastAsiaTheme="minorEastAsia"/>
        </w:rPr>
      </w:pPr>
    </w:p>
    <w:p w:rsidR="00DE59CC" w:rsidRPr="00DE59CC" w:rsidRDefault="00DE59CC" w:rsidP="007241CC">
      <w:pPr>
        <w:overflowPunct w:val="0"/>
        <w:autoSpaceDE w:val="0"/>
        <w:autoSpaceDN w:val="0"/>
        <w:ind w:firstLineChars="450" w:firstLine="1080"/>
        <w:jc w:val="both"/>
        <w:rPr>
          <w:rFonts w:eastAsia="標楷體"/>
        </w:rPr>
      </w:pPr>
      <w:r w:rsidRPr="00DE59CC">
        <w:rPr>
          <w:rFonts w:eastAsia="標楷體"/>
        </w:rPr>
        <w:t>上訴人在</w:t>
      </w:r>
      <w:r w:rsidRPr="00DE59CC">
        <w:rPr>
          <w:rFonts w:eastAsia="標楷體"/>
        </w:rPr>
        <w:t>2017/18</w:t>
      </w:r>
      <w:r w:rsidRPr="00DE59CC">
        <w:rPr>
          <w:rFonts w:eastAsia="標楷體"/>
        </w:rPr>
        <w:t>課稅年度個別人士報稅表中就他的妹妹申請供養兄弟姊妹免稅額及傷殘受養人免稅額。評稅主任認為上訴人並無獨力或主力扶養妹妹，不應獲給予有關的免稅額。</w:t>
      </w:r>
    </w:p>
    <w:p w:rsidR="00DE59CC" w:rsidRDefault="00DE59CC" w:rsidP="007241CC">
      <w:pPr>
        <w:overflowPunct w:val="0"/>
        <w:autoSpaceDE w:val="0"/>
        <w:autoSpaceDN w:val="0"/>
        <w:ind w:firstLineChars="450" w:firstLine="1080"/>
        <w:jc w:val="both"/>
        <w:rPr>
          <w:rFonts w:eastAsiaTheme="minorEastAsia"/>
        </w:rPr>
      </w:pPr>
    </w:p>
    <w:p w:rsidR="00DE59CC" w:rsidRPr="00DE59CC" w:rsidRDefault="00DE59CC" w:rsidP="007241CC">
      <w:pPr>
        <w:overflowPunct w:val="0"/>
        <w:autoSpaceDE w:val="0"/>
        <w:autoSpaceDN w:val="0"/>
        <w:ind w:firstLineChars="450" w:firstLine="1080"/>
        <w:jc w:val="both"/>
        <w:rPr>
          <w:rFonts w:eastAsia="標楷體"/>
        </w:rPr>
      </w:pPr>
      <w:r w:rsidRPr="00DE59CC">
        <w:rPr>
          <w:rFonts w:eastAsia="標楷體"/>
        </w:rPr>
        <w:t>上訴人反對有關評稅，向委員會提出上訴。上訴的唯一問題是上訴人應否獲給予供養兄弟姊妹免稅額及傷殘受養人免稅額。</w:t>
      </w:r>
    </w:p>
    <w:p w:rsidR="00DE59CC" w:rsidRDefault="00DE59CC" w:rsidP="00DE59CC">
      <w:pPr>
        <w:overflowPunct w:val="0"/>
        <w:autoSpaceDE w:val="0"/>
        <w:autoSpaceDN w:val="0"/>
        <w:ind w:firstLineChars="455" w:firstLine="1092"/>
        <w:jc w:val="both"/>
        <w:rPr>
          <w:rFonts w:eastAsiaTheme="minorEastAsia"/>
        </w:rPr>
      </w:pPr>
    </w:p>
    <w:p w:rsidR="00DE59CC" w:rsidRPr="00DE59CC" w:rsidRDefault="00DE59CC" w:rsidP="00DE59CC">
      <w:pPr>
        <w:overflowPunct w:val="0"/>
        <w:autoSpaceDE w:val="0"/>
        <w:autoSpaceDN w:val="0"/>
        <w:ind w:firstLineChars="455" w:firstLine="1092"/>
        <w:jc w:val="both"/>
        <w:rPr>
          <w:rFonts w:eastAsiaTheme="minorEastAsia"/>
        </w:rPr>
      </w:pPr>
    </w:p>
    <w:p w:rsidR="00DE59CC" w:rsidRPr="00DE59CC" w:rsidRDefault="00DE59CC" w:rsidP="007241CC">
      <w:pPr>
        <w:overflowPunct w:val="0"/>
        <w:autoSpaceDE w:val="0"/>
        <w:autoSpaceDN w:val="0"/>
        <w:ind w:leftChars="450" w:left="1080"/>
        <w:jc w:val="both"/>
        <w:rPr>
          <w:rFonts w:eastAsiaTheme="minorEastAsia"/>
          <w:b/>
          <w:sz w:val="28"/>
          <w:szCs w:val="28"/>
        </w:rPr>
      </w:pPr>
      <w:r w:rsidRPr="00DE59CC">
        <w:rPr>
          <w:rFonts w:eastAsia="標楷體"/>
          <w:b/>
          <w:sz w:val="28"/>
          <w:szCs w:val="28"/>
        </w:rPr>
        <w:t>裁決：</w:t>
      </w:r>
    </w:p>
    <w:p w:rsidR="00DE59CC" w:rsidRPr="00DE59CC" w:rsidRDefault="00DE59CC" w:rsidP="00DE59CC">
      <w:pPr>
        <w:overflowPunct w:val="0"/>
        <w:autoSpaceDE w:val="0"/>
        <w:autoSpaceDN w:val="0"/>
        <w:ind w:firstLineChars="455" w:firstLine="1096"/>
        <w:jc w:val="both"/>
        <w:rPr>
          <w:rFonts w:eastAsiaTheme="minorEastAsia"/>
          <w:b/>
        </w:rPr>
      </w:pPr>
    </w:p>
    <w:p w:rsidR="00DE59CC" w:rsidRPr="00DE59CC" w:rsidRDefault="00DE59CC" w:rsidP="007241CC">
      <w:pPr>
        <w:numPr>
          <w:ilvl w:val="0"/>
          <w:numId w:val="34"/>
        </w:numPr>
        <w:tabs>
          <w:tab w:val="left" w:pos="1560"/>
        </w:tabs>
        <w:overflowPunct w:val="0"/>
        <w:autoSpaceDE w:val="0"/>
        <w:autoSpaceDN w:val="0"/>
        <w:ind w:leftChars="450" w:left="1560" w:hangingChars="200" w:hanging="480"/>
        <w:jc w:val="both"/>
        <w:rPr>
          <w:rFonts w:eastAsia="標楷體"/>
        </w:rPr>
      </w:pPr>
      <w:r w:rsidRPr="00DE59CC">
        <w:rPr>
          <w:rFonts w:eastAsia="標楷體"/>
        </w:rPr>
        <w:t>《稅務條例》</w:t>
      </w:r>
      <w:r w:rsidRPr="00DE59CC">
        <w:rPr>
          <w:rFonts w:eastAsia="標楷體"/>
          <w:lang w:val="x-none"/>
        </w:rPr>
        <w:t>並沒有就</w:t>
      </w:r>
      <w:r w:rsidRPr="00DE59CC">
        <w:rPr>
          <w:rFonts w:eastAsia="標楷體"/>
        </w:rPr>
        <w:t>第</w:t>
      </w:r>
      <w:r w:rsidRPr="00DE59CC">
        <w:rPr>
          <w:rFonts w:eastAsia="標楷體"/>
        </w:rPr>
        <w:t>30B</w:t>
      </w:r>
      <w:r w:rsidRPr="00DE59CC">
        <w:rPr>
          <w:rFonts w:eastAsia="標楷體"/>
        </w:rPr>
        <w:t>條</w:t>
      </w:r>
      <w:r w:rsidRPr="00DE59CC">
        <w:rPr>
          <w:rFonts w:eastAsia="標楷體"/>
          <w:lang w:val="en-HK"/>
        </w:rPr>
        <w:t>所訂明的「獨力或主力扶養」</w:t>
      </w:r>
      <w:r w:rsidRPr="00DE59CC">
        <w:rPr>
          <w:rFonts w:eastAsia="標楷體"/>
          <w:lang w:val="en-HK"/>
        </w:rPr>
        <w:t>(sole or predominant care)</w:t>
      </w:r>
      <w:r w:rsidRPr="00DE59CC">
        <w:rPr>
          <w:rFonts w:eastAsia="標楷體"/>
          <w:lang w:val="en-HK"/>
        </w:rPr>
        <w:t>解釋。故此，法庭或委員會只能參考「一般自然」或「字典」的解釋。委員會須就「獨力或主力扶養」找尋事實真相並作出裁定。有關裁定是最終的，上訴庭也不會輕易干擾</w:t>
      </w:r>
      <w:r>
        <w:rPr>
          <w:rFonts w:eastAsia="標楷體" w:hint="eastAsia"/>
          <w:lang w:val="en-HK" w:eastAsia="zh-TW"/>
        </w:rPr>
        <w:t>(</w:t>
      </w:r>
      <w:r w:rsidRPr="00DE59CC">
        <w:rPr>
          <w:rFonts w:eastAsia="標楷體"/>
          <w:lang w:val="x-none"/>
        </w:rPr>
        <w:t>參考：</w:t>
      </w:r>
      <w:r w:rsidRPr="00DE59CC">
        <w:rPr>
          <w:rFonts w:eastAsia="標楷體"/>
          <w:u w:val="single"/>
        </w:rPr>
        <w:t>Sit Kwok Keung v Commissioner of Inland Revenue</w:t>
      </w:r>
      <w:r w:rsidRPr="00DE59CC">
        <w:rPr>
          <w:rFonts w:eastAsia="標楷體"/>
        </w:rPr>
        <w:t xml:space="preserve"> 5 HKTC 647</w:t>
      </w:r>
      <w:r>
        <w:rPr>
          <w:rFonts w:eastAsia="標楷體" w:hint="eastAsia"/>
          <w:lang w:eastAsia="zh-TW"/>
        </w:rPr>
        <w:t>)</w:t>
      </w:r>
      <w:r w:rsidRPr="00DE59CC">
        <w:rPr>
          <w:rFonts w:eastAsia="標楷體"/>
          <w:lang w:val="en-HK"/>
        </w:rPr>
        <w:t>。</w:t>
      </w:r>
    </w:p>
    <w:p w:rsidR="00DE59CC" w:rsidRPr="00DE59CC" w:rsidRDefault="00DE59CC" w:rsidP="007241CC">
      <w:pPr>
        <w:tabs>
          <w:tab w:val="left" w:pos="1560"/>
        </w:tabs>
        <w:overflowPunct w:val="0"/>
        <w:autoSpaceDE w:val="0"/>
        <w:autoSpaceDN w:val="0"/>
        <w:ind w:leftChars="450" w:left="1280" w:hanging="200"/>
        <w:jc w:val="both"/>
        <w:rPr>
          <w:rFonts w:eastAsia="標楷體"/>
        </w:rPr>
      </w:pPr>
    </w:p>
    <w:p w:rsidR="00DE59CC" w:rsidRPr="00DE59CC" w:rsidRDefault="00DE59CC" w:rsidP="007241CC">
      <w:pPr>
        <w:numPr>
          <w:ilvl w:val="0"/>
          <w:numId w:val="34"/>
        </w:numPr>
        <w:tabs>
          <w:tab w:val="left" w:pos="1560"/>
        </w:tabs>
        <w:overflowPunct w:val="0"/>
        <w:autoSpaceDE w:val="0"/>
        <w:autoSpaceDN w:val="0"/>
        <w:ind w:leftChars="450" w:left="1560" w:hangingChars="200" w:hanging="480"/>
        <w:jc w:val="both"/>
        <w:rPr>
          <w:rFonts w:eastAsia="標楷體"/>
        </w:rPr>
      </w:pPr>
      <w:r w:rsidRPr="00DE59CC">
        <w:rPr>
          <w:rFonts w:eastAsia="標楷體"/>
          <w:lang w:val="en-HK"/>
        </w:rPr>
        <w:t>委員會從經濟角度、時間分配及「主力」的層面上觀察探索本案事實。</w:t>
      </w:r>
      <w:r w:rsidRPr="00DE59CC">
        <w:rPr>
          <w:rFonts w:eastAsia="標楷體"/>
          <w:lang w:val="x-none"/>
        </w:rPr>
        <w:t>從經濟角度上，</w:t>
      </w:r>
      <w:r w:rsidRPr="00DE59CC">
        <w:rPr>
          <w:rFonts w:eastAsia="標楷體"/>
          <w:lang w:val="en-HK"/>
        </w:rPr>
        <w:t>上訴人比其他家人附上更重的份量。</w:t>
      </w:r>
      <w:r w:rsidRPr="00DE59CC">
        <w:rPr>
          <w:rFonts w:eastAsia="標楷體"/>
          <w:lang w:val="x-none"/>
        </w:rPr>
        <w:t>從時間分配上，</w:t>
      </w:r>
      <w:r w:rsidRPr="00DE59CC">
        <w:rPr>
          <w:rFonts w:eastAsia="標楷體"/>
          <w:lang w:val="en-HK"/>
        </w:rPr>
        <w:t>上訴人不應因要全職工作、有自己的家庭、或單以時間計算比父母與妹妹相處時間較少，而決定上訴人並非「主力扶養」。</w:t>
      </w:r>
      <w:r w:rsidRPr="00DE59CC">
        <w:rPr>
          <w:rFonts w:eastAsia="標楷體"/>
          <w:lang w:val="x-none"/>
        </w:rPr>
        <w:t>從</w:t>
      </w:r>
      <w:r w:rsidRPr="00DE59CC">
        <w:rPr>
          <w:rFonts w:eastAsia="標楷體"/>
          <w:lang w:val="x-none"/>
        </w:rPr>
        <w:lastRenderedPageBreak/>
        <w:t>「主力」上，從案件中證供</w:t>
      </w:r>
      <w:r w:rsidRPr="00DE59CC">
        <w:rPr>
          <w:rFonts w:eastAsia="標楷體"/>
          <w:lang w:val="en-HK"/>
        </w:rPr>
        <w:t>可見，上訴人不論在「撫養教育」、「扶持培養」及「輔助供養」妹妹各方面都擔當着</w:t>
      </w:r>
      <w:r w:rsidRPr="00DE59CC">
        <w:rPr>
          <w:rFonts w:eastAsia="標楷體"/>
          <w:lang w:val="x-none"/>
        </w:rPr>
        <w:t>比其父母</w:t>
      </w:r>
      <w:r w:rsidRPr="00DE59CC">
        <w:rPr>
          <w:rFonts w:eastAsia="標楷體"/>
          <w:lang w:val="en-HK"/>
        </w:rPr>
        <w:t>有優勢、主導或支配的角色</w:t>
      </w:r>
      <w:r>
        <w:rPr>
          <w:rFonts w:eastAsia="標楷體" w:hint="eastAsia"/>
          <w:lang w:val="en-HK" w:eastAsia="zh-TW"/>
        </w:rPr>
        <w:t>(</w:t>
      </w:r>
      <w:r w:rsidRPr="00DE59CC">
        <w:rPr>
          <w:rFonts w:eastAsia="標楷體"/>
          <w:lang w:val="x-none"/>
        </w:rPr>
        <w:t>參考：</w:t>
      </w:r>
      <w:r w:rsidRPr="00DE59CC">
        <w:rPr>
          <w:rFonts w:eastAsia="標楷體"/>
          <w:u w:val="single"/>
        </w:rPr>
        <w:t>D67/05</w:t>
      </w:r>
      <w:r w:rsidRPr="00DE59CC">
        <w:rPr>
          <w:rFonts w:eastAsia="標楷體"/>
        </w:rPr>
        <w:t xml:space="preserve">, (2005-06) IRBRD, </w:t>
      </w:r>
      <w:proofErr w:type="spellStart"/>
      <w:r w:rsidRPr="00DE59CC">
        <w:rPr>
          <w:rFonts w:eastAsia="標楷體"/>
        </w:rPr>
        <w:t>vol</w:t>
      </w:r>
      <w:proofErr w:type="spellEnd"/>
      <w:r w:rsidRPr="00DE59CC">
        <w:rPr>
          <w:rFonts w:eastAsia="標楷體"/>
        </w:rPr>
        <w:t xml:space="preserve"> 20, 929</w:t>
      </w:r>
      <w:r w:rsidRPr="00DE59CC">
        <w:rPr>
          <w:rFonts w:eastAsia="標楷體"/>
          <w:lang w:val="en-HK"/>
        </w:rPr>
        <w:t>，</w:t>
      </w:r>
      <w:r w:rsidRPr="00DE59CC">
        <w:rPr>
          <w:rFonts w:eastAsia="標楷體"/>
          <w:u w:val="single"/>
        </w:rPr>
        <w:t>D10/11</w:t>
      </w:r>
      <w:r w:rsidRPr="00DE59CC">
        <w:rPr>
          <w:rFonts w:eastAsia="標楷體"/>
        </w:rPr>
        <w:t xml:space="preserve">, (2011-12) IRBRD, </w:t>
      </w:r>
      <w:proofErr w:type="spellStart"/>
      <w:r w:rsidRPr="00DE59CC">
        <w:rPr>
          <w:rFonts w:eastAsia="標楷體"/>
        </w:rPr>
        <w:t>vol</w:t>
      </w:r>
      <w:proofErr w:type="spellEnd"/>
      <w:r w:rsidRPr="00DE59CC">
        <w:rPr>
          <w:rFonts w:eastAsia="標楷體"/>
        </w:rPr>
        <w:t xml:space="preserve"> 26, 207</w:t>
      </w:r>
      <w:r w:rsidRPr="00DE59CC">
        <w:rPr>
          <w:rFonts w:eastAsia="標楷體"/>
          <w:lang w:val="en-HK"/>
        </w:rPr>
        <w:t>及</w:t>
      </w:r>
      <w:r w:rsidRPr="00DE59CC">
        <w:rPr>
          <w:rFonts w:eastAsia="標楷體"/>
          <w:u w:val="single"/>
        </w:rPr>
        <w:t>D13/18</w:t>
      </w:r>
      <w:r w:rsidRPr="00DE59CC">
        <w:rPr>
          <w:rFonts w:eastAsia="標楷體"/>
        </w:rPr>
        <w:t xml:space="preserve">, (2019-20) IRBRD, </w:t>
      </w:r>
      <w:proofErr w:type="spellStart"/>
      <w:r w:rsidRPr="00DE59CC">
        <w:rPr>
          <w:rFonts w:eastAsia="標楷體"/>
        </w:rPr>
        <w:t>vol</w:t>
      </w:r>
      <w:proofErr w:type="spellEnd"/>
      <w:r w:rsidRPr="00DE59CC">
        <w:rPr>
          <w:rFonts w:eastAsia="標楷體"/>
        </w:rPr>
        <w:t xml:space="preserve"> 34, 413</w:t>
      </w:r>
      <w:r>
        <w:rPr>
          <w:rFonts w:eastAsia="標楷體" w:hint="eastAsia"/>
          <w:lang w:eastAsia="zh-TW"/>
        </w:rPr>
        <w:t>)</w:t>
      </w:r>
      <w:r w:rsidRPr="00DE59CC">
        <w:rPr>
          <w:rFonts w:eastAsia="標楷體"/>
          <w:lang w:val="en-HK"/>
        </w:rPr>
        <w:t>。</w:t>
      </w:r>
    </w:p>
    <w:p w:rsidR="00D17A39" w:rsidRPr="00DE59CC" w:rsidRDefault="00D17A39" w:rsidP="00DE59CC">
      <w:pPr>
        <w:tabs>
          <w:tab w:val="left" w:pos="840"/>
          <w:tab w:val="left" w:pos="1276"/>
        </w:tabs>
        <w:overflowPunct w:val="0"/>
        <w:autoSpaceDE w:val="0"/>
        <w:autoSpaceDN w:val="0"/>
        <w:jc w:val="both"/>
        <w:rPr>
          <w:rFonts w:eastAsia="標楷體"/>
          <w:color w:val="FF0000"/>
          <w:lang w:eastAsia="zh-HK"/>
        </w:rPr>
      </w:pPr>
    </w:p>
    <w:p w:rsidR="00D17A39" w:rsidRPr="00D17A39" w:rsidRDefault="00D17A39" w:rsidP="00D17A39">
      <w:pPr>
        <w:tabs>
          <w:tab w:val="left" w:pos="840"/>
          <w:tab w:val="left" w:pos="1276"/>
        </w:tabs>
        <w:overflowPunct w:val="0"/>
        <w:autoSpaceDE w:val="0"/>
        <w:autoSpaceDN w:val="0"/>
        <w:jc w:val="both"/>
        <w:rPr>
          <w:rFonts w:eastAsia="標楷體"/>
          <w:color w:val="FF0000"/>
          <w:lang w:eastAsia="zh-HK"/>
        </w:rPr>
      </w:pPr>
    </w:p>
    <w:p w:rsidR="00D17A39" w:rsidRPr="00D17A39" w:rsidRDefault="00D17A39" w:rsidP="00D17A39">
      <w:pPr>
        <w:tabs>
          <w:tab w:val="left" w:pos="1276"/>
        </w:tabs>
        <w:overflowPunct w:val="0"/>
        <w:autoSpaceDE w:val="0"/>
        <w:autoSpaceDN w:val="0"/>
        <w:jc w:val="both"/>
        <w:rPr>
          <w:rFonts w:eastAsia="標楷體"/>
          <w:b/>
          <w:sz w:val="28"/>
          <w:szCs w:val="28"/>
        </w:rPr>
      </w:pPr>
      <w:r w:rsidRPr="00D17A39">
        <w:rPr>
          <w:rFonts w:eastAsia="標楷體"/>
          <w:b/>
          <w:sz w:val="28"/>
          <w:szCs w:val="28"/>
        </w:rPr>
        <w:t>上訴</w:t>
      </w:r>
      <w:r w:rsidRPr="00D17A39">
        <w:rPr>
          <w:rFonts w:eastAsia="標楷體"/>
          <w:b/>
          <w:sz w:val="28"/>
          <w:szCs w:val="28"/>
          <w:lang w:eastAsia="zh-HK"/>
        </w:rPr>
        <w:t>得直</w:t>
      </w:r>
      <w:r w:rsidRPr="00D17A39">
        <w:rPr>
          <w:rFonts w:eastAsia="標楷體"/>
          <w:b/>
          <w:sz w:val="28"/>
          <w:szCs w:val="28"/>
        </w:rPr>
        <w:t>。</w:t>
      </w: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rPr>
      </w:pPr>
      <w:r w:rsidRPr="00D17A39">
        <w:rPr>
          <w:rFonts w:eastAsia="標楷體"/>
        </w:rPr>
        <w:t>參考案例：</w:t>
      </w: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overflowPunct w:val="0"/>
        <w:autoSpaceDE w:val="0"/>
        <w:autoSpaceDN w:val="0"/>
        <w:ind w:leftChars="355" w:left="852"/>
        <w:jc w:val="both"/>
        <w:rPr>
          <w:rFonts w:eastAsia="標楷體"/>
          <w:lang w:eastAsia="zh-HK"/>
        </w:rPr>
      </w:pPr>
      <w:r w:rsidRPr="00D17A39">
        <w:rPr>
          <w:rFonts w:eastAsia="標楷體"/>
          <w:lang w:eastAsia="zh-HK"/>
        </w:rPr>
        <w:t>Sit Kwok Keung v Commissioner of Inland Revenue 5 HKTC 647</w:t>
      </w:r>
    </w:p>
    <w:p w:rsidR="00D17A39" w:rsidRPr="00D17A39" w:rsidRDefault="00D17A39" w:rsidP="00D17A39">
      <w:pPr>
        <w:overflowPunct w:val="0"/>
        <w:autoSpaceDE w:val="0"/>
        <w:autoSpaceDN w:val="0"/>
        <w:ind w:leftChars="355" w:left="852"/>
        <w:jc w:val="both"/>
        <w:rPr>
          <w:rFonts w:eastAsia="標楷體"/>
          <w:lang w:eastAsia="zh-HK"/>
        </w:rPr>
      </w:pPr>
      <w:r w:rsidRPr="00D17A39">
        <w:rPr>
          <w:rFonts w:eastAsia="標楷體"/>
          <w:lang w:eastAsia="zh-HK"/>
        </w:rPr>
        <w:t xml:space="preserve">D67/05, (2005-06) IRBRD, </w:t>
      </w:r>
      <w:proofErr w:type="spellStart"/>
      <w:r w:rsidRPr="00D17A39">
        <w:rPr>
          <w:rFonts w:eastAsia="標楷體"/>
          <w:lang w:eastAsia="zh-HK"/>
        </w:rPr>
        <w:t>vol</w:t>
      </w:r>
      <w:proofErr w:type="spellEnd"/>
      <w:r w:rsidRPr="00D17A39">
        <w:rPr>
          <w:rFonts w:eastAsia="標楷體"/>
          <w:lang w:eastAsia="zh-HK"/>
        </w:rPr>
        <w:t xml:space="preserve"> 20, 929</w:t>
      </w:r>
    </w:p>
    <w:p w:rsidR="00D17A39" w:rsidRPr="00D17A39" w:rsidRDefault="00D17A39" w:rsidP="00D17A39">
      <w:pPr>
        <w:overflowPunct w:val="0"/>
        <w:autoSpaceDE w:val="0"/>
        <w:autoSpaceDN w:val="0"/>
        <w:ind w:leftChars="355" w:left="852"/>
        <w:jc w:val="both"/>
        <w:rPr>
          <w:rFonts w:eastAsia="標楷體"/>
          <w:lang w:eastAsia="zh-HK"/>
        </w:rPr>
      </w:pPr>
      <w:r w:rsidRPr="00D17A39">
        <w:rPr>
          <w:rFonts w:eastAsia="標楷體"/>
          <w:lang w:eastAsia="zh-HK"/>
        </w:rPr>
        <w:t xml:space="preserve">D10/11, (2011-12) IRBRD, </w:t>
      </w:r>
      <w:proofErr w:type="spellStart"/>
      <w:r w:rsidRPr="00D17A39">
        <w:rPr>
          <w:rFonts w:eastAsia="標楷體"/>
          <w:lang w:eastAsia="zh-HK"/>
        </w:rPr>
        <w:t>vol</w:t>
      </w:r>
      <w:proofErr w:type="spellEnd"/>
      <w:r w:rsidRPr="00D17A39">
        <w:rPr>
          <w:rFonts w:eastAsia="標楷體"/>
          <w:lang w:eastAsia="zh-HK"/>
        </w:rPr>
        <w:t xml:space="preserve"> 26, 207</w:t>
      </w:r>
    </w:p>
    <w:p w:rsidR="00D17A39" w:rsidRPr="00D17A39" w:rsidRDefault="00D17A39" w:rsidP="00D17A39">
      <w:pPr>
        <w:overflowPunct w:val="0"/>
        <w:autoSpaceDE w:val="0"/>
        <w:autoSpaceDN w:val="0"/>
        <w:ind w:leftChars="355" w:left="852"/>
        <w:jc w:val="both"/>
        <w:rPr>
          <w:rFonts w:eastAsia="標楷體"/>
          <w:lang w:eastAsia="zh-HK"/>
        </w:rPr>
      </w:pPr>
      <w:r w:rsidRPr="00D17A39">
        <w:rPr>
          <w:rFonts w:eastAsia="標楷體"/>
          <w:lang w:eastAsia="zh-HK"/>
        </w:rPr>
        <w:t xml:space="preserve">D13/18, (2019-20) IRBRD, </w:t>
      </w:r>
      <w:proofErr w:type="spellStart"/>
      <w:r w:rsidRPr="00D17A39">
        <w:rPr>
          <w:rFonts w:eastAsia="標楷體"/>
          <w:lang w:eastAsia="zh-HK"/>
        </w:rPr>
        <w:t>vol</w:t>
      </w:r>
      <w:proofErr w:type="spellEnd"/>
      <w:r w:rsidRPr="00D17A39">
        <w:rPr>
          <w:rFonts w:eastAsia="標楷體"/>
          <w:lang w:eastAsia="zh-HK"/>
        </w:rPr>
        <w:t xml:space="preserve"> 34, 413</w:t>
      </w:r>
    </w:p>
    <w:p w:rsidR="00D17A39" w:rsidRPr="00D17A39" w:rsidRDefault="00D17A39" w:rsidP="00D17A39">
      <w:pPr>
        <w:tabs>
          <w:tab w:val="left" w:pos="1276"/>
          <w:tab w:val="left" w:pos="4060"/>
        </w:tabs>
        <w:overflowPunct w:val="0"/>
        <w:autoSpaceDE w:val="0"/>
        <w:autoSpaceDN w:val="0"/>
        <w:ind w:leftChars="425" w:left="102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TW"/>
        </w:rPr>
      </w:pPr>
      <w:r w:rsidRPr="00D17A39">
        <w:rPr>
          <w:rFonts w:eastAsia="標楷體"/>
          <w:lang w:eastAsia="zh-TW"/>
        </w:rPr>
        <w:t>上訴人</w:t>
      </w:r>
      <w:r w:rsidRPr="00D17A39">
        <w:rPr>
          <w:rFonts w:eastAsia="標楷體"/>
          <w:lang w:eastAsia="zh-HK"/>
        </w:rPr>
        <w:t>親自</w:t>
      </w:r>
      <w:r w:rsidRPr="00D17A39">
        <w:rPr>
          <w:rFonts w:eastAsia="標楷體"/>
          <w:lang w:eastAsia="zh-TW"/>
        </w:rPr>
        <w:t>出席聆訊。</w:t>
      </w:r>
    </w:p>
    <w:p w:rsidR="00D17A39" w:rsidRPr="00D17A39" w:rsidRDefault="00D17A39" w:rsidP="00D17A39">
      <w:pPr>
        <w:tabs>
          <w:tab w:val="left" w:pos="1276"/>
        </w:tabs>
        <w:overflowPunct w:val="0"/>
        <w:autoSpaceDE w:val="0"/>
        <w:autoSpaceDN w:val="0"/>
        <w:jc w:val="both"/>
        <w:rPr>
          <w:rFonts w:eastAsia="標楷體"/>
          <w:lang w:eastAsia="zh-TW"/>
        </w:rPr>
      </w:pPr>
      <w:r w:rsidRPr="00D17A39">
        <w:rPr>
          <w:rFonts w:eastAsia="標楷體"/>
          <w:lang w:eastAsia="zh-TW"/>
        </w:rPr>
        <w:t>張家榕、鄭寶豐及何律謙代表稅務局局長出席聆訊。</w:t>
      </w:r>
    </w:p>
    <w:p w:rsidR="00D17A39" w:rsidRPr="00D17A39" w:rsidRDefault="00D17A39" w:rsidP="00D17A39">
      <w:pPr>
        <w:tabs>
          <w:tab w:val="left" w:pos="1276"/>
        </w:tabs>
        <w:overflowPunct w:val="0"/>
        <w:autoSpaceDE w:val="0"/>
        <w:autoSpaceDN w:val="0"/>
        <w:jc w:val="both"/>
        <w:rPr>
          <w:rFonts w:eastAsia="標楷體"/>
          <w:lang w:eastAsia="zh-HK"/>
        </w:rPr>
      </w:pPr>
    </w:p>
    <w:p w:rsidR="00D17A39" w:rsidRPr="00D17A39" w:rsidRDefault="00D17A39" w:rsidP="00D17A39">
      <w:pPr>
        <w:tabs>
          <w:tab w:val="left" w:pos="1276"/>
        </w:tabs>
        <w:overflowPunct w:val="0"/>
        <w:autoSpaceDE w:val="0"/>
        <w:autoSpaceDN w:val="0"/>
        <w:jc w:val="both"/>
        <w:rPr>
          <w:rFonts w:eastAsia="標楷體"/>
          <w:lang w:eastAsia="zh-HK"/>
        </w:rPr>
      </w:pPr>
    </w:p>
    <w:p w:rsidR="0037348B" w:rsidRPr="00D17A39" w:rsidRDefault="0037348B" w:rsidP="00D17A39">
      <w:pPr>
        <w:tabs>
          <w:tab w:val="left" w:pos="1800"/>
        </w:tabs>
        <w:overflowPunct w:val="0"/>
        <w:autoSpaceDE w:val="0"/>
        <w:autoSpaceDN w:val="0"/>
        <w:rPr>
          <w:rFonts w:eastAsia="標楷體"/>
          <w:b/>
          <w:sz w:val="28"/>
          <w:szCs w:val="28"/>
          <w:lang w:eastAsia="zh-TW"/>
        </w:rPr>
      </w:pPr>
      <w:r w:rsidRPr="00D17A39">
        <w:rPr>
          <w:rFonts w:eastAsia="標楷體"/>
          <w:b/>
          <w:sz w:val="28"/>
          <w:szCs w:val="28"/>
          <w:lang w:eastAsia="zh-TW"/>
        </w:rPr>
        <w:t>決</w:t>
      </w:r>
      <w:r w:rsidRPr="00D17A39">
        <w:rPr>
          <w:rFonts w:eastAsia="標楷體"/>
          <w:b/>
          <w:sz w:val="28"/>
          <w:szCs w:val="28"/>
          <w:lang w:eastAsia="zh-TW"/>
        </w:rPr>
        <w:t xml:space="preserve"> </w:t>
      </w:r>
      <w:r w:rsidRPr="00D17A39">
        <w:rPr>
          <w:rFonts w:eastAsia="標楷體"/>
          <w:b/>
          <w:sz w:val="28"/>
          <w:szCs w:val="28"/>
          <w:lang w:eastAsia="zh-TW"/>
        </w:rPr>
        <w:t>定</w:t>
      </w:r>
      <w:r w:rsidRPr="00D17A39">
        <w:rPr>
          <w:rFonts w:eastAsia="標楷體"/>
          <w:b/>
          <w:sz w:val="28"/>
          <w:szCs w:val="28"/>
          <w:lang w:eastAsia="zh-TW"/>
        </w:rPr>
        <w:t xml:space="preserve"> </w:t>
      </w:r>
      <w:r w:rsidRPr="00D17A39">
        <w:rPr>
          <w:rFonts w:eastAsia="標楷體"/>
          <w:b/>
          <w:sz w:val="28"/>
          <w:szCs w:val="28"/>
          <w:lang w:eastAsia="zh-TW"/>
        </w:rPr>
        <w:t>書</w:t>
      </w:r>
      <w:r w:rsidR="00D17A39" w:rsidRPr="00D17A39">
        <w:rPr>
          <w:rFonts w:eastAsia="標楷體" w:hint="eastAsia"/>
          <w:b/>
          <w:sz w:val="28"/>
          <w:szCs w:val="28"/>
          <w:lang w:eastAsia="zh-TW"/>
        </w:rPr>
        <w:t>:</w:t>
      </w:r>
    </w:p>
    <w:p w:rsidR="00D17A39" w:rsidRDefault="00D17A39" w:rsidP="00450F6F">
      <w:pPr>
        <w:tabs>
          <w:tab w:val="left" w:pos="1800"/>
        </w:tabs>
        <w:overflowPunct w:val="0"/>
        <w:autoSpaceDE w:val="0"/>
        <w:autoSpaceDN w:val="0"/>
        <w:rPr>
          <w:rFonts w:eastAsia="標楷體"/>
          <w:b/>
          <w:lang w:eastAsia="zh-TW"/>
        </w:rPr>
      </w:pPr>
    </w:p>
    <w:p w:rsidR="00DE59CC" w:rsidRPr="00D17A39" w:rsidRDefault="00DE59CC" w:rsidP="00450F6F">
      <w:pPr>
        <w:tabs>
          <w:tab w:val="left" w:pos="1800"/>
        </w:tabs>
        <w:overflowPunct w:val="0"/>
        <w:autoSpaceDE w:val="0"/>
        <w:autoSpaceDN w:val="0"/>
        <w:rPr>
          <w:rFonts w:eastAsia="標楷體"/>
          <w:b/>
          <w:lang w:eastAsia="zh-TW"/>
        </w:rPr>
      </w:pPr>
    </w:p>
    <w:p w:rsidR="00271FB1" w:rsidRPr="00D17A39" w:rsidRDefault="00271FB1" w:rsidP="00D17A39">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D17A39">
        <w:rPr>
          <w:rFonts w:eastAsia="標楷體"/>
          <w:b/>
          <w:bCs/>
          <w:kern w:val="2"/>
          <w:sz w:val="28"/>
          <w:szCs w:val="28"/>
          <w:lang w:eastAsia="zh-HK" w:bidi="ar-SA"/>
        </w:rPr>
        <w:t>有關</w:t>
      </w:r>
      <w:r w:rsidRPr="00D17A39">
        <w:rPr>
          <w:rFonts w:eastAsia="標楷體"/>
          <w:b/>
          <w:bCs/>
          <w:kern w:val="2"/>
          <w:sz w:val="28"/>
          <w:szCs w:val="28"/>
          <w:lang w:val="en-GB" w:eastAsia="zh-TW" w:bidi="ar-SA"/>
        </w:rPr>
        <w:t>事實</w:t>
      </w:r>
    </w:p>
    <w:p w:rsidR="00271FB1" w:rsidRPr="00D17A39" w:rsidRDefault="00271FB1" w:rsidP="00D17A39">
      <w:pPr>
        <w:widowControl w:val="0"/>
        <w:tabs>
          <w:tab w:val="left" w:pos="720"/>
        </w:tabs>
        <w:overflowPunct w:val="0"/>
        <w:autoSpaceDE w:val="0"/>
        <w:autoSpaceDN w:val="0"/>
        <w:rPr>
          <w:rFonts w:eastAsia="標楷體"/>
          <w:kern w:val="2"/>
          <w:lang w:val="en-GB" w:eastAsia="zh-TW" w:bidi="ar-SA"/>
        </w:rPr>
      </w:pPr>
    </w:p>
    <w:p w:rsidR="00271FB1" w:rsidRPr="00D17A39" w:rsidRDefault="00271FB1" w:rsidP="00D17A39">
      <w:pPr>
        <w:widowControl w:val="0"/>
        <w:numPr>
          <w:ilvl w:val="1"/>
          <w:numId w:val="24"/>
        </w:numPr>
        <w:tabs>
          <w:tab w:val="clear" w:pos="1200"/>
          <w:tab w:val="left" w:pos="2107"/>
        </w:tabs>
        <w:overflowPunct w:val="0"/>
        <w:autoSpaceDE w:val="0"/>
        <w:autoSpaceDN w:val="0"/>
        <w:ind w:leftChars="638" w:left="2107" w:hangingChars="240" w:hanging="576"/>
        <w:jc w:val="both"/>
        <w:rPr>
          <w:rFonts w:eastAsia="標楷體"/>
          <w:kern w:val="2"/>
          <w:lang w:val="en-GB" w:eastAsia="zh-TW" w:bidi="ar-SA"/>
        </w:rPr>
      </w:pPr>
      <w:r w:rsidRPr="00D17A39">
        <w:rPr>
          <w:rFonts w:eastAsia="標楷體"/>
          <w:kern w:val="2"/>
          <w:lang w:val="en-GB" w:eastAsia="zh-HK" w:bidi="ar-SA"/>
        </w:rPr>
        <w:t>上訴人</w:t>
      </w:r>
      <w:r w:rsidRPr="00D17A39">
        <w:rPr>
          <w:rFonts w:eastAsia="標楷體"/>
          <w:kern w:val="2"/>
          <w:lang w:val="en-GB" w:eastAsia="zh-TW" w:bidi="ar-SA"/>
        </w:rPr>
        <w:t>反對稅務局向他作出的</w:t>
      </w:r>
      <w:r w:rsidRPr="00D17A39">
        <w:rPr>
          <w:rFonts w:eastAsia="標楷體"/>
          <w:kern w:val="2"/>
          <w:lang w:val="en-GB" w:eastAsia="zh-TW" w:bidi="ar-SA"/>
        </w:rPr>
        <w:t>2017/18</w:t>
      </w:r>
      <w:r w:rsidR="00992770" w:rsidRPr="00D17A39">
        <w:rPr>
          <w:rFonts w:eastAsia="標楷體"/>
          <w:kern w:val="2"/>
          <w:lang w:val="en-GB" w:eastAsia="zh-TW" w:bidi="ar-SA"/>
        </w:rPr>
        <w:t>課稅年度薪俸稅評稅。</w:t>
      </w:r>
      <w:r w:rsidR="00992770" w:rsidRPr="00D17A39">
        <w:rPr>
          <w:rFonts w:eastAsia="標楷體"/>
          <w:kern w:val="2"/>
          <w:lang w:val="en-GB" w:eastAsia="zh-HK" w:bidi="ar-SA"/>
        </w:rPr>
        <w:t>上訴人</w:t>
      </w:r>
      <w:r w:rsidRPr="00D17A39">
        <w:rPr>
          <w:rFonts w:eastAsia="標楷體"/>
          <w:kern w:val="2"/>
          <w:lang w:val="en-GB" w:eastAsia="zh-TW" w:bidi="ar-SA"/>
        </w:rPr>
        <w:t>聲稱他應獲給予供養</w:t>
      </w:r>
      <w:r w:rsidRPr="00D17A39">
        <w:rPr>
          <w:rFonts w:eastAsia="標楷體"/>
          <w:kern w:val="2"/>
          <w:lang w:val="en-GB" w:eastAsia="zh-HK" w:bidi="ar-SA"/>
        </w:rPr>
        <w:t>兄弟姊妹</w:t>
      </w:r>
      <w:r w:rsidRPr="00D17A39">
        <w:rPr>
          <w:rFonts w:eastAsia="標楷體"/>
          <w:kern w:val="2"/>
          <w:lang w:val="en-GB" w:eastAsia="zh-TW" w:bidi="ar-SA"/>
        </w:rPr>
        <w:t>免稅額</w:t>
      </w:r>
      <w:r w:rsidRPr="00D17A39">
        <w:rPr>
          <w:rFonts w:eastAsia="標楷體"/>
          <w:kern w:val="2"/>
          <w:lang w:val="en-GB" w:eastAsia="zh-HK" w:bidi="ar-SA"/>
        </w:rPr>
        <w:t>、傷殘受養人免稅額及供養父母額外免稅額</w:t>
      </w:r>
      <w:r w:rsidRPr="00D17A39">
        <w:rPr>
          <w:rFonts w:eastAsia="標楷體"/>
          <w:kern w:val="2"/>
          <w:lang w:val="en-GB" w:eastAsia="zh-TW" w:bidi="ar-SA"/>
        </w:rPr>
        <w:t>。</w:t>
      </w:r>
    </w:p>
    <w:p w:rsidR="00271FB1" w:rsidRPr="00D17A39" w:rsidRDefault="00271FB1" w:rsidP="00D17A39">
      <w:pPr>
        <w:widowControl w:val="0"/>
        <w:tabs>
          <w:tab w:val="left" w:pos="2107"/>
        </w:tabs>
        <w:overflowPunct w:val="0"/>
        <w:autoSpaceDE w:val="0"/>
        <w:autoSpaceDN w:val="0"/>
        <w:ind w:leftChars="638" w:left="2107" w:hangingChars="240" w:hanging="576"/>
        <w:jc w:val="both"/>
        <w:rPr>
          <w:rFonts w:eastAsia="標楷體"/>
          <w:kern w:val="2"/>
          <w:lang w:val="en-GB" w:eastAsia="zh-HK" w:bidi="ar-SA"/>
        </w:rPr>
      </w:pPr>
    </w:p>
    <w:p w:rsidR="00271FB1" w:rsidRPr="00D17A39" w:rsidRDefault="00271FB1" w:rsidP="00D17A39">
      <w:pPr>
        <w:widowControl w:val="0"/>
        <w:numPr>
          <w:ilvl w:val="1"/>
          <w:numId w:val="24"/>
        </w:numPr>
        <w:tabs>
          <w:tab w:val="clear" w:pos="1200"/>
          <w:tab w:val="left" w:pos="2107"/>
        </w:tabs>
        <w:overflowPunct w:val="0"/>
        <w:autoSpaceDE w:val="0"/>
        <w:autoSpaceDN w:val="0"/>
        <w:ind w:leftChars="638" w:left="2107" w:hangingChars="240" w:hanging="576"/>
        <w:jc w:val="both"/>
        <w:rPr>
          <w:rFonts w:eastAsia="標楷體"/>
          <w:kern w:val="2"/>
          <w:lang w:val="en-GB" w:eastAsia="zh-HK" w:bidi="ar-SA"/>
        </w:rPr>
      </w:pPr>
      <w:r w:rsidRPr="00D17A39">
        <w:rPr>
          <w:rFonts w:eastAsia="標楷體"/>
          <w:kern w:val="2"/>
          <w:lang w:val="en-GB" w:eastAsia="zh-HK" w:bidi="ar-SA"/>
        </w:rPr>
        <w:t>上訴人已婚，他與妻子育有一兒子，於</w:t>
      </w:r>
      <w:r w:rsidRPr="00D17A39">
        <w:rPr>
          <w:rFonts w:eastAsia="標楷體"/>
          <w:kern w:val="2"/>
          <w:lang w:val="en-GB" w:eastAsia="zh-TW" w:bidi="ar-SA"/>
        </w:rPr>
        <w:t>2011</w:t>
      </w:r>
      <w:r w:rsidRPr="00D17A39">
        <w:rPr>
          <w:rFonts w:eastAsia="標楷體"/>
          <w:kern w:val="2"/>
          <w:lang w:val="en-GB" w:eastAsia="zh-HK" w:bidi="ar-SA"/>
        </w:rPr>
        <w:t>年</w:t>
      </w:r>
      <w:r w:rsidRPr="00D17A39">
        <w:rPr>
          <w:rFonts w:eastAsia="標楷體"/>
          <w:kern w:val="2"/>
          <w:lang w:val="en-GB" w:eastAsia="zh-TW" w:bidi="ar-SA"/>
        </w:rPr>
        <w:t>1</w:t>
      </w:r>
      <w:r w:rsidRPr="00D17A39">
        <w:rPr>
          <w:rFonts w:eastAsia="標楷體"/>
          <w:kern w:val="2"/>
          <w:lang w:val="en-GB" w:eastAsia="zh-HK" w:bidi="ar-SA"/>
        </w:rPr>
        <w:t>月出生。</w:t>
      </w:r>
    </w:p>
    <w:p w:rsidR="00271FB1" w:rsidRPr="00D17A39" w:rsidRDefault="00271FB1" w:rsidP="00D17A39">
      <w:pPr>
        <w:widowControl w:val="0"/>
        <w:tabs>
          <w:tab w:val="left" w:pos="2107"/>
        </w:tabs>
        <w:overflowPunct w:val="0"/>
        <w:autoSpaceDE w:val="0"/>
        <w:autoSpaceDN w:val="0"/>
        <w:ind w:leftChars="638" w:left="2107" w:hangingChars="240" w:hanging="576"/>
        <w:jc w:val="both"/>
        <w:rPr>
          <w:rFonts w:eastAsia="標楷體"/>
          <w:kern w:val="2"/>
          <w:lang w:val="en-GB" w:eastAsia="zh-HK" w:bidi="ar-SA"/>
        </w:rPr>
      </w:pPr>
    </w:p>
    <w:p w:rsidR="00271FB1" w:rsidRPr="00D17A39" w:rsidRDefault="00271FB1" w:rsidP="00D17A39">
      <w:pPr>
        <w:widowControl w:val="0"/>
        <w:numPr>
          <w:ilvl w:val="1"/>
          <w:numId w:val="24"/>
        </w:numPr>
        <w:tabs>
          <w:tab w:val="clear" w:pos="1200"/>
          <w:tab w:val="left" w:pos="2107"/>
        </w:tabs>
        <w:overflowPunct w:val="0"/>
        <w:autoSpaceDE w:val="0"/>
        <w:autoSpaceDN w:val="0"/>
        <w:ind w:leftChars="638" w:left="2107" w:hangingChars="240" w:hanging="576"/>
        <w:jc w:val="both"/>
        <w:rPr>
          <w:rFonts w:eastAsia="標楷體"/>
          <w:kern w:val="2"/>
          <w:lang w:eastAsia="zh-TW" w:bidi="ar-SA"/>
        </w:rPr>
      </w:pPr>
      <w:r w:rsidRPr="00D17A39">
        <w:rPr>
          <w:rFonts w:eastAsia="標楷體"/>
          <w:kern w:val="2"/>
          <w:lang w:val="en-GB" w:eastAsia="zh-HK" w:bidi="ar-SA"/>
        </w:rPr>
        <w:t>上訴人與妻子以</w:t>
      </w:r>
      <w:r w:rsidRPr="00D17A39">
        <w:rPr>
          <w:rFonts w:eastAsia="標楷體"/>
          <w:kern w:val="2"/>
          <w:lang w:val="en-GB" w:eastAsia="zh-TW" w:bidi="ar-SA"/>
        </w:rPr>
        <w:t>聯權共有人身份擁有</w:t>
      </w:r>
      <w:r w:rsidR="0018014D">
        <w:rPr>
          <w:rFonts w:eastAsia="標楷體" w:hint="eastAsia"/>
          <w:kern w:val="2"/>
          <w:lang w:val="en-GB" w:eastAsia="zh-HK" w:bidi="ar-SA"/>
        </w:rPr>
        <w:t>A</w:t>
      </w:r>
      <w:r w:rsidR="001C7B68" w:rsidRPr="00D17A39">
        <w:rPr>
          <w:rFonts w:eastAsia="標楷體"/>
          <w:kern w:val="2"/>
          <w:lang w:val="en-GB" w:eastAsia="zh-TW" w:bidi="ar-SA"/>
        </w:rPr>
        <w:t>物業</w:t>
      </w:r>
      <w:r w:rsidRPr="00D17A39">
        <w:rPr>
          <w:rFonts w:eastAsia="標楷體"/>
          <w:kern w:val="2"/>
          <w:lang w:val="en-GB" w:eastAsia="zh-HK" w:bidi="ar-SA"/>
        </w:rPr>
        <w:t>。</w:t>
      </w:r>
    </w:p>
    <w:p w:rsidR="00271FB1" w:rsidRPr="00D17A39" w:rsidRDefault="00271FB1" w:rsidP="00D17A39">
      <w:pPr>
        <w:widowControl w:val="0"/>
        <w:tabs>
          <w:tab w:val="left" w:pos="709"/>
        </w:tabs>
        <w:overflowPunct w:val="0"/>
        <w:autoSpaceDE w:val="0"/>
        <w:autoSpaceDN w:val="0"/>
        <w:ind w:leftChars="1" w:left="1214" w:hangingChars="505" w:hanging="1212"/>
        <w:jc w:val="both"/>
        <w:rPr>
          <w:rFonts w:eastAsia="標楷體"/>
          <w:kern w:val="2"/>
          <w:lang w:val="en-GB" w:eastAsia="zh-TW" w:bidi="ar-SA"/>
        </w:rPr>
      </w:pPr>
    </w:p>
    <w:p w:rsidR="00271FB1" w:rsidRPr="00D17A39" w:rsidRDefault="00271FB1" w:rsidP="00D17A39">
      <w:pPr>
        <w:widowControl w:val="0"/>
        <w:tabs>
          <w:tab w:val="left" w:pos="2107"/>
          <w:tab w:val="left" w:pos="2683"/>
        </w:tabs>
        <w:overflowPunct w:val="0"/>
        <w:autoSpaceDE w:val="0"/>
        <w:autoSpaceDN w:val="0"/>
        <w:ind w:leftChars="638" w:left="2683" w:hangingChars="480" w:hanging="1152"/>
        <w:jc w:val="both"/>
        <w:rPr>
          <w:rFonts w:eastAsia="標楷體"/>
          <w:kern w:val="2"/>
          <w:lang w:val="en-GB" w:eastAsia="zh-TW" w:bidi="ar-SA"/>
        </w:rPr>
      </w:pPr>
      <w:r w:rsidRPr="00D17A39">
        <w:rPr>
          <w:rFonts w:eastAsia="標楷體"/>
          <w:kern w:val="2"/>
          <w:lang w:val="en-GB" w:eastAsia="zh-TW" w:bidi="ar-SA"/>
        </w:rPr>
        <w:t>(4)</w:t>
      </w:r>
      <w:r w:rsidRPr="00D17A39">
        <w:rPr>
          <w:rFonts w:eastAsia="標楷體"/>
          <w:kern w:val="2"/>
          <w:lang w:val="en-GB" w:eastAsia="zh-TW" w:bidi="ar-SA"/>
        </w:rPr>
        <w:tab/>
        <w:t>(a)</w:t>
      </w:r>
      <w:r w:rsidRPr="00D17A39">
        <w:rPr>
          <w:rFonts w:eastAsia="標楷體"/>
          <w:kern w:val="2"/>
          <w:lang w:val="en-GB" w:eastAsia="zh-TW" w:bidi="ar-SA"/>
        </w:rPr>
        <w:tab/>
      </w:r>
      <w:r w:rsidR="0018014D">
        <w:rPr>
          <w:rFonts w:eastAsia="標楷體" w:hint="eastAsia"/>
          <w:kern w:val="2"/>
          <w:lang w:val="en-GB" w:eastAsia="zh-HK" w:bidi="ar-SA"/>
        </w:rPr>
        <w:t>B</w:t>
      </w:r>
      <w:r w:rsidRPr="00D17A39">
        <w:rPr>
          <w:rFonts w:eastAsia="標楷體"/>
          <w:kern w:val="2"/>
          <w:lang w:val="en-GB" w:eastAsia="zh-HK" w:bidi="ar-SA"/>
        </w:rPr>
        <w:t>小姐</w:t>
      </w:r>
      <w:r w:rsidR="001C7B68" w:rsidRPr="00D17A39">
        <w:rPr>
          <w:rFonts w:eastAsia="標楷體"/>
          <w:kern w:val="2"/>
          <w:lang w:val="en-GB" w:eastAsia="zh-TW" w:bidi="ar-SA"/>
        </w:rPr>
        <w:t>(</w:t>
      </w:r>
      <w:r w:rsidRPr="00D17A39">
        <w:rPr>
          <w:rFonts w:eastAsia="標楷體"/>
          <w:kern w:val="2"/>
          <w:lang w:val="en-GB" w:eastAsia="zh-TW" w:bidi="ar-SA"/>
        </w:rPr>
        <w:t>以下簡稱「</w:t>
      </w:r>
      <w:r w:rsidR="0018014D">
        <w:rPr>
          <w:rFonts w:eastAsia="標楷體" w:hint="eastAsia"/>
          <w:kern w:val="2"/>
          <w:lang w:val="en-GB" w:eastAsia="zh-HK" w:bidi="ar-SA"/>
        </w:rPr>
        <w:t>B</w:t>
      </w:r>
      <w:r w:rsidRPr="00D17A39">
        <w:rPr>
          <w:rFonts w:eastAsia="標楷體"/>
          <w:kern w:val="2"/>
          <w:lang w:val="en-GB" w:eastAsia="zh-HK" w:bidi="ar-SA"/>
        </w:rPr>
        <w:t>妹</w:t>
      </w:r>
      <w:r w:rsidR="001C7B68" w:rsidRPr="00D17A39">
        <w:rPr>
          <w:rFonts w:eastAsia="標楷體"/>
          <w:kern w:val="2"/>
          <w:lang w:val="en-GB" w:eastAsia="zh-TW" w:bidi="ar-SA"/>
        </w:rPr>
        <w:t>」</w:t>
      </w:r>
      <w:r w:rsidR="001C7B68" w:rsidRPr="00D17A39">
        <w:rPr>
          <w:rFonts w:eastAsia="標楷體"/>
          <w:kern w:val="2"/>
          <w:lang w:val="en-GB" w:eastAsia="zh-TW" w:bidi="ar-SA"/>
        </w:rPr>
        <w:t>)</w:t>
      </w:r>
      <w:r w:rsidRPr="00D17A39">
        <w:rPr>
          <w:rFonts w:eastAsia="標楷體"/>
          <w:kern w:val="2"/>
          <w:lang w:val="en-GB" w:eastAsia="zh-HK" w:bidi="ar-SA"/>
        </w:rPr>
        <w:t>是</w:t>
      </w:r>
      <w:r w:rsidR="002D340D" w:rsidRPr="00D17A39">
        <w:rPr>
          <w:rFonts w:eastAsia="標楷體"/>
          <w:kern w:val="2"/>
          <w:lang w:val="en-GB" w:eastAsia="zh-HK" w:bidi="ar-SA"/>
        </w:rPr>
        <w:t>上訴人</w:t>
      </w:r>
      <w:r w:rsidRPr="00D17A39">
        <w:rPr>
          <w:rFonts w:eastAsia="標楷體"/>
          <w:kern w:val="2"/>
          <w:lang w:val="en-GB" w:eastAsia="zh-HK" w:bidi="ar-SA"/>
        </w:rPr>
        <w:t>的妹妹，她</w:t>
      </w:r>
      <w:r w:rsidRPr="00D17A39">
        <w:rPr>
          <w:rFonts w:eastAsia="標楷體"/>
          <w:kern w:val="2"/>
          <w:lang w:val="en-GB" w:eastAsia="zh-TW" w:bidi="ar-SA"/>
        </w:rPr>
        <w:t>於</w:t>
      </w:r>
      <w:r w:rsidRPr="00D17A39">
        <w:rPr>
          <w:rFonts w:eastAsia="標楷體"/>
          <w:kern w:val="2"/>
          <w:lang w:val="en-GB" w:eastAsia="zh-TW" w:bidi="ar-SA"/>
        </w:rPr>
        <w:t>2017/18</w:t>
      </w:r>
      <w:r w:rsidRPr="00D17A39">
        <w:rPr>
          <w:rFonts w:eastAsia="標楷體"/>
          <w:kern w:val="2"/>
          <w:lang w:val="en-GB" w:eastAsia="zh-HK" w:bidi="ar-SA"/>
        </w:rPr>
        <w:t>課稅年度已年滿</w:t>
      </w:r>
      <w:r w:rsidRPr="00D17A39">
        <w:rPr>
          <w:rFonts w:eastAsia="標楷體"/>
          <w:kern w:val="2"/>
          <w:lang w:val="en-GB" w:eastAsia="zh-TW" w:bidi="ar-SA"/>
        </w:rPr>
        <w:t>25</w:t>
      </w:r>
      <w:r w:rsidRPr="00D17A39">
        <w:rPr>
          <w:rFonts w:eastAsia="標楷體"/>
          <w:kern w:val="2"/>
          <w:lang w:val="en-GB" w:eastAsia="zh-HK" w:bidi="ar-SA"/>
        </w:rPr>
        <w:t>歲；而</w:t>
      </w:r>
      <w:r w:rsidR="002D340D" w:rsidRPr="00D17A39">
        <w:rPr>
          <w:rFonts w:eastAsia="標楷體"/>
          <w:kern w:val="2"/>
          <w:lang w:val="en-GB" w:eastAsia="zh-HK" w:bidi="ar-SA"/>
        </w:rPr>
        <w:t>上訴人</w:t>
      </w:r>
      <w:r w:rsidRPr="00D17A39">
        <w:rPr>
          <w:rFonts w:eastAsia="標楷體"/>
          <w:kern w:val="2"/>
          <w:lang w:val="en-GB" w:eastAsia="zh-HK" w:bidi="ar-SA"/>
        </w:rPr>
        <w:t>的父母在該年度亦已年滿</w:t>
      </w:r>
      <w:r w:rsidRPr="00D17A39">
        <w:rPr>
          <w:rFonts w:eastAsia="標楷體"/>
          <w:kern w:val="2"/>
          <w:lang w:val="en-GB" w:eastAsia="zh-TW" w:bidi="ar-SA"/>
        </w:rPr>
        <w:t>60</w:t>
      </w:r>
      <w:r w:rsidRPr="00D17A39">
        <w:rPr>
          <w:rFonts w:eastAsia="標楷體"/>
          <w:kern w:val="2"/>
          <w:lang w:val="en-GB" w:eastAsia="zh-HK" w:bidi="ar-SA"/>
        </w:rPr>
        <w:t>歲。</w:t>
      </w:r>
    </w:p>
    <w:p w:rsidR="00271FB1" w:rsidRPr="00D17A39" w:rsidRDefault="00271FB1" w:rsidP="00D17A39">
      <w:pPr>
        <w:widowControl w:val="0"/>
        <w:tabs>
          <w:tab w:val="left" w:pos="812"/>
        </w:tabs>
        <w:overflowPunct w:val="0"/>
        <w:autoSpaceDE w:val="0"/>
        <w:autoSpaceDN w:val="0"/>
        <w:ind w:leftChars="1" w:left="1663" w:hangingChars="692" w:hanging="1661"/>
        <w:jc w:val="both"/>
        <w:rPr>
          <w:rFonts w:eastAsia="標楷體"/>
          <w:kern w:val="2"/>
          <w:lang w:val="en-GB" w:eastAsia="zh-TW" w:bidi="ar-SA"/>
        </w:rPr>
      </w:pPr>
    </w:p>
    <w:p w:rsidR="00271FB1" w:rsidRPr="00D17A39" w:rsidRDefault="00271FB1" w:rsidP="00D17A39">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D17A39">
        <w:rPr>
          <w:rFonts w:eastAsia="標楷體"/>
          <w:kern w:val="2"/>
          <w:lang w:val="en-GB" w:eastAsia="zh-TW" w:bidi="ar-SA"/>
        </w:rPr>
        <w:t>(b)</w:t>
      </w:r>
      <w:r w:rsidRPr="00D17A39">
        <w:rPr>
          <w:rFonts w:eastAsia="標楷體"/>
          <w:kern w:val="2"/>
          <w:lang w:val="en-GB" w:eastAsia="zh-TW" w:bidi="ar-SA"/>
        </w:rPr>
        <w:tab/>
      </w:r>
      <w:r w:rsidR="002D340D" w:rsidRPr="00D17A39">
        <w:rPr>
          <w:rFonts w:eastAsia="標楷體"/>
          <w:kern w:val="2"/>
          <w:lang w:val="en-GB" w:eastAsia="zh-HK" w:bidi="ar-SA"/>
        </w:rPr>
        <w:t>上訴人</w:t>
      </w:r>
      <w:r w:rsidRPr="00D17A39">
        <w:rPr>
          <w:rFonts w:eastAsia="標楷體"/>
          <w:kern w:val="2"/>
          <w:lang w:val="en-GB" w:eastAsia="zh-HK" w:bidi="ar-SA"/>
        </w:rPr>
        <w:t>的父母及</w:t>
      </w:r>
      <w:r w:rsidR="0018014D">
        <w:rPr>
          <w:rFonts w:eastAsia="標楷體" w:hint="eastAsia"/>
          <w:kern w:val="2"/>
          <w:lang w:val="en-GB" w:eastAsia="zh-HK" w:bidi="ar-SA"/>
        </w:rPr>
        <w:t>B</w:t>
      </w:r>
      <w:r w:rsidRPr="00D17A39">
        <w:rPr>
          <w:rFonts w:eastAsia="標楷體"/>
          <w:kern w:val="2"/>
          <w:lang w:val="en-GB" w:eastAsia="zh-HK" w:bidi="ar-SA"/>
        </w:rPr>
        <w:t>妹在該年度一同居住於</w:t>
      </w:r>
      <w:r w:rsidR="00C93E3C" w:rsidRPr="00D17A39">
        <w:rPr>
          <w:rFonts w:eastAsia="標楷體"/>
          <w:lang w:eastAsia="zh-HK"/>
        </w:rPr>
        <w:t>同一大樓</w:t>
      </w:r>
      <w:r w:rsidR="00C93E3C" w:rsidRPr="00D17A39">
        <w:rPr>
          <w:rFonts w:eastAsia="標楷體"/>
          <w:kern w:val="2"/>
          <w:lang w:val="en-GB" w:eastAsia="zh-HK" w:bidi="ar-SA"/>
        </w:rPr>
        <w:t>的</w:t>
      </w:r>
      <w:r w:rsidR="0018014D">
        <w:rPr>
          <w:rFonts w:eastAsia="標楷體"/>
          <w:kern w:val="2"/>
          <w:lang w:val="en-GB" w:eastAsia="zh-HK" w:bidi="ar-SA"/>
        </w:rPr>
        <w:t>C</w:t>
      </w:r>
      <w:r w:rsidR="00B64E9B" w:rsidRPr="00D17A39">
        <w:rPr>
          <w:rFonts w:eastAsia="標楷體"/>
          <w:kern w:val="2"/>
          <w:lang w:val="en-GB" w:eastAsia="zh-TW" w:bidi="ar-SA"/>
        </w:rPr>
        <w:t>物業</w:t>
      </w:r>
      <w:r w:rsidR="002D340D" w:rsidRPr="00D17A39">
        <w:rPr>
          <w:rFonts w:eastAsia="標楷體"/>
          <w:kern w:val="2"/>
          <w:lang w:val="en-GB" w:eastAsia="zh-HK" w:bidi="ar-SA"/>
        </w:rPr>
        <w:t>，而該物業的擁有人是上訴人</w:t>
      </w:r>
      <w:r w:rsidRPr="00D17A39">
        <w:rPr>
          <w:rFonts w:eastAsia="標楷體"/>
          <w:kern w:val="2"/>
          <w:lang w:val="en-GB" w:eastAsia="zh-HK" w:bidi="ar-SA"/>
        </w:rPr>
        <w:t>的父親。</w:t>
      </w:r>
    </w:p>
    <w:p w:rsidR="00271FB1" w:rsidRPr="00D17A39" w:rsidRDefault="00271FB1" w:rsidP="00D17A39">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p>
    <w:p w:rsidR="00271FB1" w:rsidRPr="00D17A39" w:rsidRDefault="00271FB1" w:rsidP="00D17A39">
      <w:pPr>
        <w:widowControl w:val="0"/>
        <w:tabs>
          <w:tab w:val="left" w:pos="2683"/>
        </w:tabs>
        <w:overflowPunct w:val="0"/>
        <w:autoSpaceDE w:val="0"/>
        <w:autoSpaceDN w:val="0"/>
        <w:ind w:leftChars="878" w:left="2683" w:hangingChars="240" w:hanging="576"/>
        <w:jc w:val="both"/>
        <w:rPr>
          <w:rFonts w:eastAsia="標楷體"/>
          <w:kern w:val="2"/>
          <w:lang w:val="en-GB" w:eastAsia="zh-HK" w:bidi="ar-SA"/>
        </w:rPr>
      </w:pPr>
      <w:r w:rsidRPr="00D17A39">
        <w:rPr>
          <w:rFonts w:eastAsia="標楷體"/>
          <w:kern w:val="2"/>
          <w:lang w:val="en-GB" w:eastAsia="zh-TW" w:bidi="ar-SA"/>
        </w:rPr>
        <w:t>(c)</w:t>
      </w:r>
      <w:r w:rsidRPr="00D17A39">
        <w:rPr>
          <w:rFonts w:eastAsia="標楷體"/>
          <w:kern w:val="2"/>
          <w:lang w:val="en-GB" w:eastAsia="zh-TW" w:bidi="ar-SA"/>
        </w:rPr>
        <w:tab/>
      </w:r>
      <w:r w:rsidR="0018014D">
        <w:rPr>
          <w:rFonts w:eastAsia="標楷體" w:hint="eastAsia"/>
          <w:kern w:val="2"/>
          <w:lang w:val="en-GB" w:eastAsia="zh-HK" w:bidi="ar-SA"/>
        </w:rPr>
        <w:t>B</w:t>
      </w:r>
      <w:r w:rsidRPr="00D17A39">
        <w:rPr>
          <w:rFonts w:eastAsia="標楷體"/>
          <w:kern w:val="2"/>
          <w:lang w:val="en-GB" w:eastAsia="zh-HK" w:bidi="ar-SA"/>
        </w:rPr>
        <w:t>妹在該年度受僱於</w:t>
      </w:r>
      <w:r w:rsidR="0018014D">
        <w:rPr>
          <w:rFonts w:eastAsia="標楷體" w:hint="eastAsia"/>
          <w:kern w:val="2"/>
          <w:lang w:val="en-GB" w:eastAsia="zh-TW" w:bidi="ar-SA"/>
        </w:rPr>
        <w:t>D</w:t>
      </w:r>
      <w:r w:rsidR="0018014D">
        <w:rPr>
          <w:rFonts w:eastAsia="標楷體" w:hint="eastAsia"/>
          <w:kern w:val="2"/>
          <w:lang w:val="en-GB" w:eastAsia="zh-HK" w:bidi="ar-SA"/>
        </w:rPr>
        <w:t>機</w:t>
      </w:r>
      <w:r w:rsidR="0018014D">
        <w:rPr>
          <w:rFonts w:eastAsia="標楷體" w:hint="eastAsia"/>
          <w:kern w:val="2"/>
          <w:lang w:val="en-GB" w:eastAsia="zh-TW" w:bidi="ar-SA"/>
        </w:rPr>
        <w:t>構</w:t>
      </w:r>
      <w:r w:rsidRPr="00D17A39">
        <w:rPr>
          <w:rFonts w:eastAsia="標楷體"/>
          <w:kern w:val="2"/>
          <w:lang w:val="en-GB" w:eastAsia="zh-HK" w:bidi="ar-SA"/>
        </w:rPr>
        <w:t>。</w:t>
      </w:r>
    </w:p>
    <w:p w:rsidR="00271FB1" w:rsidRPr="00D17A39" w:rsidRDefault="00271FB1" w:rsidP="00D17A39">
      <w:pPr>
        <w:widowControl w:val="0"/>
        <w:tabs>
          <w:tab w:val="left" w:pos="709"/>
        </w:tabs>
        <w:overflowPunct w:val="0"/>
        <w:autoSpaceDE w:val="0"/>
        <w:autoSpaceDN w:val="0"/>
        <w:jc w:val="both"/>
        <w:rPr>
          <w:rFonts w:eastAsia="標楷體"/>
          <w:kern w:val="2"/>
          <w:lang w:val="en-GB" w:eastAsia="zh-TW" w:bidi="ar-SA"/>
        </w:rPr>
      </w:pPr>
    </w:p>
    <w:p w:rsidR="00271FB1" w:rsidRPr="00D17A39" w:rsidRDefault="00271FB1" w:rsidP="00D17A39">
      <w:pPr>
        <w:widowControl w:val="0"/>
        <w:tabs>
          <w:tab w:val="left" w:pos="2107"/>
        </w:tabs>
        <w:overflowPunct w:val="0"/>
        <w:autoSpaceDE w:val="0"/>
        <w:autoSpaceDN w:val="0"/>
        <w:ind w:leftChars="638" w:left="2107" w:hangingChars="240" w:hanging="576"/>
        <w:jc w:val="both"/>
        <w:rPr>
          <w:rFonts w:eastAsia="標楷體"/>
          <w:kern w:val="2"/>
          <w:lang w:val="en-GB" w:eastAsia="zh-HK" w:bidi="ar-SA"/>
        </w:rPr>
      </w:pPr>
      <w:r w:rsidRPr="00D17A39">
        <w:rPr>
          <w:rFonts w:eastAsia="標楷體"/>
          <w:kern w:val="2"/>
          <w:lang w:val="en-GB" w:eastAsia="zh-TW" w:bidi="ar-SA"/>
        </w:rPr>
        <w:t>(5)</w:t>
      </w:r>
      <w:r w:rsidRPr="00D17A39">
        <w:rPr>
          <w:rFonts w:eastAsia="標楷體"/>
          <w:kern w:val="2"/>
          <w:lang w:val="en-GB" w:eastAsia="zh-TW" w:bidi="ar-SA"/>
        </w:rPr>
        <w:tab/>
      </w:r>
      <w:r w:rsidRPr="00D17A39">
        <w:rPr>
          <w:rFonts w:eastAsia="標楷體"/>
          <w:kern w:val="2"/>
          <w:lang w:val="en-GB" w:eastAsia="zh-TW" w:bidi="ar-SA"/>
        </w:rPr>
        <w:t>由於</w:t>
      </w:r>
      <w:r w:rsidR="002D340D" w:rsidRPr="00D17A39">
        <w:rPr>
          <w:rFonts w:eastAsia="標楷體"/>
          <w:kern w:val="2"/>
          <w:lang w:val="en-GB" w:eastAsia="zh-HK" w:bidi="ar-SA"/>
        </w:rPr>
        <w:t>上訴人</w:t>
      </w:r>
      <w:r w:rsidRPr="00D17A39">
        <w:rPr>
          <w:rFonts w:eastAsia="標楷體"/>
          <w:snapToGrid w:val="0"/>
          <w:lang w:val="en-GB" w:eastAsia="zh-TW" w:bidi="ar-SA"/>
        </w:rPr>
        <w:t>沒有於指定限期內提交</w:t>
      </w:r>
      <w:r w:rsidRPr="00D17A39">
        <w:rPr>
          <w:rFonts w:eastAsia="標楷體"/>
          <w:snapToGrid w:val="0"/>
          <w:lang w:val="en-GB" w:eastAsia="zh-TW" w:bidi="ar-SA"/>
        </w:rPr>
        <w:t>2017/18</w:t>
      </w:r>
      <w:r w:rsidRPr="00D17A39">
        <w:rPr>
          <w:rFonts w:eastAsia="標楷體"/>
          <w:snapToGrid w:val="0"/>
          <w:lang w:val="en-GB" w:eastAsia="zh-TW" w:bidi="ar-SA"/>
        </w:rPr>
        <w:t>課稅年度個別人士報</w:t>
      </w:r>
      <w:r w:rsidRPr="00D17A39">
        <w:rPr>
          <w:rFonts w:eastAsia="標楷體"/>
          <w:snapToGrid w:val="0"/>
          <w:lang w:val="en-GB" w:eastAsia="zh-TW" w:bidi="ar-SA"/>
        </w:rPr>
        <w:lastRenderedPageBreak/>
        <w:t>稅表</w:t>
      </w:r>
      <w:r w:rsidRPr="00D17A39">
        <w:rPr>
          <w:rFonts w:eastAsia="標楷體"/>
          <w:snapToGrid w:val="0"/>
          <w:lang w:eastAsia="zh-TW" w:bidi="ar-SA"/>
        </w:rPr>
        <w:t>，</w:t>
      </w:r>
      <w:r w:rsidR="00992770" w:rsidRPr="00D17A39">
        <w:rPr>
          <w:rFonts w:eastAsia="標楷體"/>
          <w:snapToGrid w:val="0"/>
          <w:lang w:eastAsia="zh-HK" w:bidi="ar-SA"/>
        </w:rPr>
        <w:t>答</w:t>
      </w:r>
      <w:r w:rsidR="00992770" w:rsidRPr="00D17A39">
        <w:rPr>
          <w:rFonts w:eastAsia="標楷體"/>
          <w:snapToGrid w:val="0"/>
          <w:lang w:eastAsia="zh-TW" w:bidi="ar-SA"/>
        </w:rPr>
        <w:t>辯</w:t>
      </w:r>
      <w:r w:rsidR="00992770" w:rsidRPr="00D17A39">
        <w:rPr>
          <w:rFonts w:eastAsia="標楷體"/>
          <w:snapToGrid w:val="0"/>
          <w:lang w:eastAsia="zh-HK" w:bidi="ar-SA"/>
        </w:rPr>
        <w:t>人的</w:t>
      </w:r>
      <w:r w:rsidRPr="00D17A39">
        <w:rPr>
          <w:rFonts w:eastAsia="標楷體"/>
          <w:snapToGrid w:val="0"/>
          <w:lang w:eastAsia="zh-TW" w:bidi="ar-SA"/>
        </w:rPr>
        <w:t>評稅主任</w:t>
      </w:r>
      <w:r w:rsidR="00992770" w:rsidRPr="00D17A39">
        <w:rPr>
          <w:rFonts w:eastAsia="標楷體"/>
          <w:kern w:val="2"/>
          <w:lang w:val="en-GB" w:eastAsia="zh-TW" w:bidi="ar-SA"/>
        </w:rPr>
        <w:t>(</w:t>
      </w:r>
      <w:r w:rsidR="00992770" w:rsidRPr="00D17A39">
        <w:rPr>
          <w:rFonts w:eastAsia="標楷體"/>
          <w:kern w:val="2"/>
          <w:lang w:val="en-GB" w:eastAsia="zh-TW" w:bidi="ar-SA"/>
        </w:rPr>
        <w:t>以下簡稱「</w:t>
      </w:r>
      <w:r w:rsidR="00992770" w:rsidRPr="00D17A39">
        <w:rPr>
          <w:rFonts w:eastAsia="標楷體"/>
          <w:snapToGrid w:val="0"/>
          <w:lang w:eastAsia="zh-TW" w:bidi="ar-SA"/>
        </w:rPr>
        <w:t>評稅主任</w:t>
      </w:r>
      <w:r w:rsidR="00992770" w:rsidRPr="00D17A39">
        <w:rPr>
          <w:rFonts w:eastAsia="標楷體"/>
          <w:kern w:val="2"/>
          <w:lang w:val="en-GB" w:eastAsia="zh-TW" w:bidi="ar-SA"/>
        </w:rPr>
        <w:t>」</w:t>
      </w:r>
      <w:r w:rsidR="00992770" w:rsidRPr="00D17A39">
        <w:rPr>
          <w:rFonts w:eastAsia="標楷體"/>
          <w:kern w:val="2"/>
          <w:lang w:val="en-GB" w:eastAsia="zh-TW" w:bidi="ar-SA"/>
        </w:rPr>
        <w:t>)</w:t>
      </w:r>
      <w:r w:rsidRPr="00D17A39">
        <w:rPr>
          <w:rFonts w:eastAsia="標楷體"/>
          <w:snapToGrid w:val="0"/>
          <w:lang w:eastAsia="zh-TW" w:bidi="ar-SA"/>
        </w:rPr>
        <w:t>遂</w:t>
      </w:r>
      <w:r w:rsidRPr="00D17A39">
        <w:rPr>
          <w:rFonts w:eastAsia="標楷體"/>
          <w:kern w:val="2"/>
          <w:lang w:val="en-GB" w:eastAsia="zh-TW" w:bidi="ar-SA"/>
        </w:rPr>
        <w:t>向他作出</w:t>
      </w:r>
      <w:r w:rsidRPr="00D17A39">
        <w:rPr>
          <w:rFonts w:eastAsia="標楷體"/>
          <w:kern w:val="2"/>
          <w:lang w:val="en-GB" w:eastAsia="zh-HK" w:bidi="ar-SA"/>
        </w:rPr>
        <w:t>該</w:t>
      </w:r>
      <w:r w:rsidRPr="00D17A39">
        <w:rPr>
          <w:rFonts w:eastAsia="標楷體"/>
          <w:kern w:val="2"/>
          <w:lang w:val="en-GB" w:eastAsia="zh-TW" w:bidi="ar-SA"/>
        </w:rPr>
        <w:t>年度薪俸稅估計評稅</w:t>
      </w:r>
      <w:r w:rsidRPr="00D17A39">
        <w:rPr>
          <w:rFonts w:eastAsia="標楷體"/>
          <w:kern w:val="2"/>
          <w:lang w:val="en-GB" w:eastAsia="zh-HK" w:bidi="ar-SA"/>
        </w:rPr>
        <w:t>如下：</w:t>
      </w:r>
    </w:p>
    <w:p w:rsidR="00271FB1" w:rsidRPr="00D17A39" w:rsidRDefault="00271FB1" w:rsidP="00552B32">
      <w:pPr>
        <w:widowControl w:val="0"/>
        <w:tabs>
          <w:tab w:val="left" w:pos="709"/>
        </w:tabs>
        <w:overflowPunct w:val="0"/>
        <w:autoSpaceDE w:val="0"/>
        <w:autoSpaceDN w:val="0"/>
        <w:jc w:val="both"/>
        <w:rPr>
          <w:rFonts w:eastAsia="標楷體"/>
          <w:kern w:val="2"/>
          <w:lang w:val="en-GB" w:eastAsia="zh-TW" w:bidi="ar-SA"/>
        </w:rPr>
      </w:pPr>
    </w:p>
    <w:tbl>
      <w:tblPr>
        <w:tblW w:w="4145" w:type="dxa"/>
        <w:tblInd w:w="1951" w:type="dxa"/>
        <w:tblLook w:val="04A0" w:firstRow="1" w:lastRow="0" w:firstColumn="1" w:lastColumn="0" w:noHBand="0" w:noVBand="1"/>
      </w:tblPr>
      <w:tblGrid>
        <w:gridCol w:w="3149"/>
        <w:gridCol w:w="996"/>
      </w:tblGrid>
      <w:tr w:rsidR="00552B32" w:rsidRPr="00D17A39" w:rsidTr="00552B32">
        <w:tc>
          <w:tcPr>
            <w:tcW w:w="3152" w:type="dxa"/>
            <w:shd w:val="clear" w:color="auto" w:fill="auto"/>
          </w:tcPr>
          <w:p w:rsidR="00552B32" w:rsidRPr="00D17A39" w:rsidRDefault="00552B32" w:rsidP="00D17A39">
            <w:pPr>
              <w:widowControl w:val="0"/>
              <w:overflowPunct w:val="0"/>
              <w:autoSpaceDE w:val="0"/>
              <w:autoSpaceDN w:val="0"/>
              <w:jc w:val="both"/>
              <w:rPr>
                <w:rFonts w:eastAsia="標楷體"/>
                <w:kern w:val="2"/>
                <w:lang w:val="en-GB" w:eastAsia="zh-TW" w:bidi="ar-SA"/>
              </w:rPr>
            </w:pPr>
          </w:p>
        </w:tc>
        <w:tc>
          <w:tcPr>
            <w:tcW w:w="993" w:type="dxa"/>
            <w:shd w:val="clear" w:color="auto" w:fill="auto"/>
          </w:tcPr>
          <w:p w:rsidR="00552B32" w:rsidRPr="00D17A39" w:rsidRDefault="00552B32" w:rsidP="00552B32">
            <w:pPr>
              <w:widowControl w:val="0"/>
              <w:overflowPunct w:val="0"/>
              <w:autoSpaceDE w:val="0"/>
              <w:autoSpaceDN w:val="0"/>
              <w:jc w:val="center"/>
              <w:rPr>
                <w:rFonts w:eastAsia="標楷體"/>
                <w:kern w:val="2"/>
                <w:lang w:val="en-GB" w:eastAsia="zh-HK" w:bidi="ar-SA"/>
              </w:rPr>
            </w:pPr>
            <w:r w:rsidRPr="00D17A39">
              <w:rPr>
                <w:rFonts w:eastAsia="標楷體"/>
                <w:kern w:val="2"/>
                <w:lang w:val="en-GB" w:eastAsia="zh-TW" w:bidi="ar-SA"/>
              </w:rPr>
              <w:t>元</w:t>
            </w:r>
          </w:p>
        </w:tc>
      </w:tr>
      <w:tr w:rsidR="00552B32" w:rsidRPr="00D17A39" w:rsidTr="00552B32">
        <w:tc>
          <w:tcPr>
            <w:tcW w:w="3152" w:type="dxa"/>
            <w:shd w:val="clear" w:color="auto" w:fill="auto"/>
          </w:tcPr>
          <w:p w:rsidR="00552B32" w:rsidRPr="00D17A39" w:rsidRDefault="00552B32" w:rsidP="00552B32">
            <w:pPr>
              <w:widowControl w:val="0"/>
              <w:overflowPunct w:val="0"/>
              <w:autoSpaceDE w:val="0"/>
              <w:autoSpaceDN w:val="0"/>
              <w:ind w:leftChars="26" w:left="62"/>
              <w:jc w:val="both"/>
              <w:rPr>
                <w:rFonts w:eastAsia="標楷體"/>
                <w:kern w:val="2"/>
                <w:lang w:val="en-GB" w:eastAsia="zh-HK" w:bidi="ar-SA"/>
              </w:rPr>
            </w:pPr>
            <w:r w:rsidRPr="00D17A39">
              <w:rPr>
                <w:rFonts w:eastAsia="標楷體"/>
                <w:kern w:val="2"/>
                <w:lang w:val="en-GB" w:eastAsia="zh-TW" w:bidi="ar-SA"/>
              </w:rPr>
              <w:t>入息</w:t>
            </w:r>
          </w:p>
        </w:tc>
        <w:tc>
          <w:tcPr>
            <w:tcW w:w="993" w:type="dxa"/>
            <w:shd w:val="clear" w:color="auto" w:fill="auto"/>
          </w:tcPr>
          <w:p w:rsidR="00552B32" w:rsidRPr="00D17A39" w:rsidRDefault="00552B32" w:rsidP="00D17A39">
            <w:pPr>
              <w:widowControl w:val="0"/>
              <w:overflowPunct w:val="0"/>
              <w:autoSpaceDE w:val="0"/>
              <w:autoSpaceDN w:val="0"/>
              <w:jc w:val="right"/>
              <w:rPr>
                <w:rFonts w:eastAsia="標楷體"/>
                <w:kern w:val="2"/>
                <w:lang w:val="en-GB" w:eastAsia="zh-HK" w:bidi="ar-SA"/>
              </w:rPr>
            </w:pPr>
            <w:r w:rsidRPr="00D17A39">
              <w:rPr>
                <w:rFonts w:eastAsia="標楷體"/>
                <w:kern w:val="2"/>
                <w:lang w:val="en-GB" w:eastAsia="zh-TW" w:bidi="ar-SA"/>
              </w:rPr>
              <w:t>866,321</w:t>
            </w:r>
          </w:p>
        </w:tc>
      </w:tr>
      <w:tr w:rsidR="00552B32" w:rsidRPr="00D17A39" w:rsidTr="00552B32">
        <w:tc>
          <w:tcPr>
            <w:tcW w:w="3152" w:type="dxa"/>
            <w:shd w:val="clear" w:color="auto" w:fill="auto"/>
          </w:tcPr>
          <w:p w:rsidR="00552B32" w:rsidRPr="00D17A39" w:rsidRDefault="00552B32" w:rsidP="00552B32">
            <w:pPr>
              <w:widowControl w:val="0"/>
              <w:overflowPunct w:val="0"/>
              <w:autoSpaceDE w:val="0"/>
              <w:autoSpaceDN w:val="0"/>
              <w:ind w:leftChars="26" w:left="62"/>
              <w:jc w:val="both"/>
              <w:rPr>
                <w:rFonts w:eastAsia="標楷體"/>
                <w:kern w:val="2"/>
                <w:u w:val="single"/>
                <w:lang w:val="en-GB" w:eastAsia="zh-TW" w:bidi="ar-SA"/>
              </w:rPr>
            </w:pPr>
            <w:r w:rsidRPr="00D17A39">
              <w:rPr>
                <w:rFonts w:eastAsia="標楷體"/>
                <w:kern w:val="2"/>
                <w:u w:val="single"/>
                <w:lang w:val="en-GB" w:eastAsia="zh-TW" w:bidi="ar-SA"/>
              </w:rPr>
              <w:t>減</w:t>
            </w:r>
            <w:r w:rsidRPr="00D17A39">
              <w:rPr>
                <w:rFonts w:eastAsia="標楷體"/>
                <w:kern w:val="2"/>
                <w:lang w:val="en-GB" w:eastAsia="zh-TW" w:bidi="ar-SA"/>
              </w:rPr>
              <w:t>：</w:t>
            </w:r>
            <w:r w:rsidRPr="00D17A39">
              <w:rPr>
                <w:rFonts w:eastAsia="標楷體"/>
                <w:kern w:val="2"/>
                <w:lang w:val="en-GB" w:eastAsia="zh-HK" w:bidi="ar-SA"/>
              </w:rPr>
              <w:t>已婚人士</w:t>
            </w:r>
            <w:r w:rsidRPr="00D17A39">
              <w:rPr>
                <w:rFonts w:eastAsia="標楷體"/>
                <w:kern w:val="2"/>
                <w:lang w:val="en-GB" w:eastAsia="zh-TW" w:bidi="ar-SA"/>
              </w:rPr>
              <w:t>免稅額</w:t>
            </w:r>
          </w:p>
        </w:tc>
        <w:tc>
          <w:tcPr>
            <w:tcW w:w="993" w:type="dxa"/>
            <w:shd w:val="clear" w:color="auto" w:fill="auto"/>
          </w:tcPr>
          <w:p w:rsidR="00552B32" w:rsidRPr="00D17A39" w:rsidRDefault="00552B32" w:rsidP="00D17A39">
            <w:pPr>
              <w:widowControl w:val="0"/>
              <w:overflowPunct w:val="0"/>
              <w:autoSpaceDE w:val="0"/>
              <w:autoSpaceDN w:val="0"/>
              <w:jc w:val="right"/>
              <w:rPr>
                <w:rFonts w:eastAsia="標楷體"/>
                <w:kern w:val="2"/>
                <w:u w:val="single"/>
                <w:lang w:val="en-GB" w:eastAsia="zh-TW" w:bidi="ar-SA"/>
              </w:rPr>
            </w:pPr>
            <w:r w:rsidRPr="00D17A39">
              <w:rPr>
                <w:rFonts w:eastAsia="標楷體"/>
                <w:kern w:val="2"/>
                <w:u w:val="single"/>
                <w:lang w:val="en-GB" w:eastAsia="zh-TW" w:bidi="ar-SA"/>
              </w:rPr>
              <w:t>264,000</w:t>
            </w:r>
          </w:p>
        </w:tc>
      </w:tr>
      <w:tr w:rsidR="00552B32" w:rsidRPr="00D17A39" w:rsidTr="00552B32">
        <w:tc>
          <w:tcPr>
            <w:tcW w:w="3152" w:type="dxa"/>
            <w:shd w:val="clear" w:color="auto" w:fill="auto"/>
          </w:tcPr>
          <w:p w:rsidR="00552B32" w:rsidRPr="00D17A39" w:rsidRDefault="00552B32" w:rsidP="00552B32">
            <w:pPr>
              <w:widowControl w:val="0"/>
              <w:overflowPunct w:val="0"/>
              <w:autoSpaceDE w:val="0"/>
              <w:autoSpaceDN w:val="0"/>
              <w:ind w:leftChars="26" w:left="62"/>
              <w:jc w:val="both"/>
              <w:rPr>
                <w:rFonts w:eastAsia="標楷體"/>
                <w:kern w:val="2"/>
                <w:lang w:val="en-GB" w:eastAsia="zh-HK" w:bidi="ar-SA"/>
              </w:rPr>
            </w:pPr>
            <w:r w:rsidRPr="00D17A39">
              <w:rPr>
                <w:rFonts w:eastAsia="標楷體"/>
                <w:kern w:val="2"/>
                <w:lang w:val="en-GB" w:eastAsia="zh-TW" w:bidi="ar-SA"/>
              </w:rPr>
              <w:t>應課稅入息實額</w:t>
            </w:r>
          </w:p>
        </w:tc>
        <w:tc>
          <w:tcPr>
            <w:tcW w:w="993" w:type="dxa"/>
            <w:shd w:val="clear" w:color="auto" w:fill="auto"/>
          </w:tcPr>
          <w:p w:rsidR="00552B32" w:rsidRPr="00D17A39" w:rsidRDefault="00552B32" w:rsidP="00D17A39">
            <w:pPr>
              <w:widowControl w:val="0"/>
              <w:overflowPunct w:val="0"/>
              <w:autoSpaceDE w:val="0"/>
              <w:autoSpaceDN w:val="0"/>
              <w:jc w:val="right"/>
              <w:rPr>
                <w:rFonts w:eastAsia="標楷體"/>
                <w:kern w:val="2"/>
                <w:u w:val="double"/>
                <w:lang w:val="en-GB" w:eastAsia="zh-HK" w:bidi="ar-SA"/>
              </w:rPr>
            </w:pPr>
            <w:r w:rsidRPr="00D17A39">
              <w:rPr>
                <w:rFonts w:eastAsia="標楷體"/>
                <w:kern w:val="2"/>
                <w:u w:val="double"/>
                <w:lang w:val="en-GB" w:eastAsia="zh-TW" w:bidi="ar-SA"/>
              </w:rPr>
              <w:t>602,321</w:t>
            </w:r>
          </w:p>
        </w:tc>
      </w:tr>
      <w:tr w:rsidR="00552B32" w:rsidRPr="00D17A39" w:rsidTr="00552B32">
        <w:tc>
          <w:tcPr>
            <w:tcW w:w="3152" w:type="dxa"/>
            <w:shd w:val="clear" w:color="auto" w:fill="auto"/>
          </w:tcPr>
          <w:p w:rsidR="00552B32" w:rsidRPr="00D17A39" w:rsidRDefault="00552B32" w:rsidP="00552B32">
            <w:pPr>
              <w:widowControl w:val="0"/>
              <w:overflowPunct w:val="0"/>
              <w:autoSpaceDE w:val="0"/>
              <w:autoSpaceDN w:val="0"/>
              <w:ind w:leftChars="26" w:left="62"/>
              <w:jc w:val="both"/>
              <w:rPr>
                <w:rFonts w:eastAsia="標楷體"/>
                <w:kern w:val="2"/>
                <w:lang w:val="en-GB" w:eastAsia="zh-HK" w:bidi="ar-SA"/>
              </w:rPr>
            </w:pPr>
          </w:p>
        </w:tc>
        <w:tc>
          <w:tcPr>
            <w:tcW w:w="993" w:type="dxa"/>
            <w:shd w:val="clear" w:color="auto" w:fill="auto"/>
          </w:tcPr>
          <w:p w:rsidR="00552B32" w:rsidRPr="00D17A39" w:rsidRDefault="00552B32" w:rsidP="00D17A39">
            <w:pPr>
              <w:widowControl w:val="0"/>
              <w:overflowPunct w:val="0"/>
              <w:autoSpaceDE w:val="0"/>
              <w:autoSpaceDN w:val="0"/>
              <w:jc w:val="right"/>
              <w:rPr>
                <w:rFonts w:eastAsia="標楷體"/>
                <w:kern w:val="2"/>
                <w:u w:val="single"/>
                <w:lang w:val="en-GB" w:eastAsia="zh-HK" w:bidi="ar-SA"/>
              </w:rPr>
            </w:pPr>
          </w:p>
        </w:tc>
      </w:tr>
      <w:tr w:rsidR="00552B32" w:rsidRPr="00D17A39" w:rsidTr="00552B32">
        <w:tc>
          <w:tcPr>
            <w:tcW w:w="3152" w:type="dxa"/>
            <w:shd w:val="clear" w:color="auto" w:fill="auto"/>
          </w:tcPr>
          <w:p w:rsidR="00552B32" w:rsidRPr="00D17A39" w:rsidRDefault="00552B32" w:rsidP="00552B32">
            <w:pPr>
              <w:widowControl w:val="0"/>
              <w:overflowPunct w:val="0"/>
              <w:autoSpaceDE w:val="0"/>
              <w:autoSpaceDN w:val="0"/>
              <w:ind w:leftChars="26" w:left="62"/>
              <w:jc w:val="both"/>
              <w:rPr>
                <w:rFonts w:eastAsia="標楷體"/>
                <w:kern w:val="2"/>
                <w:lang w:val="en-GB" w:eastAsia="zh-HK" w:bidi="ar-SA"/>
              </w:rPr>
            </w:pPr>
            <w:r w:rsidRPr="00D17A39">
              <w:rPr>
                <w:rFonts w:eastAsia="標楷體"/>
                <w:kern w:val="2"/>
                <w:lang w:val="en-GB" w:eastAsia="zh-TW" w:bidi="ar-SA"/>
              </w:rPr>
              <w:t>應繳稅款</w:t>
            </w:r>
            <w:r w:rsidRPr="00D17A39">
              <w:rPr>
                <w:rFonts w:eastAsia="標楷體"/>
                <w:kern w:val="2"/>
                <w:lang w:val="en-GB" w:eastAsia="zh-TW" w:bidi="ar-SA"/>
              </w:rPr>
              <w:t>(</w:t>
            </w:r>
            <w:r w:rsidRPr="00D17A39">
              <w:rPr>
                <w:rFonts w:eastAsia="標楷體"/>
                <w:kern w:val="2"/>
                <w:lang w:val="en-GB" w:eastAsia="zh-TW" w:bidi="ar-SA"/>
              </w:rPr>
              <w:t>已扣除稅務寛減</w:t>
            </w:r>
            <w:r w:rsidRPr="00D17A39">
              <w:rPr>
                <w:rFonts w:eastAsia="標楷體"/>
                <w:kern w:val="2"/>
                <w:lang w:val="en-GB" w:eastAsia="zh-TW" w:bidi="ar-SA"/>
              </w:rPr>
              <w:t>)</w:t>
            </w:r>
          </w:p>
        </w:tc>
        <w:tc>
          <w:tcPr>
            <w:tcW w:w="993" w:type="dxa"/>
            <w:shd w:val="clear" w:color="auto" w:fill="auto"/>
          </w:tcPr>
          <w:p w:rsidR="00552B32" w:rsidRPr="00D17A39" w:rsidRDefault="00B644AC" w:rsidP="00B644AC">
            <w:pPr>
              <w:widowControl w:val="0"/>
              <w:wordWrap w:val="0"/>
              <w:overflowPunct w:val="0"/>
              <w:autoSpaceDE w:val="0"/>
              <w:autoSpaceDN w:val="0"/>
              <w:jc w:val="right"/>
              <w:rPr>
                <w:rFonts w:eastAsia="標楷體"/>
                <w:kern w:val="2"/>
                <w:u w:val="double"/>
                <w:lang w:val="en-GB" w:eastAsia="zh-HK" w:bidi="ar-SA"/>
              </w:rPr>
            </w:pPr>
            <w:r>
              <w:rPr>
                <w:rFonts w:eastAsia="標楷體"/>
                <w:kern w:val="2"/>
                <w:u w:val="double"/>
                <w:lang w:val="en-GB" w:eastAsia="zh-TW" w:bidi="ar-SA"/>
              </w:rPr>
              <w:t xml:space="preserve">  </w:t>
            </w:r>
            <w:r w:rsidR="00552B32" w:rsidRPr="00D17A39">
              <w:rPr>
                <w:rFonts w:eastAsia="標楷體"/>
                <w:kern w:val="2"/>
                <w:u w:val="double"/>
                <w:lang w:val="en-GB" w:eastAsia="zh-TW" w:bidi="ar-SA"/>
              </w:rPr>
              <w:t>58,894</w:t>
            </w:r>
          </w:p>
        </w:tc>
      </w:tr>
    </w:tbl>
    <w:p w:rsidR="002D340D" w:rsidRPr="00D17A39" w:rsidRDefault="002D340D" w:rsidP="00D17A39">
      <w:pPr>
        <w:widowControl w:val="0"/>
        <w:tabs>
          <w:tab w:val="left" w:pos="709"/>
        </w:tabs>
        <w:overflowPunct w:val="0"/>
        <w:autoSpaceDE w:val="0"/>
        <w:autoSpaceDN w:val="0"/>
        <w:jc w:val="both"/>
        <w:rPr>
          <w:rFonts w:eastAsia="標楷體"/>
          <w:kern w:val="2"/>
          <w:lang w:val="en-GB" w:eastAsia="zh-TW" w:bidi="ar-SA"/>
        </w:rPr>
      </w:pPr>
    </w:p>
    <w:p w:rsidR="002D340D" w:rsidRPr="00D17A39" w:rsidRDefault="002D340D" w:rsidP="00552B32">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D17A39">
        <w:rPr>
          <w:rFonts w:eastAsia="標楷體"/>
          <w:kern w:val="2"/>
          <w:lang w:val="en-GB" w:eastAsia="zh-TW" w:bidi="ar-SA"/>
        </w:rPr>
        <w:t>(6)</w:t>
      </w:r>
      <w:r w:rsidRPr="00D17A39">
        <w:rPr>
          <w:rFonts w:eastAsia="標楷體"/>
          <w:kern w:val="2"/>
          <w:lang w:val="en-GB" w:eastAsia="zh-TW" w:bidi="ar-SA"/>
        </w:rPr>
        <w:tab/>
      </w:r>
      <w:r w:rsidRPr="00D17A39">
        <w:rPr>
          <w:rFonts w:eastAsia="標楷體"/>
          <w:kern w:val="2"/>
          <w:lang w:val="en-GB" w:eastAsia="zh-HK" w:bidi="ar-SA"/>
        </w:rPr>
        <w:t>上訴人反對第</w:t>
      </w:r>
      <w:r w:rsidRPr="00D17A39">
        <w:rPr>
          <w:rFonts w:eastAsia="標楷體"/>
          <w:kern w:val="2"/>
          <w:lang w:val="en-GB" w:eastAsia="zh-TW" w:bidi="ar-SA"/>
        </w:rPr>
        <w:t>(5)</w:t>
      </w:r>
      <w:r w:rsidRPr="00D17A39">
        <w:rPr>
          <w:rFonts w:eastAsia="標楷體"/>
          <w:kern w:val="2"/>
          <w:lang w:val="en-GB" w:eastAsia="zh-HK" w:bidi="ar-SA"/>
        </w:rPr>
        <w:t>項事實的評稅，聲稱評稅額過高，並申索扣除各項免稅額。</w:t>
      </w:r>
    </w:p>
    <w:p w:rsidR="002D340D" w:rsidRPr="00D17A39" w:rsidRDefault="002D340D" w:rsidP="00D17A39">
      <w:pPr>
        <w:widowControl w:val="0"/>
        <w:tabs>
          <w:tab w:val="left" w:pos="709"/>
        </w:tabs>
        <w:overflowPunct w:val="0"/>
        <w:autoSpaceDE w:val="0"/>
        <w:autoSpaceDN w:val="0"/>
        <w:ind w:left="1416" w:hangingChars="590" w:hanging="1416"/>
        <w:jc w:val="both"/>
        <w:rPr>
          <w:rFonts w:eastAsia="標楷體"/>
          <w:kern w:val="2"/>
          <w:lang w:val="en-GB" w:eastAsia="zh-TW" w:bidi="ar-SA"/>
        </w:rPr>
      </w:pPr>
    </w:p>
    <w:p w:rsidR="002D340D" w:rsidRPr="00D17A39" w:rsidRDefault="002D340D" w:rsidP="00552B32">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D17A39">
        <w:rPr>
          <w:rFonts w:eastAsia="標楷體"/>
          <w:kern w:val="2"/>
          <w:lang w:val="en-GB" w:eastAsia="zh-TW" w:bidi="ar-SA"/>
        </w:rPr>
        <w:t>(7)</w:t>
      </w:r>
      <w:r w:rsidRPr="00D17A39">
        <w:rPr>
          <w:rFonts w:eastAsia="標楷體"/>
          <w:kern w:val="2"/>
          <w:lang w:val="en-GB" w:eastAsia="zh-TW" w:bidi="ar-SA"/>
        </w:rPr>
        <w:tab/>
      </w:r>
      <w:r w:rsidRPr="00D17A39">
        <w:rPr>
          <w:rFonts w:eastAsia="標楷體"/>
          <w:kern w:val="2"/>
          <w:lang w:val="en-GB" w:eastAsia="zh-HK" w:bidi="ar-SA"/>
        </w:rPr>
        <w:t>上訴人提交其</w:t>
      </w:r>
      <w:r w:rsidRPr="00D17A39">
        <w:rPr>
          <w:rFonts w:eastAsia="標楷體"/>
          <w:kern w:val="2"/>
          <w:lang w:val="en-GB" w:eastAsia="zh-TW" w:bidi="ar-SA"/>
        </w:rPr>
        <w:t>2017/18</w:t>
      </w:r>
      <w:r w:rsidRPr="00D17A39">
        <w:rPr>
          <w:rFonts w:eastAsia="標楷體"/>
          <w:kern w:val="2"/>
          <w:lang w:val="en-GB" w:eastAsia="zh-HK" w:bidi="ar-SA"/>
        </w:rPr>
        <w:t>課稅年度個別人士報稅表，他在該報稅表內：</w:t>
      </w:r>
    </w:p>
    <w:p w:rsidR="002D340D" w:rsidRPr="00D17A39" w:rsidRDefault="002D340D" w:rsidP="00D17A39">
      <w:pPr>
        <w:widowControl w:val="0"/>
        <w:tabs>
          <w:tab w:val="left" w:pos="709"/>
        </w:tabs>
        <w:overflowPunct w:val="0"/>
        <w:autoSpaceDE w:val="0"/>
        <w:autoSpaceDN w:val="0"/>
        <w:ind w:left="1416" w:hangingChars="590" w:hanging="1416"/>
        <w:jc w:val="both"/>
        <w:rPr>
          <w:rFonts w:eastAsia="標楷體"/>
          <w:kern w:val="2"/>
          <w:lang w:val="en-GB" w:eastAsia="zh-TW" w:bidi="ar-SA"/>
        </w:rPr>
      </w:pPr>
    </w:p>
    <w:p w:rsidR="002D340D" w:rsidRPr="00D17A39"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D17A39">
        <w:rPr>
          <w:rFonts w:eastAsia="標楷體"/>
          <w:kern w:val="2"/>
          <w:lang w:val="en-GB" w:eastAsia="zh-TW" w:bidi="ar-SA"/>
        </w:rPr>
        <w:t>(a)</w:t>
      </w:r>
      <w:r w:rsidRPr="00D17A39">
        <w:rPr>
          <w:rFonts w:eastAsia="標楷體"/>
          <w:kern w:val="2"/>
          <w:lang w:val="en-GB" w:eastAsia="zh-TW" w:bidi="ar-SA"/>
        </w:rPr>
        <w:tab/>
      </w:r>
      <w:r w:rsidRPr="00D17A39">
        <w:rPr>
          <w:rFonts w:eastAsia="標楷體"/>
          <w:kern w:val="2"/>
          <w:lang w:val="en-GB" w:eastAsia="zh-HK" w:bidi="ar-SA"/>
        </w:rPr>
        <w:t>申索</w:t>
      </w:r>
      <w:r w:rsidRPr="00D17A39">
        <w:rPr>
          <w:rFonts w:eastAsia="標楷體"/>
          <w:kern w:val="2"/>
          <w:lang w:val="en-GB" w:eastAsia="zh-TW" w:bidi="ar-SA"/>
        </w:rPr>
        <w:t>扣除</w:t>
      </w:r>
      <w:r w:rsidRPr="00D17A39">
        <w:rPr>
          <w:rFonts w:eastAsia="標楷體"/>
          <w:kern w:val="2"/>
          <w:lang w:val="en-GB" w:eastAsia="zh-HK" w:bidi="ar-SA"/>
        </w:rPr>
        <w:t>以僱員身份付給</w:t>
      </w:r>
      <w:r w:rsidRPr="00D17A39">
        <w:rPr>
          <w:rFonts w:eastAsia="標楷體"/>
          <w:kern w:val="2"/>
          <w:lang w:val="en-GB" w:eastAsia="zh-TW" w:bidi="ar-SA"/>
        </w:rPr>
        <w:t>認可退休計劃的强制性供款</w:t>
      </w:r>
      <w:r w:rsidRPr="00D17A39">
        <w:rPr>
          <w:rFonts w:eastAsia="標楷體"/>
          <w:kern w:val="2"/>
          <w:lang w:val="en-GB" w:eastAsia="zh-TW" w:bidi="ar-SA"/>
        </w:rPr>
        <w:t>21,000</w:t>
      </w:r>
      <w:r w:rsidRPr="00D17A39">
        <w:rPr>
          <w:rFonts w:eastAsia="標楷體"/>
          <w:kern w:val="2"/>
          <w:lang w:val="en-GB" w:eastAsia="zh-TW" w:bidi="ar-SA"/>
        </w:rPr>
        <w:t>元</w:t>
      </w:r>
      <w:r w:rsidRPr="00D17A39">
        <w:rPr>
          <w:rFonts w:eastAsia="標楷體"/>
          <w:kern w:val="2"/>
          <w:lang w:val="en-GB" w:eastAsia="zh-HK" w:bidi="ar-SA"/>
        </w:rPr>
        <w:t>；</w:t>
      </w:r>
    </w:p>
    <w:p w:rsidR="002D340D" w:rsidRPr="00D17A39"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p>
    <w:p w:rsidR="002D340D" w:rsidRPr="00D17A39"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D17A39">
        <w:rPr>
          <w:rFonts w:eastAsia="標楷體"/>
          <w:kern w:val="2"/>
          <w:lang w:val="en-GB" w:eastAsia="zh-TW" w:bidi="ar-SA"/>
        </w:rPr>
        <w:t>(b)</w:t>
      </w:r>
      <w:r w:rsidRPr="00D17A39">
        <w:rPr>
          <w:rFonts w:eastAsia="標楷體"/>
          <w:kern w:val="2"/>
          <w:lang w:val="en-GB" w:eastAsia="zh-TW" w:bidi="ar-SA"/>
        </w:rPr>
        <w:tab/>
      </w:r>
      <w:r w:rsidRPr="00D17A39">
        <w:rPr>
          <w:rFonts w:eastAsia="標楷體"/>
          <w:kern w:val="2"/>
          <w:lang w:val="en-GB" w:eastAsia="zh-HK" w:bidi="ar-SA"/>
        </w:rPr>
        <w:t>就其兒子申索子女免稅額；</w:t>
      </w:r>
    </w:p>
    <w:p w:rsidR="002D340D" w:rsidRPr="00D17A39"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p>
    <w:p w:rsidR="002D340D" w:rsidRPr="00D17A39"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D17A39">
        <w:rPr>
          <w:rFonts w:eastAsia="標楷體"/>
          <w:kern w:val="2"/>
          <w:lang w:val="en-GB" w:eastAsia="zh-TW" w:bidi="ar-SA"/>
        </w:rPr>
        <w:t>(c)</w:t>
      </w:r>
      <w:r w:rsidRPr="00D17A39">
        <w:rPr>
          <w:rFonts w:eastAsia="標楷體"/>
          <w:kern w:val="2"/>
          <w:lang w:val="en-GB" w:eastAsia="zh-TW" w:bidi="ar-SA"/>
        </w:rPr>
        <w:tab/>
      </w:r>
      <w:r w:rsidRPr="00D17A39">
        <w:rPr>
          <w:rFonts w:eastAsia="標楷體"/>
          <w:kern w:val="2"/>
          <w:lang w:val="en-GB" w:eastAsia="zh-TW" w:bidi="ar-SA"/>
        </w:rPr>
        <w:t>就</w:t>
      </w:r>
      <w:r w:rsidR="0018014D">
        <w:rPr>
          <w:rFonts w:eastAsia="標楷體" w:hint="eastAsia"/>
          <w:kern w:val="2"/>
          <w:lang w:val="en-GB" w:eastAsia="zh-TW" w:bidi="ar-SA"/>
        </w:rPr>
        <w:t>B</w:t>
      </w:r>
      <w:r w:rsidRPr="00D17A39">
        <w:rPr>
          <w:rFonts w:eastAsia="標楷體"/>
          <w:kern w:val="2"/>
          <w:lang w:val="en-GB" w:eastAsia="zh-HK" w:bidi="ar-SA"/>
        </w:rPr>
        <w:t>妹</w:t>
      </w:r>
      <w:r w:rsidRPr="00D17A39">
        <w:rPr>
          <w:rFonts w:eastAsia="標楷體"/>
          <w:kern w:val="2"/>
          <w:lang w:val="en-GB" w:eastAsia="zh-TW" w:bidi="ar-SA"/>
        </w:rPr>
        <w:t>申</w:t>
      </w:r>
      <w:r w:rsidRPr="00D17A39">
        <w:rPr>
          <w:rFonts w:eastAsia="標楷體"/>
          <w:kern w:val="2"/>
          <w:lang w:val="en-GB" w:eastAsia="zh-HK" w:bidi="ar-SA"/>
        </w:rPr>
        <w:t>索</w:t>
      </w:r>
      <w:r w:rsidRPr="00D17A39">
        <w:rPr>
          <w:rFonts w:eastAsia="標楷體"/>
          <w:kern w:val="2"/>
          <w:lang w:val="en-GB" w:eastAsia="zh-TW" w:bidi="ar-SA"/>
        </w:rPr>
        <w:t>供養</w:t>
      </w:r>
      <w:r w:rsidRPr="00D17A39">
        <w:rPr>
          <w:rFonts w:eastAsia="標楷體"/>
          <w:kern w:val="2"/>
          <w:lang w:val="en-GB" w:eastAsia="zh-HK" w:bidi="ar-SA"/>
        </w:rPr>
        <w:t>兄弟姊妹</w:t>
      </w:r>
      <w:r w:rsidRPr="00D17A39">
        <w:rPr>
          <w:rFonts w:eastAsia="標楷體"/>
          <w:kern w:val="2"/>
          <w:lang w:val="en-GB" w:eastAsia="zh-TW" w:bidi="ar-SA"/>
        </w:rPr>
        <w:t>免稅額</w:t>
      </w:r>
      <w:r w:rsidRPr="00D17A39">
        <w:rPr>
          <w:rFonts w:eastAsia="標楷體"/>
          <w:kern w:val="2"/>
          <w:lang w:val="en-GB" w:eastAsia="zh-HK" w:bidi="ar-SA"/>
        </w:rPr>
        <w:t>及傷殘受養人免稅額</w:t>
      </w:r>
      <w:r w:rsidRPr="00D17A39">
        <w:rPr>
          <w:rFonts w:eastAsia="標楷體"/>
          <w:kern w:val="2"/>
          <w:lang w:val="en-GB" w:eastAsia="zh-TW" w:bidi="ar-SA"/>
        </w:rPr>
        <w:t>，並聲明</w:t>
      </w:r>
      <w:r w:rsidRPr="00D17A39">
        <w:rPr>
          <w:rFonts w:eastAsia="標楷體"/>
          <w:kern w:val="2"/>
          <w:lang w:val="en-GB" w:eastAsia="zh-HK" w:bidi="ar-SA"/>
        </w:rPr>
        <w:t>她在該年度內有資格按政府傷殘津貼計劃申索津貼；及</w:t>
      </w:r>
    </w:p>
    <w:p w:rsidR="002D340D" w:rsidRPr="00D17A39"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p>
    <w:p w:rsidR="002D340D" w:rsidRPr="00D17A39"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D17A39">
        <w:rPr>
          <w:rFonts w:eastAsia="標楷體"/>
          <w:kern w:val="2"/>
          <w:lang w:val="en-GB" w:eastAsia="zh-TW" w:bidi="ar-SA"/>
        </w:rPr>
        <w:t>(d)</w:t>
      </w:r>
      <w:r w:rsidRPr="00D17A39">
        <w:rPr>
          <w:rFonts w:eastAsia="標楷體"/>
          <w:kern w:val="2"/>
          <w:lang w:val="en-GB" w:eastAsia="zh-TW" w:bidi="ar-SA"/>
        </w:rPr>
        <w:tab/>
      </w:r>
      <w:r w:rsidRPr="00D17A39">
        <w:rPr>
          <w:rFonts w:eastAsia="標楷體"/>
          <w:kern w:val="2"/>
          <w:lang w:val="en-GB" w:eastAsia="zh-HK" w:bidi="ar-SA"/>
        </w:rPr>
        <w:t>就其父母申索供養父母免稅額</w:t>
      </w:r>
      <w:r w:rsidRPr="00D17A39">
        <w:rPr>
          <w:rFonts w:eastAsia="標楷體"/>
          <w:kern w:val="2"/>
          <w:lang w:val="en-GB" w:eastAsia="zh-TW" w:bidi="ar-SA"/>
        </w:rPr>
        <w:t>，並聲明</w:t>
      </w:r>
      <w:r w:rsidRPr="00D17A39">
        <w:rPr>
          <w:rFonts w:eastAsia="標楷體"/>
          <w:kern w:val="2"/>
          <w:lang w:val="en-GB" w:eastAsia="zh-HK" w:bidi="ar-SA"/>
        </w:rPr>
        <w:t>他們</w:t>
      </w:r>
      <w:r w:rsidRPr="00D17A39">
        <w:rPr>
          <w:rFonts w:eastAsia="標楷體"/>
          <w:kern w:val="2"/>
          <w:lang w:val="en-GB" w:eastAsia="zh-TW" w:bidi="ar-SA"/>
        </w:rPr>
        <w:t>在</w:t>
      </w:r>
      <w:r w:rsidRPr="00D17A39">
        <w:rPr>
          <w:rFonts w:eastAsia="標楷體"/>
          <w:kern w:val="2"/>
          <w:lang w:val="en-GB" w:eastAsia="zh-HK" w:bidi="ar-SA"/>
        </w:rPr>
        <w:t>該</w:t>
      </w:r>
      <w:r w:rsidRPr="00D17A39">
        <w:rPr>
          <w:rFonts w:eastAsia="標楷體"/>
          <w:kern w:val="2"/>
          <w:lang w:val="en-GB" w:eastAsia="zh-TW" w:bidi="ar-SA"/>
        </w:rPr>
        <w:t>年度內連續與</w:t>
      </w:r>
      <w:r w:rsidR="00B64E9B" w:rsidRPr="00D17A39">
        <w:rPr>
          <w:rFonts w:eastAsia="標楷體"/>
          <w:kern w:val="2"/>
          <w:lang w:val="en-GB" w:eastAsia="zh-HK" w:bidi="ar-SA"/>
        </w:rPr>
        <w:t>上訴人</w:t>
      </w:r>
      <w:r w:rsidRPr="00D17A39">
        <w:rPr>
          <w:rFonts w:eastAsia="標楷體"/>
          <w:kern w:val="2"/>
          <w:lang w:val="en-GB" w:eastAsia="zh-HK" w:bidi="ar-SA"/>
        </w:rPr>
        <w:t>或其配偶</w:t>
      </w:r>
      <w:r w:rsidRPr="00D17A39">
        <w:rPr>
          <w:rFonts w:eastAsia="標楷體"/>
          <w:kern w:val="2"/>
          <w:lang w:val="en-GB" w:eastAsia="zh-TW" w:bidi="ar-SA"/>
        </w:rPr>
        <w:t>全年同住而並無付出十足費用</w:t>
      </w:r>
      <w:r w:rsidRPr="00D17A39">
        <w:rPr>
          <w:rFonts w:eastAsia="標楷體"/>
          <w:kern w:val="2"/>
          <w:lang w:val="en-GB" w:eastAsia="zh-HK" w:bidi="ar-SA"/>
        </w:rPr>
        <w:t>。</w:t>
      </w:r>
    </w:p>
    <w:p w:rsidR="002D340D" w:rsidRPr="00D17A39" w:rsidRDefault="002D340D" w:rsidP="00D17A39">
      <w:pPr>
        <w:widowControl w:val="0"/>
        <w:tabs>
          <w:tab w:val="left" w:pos="709"/>
        </w:tabs>
        <w:overflowPunct w:val="0"/>
        <w:autoSpaceDE w:val="0"/>
        <w:autoSpaceDN w:val="0"/>
        <w:ind w:left="720" w:hanging="720"/>
        <w:jc w:val="both"/>
        <w:rPr>
          <w:rFonts w:eastAsia="標楷體"/>
          <w:kern w:val="2"/>
          <w:lang w:val="en-GB" w:eastAsia="zh-TW" w:bidi="ar-SA"/>
        </w:rPr>
      </w:pPr>
    </w:p>
    <w:p w:rsidR="002D340D" w:rsidRPr="00D17A39" w:rsidRDefault="002D340D" w:rsidP="00552B32">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D17A39">
        <w:rPr>
          <w:rFonts w:eastAsia="標楷體"/>
          <w:kern w:val="2"/>
          <w:lang w:val="en-GB" w:eastAsia="zh-TW" w:bidi="ar-SA"/>
        </w:rPr>
        <w:t>(8)</w:t>
      </w:r>
      <w:r w:rsidRPr="00D17A39">
        <w:rPr>
          <w:rFonts w:eastAsia="標楷體"/>
          <w:kern w:val="2"/>
          <w:lang w:val="en-GB" w:eastAsia="zh-TW" w:bidi="ar-SA"/>
        </w:rPr>
        <w:tab/>
      </w:r>
      <w:r w:rsidR="00234D26" w:rsidRPr="00D17A39">
        <w:rPr>
          <w:rFonts w:eastAsia="標楷體"/>
          <w:kern w:val="2"/>
          <w:lang w:val="en-GB" w:eastAsia="zh-HK" w:bidi="ar-SA"/>
        </w:rPr>
        <w:t>上訴人</w:t>
      </w:r>
      <w:r w:rsidRPr="00D17A39">
        <w:rPr>
          <w:rFonts w:eastAsia="標楷體"/>
          <w:kern w:val="2"/>
          <w:lang w:val="en-GB" w:eastAsia="zh-HK" w:bidi="ar-SA"/>
        </w:rPr>
        <w:t>其後提出就其岳母</w:t>
      </w:r>
      <w:r w:rsidR="0018014D">
        <w:rPr>
          <w:rFonts w:eastAsia="標楷體" w:hint="eastAsia"/>
          <w:kern w:val="2"/>
          <w:lang w:val="en-GB" w:eastAsia="zh-TW" w:bidi="ar-SA"/>
        </w:rPr>
        <w:t>E</w:t>
      </w:r>
      <w:r w:rsidRPr="00D17A39">
        <w:rPr>
          <w:rFonts w:eastAsia="標楷體"/>
          <w:kern w:val="2"/>
          <w:lang w:val="en-GB" w:eastAsia="zh-HK" w:bidi="ar-SA"/>
        </w:rPr>
        <w:t>女士申索供養父母免稅額。</w:t>
      </w:r>
    </w:p>
    <w:p w:rsidR="002D340D" w:rsidRPr="00D17A39" w:rsidRDefault="002D340D" w:rsidP="00D17A39">
      <w:pPr>
        <w:widowControl w:val="0"/>
        <w:tabs>
          <w:tab w:val="left" w:pos="709"/>
        </w:tabs>
        <w:overflowPunct w:val="0"/>
        <w:autoSpaceDE w:val="0"/>
        <w:autoSpaceDN w:val="0"/>
        <w:ind w:left="720" w:hanging="720"/>
        <w:jc w:val="both"/>
        <w:rPr>
          <w:rFonts w:eastAsia="標楷體"/>
          <w:kern w:val="2"/>
          <w:lang w:val="en-GB" w:eastAsia="zh-TW" w:bidi="ar-SA"/>
        </w:rPr>
      </w:pPr>
    </w:p>
    <w:p w:rsidR="002D340D" w:rsidRPr="00D17A39" w:rsidRDefault="002D340D" w:rsidP="00552B32">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D17A39">
        <w:rPr>
          <w:rFonts w:eastAsia="標楷體"/>
          <w:kern w:val="2"/>
          <w:lang w:val="en-GB" w:eastAsia="zh-TW" w:bidi="ar-SA"/>
        </w:rPr>
        <w:t>(9)</w:t>
      </w:r>
      <w:r w:rsidRPr="00D17A39">
        <w:rPr>
          <w:rFonts w:eastAsia="標楷體"/>
          <w:kern w:val="2"/>
          <w:lang w:val="en-GB" w:eastAsia="zh-TW" w:bidi="ar-SA"/>
        </w:rPr>
        <w:tab/>
      </w:r>
      <w:r w:rsidR="00234D26" w:rsidRPr="00D17A39">
        <w:rPr>
          <w:rFonts w:eastAsia="標楷體"/>
          <w:kern w:val="2"/>
          <w:lang w:val="en-GB" w:eastAsia="zh-HK" w:bidi="ar-SA"/>
        </w:rPr>
        <w:t>就評稅主任的查詢，上訴人</w:t>
      </w:r>
      <w:r w:rsidRPr="00D17A39">
        <w:rPr>
          <w:rFonts w:eastAsia="標楷體"/>
          <w:kern w:val="2"/>
          <w:lang w:val="en-GB" w:eastAsia="zh-HK" w:bidi="ar-SA"/>
        </w:rPr>
        <w:t>回覆如下：</w:t>
      </w:r>
    </w:p>
    <w:p w:rsidR="002D340D" w:rsidRPr="00D17A39" w:rsidRDefault="002D340D" w:rsidP="00D17A39">
      <w:pPr>
        <w:widowControl w:val="0"/>
        <w:tabs>
          <w:tab w:val="left" w:pos="709"/>
        </w:tabs>
        <w:overflowPunct w:val="0"/>
        <w:autoSpaceDE w:val="0"/>
        <w:autoSpaceDN w:val="0"/>
        <w:ind w:left="720" w:hanging="720"/>
        <w:jc w:val="both"/>
        <w:rPr>
          <w:rFonts w:eastAsia="標楷體"/>
          <w:kern w:val="2"/>
          <w:lang w:val="en-GB" w:eastAsia="zh-TW" w:bidi="ar-SA"/>
        </w:rPr>
      </w:pPr>
    </w:p>
    <w:p w:rsidR="002D340D" w:rsidRPr="00D17A39" w:rsidRDefault="002D340D"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HK" w:bidi="ar-SA"/>
        </w:rPr>
      </w:pPr>
      <w:r w:rsidRPr="00D17A39">
        <w:rPr>
          <w:rFonts w:eastAsia="標楷體"/>
          <w:kern w:val="2"/>
          <w:lang w:val="en-GB" w:eastAsia="zh-HK" w:bidi="ar-SA"/>
        </w:rPr>
        <w:t>他的妻子及兒子在</w:t>
      </w:r>
      <w:r w:rsidRPr="00D17A39">
        <w:rPr>
          <w:rFonts w:eastAsia="標楷體"/>
          <w:kern w:val="2"/>
          <w:lang w:val="en-GB" w:eastAsia="zh-TW" w:bidi="ar-SA"/>
        </w:rPr>
        <w:t>2017/18</w:t>
      </w:r>
      <w:r w:rsidRPr="00D17A39">
        <w:rPr>
          <w:rFonts w:eastAsia="標楷體"/>
          <w:kern w:val="2"/>
          <w:lang w:val="en-GB" w:eastAsia="zh-HK" w:bidi="ar-SA"/>
        </w:rPr>
        <w:t>課稅年度一直居於</w:t>
      </w:r>
      <w:r w:rsidR="0018014D">
        <w:rPr>
          <w:rFonts w:eastAsia="標楷體" w:hint="eastAsia"/>
          <w:kern w:val="2"/>
          <w:lang w:val="en-GB" w:eastAsia="zh-HK" w:bidi="ar-SA"/>
        </w:rPr>
        <w:t>A</w:t>
      </w:r>
      <w:r w:rsidRPr="00D17A39">
        <w:rPr>
          <w:rFonts w:eastAsia="標楷體"/>
          <w:kern w:val="2"/>
          <w:lang w:val="en-GB" w:eastAsia="zh-HK" w:bidi="ar-SA"/>
        </w:rPr>
        <w:t>物業；該物業面積約</w:t>
      </w:r>
      <w:r w:rsidRPr="00D17A39">
        <w:rPr>
          <w:rFonts w:eastAsia="標楷體"/>
          <w:kern w:val="2"/>
          <w:lang w:val="en-GB" w:eastAsia="zh-TW" w:bidi="ar-SA"/>
        </w:rPr>
        <w:t>430</w:t>
      </w:r>
      <w:r w:rsidRPr="00D17A39">
        <w:rPr>
          <w:rFonts w:eastAsia="標楷體"/>
          <w:kern w:val="2"/>
          <w:lang w:val="en-GB" w:eastAsia="zh-HK" w:bidi="ar-SA"/>
        </w:rPr>
        <w:t>呎，有一間睡房。</w:t>
      </w:r>
    </w:p>
    <w:p w:rsidR="002D340D" w:rsidRPr="00D17A39"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HK" w:bidi="ar-SA"/>
        </w:rPr>
      </w:pPr>
    </w:p>
    <w:p w:rsidR="002D340D" w:rsidRPr="00D17A39" w:rsidRDefault="002D340D"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TW" w:bidi="ar-SA"/>
        </w:rPr>
      </w:pPr>
      <w:r w:rsidRPr="00D17A39">
        <w:rPr>
          <w:rFonts w:eastAsia="標楷體"/>
          <w:kern w:val="2"/>
          <w:lang w:val="en-GB" w:eastAsia="zh-HK" w:bidi="ar-SA"/>
        </w:rPr>
        <w:t>他的父母及</w:t>
      </w:r>
      <w:r w:rsidR="00B83B2E">
        <w:rPr>
          <w:rFonts w:eastAsia="標楷體" w:hint="eastAsia"/>
          <w:kern w:val="2"/>
          <w:lang w:val="en-GB" w:eastAsia="zh-HK" w:bidi="ar-SA"/>
        </w:rPr>
        <w:t>B</w:t>
      </w:r>
      <w:r w:rsidRPr="00D17A39">
        <w:rPr>
          <w:rFonts w:eastAsia="標楷體"/>
          <w:kern w:val="2"/>
          <w:lang w:val="en-GB" w:eastAsia="zh-HK" w:bidi="ar-SA"/>
        </w:rPr>
        <w:t>妹在該年度則一直居於</w:t>
      </w:r>
      <w:r w:rsidR="0018014D">
        <w:rPr>
          <w:rFonts w:eastAsia="標楷體"/>
          <w:kern w:val="2"/>
          <w:lang w:val="en-GB" w:eastAsia="zh-HK" w:bidi="ar-SA"/>
        </w:rPr>
        <w:t>C</w:t>
      </w:r>
      <w:r w:rsidRPr="00D17A39">
        <w:rPr>
          <w:rFonts w:eastAsia="標楷體"/>
          <w:kern w:val="2"/>
          <w:lang w:val="en-GB" w:eastAsia="zh-HK" w:bidi="ar-SA"/>
        </w:rPr>
        <w:t>物業；該物業有兩間睡房。</w:t>
      </w:r>
    </w:p>
    <w:p w:rsidR="002D340D" w:rsidRPr="00D17A39" w:rsidRDefault="002D340D" w:rsidP="00552B32">
      <w:pPr>
        <w:widowControl w:val="0"/>
        <w:tabs>
          <w:tab w:val="left" w:pos="2683"/>
        </w:tabs>
        <w:overflowPunct w:val="0"/>
        <w:autoSpaceDE w:val="0"/>
        <w:autoSpaceDN w:val="0"/>
        <w:ind w:leftChars="878" w:left="2683" w:hangingChars="240" w:hanging="576"/>
        <w:rPr>
          <w:rFonts w:eastAsia="標楷體"/>
          <w:kern w:val="2"/>
          <w:lang w:val="en-GB" w:eastAsia="zh-TW" w:bidi="ar-SA"/>
        </w:rPr>
      </w:pPr>
    </w:p>
    <w:p w:rsidR="002D340D" w:rsidRPr="00D17A39" w:rsidRDefault="002D340D"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TW" w:bidi="ar-SA"/>
        </w:rPr>
      </w:pPr>
      <w:r w:rsidRPr="00D17A39">
        <w:rPr>
          <w:rFonts w:eastAsia="標楷體"/>
          <w:kern w:val="2"/>
          <w:lang w:val="en-GB" w:eastAsia="zh-HK" w:bidi="ar-SA"/>
        </w:rPr>
        <w:t>他在該年度於</w:t>
      </w:r>
      <w:r w:rsidR="0018014D">
        <w:rPr>
          <w:rFonts w:eastAsia="標楷體" w:hint="eastAsia"/>
          <w:kern w:val="2"/>
          <w:lang w:val="en-GB" w:eastAsia="zh-HK" w:bidi="ar-SA"/>
        </w:rPr>
        <w:t>A</w:t>
      </w:r>
      <w:r w:rsidRPr="00D17A39">
        <w:rPr>
          <w:rFonts w:eastAsia="標楷體"/>
          <w:kern w:val="2"/>
          <w:lang w:val="en-GB" w:eastAsia="zh-HK" w:bidi="ar-SA"/>
        </w:rPr>
        <w:t>物業及</w:t>
      </w:r>
      <w:r w:rsidR="0018014D">
        <w:rPr>
          <w:rFonts w:eastAsia="標楷體" w:hint="eastAsia"/>
          <w:kern w:val="2"/>
          <w:lang w:val="en-GB" w:eastAsia="zh-HK" w:bidi="ar-SA"/>
        </w:rPr>
        <w:t>C</w:t>
      </w:r>
      <w:r w:rsidRPr="00D17A39">
        <w:rPr>
          <w:rFonts w:eastAsia="標楷體"/>
          <w:kern w:val="2"/>
          <w:lang w:val="en-GB" w:eastAsia="zh-HK" w:bidi="ar-SA"/>
        </w:rPr>
        <w:t>物業居住，時間參半。</w:t>
      </w:r>
    </w:p>
    <w:p w:rsidR="002D340D" w:rsidRPr="00D17A39" w:rsidRDefault="002D340D" w:rsidP="00552B32">
      <w:pPr>
        <w:widowControl w:val="0"/>
        <w:tabs>
          <w:tab w:val="left" w:pos="2683"/>
        </w:tabs>
        <w:overflowPunct w:val="0"/>
        <w:autoSpaceDE w:val="0"/>
        <w:autoSpaceDN w:val="0"/>
        <w:ind w:leftChars="878" w:left="2683" w:hangingChars="240" w:hanging="576"/>
        <w:rPr>
          <w:rFonts w:eastAsia="標楷體"/>
          <w:kern w:val="2"/>
          <w:lang w:val="en-GB" w:eastAsia="zh-TW" w:bidi="ar-SA"/>
        </w:rPr>
      </w:pPr>
    </w:p>
    <w:p w:rsidR="002D340D" w:rsidRPr="00D17A39" w:rsidRDefault="002D340D"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TW" w:bidi="ar-SA"/>
        </w:rPr>
      </w:pPr>
      <w:r w:rsidRPr="00D17A39">
        <w:rPr>
          <w:rFonts w:eastAsia="標楷體"/>
          <w:kern w:val="2"/>
          <w:lang w:val="en-GB" w:eastAsia="zh-HK" w:bidi="ar-SA"/>
        </w:rPr>
        <w:t>他是家庭經濟支柱，家中一般生活開支均由他負責。</w:t>
      </w:r>
      <w:r w:rsidR="0018014D">
        <w:rPr>
          <w:rFonts w:eastAsia="標楷體" w:hint="eastAsia"/>
          <w:kern w:val="2"/>
          <w:lang w:val="en-GB" w:eastAsia="zh-HK" w:bidi="ar-SA"/>
        </w:rPr>
        <w:t>B</w:t>
      </w:r>
      <w:r w:rsidRPr="00D17A39">
        <w:rPr>
          <w:rFonts w:eastAsia="標楷體"/>
          <w:kern w:val="2"/>
          <w:lang w:val="en-GB" w:eastAsia="zh-HK" w:bidi="ar-SA"/>
        </w:rPr>
        <w:t>妹的起居飲食、手提電話、上網等開支也主要由他負責。</w:t>
      </w:r>
    </w:p>
    <w:p w:rsidR="002D340D" w:rsidRPr="00D17A39" w:rsidRDefault="002D340D" w:rsidP="00552B32">
      <w:pPr>
        <w:widowControl w:val="0"/>
        <w:tabs>
          <w:tab w:val="left" w:pos="2683"/>
        </w:tabs>
        <w:overflowPunct w:val="0"/>
        <w:autoSpaceDE w:val="0"/>
        <w:autoSpaceDN w:val="0"/>
        <w:ind w:leftChars="878" w:left="2683" w:hangingChars="240" w:hanging="576"/>
        <w:rPr>
          <w:rFonts w:eastAsia="標楷體"/>
          <w:kern w:val="2"/>
          <w:lang w:val="en-GB" w:eastAsia="zh-TW" w:bidi="ar-SA"/>
        </w:rPr>
      </w:pPr>
    </w:p>
    <w:p w:rsidR="002D340D" w:rsidRPr="00D17A39" w:rsidRDefault="0018014D"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TW" w:bidi="ar-SA"/>
        </w:rPr>
      </w:pPr>
      <w:r>
        <w:rPr>
          <w:rFonts w:eastAsia="標楷體" w:hint="eastAsia"/>
          <w:kern w:val="2"/>
          <w:lang w:val="en-GB" w:eastAsia="zh-HK" w:bidi="ar-SA"/>
        </w:rPr>
        <w:lastRenderedPageBreak/>
        <w:t>B</w:t>
      </w:r>
      <w:r w:rsidR="00234D26" w:rsidRPr="00D17A39">
        <w:rPr>
          <w:rFonts w:eastAsia="標楷體"/>
          <w:kern w:val="2"/>
          <w:lang w:val="en-GB" w:eastAsia="zh-HK" w:bidi="ar-SA"/>
        </w:rPr>
        <w:t>妹能自理日常生活，飲食則由父母安排。上訴人</w:t>
      </w:r>
      <w:r w:rsidR="00FB0E1D" w:rsidRPr="00D17A39">
        <w:rPr>
          <w:rFonts w:eastAsia="標楷體"/>
          <w:kern w:val="2"/>
          <w:lang w:val="en-GB" w:eastAsia="zh-HK" w:bidi="ar-SA"/>
        </w:rPr>
        <w:t>間中準備</w:t>
      </w:r>
      <w:r w:rsidR="005D0CEE" w:rsidRPr="00D17A39">
        <w:rPr>
          <w:rFonts w:eastAsia="標楷體"/>
          <w:kern w:val="2"/>
          <w:lang w:val="en-GB" w:eastAsia="zh-HK" w:bidi="ar-SA"/>
        </w:rPr>
        <w:t>週</w:t>
      </w:r>
      <w:r w:rsidR="002D340D" w:rsidRPr="00D17A39">
        <w:rPr>
          <w:rFonts w:eastAsia="標楷體"/>
          <w:kern w:val="2"/>
          <w:lang w:val="en-GB" w:eastAsia="zh-HK" w:bidi="ar-SA"/>
        </w:rPr>
        <w:t>末的晚餐。</w:t>
      </w:r>
    </w:p>
    <w:p w:rsidR="002D340D" w:rsidRPr="00D17A39" w:rsidRDefault="002D340D" w:rsidP="00552B32">
      <w:pPr>
        <w:widowControl w:val="0"/>
        <w:tabs>
          <w:tab w:val="left" w:pos="2683"/>
        </w:tabs>
        <w:overflowPunct w:val="0"/>
        <w:autoSpaceDE w:val="0"/>
        <w:autoSpaceDN w:val="0"/>
        <w:ind w:leftChars="878" w:left="2683" w:hangingChars="240" w:hanging="576"/>
        <w:rPr>
          <w:rFonts w:eastAsia="標楷體"/>
          <w:kern w:val="2"/>
          <w:lang w:val="en-GB" w:eastAsia="zh-TW" w:bidi="ar-SA"/>
        </w:rPr>
      </w:pPr>
    </w:p>
    <w:p w:rsidR="002D340D" w:rsidRPr="00D17A39" w:rsidRDefault="0018014D"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TW" w:bidi="ar-SA"/>
        </w:rPr>
      </w:pPr>
      <w:r>
        <w:rPr>
          <w:rFonts w:eastAsia="標楷體" w:hint="eastAsia"/>
          <w:kern w:val="2"/>
          <w:lang w:val="en-GB" w:eastAsia="zh-HK" w:bidi="ar-SA"/>
        </w:rPr>
        <w:t>B</w:t>
      </w:r>
      <w:r w:rsidR="00234D26" w:rsidRPr="00D17A39">
        <w:rPr>
          <w:rFonts w:eastAsia="標楷體"/>
          <w:kern w:val="2"/>
          <w:lang w:val="en-GB" w:eastAsia="zh-HK" w:bidi="ar-SA"/>
        </w:rPr>
        <w:t>妹要到醫院或晚上身體不適時，也有由上訴人</w:t>
      </w:r>
      <w:r w:rsidR="00FB0E1D" w:rsidRPr="00D17A39">
        <w:rPr>
          <w:rFonts w:eastAsia="標楷體"/>
          <w:kern w:val="2"/>
          <w:lang w:val="en-GB" w:eastAsia="zh-HK" w:bidi="ar-SA"/>
        </w:rPr>
        <w:t>開車接載。如</w:t>
      </w:r>
      <w:r>
        <w:rPr>
          <w:rFonts w:eastAsia="標楷體" w:hint="eastAsia"/>
          <w:kern w:val="2"/>
          <w:lang w:val="en-GB" w:eastAsia="zh-HK" w:bidi="ar-SA"/>
        </w:rPr>
        <w:t>B</w:t>
      </w:r>
      <w:r w:rsidR="00FB0E1D" w:rsidRPr="00D17A39">
        <w:rPr>
          <w:rFonts w:eastAsia="標楷體"/>
          <w:kern w:val="2"/>
          <w:lang w:val="en-GB" w:eastAsia="zh-HK" w:bidi="ar-SA"/>
        </w:rPr>
        <w:t>妹周</w:t>
      </w:r>
      <w:r w:rsidR="00234D26" w:rsidRPr="00D17A39">
        <w:rPr>
          <w:rFonts w:eastAsia="標楷體"/>
          <w:kern w:val="2"/>
          <w:lang w:val="en-GB" w:eastAsia="zh-HK" w:bidi="ar-SA"/>
        </w:rPr>
        <w:t>末要到健身中心，遇上交通不便的情況，也由上訴人</w:t>
      </w:r>
      <w:r w:rsidR="002D340D" w:rsidRPr="00D17A39">
        <w:rPr>
          <w:rFonts w:eastAsia="標楷體"/>
          <w:kern w:val="2"/>
          <w:lang w:val="en-GB" w:eastAsia="zh-HK" w:bidi="ar-SA"/>
        </w:rPr>
        <w:t>開車接載。</w:t>
      </w:r>
    </w:p>
    <w:p w:rsidR="00234D26" w:rsidRPr="00D17A39" w:rsidRDefault="00234D26" w:rsidP="00552B32">
      <w:pPr>
        <w:pStyle w:val="afd"/>
        <w:tabs>
          <w:tab w:val="left" w:pos="2683"/>
        </w:tabs>
        <w:overflowPunct w:val="0"/>
        <w:autoSpaceDE w:val="0"/>
        <w:autoSpaceDN w:val="0"/>
        <w:ind w:leftChars="878" w:left="2683" w:hangingChars="240" w:hanging="576"/>
        <w:rPr>
          <w:rFonts w:eastAsia="標楷體"/>
          <w:kern w:val="2"/>
          <w:lang w:val="en-GB" w:eastAsia="zh-TW" w:bidi="ar-SA"/>
        </w:rPr>
      </w:pPr>
    </w:p>
    <w:p w:rsidR="00234D26" w:rsidRPr="00D17A39" w:rsidRDefault="00234D26"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HK" w:bidi="ar-SA"/>
        </w:rPr>
      </w:pPr>
      <w:r w:rsidRPr="00D17A39">
        <w:rPr>
          <w:rFonts w:eastAsia="標楷體"/>
          <w:kern w:val="2"/>
          <w:lang w:val="en-GB" w:eastAsia="zh-HK" w:bidi="ar-SA"/>
        </w:rPr>
        <w:t>由於</w:t>
      </w:r>
      <w:r w:rsidR="0018014D">
        <w:rPr>
          <w:rFonts w:eastAsia="標楷體" w:hint="eastAsia"/>
          <w:kern w:val="2"/>
          <w:lang w:val="en-GB" w:eastAsia="zh-HK" w:bidi="ar-SA"/>
        </w:rPr>
        <w:t>B</w:t>
      </w:r>
      <w:r w:rsidRPr="00D17A39">
        <w:rPr>
          <w:rFonts w:eastAsia="標楷體"/>
          <w:kern w:val="2"/>
          <w:lang w:val="en-GB" w:eastAsia="zh-HK" w:bidi="ar-SA"/>
        </w:rPr>
        <w:t>妹已在工作，大致上沒有教育的事宜。但如時間許可，上訴人亦會開車接載</w:t>
      </w:r>
      <w:r w:rsidR="0018014D">
        <w:rPr>
          <w:rFonts w:eastAsia="標楷體" w:hint="eastAsia"/>
          <w:kern w:val="2"/>
          <w:lang w:val="en-GB" w:eastAsia="zh-HK" w:bidi="ar-SA"/>
        </w:rPr>
        <w:t>B</w:t>
      </w:r>
      <w:r w:rsidRPr="00D17A39">
        <w:rPr>
          <w:rFonts w:eastAsia="標楷體"/>
          <w:kern w:val="2"/>
          <w:lang w:val="en-GB" w:eastAsia="zh-HK" w:bidi="ar-SA"/>
        </w:rPr>
        <w:t>妹參加週六、日的粵劇訓練小組活動。</w:t>
      </w:r>
    </w:p>
    <w:p w:rsidR="00234D26" w:rsidRPr="00D17A39" w:rsidRDefault="00234D26" w:rsidP="00D17A39">
      <w:pPr>
        <w:widowControl w:val="0"/>
        <w:tabs>
          <w:tab w:val="left" w:pos="709"/>
        </w:tabs>
        <w:overflowPunct w:val="0"/>
        <w:autoSpaceDE w:val="0"/>
        <w:autoSpaceDN w:val="0"/>
        <w:ind w:left="720" w:hanging="720"/>
        <w:jc w:val="both"/>
        <w:rPr>
          <w:rFonts w:eastAsia="標楷體"/>
          <w:kern w:val="2"/>
          <w:lang w:val="en-GB" w:eastAsia="zh-HK" w:bidi="ar-SA"/>
        </w:rPr>
      </w:pPr>
    </w:p>
    <w:p w:rsidR="00234D26" w:rsidRPr="00D17A39" w:rsidRDefault="003A1A7B" w:rsidP="00552B32">
      <w:pPr>
        <w:widowControl w:val="0"/>
        <w:tabs>
          <w:tab w:val="left" w:pos="2107"/>
        </w:tabs>
        <w:overflowPunct w:val="0"/>
        <w:autoSpaceDE w:val="0"/>
        <w:autoSpaceDN w:val="0"/>
        <w:ind w:leftChars="638" w:left="2107" w:hangingChars="240" w:hanging="576"/>
        <w:jc w:val="both"/>
        <w:rPr>
          <w:rFonts w:eastAsia="標楷體"/>
          <w:kern w:val="2"/>
          <w:lang w:val="en-GB" w:eastAsia="zh-HK" w:bidi="ar-SA"/>
        </w:rPr>
      </w:pPr>
      <w:r w:rsidRPr="00D17A39">
        <w:rPr>
          <w:rFonts w:eastAsia="標楷體"/>
          <w:kern w:val="2"/>
          <w:lang w:val="en-GB" w:eastAsia="zh-TW" w:bidi="ar-SA"/>
        </w:rPr>
        <w:t>(</w:t>
      </w:r>
      <w:r w:rsidR="00234D26" w:rsidRPr="00D17A39">
        <w:rPr>
          <w:rFonts w:eastAsia="標楷體"/>
          <w:kern w:val="2"/>
          <w:lang w:val="en-GB" w:eastAsia="zh-TW" w:bidi="ar-SA"/>
        </w:rPr>
        <w:t>10)</w:t>
      </w:r>
      <w:r w:rsidR="00552B32">
        <w:rPr>
          <w:rFonts w:eastAsia="標楷體"/>
          <w:kern w:val="2"/>
          <w:lang w:val="en-GB" w:eastAsia="zh-TW" w:bidi="ar-SA"/>
        </w:rPr>
        <w:tab/>
      </w:r>
      <w:r w:rsidR="00234D26" w:rsidRPr="00D17A39">
        <w:rPr>
          <w:rFonts w:eastAsia="標楷體"/>
          <w:kern w:val="2"/>
          <w:lang w:val="en-GB" w:eastAsia="zh-TW" w:bidi="ar-SA"/>
        </w:rPr>
        <w:t>評稅</w:t>
      </w:r>
      <w:r w:rsidR="00234D26" w:rsidRPr="00D17A39">
        <w:rPr>
          <w:rFonts w:eastAsia="標楷體"/>
          <w:kern w:val="2"/>
          <w:lang w:val="en-GB" w:eastAsia="zh-HK" w:bidi="ar-SA"/>
        </w:rPr>
        <w:t>主任認為</w:t>
      </w:r>
      <w:r w:rsidRPr="00D17A39">
        <w:rPr>
          <w:rFonts w:eastAsia="標楷體"/>
          <w:kern w:val="2"/>
          <w:lang w:val="en-GB" w:eastAsia="zh-HK" w:bidi="ar-SA"/>
        </w:rPr>
        <w:t>上訴人</w:t>
      </w:r>
      <w:r w:rsidR="00234D26" w:rsidRPr="00D17A39">
        <w:rPr>
          <w:rFonts w:eastAsia="標楷體"/>
          <w:kern w:val="2"/>
          <w:lang w:val="en-GB" w:eastAsia="zh-HK" w:bidi="ar-SA"/>
        </w:rPr>
        <w:t>不符合資格就</w:t>
      </w:r>
      <w:r w:rsidR="0018014D">
        <w:rPr>
          <w:rFonts w:eastAsia="標楷體" w:hint="eastAsia"/>
          <w:kern w:val="2"/>
          <w:lang w:val="en-GB" w:eastAsia="zh-HK" w:bidi="ar-SA"/>
        </w:rPr>
        <w:t>B</w:t>
      </w:r>
      <w:r w:rsidR="00234D26" w:rsidRPr="00D17A39">
        <w:rPr>
          <w:rFonts w:eastAsia="標楷體"/>
          <w:kern w:val="2"/>
          <w:lang w:val="en-GB" w:eastAsia="zh-HK" w:bidi="ar-SA"/>
        </w:rPr>
        <w:t>妹申索供養兄弟姊妹免稅額，</w:t>
      </w:r>
      <w:r w:rsidRPr="00D17A39">
        <w:rPr>
          <w:rFonts w:eastAsia="標楷體"/>
          <w:kern w:val="2"/>
          <w:lang w:val="en-GB" w:eastAsia="zh-HK" w:bidi="ar-SA"/>
        </w:rPr>
        <w:t>上訴人</w:t>
      </w:r>
      <w:r w:rsidR="00234D26" w:rsidRPr="00D17A39">
        <w:rPr>
          <w:rFonts w:eastAsia="標楷體"/>
          <w:kern w:val="2"/>
          <w:lang w:val="en-GB" w:eastAsia="zh-HK" w:bidi="ar-SA"/>
        </w:rPr>
        <w:t>不表同意，聲稱如下：</w:t>
      </w:r>
    </w:p>
    <w:p w:rsidR="003A1A7B" w:rsidRPr="00D17A39" w:rsidRDefault="003A1A7B" w:rsidP="00D17A39">
      <w:pPr>
        <w:widowControl w:val="0"/>
        <w:overflowPunct w:val="0"/>
        <w:autoSpaceDE w:val="0"/>
        <w:autoSpaceDN w:val="0"/>
        <w:ind w:left="709" w:hanging="709"/>
        <w:jc w:val="both"/>
        <w:rPr>
          <w:rFonts w:eastAsia="標楷體"/>
          <w:kern w:val="2"/>
          <w:lang w:val="en-GB" w:eastAsia="zh-HK" w:bidi="ar-SA"/>
        </w:rPr>
      </w:pPr>
    </w:p>
    <w:p w:rsidR="003A1A7B" w:rsidRPr="00D17A39" w:rsidRDefault="0018014D" w:rsidP="00552B32">
      <w:pPr>
        <w:widowControl w:val="0"/>
        <w:numPr>
          <w:ilvl w:val="0"/>
          <w:numId w:val="26"/>
        </w:numPr>
        <w:tabs>
          <w:tab w:val="left" w:pos="2683"/>
        </w:tabs>
        <w:overflowPunct w:val="0"/>
        <w:autoSpaceDE w:val="0"/>
        <w:autoSpaceDN w:val="0"/>
        <w:ind w:leftChars="878" w:left="2683" w:hangingChars="240" w:hanging="576"/>
        <w:jc w:val="both"/>
        <w:rPr>
          <w:rFonts w:eastAsia="標楷體"/>
          <w:lang w:eastAsia="zh-HK"/>
        </w:rPr>
      </w:pPr>
      <w:r>
        <w:rPr>
          <w:rFonts w:eastAsia="標楷體" w:hint="eastAsia"/>
          <w:lang w:eastAsia="zh-HK"/>
        </w:rPr>
        <w:t>B</w:t>
      </w:r>
      <w:r w:rsidR="003A1A7B" w:rsidRPr="00D17A39">
        <w:rPr>
          <w:rFonts w:eastAsia="標楷體"/>
          <w:lang w:eastAsia="zh-HK"/>
        </w:rPr>
        <w:t>妹有輕度弱智，雖然她過去幾年都在</w:t>
      </w:r>
      <w:r>
        <w:rPr>
          <w:rFonts w:eastAsia="標楷體" w:hint="eastAsia"/>
          <w:lang w:eastAsia="zh-HK"/>
        </w:rPr>
        <w:t>D</w:t>
      </w:r>
      <w:r>
        <w:rPr>
          <w:rFonts w:eastAsia="標楷體" w:hint="eastAsia"/>
          <w:lang w:eastAsia="zh-HK"/>
        </w:rPr>
        <w:t>機</w:t>
      </w:r>
      <w:r>
        <w:rPr>
          <w:rFonts w:eastAsia="標楷體" w:hint="eastAsia"/>
          <w:lang w:eastAsia="zh-TW"/>
        </w:rPr>
        <w:t>構</w:t>
      </w:r>
      <w:r w:rsidR="003A1A7B" w:rsidRPr="00D17A39">
        <w:rPr>
          <w:rFonts w:eastAsia="標楷體"/>
          <w:lang w:eastAsia="zh-HK"/>
        </w:rPr>
        <w:t>工作，但並非全職員工，每月的工資只有數百元至一千元左右，不能支持她的生活，實在須要家人的供養。</w:t>
      </w:r>
      <w:r w:rsidR="003A1A7B" w:rsidRPr="00D17A39">
        <w:rPr>
          <w:rFonts w:eastAsia="標楷體"/>
          <w:lang w:eastAsia="zh-HK"/>
        </w:rPr>
        <w:t xml:space="preserve">   </w:t>
      </w:r>
    </w:p>
    <w:p w:rsidR="003A1A7B" w:rsidRPr="00D17A39" w:rsidRDefault="003A1A7B" w:rsidP="00552B32">
      <w:pPr>
        <w:tabs>
          <w:tab w:val="left" w:pos="2683"/>
        </w:tabs>
        <w:overflowPunct w:val="0"/>
        <w:autoSpaceDE w:val="0"/>
        <w:autoSpaceDN w:val="0"/>
        <w:ind w:leftChars="878" w:left="2683" w:hangingChars="240" w:hanging="576"/>
        <w:jc w:val="both"/>
        <w:rPr>
          <w:rFonts w:eastAsia="標楷體"/>
          <w:lang w:eastAsia="zh-HK"/>
        </w:rPr>
      </w:pPr>
    </w:p>
    <w:p w:rsidR="003A1A7B" w:rsidRPr="00D17A39" w:rsidRDefault="003A1A7B" w:rsidP="00552B32">
      <w:pPr>
        <w:widowControl w:val="0"/>
        <w:numPr>
          <w:ilvl w:val="0"/>
          <w:numId w:val="26"/>
        </w:numPr>
        <w:tabs>
          <w:tab w:val="left" w:pos="2683"/>
        </w:tabs>
        <w:overflowPunct w:val="0"/>
        <w:autoSpaceDE w:val="0"/>
        <w:autoSpaceDN w:val="0"/>
        <w:ind w:leftChars="878" w:left="2683" w:hangingChars="240" w:hanging="576"/>
        <w:jc w:val="both"/>
        <w:rPr>
          <w:rFonts w:eastAsia="標楷體"/>
          <w:lang w:eastAsia="zh-HK"/>
        </w:rPr>
      </w:pPr>
      <w:r w:rsidRPr="00D17A39">
        <w:rPr>
          <w:rFonts w:eastAsia="標楷體"/>
          <w:noProof/>
          <w:lang w:eastAsia="zh-HK"/>
        </w:rPr>
        <w:t>供養兄弟</w:t>
      </w:r>
      <w:r w:rsidR="00786A16" w:rsidRPr="00D17A39">
        <w:rPr>
          <w:rFonts w:eastAsia="標楷體"/>
          <w:noProof/>
          <w:lang w:eastAsia="zh-HK"/>
        </w:rPr>
        <w:t>姊妹免稅額的目的是減輕支持弟妹生活的納稅人的負擔。</w:t>
      </w:r>
      <w:r w:rsidR="00786A16" w:rsidRPr="00D17A39">
        <w:rPr>
          <w:rFonts w:eastAsia="標楷體"/>
          <w:kern w:val="2"/>
          <w:lang w:val="en-GB" w:eastAsia="zh-HK" w:bidi="ar-SA"/>
        </w:rPr>
        <w:t>上訴人</w:t>
      </w:r>
      <w:r w:rsidRPr="00D17A39">
        <w:rPr>
          <w:rFonts w:eastAsia="標楷體"/>
          <w:noProof/>
          <w:lang w:eastAsia="zh-HK"/>
        </w:rPr>
        <w:t>必須擔起供養</w:t>
      </w:r>
      <w:r w:rsidR="0018014D">
        <w:rPr>
          <w:rFonts w:eastAsia="標楷體"/>
          <w:noProof/>
          <w:lang w:eastAsia="zh-HK"/>
        </w:rPr>
        <w:t>B</w:t>
      </w:r>
      <w:r w:rsidRPr="00D17A39">
        <w:rPr>
          <w:rFonts w:eastAsia="標楷體"/>
          <w:noProof/>
          <w:lang w:eastAsia="zh-HK"/>
        </w:rPr>
        <w:t>妹的責任，而</w:t>
      </w:r>
      <w:r w:rsidRPr="00D17A39">
        <w:rPr>
          <w:rFonts w:eastAsia="標楷體"/>
          <w:lang w:eastAsia="zh-HK"/>
        </w:rPr>
        <w:t>他就</w:t>
      </w:r>
      <w:r w:rsidR="0018014D">
        <w:rPr>
          <w:rFonts w:eastAsia="標楷體" w:hint="eastAsia"/>
          <w:lang w:eastAsia="zh-HK"/>
        </w:rPr>
        <w:t>B</w:t>
      </w:r>
      <w:r w:rsidRPr="00D17A39">
        <w:rPr>
          <w:rFonts w:eastAsia="標楷體"/>
          <w:lang w:eastAsia="zh-HK"/>
        </w:rPr>
        <w:t>妹申索免稅額，並非為了金錢，而是為了供養傷殘受養人免稅額本身的意義。</w:t>
      </w:r>
    </w:p>
    <w:p w:rsidR="003A1A7B" w:rsidRPr="00D17A39" w:rsidRDefault="003A1A7B" w:rsidP="00552B32">
      <w:pPr>
        <w:tabs>
          <w:tab w:val="left" w:pos="2683"/>
        </w:tabs>
        <w:overflowPunct w:val="0"/>
        <w:autoSpaceDE w:val="0"/>
        <w:autoSpaceDN w:val="0"/>
        <w:ind w:leftChars="878" w:left="2683" w:hangingChars="240" w:hanging="576"/>
        <w:jc w:val="both"/>
        <w:rPr>
          <w:rFonts w:eastAsia="標楷體"/>
          <w:lang w:eastAsia="zh-HK"/>
        </w:rPr>
      </w:pPr>
    </w:p>
    <w:p w:rsidR="003A1A7B" w:rsidRPr="00D17A39" w:rsidRDefault="003A1A7B" w:rsidP="00552B32">
      <w:pPr>
        <w:widowControl w:val="0"/>
        <w:numPr>
          <w:ilvl w:val="0"/>
          <w:numId w:val="26"/>
        </w:numPr>
        <w:tabs>
          <w:tab w:val="left" w:pos="2683"/>
        </w:tabs>
        <w:overflowPunct w:val="0"/>
        <w:autoSpaceDE w:val="0"/>
        <w:autoSpaceDN w:val="0"/>
        <w:ind w:leftChars="878" w:left="2683" w:hangingChars="240" w:hanging="576"/>
        <w:jc w:val="both"/>
        <w:rPr>
          <w:rFonts w:eastAsia="標楷體"/>
          <w:lang w:eastAsia="zh-TW"/>
        </w:rPr>
      </w:pPr>
      <w:r w:rsidRPr="00D17A39">
        <w:rPr>
          <w:rFonts w:eastAsia="標楷體"/>
          <w:lang w:eastAsia="zh-HK"/>
        </w:rPr>
        <w:t>如因</w:t>
      </w:r>
      <w:r w:rsidR="0018014D">
        <w:rPr>
          <w:rFonts w:eastAsia="標楷體" w:hint="eastAsia"/>
          <w:lang w:eastAsia="zh-HK"/>
        </w:rPr>
        <w:t>B</w:t>
      </w:r>
      <w:r w:rsidRPr="00D17A39">
        <w:rPr>
          <w:rFonts w:eastAsia="標楷體"/>
          <w:lang w:eastAsia="zh-HK"/>
        </w:rPr>
        <w:t>妹有工作便剝奪</w:t>
      </w:r>
      <w:r w:rsidR="00786A16" w:rsidRPr="00D17A39">
        <w:rPr>
          <w:rFonts w:eastAsia="標楷體"/>
          <w:kern w:val="2"/>
          <w:lang w:val="en-GB" w:eastAsia="zh-HK" w:bidi="ar-SA"/>
        </w:rPr>
        <w:t>上訴人</w:t>
      </w:r>
      <w:r w:rsidRPr="00D17A39">
        <w:rPr>
          <w:rFonts w:eastAsia="標楷體"/>
          <w:lang w:eastAsia="zh-HK"/>
        </w:rPr>
        <w:t>的供養兄弟姊妹免稅額是極不公平的做法。</w:t>
      </w:r>
      <w:r w:rsidR="00786A16" w:rsidRPr="00D17A39">
        <w:rPr>
          <w:rFonts w:eastAsia="標楷體"/>
          <w:lang w:eastAsia="zh-TW"/>
        </w:rPr>
        <w:t>答辯人</w:t>
      </w:r>
      <w:r w:rsidRPr="00D17A39">
        <w:rPr>
          <w:rFonts w:eastAsia="標楷體"/>
          <w:lang w:eastAsia="zh-HK"/>
        </w:rPr>
        <w:t>不能只憑是否「無能力工作」便拒絕給予該免稅額。</w:t>
      </w:r>
      <w:r w:rsidR="0018014D">
        <w:rPr>
          <w:rFonts w:eastAsia="標楷體" w:hint="eastAsia"/>
          <w:lang w:eastAsia="zh-HK"/>
        </w:rPr>
        <w:t>B</w:t>
      </w:r>
      <w:r w:rsidRPr="00D17A39">
        <w:rPr>
          <w:rFonts w:eastAsia="標楷體"/>
          <w:lang w:eastAsia="zh-HK"/>
        </w:rPr>
        <w:t>妹的工作不受最低工資保障，但其供養兄弟姊妹免稅額又受《稅務條例》</w:t>
      </w:r>
      <w:r w:rsidR="0050376D">
        <w:rPr>
          <w:rFonts w:eastAsia="標楷體"/>
          <w:lang w:eastAsia="zh-TW"/>
        </w:rPr>
        <w:t>(</w:t>
      </w:r>
      <w:r w:rsidRPr="00D17A39">
        <w:rPr>
          <w:rFonts w:eastAsia="標楷體"/>
          <w:lang w:eastAsia="zh-TW"/>
        </w:rPr>
        <w:t>以下簡稱「稅例」</w:t>
      </w:r>
      <w:r w:rsidR="0050376D">
        <w:rPr>
          <w:rFonts w:eastAsia="標楷體" w:hint="eastAsia"/>
          <w:lang w:eastAsia="zh-TW"/>
        </w:rPr>
        <w:t>)</w:t>
      </w:r>
      <w:r w:rsidRPr="00D17A39">
        <w:rPr>
          <w:rFonts w:eastAsia="標楷體"/>
          <w:lang w:eastAsia="zh-HK"/>
        </w:rPr>
        <w:t>規範，做法不合理。</w:t>
      </w:r>
    </w:p>
    <w:p w:rsidR="003A1A7B" w:rsidRPr="00D17A39" w:rsidRDefault="003A1A7B" w:rsidP="00552B32">
      <w:pPr>
        <w:pStyle w:val="afd"/>
        <w:tabs>
          <w:tab w:val="left" w:pos="2683"/>
        </w:tabs>
        <w:overflowPunct w:val="0"/>
        <w:autoSpaceDE w:val="0"/>
        <w:autoSpaceDN w:val="0"/>
        <w:ind w:leftChars="878" w:left="2683" w:hangingChars="240" w:hanging="576"/>
        <w:rPr>
          <w:rFonts w:eastAsia="標楷體"/>
          <w:lang w:eastAsia="zh-TW"/>
        </w:rPr>
      </w:pPr>
    </w:p>
    <w:p w:rsidR="003A1A7B" w:rsidRPr="00D17A39" w:rsidRDefault="003A1A7B" w:rsidP="00552B32">
      <w:pPr>
        <w:widowControl w:val="0"/>
        <w:numPr>
          <w:ilvl w:val="0"/>
          <w:numId w:val="26"/>
        </w:numPr>
        <w:tabs>
          <w:tab w:val="left" w:pos="2683"/>
        </w:tabs>
        <w:overflowPunct w:val="0"/>
        <w:autoSpaceDE w:val="0"/>
        <w:autoSpaceDN w:val="0"/>
        <w:ind w:leftChars="878" w:left="2683" w:hangingChars="240" w:hanging="576"/>
        <w:jc w:val="both"/>
        <w:rPr>
          <w:rFonts w:eastAsia="標楷體"/>
          <w:lang w:eastAsia="zh-TW"/>
        </w:rPr>
      </w:pPr>
      <w:r w:rsidRPr="00D17A39">
        <w:rPr>
          <w:rFonts w:eastAsia="標楷體"/>
          <w:lang w:eastAsia="zh-HK"/>
        </w:rPr>
        <w:t>他們一家不希望因為免稅額問題而影響</w:t>
      </w:r>
      <w:r w:rsidR="0018014D">
        <w:rPr>
          <w:rFonts w:eastAsia="標楷體" w:hint="eastAsia"/>
          <w:lang w:eastAsia="zh-HK"/>
        </w:rPr>
        <w:t>B</w:t>
      </w:r>
      <w:r w:rsidRPr="00D17A39">
        <w:rPr>
          <w:rFonts w:eastAsia="標楷體"/>
          <w:lang w:eastAsia="zh-HK"/>
        </w:rPr>
        <w:t>妹工作的機會。他們並非看重這份微薄的收入，而是這份工作給予</w:t>
      </w:r>
      <w:r w:rsidR="0018014D">
        <w:rPr>
          <w:rFonts w:eastAsia="標楷體" w:hint="eastAsia"/>
          <w:lang w:eastAsia="zh-HK"/>
        </w:rPr>
        <w:t>B</w:t>
      </w:r>
      <w:r w:rsidRPr="00D17A39">
        <w:rPr>
          <w:rFonts w:eastAsia="標楷體"/>
          <w:lang w:eastAsia="zh-HK"/>
        </w:rPr>
        <w:t>妹面對及融入社會的機會。</w:t>
      </w:r>
    </w:p>
    <w:p w:rsidR="00F14A50" w:rsidRPr="00D17A39" w:rsidRDefault="00F14A50" w:rsidP="00D17A39">
      <w:pPr>
        <w:tabs>
          <w:tab w:val="left" w:pos="709"/>
          <w:tab w:val="left" w:pos="1440"/>
        </w:tabs>
        <w:overflowPunct w:val="0"/>
        <w:autoSpaceDE w:val="0"/>
        <w:autoSpaceDN w:val="0"/>
        <w:jc w:val="both"/>
        <w:rPr>
          <w:rFonts w:eastAsia="標楷體"/>
          <w:lang w:eastAsia="zh-TW"/>
        </w:rPr>
      </w:pPr>
    </w:p>
    <w:p w:rsidR="003A1A7B" w:rsidRPr="00D17A39" w:rsidRDefault="003A1A7B" w:rsidP="00552B32">
      <w:pPr>
        <w:widowControl w:val="0"/>
        <w:tabs>
          <w:tab w:val="left" w:pos="2107"/>
        </w:tabs>
        <w:overflowPunct w:val="0"/>
        <w:autoSpaceDE w:val="0"/>
        <w:autoSpaceDN w:val="0"/>
        <w:ind w:leftChars="638" w:left="2107" w:hangingChars="240" w:hanging="576"/>
        <w:jc w:val="both"/>
        <w:rPr>
          <w:rFonts w:eastAsia="標楷體"/>
          <w:lang w:eastAsia="zh-TW"/>
        </w:rPr>
      </w:pPr>
      <w:r w:rsidRPr="00D17A39">
        <w:rPr>
          <w:rFonts w:eastAsia="標楷體"/>
          <w:lang w:eastAsia="zh-TW"/>
        </w:rPr>
        <w:t>(11)</w:t>
      </w:r>
      <w:r w:rsidRPr="00D17A39">
        <w:rPr>
          <w:rFonts w:eastAsia="標楷體"/>
          <w:lang w:eastAsia="zh-TW"/>
        </w:rPr>
        <w:tab/>
      </w:r>
      <w:r w:rsidRPr="00D17A39">
        <w:rPr>
          <w:rFonts w:eastAsia="標楷體"/>
          <w:lang w:eastAsia="zh-HK"/>
        </w:rPr>
        <w:t>評稅主任認為</w:t>
      </w:r>
      <w:r w:rsidR="00786A16" w:rsidRPr="00D17A39">
        <w:rPr>
          <w:rFonts w:eastAsia="標楷體"/>
          <w:kern w:val="2"/>
          <w:lang w:val="en-GB" w:eastAsia="zh-HK" w:bidi="ar-SA"/>
        </w:rPr>
        <w:t>上訴人</w:t>
      </w:r>
      <w:r w:rsidRPr="00D17A39">
        <w:rPr>
          <w:rFonts w:eastAsia="標楷體"/>
          <w:lang w:eastAsia="zh-HK"/>
        </w:rPr>
        <w:t>並無獨力或主力扶養</w:t>
      </w:r>
      <w:r w:rsidR="0018014D">
        <w:rPr>
          <w:rFonts w:eastAsia="標楷體" w:hint="eastAsia"/>
          <w:lang w:eastAsia="zh-HK"/>
        </w:rPr>
        <w:t>B</w:t>
      </w:r>
      <w:r w:rsidRPr="00D17A39">
        <w:rPr>
          <w:rFonts w:eastAsia="標楷體"/>
          <w:lang w:eastAsia="zh-HK"/>
        </w:rPr>
        <w:t>妹，不應獲扣除供養兄弟姊妹免稅額及傷殘受養人免稅額。此外，由於</w:t>
      </w:r>
      <w:r w:rsidR="00786A16" w:rsidRPr="00D17A39">
        <w:rPr>
          <w:rFonts w:eastAsia="標楷體"/>
          <w:kern w:val="2"/>
          <w:lang w:val="en-GB" w:eastAsia="zh-HK" w:bidi="ar-SA"/>
        </w:rPr>
        <w:t>上訴人</w:t>
      </w:r>
      <w:r w:rsidRPr="00D17A39">
        <w:rPr>
          <w:rFonts w:eastAsia="標楷體"/>
          <w:lang w:eastAsia="zh-HK"/>
        </w:rPr>
        <w:t>並非連續全年與其父母同住，他亦</w:t>
      </w:r>
      <w:r w:rsidRPr="00D17A39">
        <w:rPr>
          <w:rFonts w:eastAsia="標楷體"/>
          <w:lang w:eastAsia="zh-TW"/>
        </w:rPr>
        <w:t>不</w:t>
      </w:r>
      <w:r w:rsidRPr="00D17A39">
        <w:rPr>
          <w:rFonts w:eastAsia="標楷體"/>
          <w:lang w:eastAsia="zh-HK"/>
        </w:rPr>
        <w:t>應</w:t>
      </w:r>
      <w:r w:rsidRPr="00D17A39">
        <w:rPr>
          <w:rFonts w:eastAsia="標楷體"/>
          <w:lang w:eastAsia="zh-TW"/>
        </w:rPr>
        <w:t>獲</w:t>
      </w:r>
      <w:r w:rsidRPr="00D17A39">
        <w:rPr>
          <w:rFonts w:eastAsia="標楷體"/>
          <w:lang w:eastAsia="zh-HK"/>
        </w:rPr>
        <w:t>扣除有關的供養父母額外</w:t>
      </w:r>
      <w:r w:rsidRPr="00D17A39">
        <w:rPr>
          <w:rFonts w:eastAsia="標楷體"/>
          <w:lang w:eastAsia="zh-TW"/>
        </w:rPr>
        <w:t>免稅額</w:t>
      </w:r>
      <w:r w:rsidR="00786A16" w:rsidRPr="00D17A39">
        <w:rPr>
          <w:rFonts w:eastAsia="標楷體"/>
          <w:lang w:eastAsia="zh-HK"/>
        </w:rPr>
        <w:t>。</w:t>
      </w:r>
      <w:r w:rsidR="00786A16" w:rsidRPr="00D17A39">
        <w:rPr>
          <w:rFonts w:eastAsia="標楷體"/>
          <w:lang w:eastAsia="zh-TW"/>
        </w:rPr>
        <w:t>答辯人</w:t>
      </w:r>
      <w:r w:rsidRPr="00D17A39">
        <w:rPr>
          <w:rFonts w:eastAsia="標楷體"/>
          <w:lang w:eastAsia="zh-HK"/>
        </w:rPr>
        <w:t>認為</w:t>
      </w:r>
      <w:r w:rsidRPr="00D17A39">
        <w:rPr>
          <w:rFonts w:eastAsia="標楷體"/>
          <w:lang w:eastAsia="zh-TW"/>
        </w:rPr>
        <w:t>2017/18</w:t>
      </w:r>
      <w:r w:rsidRPr="00D17A39">
        <w:rPr>
          <w:rFonts w:eastAsia="標楷體"/>
          <w:lang w:eastAsia="zh-HK"/>
        </w:rPr>
        <w:t>薪俸稅評稅應修訂如下：</w:t>
      </w:r>
    </w:p>
    <w:p w:rsidR="003A1A7B" w:rsidRPr="00D17A39" w:rsidRDefault="003A1A7B" w:rsidP="00D17A39">
      <w:pPr>
        <w:tabs>
          <w:tab w:val="left" w:pos="709"/>
          <w:tab w:val="left" w:pos="1440"/>
        </w:tabs>
        <w:overflowPunct w:val="0"/>
        <w:autoSpaceDE w:val="0"/>
        <w:autoSpaceDN w:val="0"/>
        <w:jc w:val="both"/>
        <w:rPr>
          <w:rFonts w:eastAsia="標楷體"/>
          <w:lang w:eastAsia="zh-TW"/>
        </w:rPr>
      </w:pPr>
    </w:p>
    <w:tbl>
      <w:tblPr>
        <w:tblW w:w="4825" w:type="dxa"/>
        <w:tblInd w:w="1985" w:type="dxa"/>
        <w:tblLook w:val="04A0" w:firstRow="1" w:lastRow="0" w:firstColumn="1" w:lastColumn="0" w:noHBand="0" w:noVBand="1"/>
      </w:tblPr>
      <w:tblGrid>
        <w:gridCol w:w="3827"/>
        <w:gridCol w:w="998"/>
      </w:tblGrid>
      <w:tr w:rsidR="00552B32" w:rsidRPr="00D17A39" w:rsidTr="00450F6F">
        <w:trPr>
          <w:tblHeader/>
        </w:trPr>
        <w:tc>
          <w:tcPr>
            <w:tcW w:w="3827" w:type="dxa"/>
            <w:shd w:val="clear" w:color="auto" w:fill="auto"/>
          </w:tcPr>
          <w:p w:rsidR="00552B32" w:rsidRPr="00D17A39" w:rsidRDefault="00552B32" w:rsidP="00D17A39">
            <w:pPr>
              <w:pStyle w:val="afd"/>
              <w:overflowPunct w:val="0"/>
              <w:autoSpaceDE w:val="0"/>
              <w:autoSpaceDN w:val="0"/>
              <w:ind w:left="0"/>
              <w:jc w:val="both"/>
              <w:rPr>
                <w:rFonts w:eastAsia="標楷體"/>
                <w:lang w:eastAsia="zh-TW"/>
              </w:rPr>
            </w:pPr>
          </w:p>
        </w:tc>
        <w:tc>
          <w:tcPr>
            <w:tcW w:w="998" w:type="dxa"/>
            <w:shd w:val="clear" w:color="auto" w:fill="auto"/>
          </w:tcPr>
          <w:p w:rsidR="00552B32" w:rsidRPr="00D17A39" w:rsidRDefault="00552B32" w:rsidP="00552B32">
            <w:pPr>
              <w:pStyle w:val="afd"/>
              <w:overflowPunct w:val="0"/>
              <w:autoSpaceDE w:val="0"/>
              <w:autoSpaceDN w:val="0"/>
              <w:ind w:left="0"/>
              <w:jc w:val="center"/>
              <w:rPr>
                <w:rFonts w:eastAsia="標楷體"/>
                <w:lang w:eastAsia="zh-HK"/>
              </w:rPr>
            </w:pPr>
            <w:r w:rsidRPr="00D17A39">
              <w:rPr>
                <w:rFonts w:eastAsia="標楷體"/>
              </w:rPr>
              <w:t>元</w:t>
            </w:r>
          </w:p>
        </w:tc>
      </w:tr>
      <w:tr w:rsidR="00552B32" w:rsidRPr="00D17A39" w:rsidTr="00552B32">
        <w:tc>
          <w:tcPr>
            <w:tcW w:w="3827" w:type="dxa"/>
            <w:shd w:val="clear" w:color="auto" w:fill="auto"/>
          </w:tcPr>
          <w:p w:rsidR="00552B32" w:rsidRPr="00D17A39" w:rsidRDefault="00552B32" w:rsidP="00D17A39">
            <w:pPr>
              <w:pStyle w:val="afd"/>
              <w:overflowPunct w:val="0"/>
              <w:autoSpaceDE w:val="0"/>
              <w:autoSpaceDN w:val="0"/>
              <w:ind w:left="0"/>
              <w:jc w:val="both"/>
              <w:rPr>
                <w:rFonts w:eastAsia="標楷體"/>
                <w:lang w:eastAsia="zh-HK"/>
              </w:rPr>
            </w:pPr>
            <w:r w:rsidRPr="00D17A39">
              <w:rPr>
                <w:rFonts w:eastAsia="標楷體"/>
              </w:rPr>
              <w:t>入息</w:t>
            </w:r>
          </w:p>
        </w:tc>
        <w:tc>
          <w:tcPr>
            <w:tcW w:w="998" w:type="dxa"/>
            <w:shd w:val="clear" w:color="auto" w:fill="auto"/>
          </w:tcPr>
          <w:p w:rsidR="00552B32" w:rsidRPr="00D17A39" w:rsidRDefault="00552B32" w:rsidP="00D17A39">
            <w:pPr>
              <w:pStyle w:val="afd"/>
              <w:overflowPunct w:val="0"/>
              <w:autoSpaceDE w:val="0"/>
              <w:autoSpaceDN w:val="0"/>
              <w:ind w:left="0"/>
              <w:jc w:val="right"/>
              <w:rPr>
                <w:rFonts w:eastAsia="標楷體"/>
                <w:lang w:eastAsia="zh-HK"/>
              </w:rPr>
            </w:pPr>
            <w:r w:rsidRPr="00D17A39">
              <w:rPr>
                <w:rFonts w:eastAsia="標楷體"/>
              </w:rPr>
              <w:t>866,321</w:t>
            </w:r>
          </w:p>
        </w:tc>
      </w:tr>
      <w:tr w:rsidR="00552B32" w:rsidRPr="00D17A39" w:rsidTr="00552B32">
        <w:tc>
          <w:tcPr>
            <w:tcW w:w="3827" w:type="dxa"/>
            <w:shd w:val="clear" w:color="auto" w:fill="auto"/>
          </w:tcPr>
          <w:p w:rsidR="00552B32" w:rsidRPr="00D17A39" w:rsidRDefault="00552B32" w:rsidP="00D17A39">
            <w:pPr>
              <w:pStyle w:val="afd"/>
              <w:overflowPunct w:val="0"/>
              <w:autoSpaceDE w:val="0"/>
              <w:autoSpaceDN w:val="0"/>
              <w:ind w:left="0"/>
              <w:jc w:val="both"/>
              <w:rPr>
                <w:rFonts w:eastAsia="標楷體"/>
                <w:lang w:eastAsia="zh-HK"/>
              </w:rPr>
            </w:pPr>
            <w:r w:rsidRPr="00D17A39">
              <w:rPr>
                <w:rFonts w:eastAsia="標楷體"/>
                <w:u w:val="single"/>
                <w:lang w:eastAsia="zh-HK"/>
              </w:rPr>
              <w:t>減</w:t>
            </w:r>
            <w:r w:rsidRPr="00D17A39">
              <w:rPr>
                <w:rFonts w:eastAsia="標楷體"/>
                <w:lang w:eastAsia="zh-HK"/>
              </w:rPr>
              <w:t>：認可退休計劃供款上限</w:t>
            </w:r>
          </w:p>
        </w:tc>
        <w:tc>
          <w:tcPr>
            <w:tcW w:w="998" w:type="dxa"/>
            <w:shd w:val="clear" w:color="auto" w:fill="auto"/>
          </w:tcPr>
          <w:p w:rsidR="00552B32" w:rsidRPr="00D17A39" w:rsidRDefault="00552B32" w:rsidP="00D17A39">
            <w:pPr>
              <w:pStyle w:val="afd"/>
              <w:overflowPunct w:val="0"/>
              <w:autoSpaceDE w:val="0"/>
              <w:autoSpaceDN w:val="0"/>
              <w:ind w:left="0"/>
              <w:jc w:val="right"/>
              <w:rPr>
                <w:rFonts w:eastAsia="標楷體"/>
                <w:u w:val="single"/>
              </w:rPr>
            </w:pPr>
            <w:r w:rsidRPr="00D17A39">
              <w:rPr>
                <w:rFonts w:eastAsia="標楷體"/>
                <w:u w:val="single"/>
                <w:lang w:eastAsia="zh-TW"/>
              </w:rPr>
              <w:t xml:space="preserve"> </w:t>
            </w:r>
            <w:r w:rsidR="0018014D">
              <w:rPr>
                <w:rFonts w:eastAsia="標楷體"/>
                <w:u w:val="single"/>
                <w:lang w:eastAsia="zh-TW"/>
              </w:rPr>
              <w:t xml:space="preserve"> </w:t>
            </w:r>
            <w:r w:rsidRPr="00D17A39">
              <w:rPr>
                <w:rFonts w:eastAsia="標楷體"/>
                <w:u w:val="single"/>
              </w:rPr>
              <w:t>18,000</w:t>
            </w:r>
          </w:p>
        </w:tc>
      </w:tr>
      <w:tr w:rsidR="00552B32" w:rsidRPr="00D17A39" w:rsidTr="00552B32">
        <w:tc>
          <w:tcPr>
            <w:tcW w:w="3827" w:type="dxa"/>
            <w:shd w:val="clear" w:color="auto" w:fill="auto"/>
          </w:tcPr>
          <w:p w:rsidR="00552B32" w:rsidRPr="00D17A39" w:rsidRDefault="00552B32" w:rsidP="00D17A39">
            <w:pPr>
              <w:pStyle w:val="afd"/>
              <w:overflowPunct w:val="0"/>
              <w:autoSpaceDE w:val="0"/>
              <w:autoSpaceDN w:val="0"/>
              <w:ind w:left="0"/>
              <w:jc w:val="both"/>
              <w:rPr>
                <w:rFonts w:eastAsia="標楷體"/>
              </w:rPr>
            </w:pPr>
          </w:p>
        </w:tc>
        <w:tc>
          <w:tcPr>
            <w:tcW w:w="998" w:type="dxa"/>
            <w:shd w:val="clear" w:color="auto" w:fill="auto"/>
          </w:tcPr>
          <w:p w:rsidR="00552B32" w:rsidRPr="00D17A39" w:rsidRDefault="00552B32" w:rsidP="00D17A39">
            <w:pPr>
              <w:pStyle w:val="afd"/>
              <w:overflowPunct w:val="0"/>
              <w:autoSpaceDE w:val="0"/>
              <w:autoSpaceDN w:val="0"/>
              <w:ind w:left="0"/>
              <w:jc w:val="right"/>
              <w:rPr>
                <w:rFonts w:eastAsia="標楷體"/>
              </w:rPr>
            </w:pPr>
            <w:r w:rsidRPr="00D17A39">
              <w:rPr>
                <w:rFonts w:eastAsia="標楷體"/>
              </w:rPr>
              <w:t>848,321</w:t>
            </w:r>
          </w:p>
        </w:tc>
      </w:tr>
      <w:tr w:rsidR="00552B32" w:rsidRPr="00D17A39" w:rsidTr="00552B32">
        <w:tc>
          <w:tcPr>
            <w:tcW w:w="3827" w:type="dxa"/>
            <w:shd w:val="clear" w:color="auto" w:fill="auto"/>
          </w:tcPr>
          <w:p w:rsidR="00552B32" w:rsidRPr="00D17A39" w:rsidRDefault="00552B32" w:rsidP="00D17A39">
            <w:pPr>
              <w:pStyle w:val="afd"/>
              <w:overflowPunct w:val="0"/>
              <w:autoSpaceDE w:val="0"/>
              <w:autoSpaceDN w:val="0"/>
              <w:ind w:left="0"/>
              <w:jc w:val="both"/>
              <w:rPr>
                <w:rFonts w:eastAsia="標楷體"/>
                <w:u w:val="single"/>
              </w:rPr>
            </w:pPr>
            <w:r w:rsidRPr="00D17A39">
              <w:rPr>
                <w:rFonts w:eastAsia="標楷體"/>
                <w:u w:val="single"/>
              </w:rPr>
              <w:lastRenderedPageBreak/>
              <w:t>減</w:t>
            </w:r>
            <w:r w:rsidRPr="00D17A39">
              <w:rPr>
                <w:rFonts w:eastAsia="標楷體"/>
              </w:rPr>
              <w:t>：</w:t>
            </w:r>
            <w:r w:rsidRPr="00D17A39">
              <w:rPr>
                <w:rFonts w:eastAsia="標楷體"/>
                <w:lang w:eastAsia="zh-HK"/>
              </w:rPr>
              <w:t>已婚人士</w:t>
            </w:r>
            <w:r w:rsidRPr="00D17A39">
              <w:rPr>
                <w:rFonts w:eastAsia="標楷體"/>
              </w:rPr>
              <w:t>免稅額</w:t>
            </w:r>
          </w:p>
        </w:tc>
        <w:tc>
          <w:tcPr>
            <w:tcW w:w="998" w:type="dxa"/>
            <w:shd w:val="clear" w:color="auto" w:fill="auto"/>
          </w:tcPr>
          <w:p w:rsidR="00552B32" w:rsidRPr="00D17A39" w:rsidRDefault="00552B32" w:rsidP="00D17A39">
            <w:pPr>
              <w:pStyle w:val="afd"/>
              <w:overflowPunct w:val="0"/>
              <w:autoSpaceDE w:val="0"/>
              <w:autoSpaceDN w:val="0"/>
              <w:ind w:left="0"/>
              <w:jc w:val="right"/>
              <w:rPr>
                <w:rFonts w:eastAsia="標楷體"/>
              </w:rPr>
            </w:pPr>
            <w:r w:rsidRPr="00D17A39">
              <w:rPr>
                <w:rFonts w:eastAsia="標楷體"/>
              </w:rPr>
              <w:t>264,000</w:t>
            </w:r>
          </w:p>
        </w:tc>
      </w:tr>
      <w:tr w:rsidR="00552B32" w:rsidRPr="00D17A39" w:rsidTr="00552B32">
        <w:tc>
          <w:tcPr>
            <w:tcW w:w="3827" w:type="dxa"/>
            <w:shd w:val="clear" w:color="auto" w:fill="auto"/>
          </w:tcPr>
          <w:p w:rsidR="00552B32" w:rsidRPr="00D17A39" w:rsidRDefault="00552B32" w:rsidP="00D17A39">
            <w:pPr>
              <w:pStyle w:val="afd"/>
              <w:overflowPunct w:val="0"/>
              <w:autoSpaceDE w:val="0"/>
              <w:autoSpaceDN w:val="0"/>
              <w:ind w:left="0" w:firstLineChars="198" w:firstLine="475"/>
              <w:jc w:val="both"/>
              <w:rPr>
                <w:rFonts w:eastAsia="標楷體"/>
              </w:rPr>
            </w:pPr>
            <w:r w:rsidRPr="00D17A39">
              <w:rPr>
                <w:rFonts w:eastAsia="標楷體"/>
                <w:lang w:eastAsia="zh-HK"/>
              </w:rPr>
              <w:t>子女免稅額</w:t>
            </w:r>
          </w:p>
        </w:tc>
        <w:tc>
          <w:tcPr>
            <w:tcW w:w="998" w:type="dxa"/>
            <w:shd w:val="clear" w:color="auto" w:fill="auto"/>
          </w:tcPr>
          <w:p w:rsidR="00552B32" w:rsidRPr="00D17A39" w:rsidRDefault="00552B32" w:rsidP="00D17A39">
            <w:pPr>
              <w:pStyle w:val="afd"/>
              <w:overflowPunct w:val="0"/>
              <w:autoSpaceDE w:val="0"/>
              <w:autoSpaceDN w:val="0"/>
              <w:ind w:left="0"/>
              <w:jc w:val="right"/>
              <w:rPr>
                <w:rFonts w:eastAsia="標楷體"/>
              </w:rPr>
            </w:pPr>
            <w:r w:rsidRPr="00D17A39">
              <w:rPr>
                <w:rFonts w:eastAsia="標楷體"/>
              </w:rPr>
              <w:t>100,000</w:t>
            </w:r>
          </w:p>
        </w:tc>
      </w:tr>
      <w:tr w:rsidR="00552B32" w:rsidRPr="00D17A39" w:rsidTr="00552B32">
        <w:tc>
          <w:tcPr>
            <w:tcW w:w="3827" w:type="dxa"/>
            <w:shd w:val="clear" w:color="auto" w:fill="auto"/>
          </w:tcPr>
          <w:p w:rsidR="00552B32" w:rsidRPr="00D17A39" w:rsidRDefault="00552B32" w:rsidP="00D17A39">
            <w:pPr>
              <w:pStyle w:val="afd"/>
              <w:overflowPunct w:val="0"/>
              <w:autoSpaceDE w:val="0"/>
              <w:autoSpaceDN w:val="0"/>
              <w:ind w:left="0" w:firstLineChars="198" w:firstLine="475"/>
              <w:jc w:val="both"/>
              <w:rPr>
                <w:rFonts w:eastAsia="標楷體"/>
                <w:lang w:eastAsia="zh-TW"/>
              </w:rPr>
            </w:pPr>
            <w:r w:rsidRPr="00D17A39">
              <w:rPr>
                <w:rFonts w:eastAsia="標楷體"/>
                <w:lang w:eastAsia="zh-HK"/>
              </w:rPr>
              <w:t>供養父母免稅額</w:t>
            </w:r>
            <w:r w:rsidRPr="00D17A39">
              <w:rPr>
                <w:rFonts w:eastAsia="標楷體"/>
                <w:lang w:eastAsia="zh-TW"/>
              </w:rPr>
              <w:t>(</w:t>
            </w:r>
            <w:r w:rsidRPr="00D17A39">
              <w:rPr>
                <w:rFonts w:eastAsia="標楷體"/>
                <w:lang w:eastAsia="zh-HK"/>
              </w:rPr>
              <w:t>父母及岳母</w:t>
            </w:r>
            <w:r w:rsidRPr="00D17A39">
              <w:rPr>
                <w:rFonts w:eastAsia="標楷體"/>
                <w:lang w:eastAsia="zh-HK"/>
              </w:rPr>
              <w:t>)</w:t>
            </w:r>
          </w:p>
        </w:tc>
        <w:tc>
          <w:tcPr>
            <w:tcW w:w="998" w:type="dxa"/>
            <w:shd w:val="clear" w:color="auto" w:fill="auto"/>
          </w:tcPr>
          <w:p w:rsidR="00552B32" w:rsidRPr="00D17A39" w:rsidRDefault="00552B32" w:rsidP="00D17A39">
            <w:pPr>
              <w:pStyle w:val="afd"/>
              <w:overflowPunct w:val="0"/>
              <w:autoSpaceDE w:val="0"/>
              <w:autoSpaceDN w:val="0"/>
              <w:ind w:left="0"/>
              <w:jc w:val="right"/>
              <w:rPr>
                <w:rFonts w:eastAsia="標楷體"/>
                <w:u w:val="single"/>
              </w:rPr>
            </w:pPr>
            <w:r w:rsidRPr="00D17A39">
              <w:rPr>
                <w:rFonts w:eastAsia="標楷體"/>
                <w:u w:val="single"/>
              </w:rPr>
              <w:t>138,000</w:t>
            </w:r>
          </w:p>
        </w:tc>
      </w:tr>
      <w:tr w:rsidR="00552B32" w:rsidRPr="00D17A39" w:rsidTr="00552B32">
        <w:tc>
          <w:tcPr>
            <w:tcW w:w="3827" w:type="dxa"/>
            <w:shd w:val="clear" w:color="auto" w:fill="auto"/>
          </w:tcPr>
          <w:p w:rsidR="00552B32" w:rsidRPr="00D17A39" w:rsidRDefault="00552B32" w:rsidP="00D17A39">
            <w:pPr>
              <w:pStyle w:val="afd"/>
              <w:overflowPunct w:val="0"/>
              <w:autoSpaceDE w:val="0"/>
              <w:autoSpaceDN w:val="0"/>
              <w:ind w:left="0"/>
              <w:jc w:val="both"/>
              <w:rPr>
                <w:rFonts w:eastAsia="標楷體"/>
                <w:lang w:eastAsia="zh-HK"/>
              </w:rPr>
            </w:pPr>
            <w:r w:rsidRPr="00D17A39">
              <w:rPr>
                <w:rFonts w:eastAsia="標楷體"/>
              </w:rPr>
              <w:t>應課稅入息實額</w:t>
            </w:r>
          </w:p>
        </w:tc>
        <w:tc>
          <w:tcPr>
            <w:tcW w:w="998" w:type="dxa"/>
            <w:shd w:val="clear" w:color="auto" w:fill="auto"/>
          </w:tcPr>
          <w:p w:rsidR="00552B32" w:rsidRPr="00D17A39" w:rsidRDefault="00552B32" w:rsidP="00D17A39">
            <w:pPr>
              <w:pStyle w:val="afd"/>
              <w:overflowPunct w:val="0"/>
              <w:autoSpaceDE w:val="0"/>
              <w:autoSpaceDN w:val="0"/>
              <w:ind w:left="0"/>
              <w:jc w:val="right"/>
              <w:rPr>
                <w:rFonts w:eastAsia="標楷體"/>
                <w:u w:val="double"/>
                <w:lang w:eastAsia="zh-HK"/>
              </w:rPr>
            </w:pPr>
            <w:r w:rsidRPr="00D17A39">
              <w:rPr>
                <w:rFonts w:eastAsia="標楷體"/>
                <w:u w:val="double"/>
              </w:rPr>
              <w:t>346,321</w:t>
            </w:r>
          </w:p>
        </w:tc>
      </w:tr>
      <w:tr w:rsidR="00552B32" w:rsidRPr="00D17A39" w:rsidTr="00552B32">
        <w:tc>
          <w:tcPr>
            <w:tcW w:w="3827" w:type="dxa"/>
            <w:shd w:val="clear" w:color="auto" w:fill="auto"/>
          </w:tcPr>
          <w:p w:rsidR="00552B32" w:rsidRPr="00D17A39" w:rsidRDefault="00552B32" w:rsidP="00D17A39">
            <w:pPr>
              <w:pStyle w:val="afd"/>
              <w:overflowPunct w:val="0"/>
              <w:autoSpaceDE w:val="0"/>
              <w:autoSpaceDN w:val="0"/>
              <w:ind w:left="0"/>
              <w:jc w:val="both"/>
              <w:rPr>
                <w:rFonts w:eastAsia="標楷體"/>
                <w:lang w:eastAsia="zh-HK"/>
              </w:rPr>
            </w:pPr>
          </w:p>
        </w:tc>
        <w:tc>
          <w:tcPr>
            <w:tcW w:w="998" w:type="dxa"/>
            <w:shd w:val="clear" w:color="auto" w:fill="auto"/>
          </w:tcPr>
          <w:p w:rsidR="00552B32" w:rsidRPr="00D17A39" w:rsidRDefault="00552B32" w:rsidP="00D17A39">
            <w:pPr>
              <w:pStyle w:val="afd"/>
              <w:overflowPunct w:val="0"/>
              <w:autoSpaceDE w:val="0"/>
              <w:autoSpaceDN w:val="0"/>
              <w:ind w:left="0"/>
              <w:jc w:val="right"/>
              <w:rPr>
                <w:rFonts w:eastAsia="標楷體"/>
                <w:u w:val="single"/>
                <w:lang w:eastAsia="zh-HK"/>
              </w:rPr>
            </w:pPr>
          </w:p>
        </w:tc>
      </w:tr>
      <w:tr w:rsidR="00552B32" w:rsidRPr="00D17A39" w:rsidTr="00552B32">
        <w:tc>
          <w:tcPr>
            <w:tcW w:w="3827" w:type="dxa"/>
            <w:shd w:val="clear" w:color="auto" w:fill="auto"/>
          </w:tcPr>
          <w:p w:rsidR="00552B32" w:rsidRPr="00D17A39" w:rsidRDefault="00552B32" w:rsidP="00D17A39">
            <w:pPr>
              <w:pStyle w:val="afd"/>
              <w:overflowPunct w:val="0"/>
              <w:autoSpaceDE w:val="0"/>
              <w:autoSpaceDN w:val="0"/>
              <w:ind w:left="0"/>
              <w:jc w:val="both"/>
              <w:rPr>
                <w:rFonts w:eastAsia="標楷體"/>
                <w:lang w:eastAsia="zh-HK"/>
              </w:rPr>
            </w:pPr>
            <w:r w:rsidRPr="00D17A39">
              <w:rPr>
                <w:rFonts w:eastAsia="標楷體"/>
                <w:lang w:eastAsia="zh-TW"/>
              </w:rPr>
              <w:t>應繳稅款</w:t>
            </w:r>
            <w:r w:rsidRPr="00D17A39">
              <w:rPr>
                <w:rFonts w:eastAsia="標楷體"/>
                <w:lang w:eastAsia="zh-TW"/>
              </w:rPr>
              <w:t>(</w:t>
            </w:r>
            <w:r w:rsidRPr="00D17A39">
              <w:rPr>
                <w:rFonts w:eastAsia="標楷體"/>
                <w:lang w:eastAsia="zh-TW"/>
              </w:rPr>
              <w:t>已扣除稅務寛減</w:t>
            </w:r>
            <w:r w:rsidRPr="00D17A39">
              <w:rPr>
                <w:rFonts w:eastAsia="標楷體"/>
                <w:lang w:eastAsia="zh-TW"/>
              </w:rPr>
              <w:t>)</w:t>
            </w:r>
          </w:p>
        </w:tc>
        <w:tc>
          <w:tcPr>
            <w:tcW w:w="998" w:type="dxa"/>
            <w:shd w:val="clear" w:color="auto" w:fill="auto"/>
          </w:tcPr>
          <w:p w:rsidR="00552B32" w:rsidRPr="00D17A39" w:rsidRDefault="0018014D" w:rsidP="0018014D">
            <w:pPr>
              <w:pStyle w:val="afd"/>
              <w:wordWrap w:val="0"/>
              <w:overflowPunct w:val="0"/>
              <w:autoSpaceDE w:val="0"/>
              <w:autoSpaceDN w:val="0"/>
              <w:ind w:left="0"/>
              <w:jc w:val="right"/>
              <w:rPr>
                <w:rFonts w:eastAsia="標楷體"/>
                <w:u w:val="double"/>
                <w:lang w:eastAsia="zh-HK"/>
              </w:rPr>
            </w:pPr>
            <w:r>
              <w:rPr>
                <w:rFonts w:eastAsia="標楷體"/>
                <w:u w:val="double"/>
                <w:lang w:eastAsia="zh-TW"/>
              </w:rPr>
              <w:t xml:space="preserve">  </w:t>
            </w:r>
            <w:r w:rsidR="00552B32" w:rsidRPr="00D17A39">
              <w:rPr>
                <w:rFonts w:eastAsia="標楷體"/>
                <w:u w:val="double"/>
              </w:rPr>
              <w:t>15,374</w:t>
            </w:r>
          </w:p>
        </w:tc>
      </w:tr>
    </w:tbl>
    <w:p w:rsidR="003A1A7B" w:rsidRPr="00D17A39" w:rsidRDefault="003A1A7B" w:rsidP="00D17A39">
      <w:pPr>
        <w:widowControl w:val="0"/>
        <w:overflowPunct w:val="0"/>
        <w:autoSpaceDE w:val="0"/>
        <w:autoSpaceDN w:val="0"/>
        <w:ind w:left="709" w:hanging="709"/>
        <w:jc w:val="both"/>
        <w:rPr>
          <w:rFonts w:eastAsia="標楷體"/>
          <w:kern w:val="2"/>
          <w:lang w:val="en-GB" w:eastAsia="zh-TW" w:bidi="ar-SA"/>
        </w:rPr>
      </w:pPr>
    </w:p>
    <w:p w:rsidR="00234D26" w:rsidRPr="00D17A39" w:rsidRDefault="00243DF1" w:rsidP="00552B32">
      <w:pPr>
        <w:widowControl w:val="0"/>
        <w:tabs>
          <w:tab w:val="left" w:pos="2107"/>
        </w:tabs>
        <w:overflowPunct w:val="0"/>
        <w:autoSpaceDE w:val="0"/>
        <w:autoSpaceDN w:val="0"/>
        <w:ind w:leftChars="638" w:left="2107" w:hangingChars="240" w:hanging="576"/>
        <w:jc w:val="both"/>
        <w:rPr>
          <w:rFonts w:eastAsia="標楷體"/>
          <w:kern w:val="2"/>
          <w:lang w:val="en-GB" w:eastAsia="zh-HK" w:bidi="ar-SA"/>
        </w:rPr>
      </w:pPr>
      <w:r w:rsidRPr="00D17A39">
        <w:rPr>
          <w:rFonts w:eastAsia="標楷體"/>
          <w:lang w:eastAsia="zh-TW"/>
        </w:rPr>
        <w:t>(12)</w:t>
      </w:r>
      <w:r w:rsidRPr="00D17A39">
        <w:rPr>
          <w:rFonts w:eastAsia="標楷體"/>
          <w:lang w:eastAsia="zh-TW"/>
        </w:rPr>
        <w:tab/>
      </w:r>
      <w:r w:rsidRPr="00D17A39">
        <w:rPr>
          <w:rFonts w:eastAsia="標楷體"/>
          <w:kern w:val="2"/>
          <w:lang w:val="en-GB" w:eastAsia="zh-HK" w:bidi="ar-SA"/>
        </w:rPr>
        <w:t>上訴人不服答</w:t>
      </w:r>
      <w:r w:rsidRPr="00D17A39">
        <w:rPr>
          <w:rFonts w:eastAsia="標楷體"/>
          <w:kern w:val="2"/>
          <w:lang w:val="en-GB" w:eastAsia="zh-TW" w:bidi="ar-SA"/>
        </w:rPr>
        <w:t>辯</w:t>
      </w:r>
      <w:r w:rsidRPr="00D17A39">
        <w:rPr>
          <w:rFonts w:eastAsia="標楷體"/>
          <w:kern w:val="2"/>
          <w:lang w:val="en-GB" w:eastAsia="zh-HK" w:bidi="ar-SA"/>
        </w:rPr>
        <w:t>人的修訂，向本委員會提出上訴。</w:t>
      </w:r>
    </w:p>
    <w:p w:rsidR="00243DF1" w:rsidRPr="00D17A39" w:rsidRDefault="00243DF1" w:rsidP="00D17A39">
      <w:pPr>
        <w:tabs>
          <w:tab w:val="left" w:pos="709"/>
          <w:tab w:val="left" w:pos="1440"/>
        </w:tabs>
        <w:overflowPunct w:val="0"/>
        <w:autoSpaceDE w:val="0"/>
        <w:autoSpaceDN w:val="0"/>
        <w:ind w:left="607" w:hangingChars="253" w:hanging="607"/>
        <w:jc w:val="both"/>
        <w:rPr>
          <w:rFonts w:eastAsia="標楷體"/>
          <w:kern w:val="2"/>
          <w:lang w:val="en-GB" w:eastAsia="zh-HK" w:bidi="ar-SA"/>
        </w:rPr>
      </w:pPr>
    </w:p>
    <w:p w:rsidR="00243DF1" w:rsidRPr="00D17A39" w:rsidRDefault="00243DF1" w:rsidP="00552B32">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D17A39">
        <w:rPr>
          <w:rFonts w:eastAsia="標楷體"/>
          <w:lang w:eastAsia="zh-TW"/>
        </w:rPr>
        <w:t>(13)</w:t>
      </w:r>
      <w:r w:rsidRPr="00D17A39">
        <w:rPr>
          <w:rFonts w:eastAsia="標楷體"/>
          <w:lang w:eastAsia="zh-TW"/>
        </w:rPr>
        <w:tab/>
      </w:r>
      <w:r w:rsidRPr="00D17A39">
        <w:rPr>
          <w:rFonts w:eastAsia="標楷體"/>
          <w:lang w:eastAsia="zh-HK"/>
        </w:rPr>
        <w:t>在本案聆</w:t>
      </w:r>
      <w:r w:rsidRPr="00D17A39">
        <w:rPr>
          <w:rFonts w:eastAsia="標楷體"/>
          <w:lang w:eastAsia="zh-TW"/>
        </w:rPr>
        <w:t>訊</w:t>
      </w:r>
      <w:r w:rsidRPr="00D17A39">
        <w:rPr>
          <w:rFonts w:eastAsia="標楷體"/>
          <w:lang w:eastAsia="zh-HK"/>
        </w:rPr>
        <w:t>開始時，</w:t>
      </w:r>
      <w:r w:rsidRPr="00D17A39">
        <w:rPr>
          <w:rFonts w:eastAsia="標楷體"/>
          <w:kern w:val="2"/>
          <w:lang w:val="en-GB" w:eastAsia="zh-HK" w:bidi="ar-SA"/>
        </w:rPr>
        <w:t>上訴人表示</w:t>
      </w:r>
      <w:r w:rsidR="00992770" w:rsidRPr="00D17A39">
        <w:rPr>
          <w:rFonts w:eastAsia="標楷體"/>
          <w:kern w:val="2"/>
          <w:lang w:val="en-GB" w:eastAsia="zh-HK" w:bidi="ar-SA"/>
        </w:rPr>
        <w:t>理解</w:t>
      </w:r>
      <w:r w:rsidR="00920DC4" w:rsidRPr="00D17A39">
        <w:rPr>
          <w:rFonts w:eastAsia="標楷體"/>
          <w:kern w:val="2"/>
          <w:lang w:val="en-GB" w:eastAsia="zh-HK" w:bidi="ar-SA"/>
        </w:rPr>
        <w:t>有</w:t>
      </w:r>
      <w:r w:rsidR="00920DC4" w:rsidRPr="00D17A39">
        <w:rPr>
          <w:rFonts w:eastAsia="標楷體"/>
          <w:kern w:val="2"/>
          <w:lang w:val="en-GB" w:eastAsia="zh-TW" w:bidi="ar-SA"/>
        </w:rPr>
        <w:t>關</w:t>
      </w:r>
      <w:r w:rsidR="00920DC4" w:rsidRPr="00D17A39">
        <w:rPr>
          <w:rFonts w:eastAsia="標楷體"/>
          <w:kern w:val="2"/>
          <w:lang w:val="en-GB" w:eastAsia="zh-HK" w:bidi="ar-SA"/>
        </w:rPr>
        <w:t>法例的</w:t>
      </w:r>
      <w:r w:rsidR="00920DC4" w:rsidRPr="00D17A39">
        <w:rPr>
          <w:rFonts w:eastAsia="標楷體"/>
          <w:kern w:val="2"/>
          <w:lang w:eastAsia="zh-HK" w:bidi="ar-SA"/>
        </w:rPr>
        <w:t>要</w:t>
      </w:r>
      <w:r w:rsidR="00920DC4" w:rsidRPr="00D17A39">
        <w:rPr>
          <w:rFonts w:eastAsia="標楷體"/>
          <w:kern w:val="2"/>
          <w:lang w:eastAsia="zh-TW" w:bidi="ar-SA"/>
        </w:rPr>
        <w:t>求</w:t>
      </w:r>
      <w:r w:rsidR="00920DC4" w:rsidRPr="00D17A39">
        <w:rPr>
          <w:rFonts w:eastAsia="標楷體"/>
          <w:kern w:val="2"/>
          <w:lang w:eastAsia="zh-HK" w:bidi="ar-SA"/>
        </w:rPr>
        <w:t>並</w:t>
      </w:r>
      <w:r w:rsidRPr="00D17A39">
        <w:rPr>
          <w:rFonts w:eastAsia="標楷體"/>
          <w:kern w:val="2"/>
          <w:lang w:val="en-GB" w:eastAsia="zh-HK" w:bidi="ar-SA"/>
        </w:rPr>
        <w:t>願</w:t>
      </w:r>
      <w:r w:rsidRPr="00D17A39">
        <w:rPr>
          <w:rFonts w:eastAsia="標楷體"/>
          <w:kern w:val="2"/>
          <w:lang w:val="en-GB" w:eastAsia="zh-TW" w:bidi="ar-SA"/>
        </w:rPr>
        <w:t>意</w:t>
      </w:r>
      <w:r w:rsidRPr="00D17A39">
        <w:rPr>
          <w:rFonts w:eastAsia="標楷體"/>
          <w:kern w:val="2"/>
          <w:lang w:val="en-GB" w:eastAsia="zh-HK" w:bidi="ar-SA"/>
        </w:rPr>
        <w:t>接</w:t>
      </w:r>
      <w:r w:rsidR="00920DC4" w:rsidRPr="00D17A39">
        <w:rPr>
          <w:rFonts w:eastAsia="標楷體"/>
          <w:kern w:val="2"/>
          <w:lang w:val="en-GB" w:eastAsia="zh-HK" w:bidi="ar-SA"/>
        </w:rPr>
        <w:t>受</w:t>
      </w:r>
      <w:r w:rsidR="00AC365D" w:rsidRPr="00D17A39">
        <w:rPr>
          <w:rFonts w:eastAsia="標楷體"/>
          <w:kern w:val="2"/>
          <w:lang w:val="en-GB" w:eastAsia="zh-HK" w:bidi="ar-SA"/>
        </w:rPr>
        <w:t>答</w:t>
      </w:r>
      <w:r w:rsidR="00AC365D" w:rsidRPr="00D17A39">
        <w:rPr>
          <w:rFonts w:eastAsia="標楷體"/>
          <w:kern w:val="2"/>
          <w:lang w:val="en-GB" w:eastAsia="zh-TW" w:bidi="ar-SA"/>
        </w:rPr>
        <w:t>辯</w:t>
      </w:r>
      <w:r w:rsidR="00AC365D" w:rsidRPr="00D17A39">
        <w:rPr>
          <w:rFonts w:eastAsia="標楷體"/>
          <w:kern w:val="2"/>
          <w:lang w:val="en-GB" w:eastAsia="zh-HK" w:bidi="ar-SA"/>
        </w:rPr>
        <w:t>人</w:t>
      </w:r>
      <w:r w:rsidR="00920DC4" w:rsidRPr="00D17A39">
        <w:rPr>
          <w:rFonts w:eastAsia="標楷體"/>
          <w:kern w:val="2"/>
          <w:lang w:val="en-GB" w:eastAsia="zh-HK" w:bidi="ar-SA"/>
        </w:rPr>
        <w:t>拒</w:t>
      </w:r>
      <w:r w:rsidR="00920DC4" w:rsidRPr="00D17A39">
        <w:rPr>
          <w:rFonts w:eastAsia="標楷體"/>
          <w:kern w:val="2"/>
          <w:lang w:val="en-GB" w:eastAsia="zh-TW" w:bidi="ar-SA"/>
        </w:rPr>
        <w:t>絕</w:t>
      </w:r>
      <w:r w:rsidR="00920DC4" w:rsidRPr="00D17A39">
        <w:rPr>
          <w:rFonts w:eastAsia="標楷體"/>
          <w:kern w:val="2"/>
          <w:lang w:val="en-GB" w:eastAsia="zh-HK" w:bidi="ar-SA"/>
        </w:rPr>
        <w:t>給</w:t>
      </w:r>
      <w:r w:rsidR="00920DC4" w:rsidRPr="00D17A39">
        <w:rPr>
          <w:rFonts w:eastAsia="標楷體"/>
          <w:kern w:val="2"/>
          <w:lang w:val="en-GB" w:eastAsia="zh-TW" w:bidi="ar-SA"/>
        </w:rPr>
        <w:t>予</w:t>
      </w:r>
      <w:r w:rsidR="00CA5EA3" w:rsidRPr="00D17A39">
        <w:rPr>
          <w:rFonts w:eastAsia="標楷體"/>
          <w:kern w:val="2"/>
          <w:lang w:val="en-GB" w:eastAsia="zh-HK" w:bidi="ar-SA"/>
        </w:rPr>
        <w:t>供</w:t>
      </w:r>
      <w:r w:rsidR="00CA5EA3" w:rsidRPr="00D17A39">
        <w:rPr>
          <w:rFonts w:eastAsia="標楷體"/>
          <w:kern w:val="2"/>
          <w:lang w:val="en-GB" w:eastAsia="zh-TW" w:bidi="ar-SA"/>
        </w:rPr>
        <w:t>養</w:t>
      </w:r>
      <w:r w:rsidR="00CA5EA3" w:rsidRPr="00D17A39">
        <w:rPr>
          <w:rFonts w:eastAsia="標楷體"/>
          <w:kern w:val="2"/>
          <w:lang w:val="en-GB" w:eastAsia="zh-HK" w:bidi="ar-SA"/>
        </w:rPr>
        <w:t>父</w:t>
      </w:r>
      <w:r w:rsidR="00CA5EA3" w:rsidRPr="00D17A39">
        <w:rPr>
          <w:rFonts w:eastAsia="標楷體"/>
          <w:kern w:val="2"/>
          <w:lang w:val="en-GB" w:eastAsia="zh-TW" w:bidi="ar-SA"/>
        </w:rPr>
        <w:t>母</w:t>
      </w:r>
      <w:r w:rsidR="001C63A3" w:rsidRPr="00D17A39">
        <w:rPr>
          <w:rFonts w:eastAsia="標楷體"/>
          <w:kern w:val="2"/>
          <w:lang w:val="en-GB" w:eastAsia="zh-HK" w:bidi="ar-SA"/>
        </w:rPr>
        <w:t>額外免稅額</w:t>
      </w:r>
      <w:r w:rsidR="00CA5EA3" w:rsidRPr="00D17A39">
        <w:rPr>
          <w:rFonts w:eastAsia="標楷體"/>
          <w:kern w:val="2"/>
          <w:lang w:val="en-GB" w:eastAsia="zh-HK" w:bidi="ar-SA"/>
        </w:rPr>
        <w:t>的決</w:t>
      </w:r>
      <w:r w:rsidR="00CA5EA3" w:rsidRPr="00D17A39">
        <w:rPr>
          <w:rFonts w:eastAsia="標楷體"/>
          <w:kern w:val="2"/>
          <w:lang w:val="en-GB" w:eastAsia="zh-TW" w:bidi="ar-SA"/>
        </w:rPr>
        <w:t>定</w:t>
      </w:r>
      <w:r w:rsidR="00CA5EA3" w:rsidRPr="00D17A39">
        <w:rPr>
          <w:rFonts w:eastAsia="標楷體"/>
          <w:kern w:val="2"/>
          <w:lang w:val="en-GB" w:eastAsia="zh-HK" w:bidi="ar-SA"/>
        </w:rPr>
        <w:t>。</w:t>
      </w:r>
    </w:p>
    <w:p w:rsidR="003B0B14" w:rsidRPr="00D17A39" w:rsidRDefault="003B0B14" w:rsidP="00D17A39">
      <w:pPr>
        <w:tabs>
          <w:tab w:val="left" w:pos="1800"/>
        </w:tabs>
        <w:overflowPunct w:val="0"/>
        <w:autoSpaceDE w:val="0"/>
        <w:autoSpaceDN w:val="0"/>
        <w:rPr>
          <w:rFonts w:eastAsia="標楷體"/>
          <w:b/>
          <w:lang w:val="en-GB" w:eastAsia="zh-TW"/>
        </w:rPr>
      </w:pPr>
    </w:p>
    <w:p w:rsidR="00CA5EA3" w:rsidRPr="00D17A39" w:rsidRDefault="00CA5EA3" w:rsidP="00552B32">
      <w:pPr>
        <w:widowControl w:val="0"/>
        <w:tabs>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TW"/>
        </w:rPr>
        <w:t>(14)</w:t>
      </w:r>
      <w:r w:rsidRPr="00D17A39">
        <w:rPr>
          <w:rFonts w:eastAsia="標楷體"/>
          <w:lang w:eastAsia="zh-TW"/>
        </w:rPr>
        <w:tab/>
      </w:r>
      <w:r w:rsidRPr="00D17A39">
        <w:rPr>
          <w:rFonts w:eastAsia="標楷體"/>
          <w:lang w:eastAsia="zh-HK"/>
        </w:rPr>
        <w:t>故此</w:t>
      </w:r>
      <w:r w:rsidR="00AC365D" w:rsidRPr="00D17A39">
        <w:rPr>
          <w:rFonts w:eastAsia="標楷體"/>
          <w:lang w:eastAsia="zh-HK"/>
        </w:rPr>
        <w:t>，</w:t>
      </w:r>
      <w:r w:rsidR="008F35ED" w:rsidRPr="00D17A39">
        <w:rPr>
          <w:rFonts w:eastAsia="標楷體"/>
          <w:lang w:eastAsia="zh-HK"/>
        </w:rPr>
        <w:t>在本個案中，本委員會須決定的唯一問題是上訴人在</w:t>
      </w:r>
      <w:r w:rsidR="008F35ED" w:rsidRPr="00D17A39">
        <w:rPr>
          <w:rFonts w:eastAsia="標楷體"/>
          <w:lang w:eastAsia="zh-TW"/>
        </w:rPr>
        <w:t>2017/18</w:t>
      </w:r>
      <w:r w:rsidR="008F35ED" w:rsidRPr="00D17A39">
        <w:rPr>
          <w:rFonts w:eastAsia="標楷體"/>
          <w:lang w:eastAsia="zh-HK"/>
        </w:rPr>
        <w:t>課稅年度應否就</w:t>
      </w:r>
      <w:r w:rsidR="00AC365D" w:rsidRPr="00D17A39">
        <w:rPr>
          <w:rFonts w:eastAsia="標楷體"/>
          <w:lang w:eastAsia="zh-HK"/>
        </w:rPr>
        <w:t>扶</w:t>
      </w:r>
      <w:r w:rsidR="00AC365D" w:rsidRPr="00D17A39">
        <w:rPr>
          <w:rFonts w:eastAsia="標楷體"/>
          <w:lang w:eastAsia="zh-TW"/>
        </w:rPr>
        <w:t>養</w:t>
      </w:r>
      <w:r w:rsidR="0018014D">
        <w:rPr>
          <w:rFonts w:eastAsia="標楷體" w:hint="eastAsia"/>
          <w:lang w:eastAsia="zh-HK"/>
        </w:rPr>
        <w:t>B</w:t>
      </w:r>
      <w:r w:rsidR="008F35ED" w:rsidRPr="00D17A39">
        <w:rPr>
          <w:rFonts w:eastAsia="標楷體"/>
          <w:lang w:eastAsia="zh-HK"/>
        </w:rPr>
        <w:t>妹</w:t>
      </w:r>
      <w:r w:rsidR="00AC365D" w:rsidRPr="00D17A39">
        <w:rPr>
          <w:rFonts w:eastAsia="標楷體"/>
          <w:lang w:eastAsia="zh-HK"/>
        </w:rPr>
        <w:t>而</w:t>
      </w:r>
      <w:r w:rsidR="008F35ED" w:rsidRPr="00D17A39">
        <w:rPr>
          <w:rFonts w:eastAsia="標楷體"/>
          <w:lang w:eastAsia="zh-HK"/>
        </w:rPr>
        <w:t>獲給予供養兄弟姊妹免稅額及傷殘受養人免稅額。此兩項免</w:t>
      </w:r>
      <w:r w:rsidR="008F35ED" w:rsidRPr="00D17A39">
        <w:rPr>
          <w:rFonts w:eastAsia="標楷體"/>
          <w:lang w:eastAsia="zh-TW"/>
        </w:rPr>
        <w:t>稅</w:t>
      </w:r>
      <w:r w:rsidR="008F35ED" w:rsidRPr="00D17A39">
        <w:rPr>
          <w:rFonts w:eastAsia="標楷體"/>
          <w:lang w:eastAsia="zh-HK"/>
        </w:rPr>
        <w:t>額在本案中是互</w:t>
      </w:r>
      <w:r w:rsidR="008F35ED" w:rsidRPr="00D17A39">
        <w:rPr>
          <w:rFonts w:eastAsia="標楷體"/>
          <w:lang w:eastAsia="zh-TW"/>
        </w:rPr>
        <w:t>相</w:t>
      </w:r>
      <w:r w:rsidR="008F35ED" w:rsidRPr="00D17A39">
        <w:rPr>
          <w:rFonts w:eastAsia="標楷體"/>
          <w:lang w:eastAsia="zh-HK"/>
        </w:rPr>
        <w:t>關連。即上訴人可同時獲給予兩項</w:t>
      </w:r>
      <w:r w:rsidR="00FC3992" w:rsidRPr="00D17A39">
        <w:rPr>
          <w:rFonts w:eastAsia="標楷體"/>
          <w:lang w:eastAsia="zh-HK"/>
        </w:rPr>
        <w:t>，或如上訴失</w:t>
      </w:r>
      <w:r w:rsidR="00FC3992" w:rsidRPr="00D17A39">
        <w:rPr>
          <w:rFonts w:eastAsia="標楷體"/>
          <w:lang w:eastAsia="zh-TW"/>
        </w:rPr>
        <w:t>敗</w:t>
      </w:r>
      <w:r w:rsidR="00FC3992" w:rsidRPr="00D17A39">
        <w:rPr>
          <w:rFonts w:eastAsia="標楷體"/>
          <w:lang w:eastAsia="zh-HK"/>
        </w:rPr>
        <w:t>，則同時不獲給</w:t>
      </w:r>
      <w:r w:rsidR="00FC3992" w:rsidRPr="00D17A39">
        <w:rPr>
          <w:rFonts w:eastAsia="標楷體"/>
          <w:lang w:eastAsia="zh-TW"/>
        </w:rPr>
        <w:t>予</w:t>
      </w:r>
      <w:r w:rsidR="00FC3992" w:rsidRPr="00D17A39">
        <w:rPr>
          <w:rFonts w:eastAsia="標楷體"/>
          <w:lang w:eastAsia="zh-HK"/>
        </w:rPr>
        <w:t>兩項免税額。</w:t>
      </w:r>
    </w:p>
    <w:p w:rsidR="00FC3992" w:rsidRPr="00D17A39" w:rsidRDefault="00FC3992" w:rsidP="00D17A39">
      <w:pPr>
        <w:tabs>
          <w:tab w:val="left" w:pos="709"/>
          <w:tab w:val="left" w:pos="1440"/>
        </w:tabs>
        <w:overflowPunct w:val="0"/>
        <w:autoSpaceDE w:val="0"/>
        <w:autoSpaceDN w:val="0"/>
        <w:ind w:left="607" w:hangingChars="253" w:hanging="607"/>
        <w:jc w:val="both"/>
        <w:rPr>
          <w:rFonts w:eastAsia="標楷體"/>
          <w:lang w:eastAsia="zh-HK"/>
        </w:rPr>
      </w:pPr>
    </w:p>
    <w:p w:rsidR="0095548A" w:rsidRPr="0018014D" w:rsidRDefault="0095548A" w:rsidP="00552B32">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18014D">
        <w:rPr>
          <w:rFonts w:eastAsia="標楷體"/>
          <w:b/>
          <w:bCs/>
          <w:kern w:val="2"/>
          <w:sz w:val="28"/>
          <w:szCs w:val="28"/>
          <w:lang w:eastAsia="zh-HK" w:bidi="ar-SA"/>
        </w:rPr>
        <w:t>《稅</w:t>
      </w:r>
      <w:r w:rsidRPr="0018014D">
        <w:rPr>
          <w:rFonts w:eastAsia="標楷體"/>
          <w:b/>
          <w:bCs/>
          <w:kern w:val="2"/>
          <w:sz w:val="28"/>
          <w:szCs w:val="28"/>
          <w:lang w:eastAsia="zh-TW" w:bidi="ar-SA"/>
        </w:rPr>
        <w:t>務</w:t>
      </w:r>
      <w:r w:rsidRPr="0018014D">
        <w:rPr>
          <w:rFonts w:eastAsia="標楷體"/>
          <w:b/>
          <w:bCs/>
          <w:kern w:val="2"/>
          <w:sz w:val="28"/>
          <w:szCs w:val="28"/>
          <w:lang w:eastAsia="zh-HK" w:bidi="ar-SA"/>
        </w:rPr>
        <w:t>條例》的有關</w:t>
      </w:r>
      <w:r w:rsidRPr="0018014D">
        <w:rPr>
          <w:rFonts w:eastAsia="標楷體"/>
          <w:b/>
          <w:bCs/>
          <w:kern w:val="2"/>
          <w:sz w:val="28"/>
          <w:szCs w:val="28"/>
          <w:lang w:val="en-GB" w:eastAsia="zh-HK" w:bidi="ar-SA"/>
        </w:rPr>
        <w:t>規定</w:t>
      </w:r>
    </w:p>
    <w:p w:rsidR="0095548A" w:rsidRPr="00D17A39" w:rsidRDefault="0095548A" w:rsidP="00D17A39">
      <w:pPr>
        <w:widowControl w:val="0"/>
        <w:tabs>
          <w:tab w:val="left" w:pos="720"/>
        </w:tabs>
        <w:overflowPunct w:val="0"/>
        <w:autoSpaceDE w:val="0"/>
        <w:autoSpaceDN w:val="0"/>
        <w:rPr>
          <w:rFonts w:eastAsia="標楷體"/>
          <w:kern w:val="2"/>
          <w:lang w:val="en-GB" w:eastAsia="zh-TW" w:bidi="ar-SA"/>
        </w:rPr>
      </w:pPr>
    </w:p>
    <w:p w:rsidR="0095548A" w:rsidRPr="00D17A39" w:rsidRDefault="00163789" w:rsidP="00552B32">
      <w:pPr>
        <w:pStyle w:val="afd"/>
        <w:widowControl w:val="0"/>
        <w:numPr>
          <w:ilvl w:val="1"/>
          <w:numId w:val="31"/>
        </w:numPr>
        <w:tabs>
          <w:tab w:val="left" w:pos="2107"/>
        </w:tabs>
        <w:overflowPunct w:val="0"/>
        <w:autoSpaceDE w:val="0"/>
        <w:autoSpaceDN w:val="0"/>
        <w:ind w:leftChars="638" w:left="2107" w:hangingChars="240" w:hanging="576"/>
        <w:jc w:val="both"/>
        <w:rPr>
          <w:rFonts w:eastAsia="標楷體"/>
          <w:kern w:val="2"/>
          <w:lang w:val="en-GB" w:eastAsia="zh-TW" w:bidi="ar-SA"/>
        </w:rPr>
      </w:pPr>
      <w:r w:rsidRPr="00D17A39">
        <w:rPr>
          <w:rFonts w:eastAsia="標楷體"/>
          <w:kern w:val="2"/>
          <w:lang w:val="en-GB" w:eastAsia="zh-HK" w:bidi="ar-SA"/>
        </w:rPr>
        <w:t>稅例第</w:t>
      </w:r>
      <w:r w:rsidRPr="00D17A39">
        <w:rPr>
          <w:rFonts w:eastAsia="標楷體"/>
          <w:kern w:val="2"/>
          <w:lang w:val="en-GB" w:eastAsia="zh-TW" w:bidi="ar-SA"/>
        </w:rPr>
        <w:t>30B</w:t>
      </w:r>
      <w:r w:rsidRPr="00D17A39">
        <w:rPr>
          <w:rFonts w:eastAsia="標楷體"/>
          <w:kern w:val="2"/>
          <w:lang w:val="en-GB" w:eastAsia="zh-HK" w:bidi="ar-SA"/>
        </w:rPr>
        <w:t>條關</w:t>
      </w:r>
      <w:r w:rsidRPr="00D17A39">
        <w:rPr>
          <w:rFonts w:eastAsia="標楷體"/>
          <w:kern w:val="2"/>
          <w:lang w:val="en-GB" w:eastAsia="zh-TW" w:bidi="ar-SA"/>
        </w:rPr>
        <w:t>於</w:t>
      </w:r>
      <w:r w:rsidRPr="00D17A39">
        <w:rPr>
          <w:rFonts w:eastAsia="標楷體"/>
          <w:kern w:val="2"/>
          <w:lang w:val="en-GB" w:eastAsia="zh-HK" w:bidi="ar-SA"/>
        </w:rPr>
        <w:t>供</w:t>
      </w:r>
      <w:r w:rsidRPr="00D17A39">
        <w:rPr>
          <w:rFonts w:eastAsia="標楷體"/>
          <w:kern w:val="2"/>
          <w:lang w:val="en-GB" w:eastAsia="zh-TW" w:bidi="ar-SA"/>
        </w:rPr>
        <w:t>養</w:t>
      </w:r>
      <w:r w:rsidRPr="00D17A39">
        <w:rPr>
          <w:rFonts w:eastAsia="標楷體"/>
          <w:kern w:val="2"/>
          <w:lang w:val="en-GB" w:eastAsia="zh-HK" w:bidi="ar-SA"/>
        </w:rPr>
        <w:t>兄</w:t>
      </w:r>
      <w:r w:rsidRPr="00D17A39">
        <w:rPr>
          <w:rFonts w:eastAsia="標楷體"/>
          <w:kern w:val="2"/>
          <w:lang w:val="en-GB" w:eastAsia="zh-TW" w:bidi="ar-SA"/>
        </w:rPr>
        <w:t>弟</w:t>
      </w:r>
      <w:r w:rsidRPr="00D17A39">
        <w:rPr>
          <w:rFonts w:eastAsia="標楷體"/>
          <w:kern w:val="2"/>
          <w:lang w:val="en-GB" w:eastAsia="zh-HK" w:bidi="ar-SA"/>
        </w:rPr>
        <w:t>姊妹</w:t>
      </w:r>
      <w:r w:rsidR="00B16ED2" w:rsidRPr="00D17A39">
        <w:rPr>
          <w:rFonts w:eastAsia="標楷體"/>
          <w:kern w:val="2"/>
          <w:lang w:val="en-GB" w:eastAsia="zh-HK" w:bidi="ar-SA"/>
        </w:rPr>
        <w:t>及免稅額的條文如下</w:t>
      </w:r>
      <w:r w:rsidR="006763AB">
        <w:rPr>
          <w:rFonts w:eastAsia="標楷體" w:hint="eastAsia"/>
          <w:kern w:val="2"/>
          <w:lang w:val="en-GB" w:eastAsia="zh-TW" w:bidi="ar-SA"/>
        </w:rPr>
        <w:t>：</w:t>
      </w:r>
    </w:p>
    <w:p w:rsidR="00FC3992" w:rsidRPr="00D17A39" w:rsidRDefault="00FC3992" w:rsidP="00D17A39">
      <w:pPr>
        <w:tabs>
          <w:tab w:val="left" w:pos="709"/>
          <w:tab w:val="left" w:pos="1440"/>
        </w:tabs>
        <w:overflowPunct w:val="0"/>
        <w:autoSpaceDE w:val="0"/>
        <w:autoSpaceDN w:val="0"/>
        <w:ind w:left="607" w:hangingChars="253" w:hanging="607"/>
        <w:jc w:val="both"/>
        <w:rPr>
          <w:rFonts w:eastAsia="標楷體"/>
          <w:lang w:eastAsia="zh-HK"/>
        </w:rPr>
      </w:pPr>
    </w:p>
    <w:p w:rsidR="00B16ED2" w:rsidRPr="0018014D" w:rsidRDefault="00B16ED2" w:rsidP="00552B32">
      <w:pPr>
        <w:tabs>
          <w:tab w:val="left" w:pos="2683"/>
        </w:tabs>
        <w:overflowPunct w:val="0"/>
        <w:autoSpaceDE w:val="0"/>
        <w:autoSpaceDN w:val="0"/>
        <w:ind w:leftChars="878" w:left="2683" w:hangingChars="240" w:hanging="576"/>
        <w:jc w:val="both"/>
        <w:rPr>
          <w:rStyle w:val="nowrap"/>
          <w:rFonts w:eastAsia="標楷體"/>
          <w:i/>
          <w:color w:val="222222"/>
          <w:shd w:val="clear" w:color="auto" w:fill="FFFFFF"/>
          <w:lang w:eastAsia="zh-TW"/>
        </w:rPr>
      </w:pPr>
      <w:r w:rsidRPr="00D17A39">
        <w:rPr>
          <w:rFonts w:eastAsia="標楷體"/>
          <w:lang w:eastAsia="zh-HK"/>
        </w:rPr>
        <w:t>「</w:t>
      </w:r>
      <w:r w:rsidRPr="0018014D">
        <w:rPr>
          <w:rFonts w:eastAsia="標楷體"/>
          <w:i/>
          <w:lang w:eastAsia="zh-TW"/>
        </w:rPr>
        <w:t>(1)</w:t>
      </w:r>
      <w:r w:rsidRPr="0018014D">
        <w:rPr>
          <w:rFonts w:eastAsia="標楷體"/>
          <w:i/>
          <w:lang w:eastAsia="zh-HK"/>
        </w:rPr>
        <w:tab/>
      </w:r>
      <w:r w:rsidRPr="0018014D">
        <w:rPr>
          <w:rFonts w:eastAsia="標楷體"/>
          <w:i/>
          <w:color w:val="222222"/>
          <w:shd w:val="clear" w:color="auto" w:fill="FFFFFF"/>
          <w:lang w:eastAsia="zh-TW"/>
        </w:rPr>
        <w:t>任何人或其配偶</w:t>
      </w:r>
      <w:r w:rsidRPr="0018014D">
        <w:rPr>
          <w:rFonts w:eastAsia="標楷體"/>
          <w:i/>
          <w:color w:val="222222"/>
          <w:shd w:val="clear" w:color="auto" w:fill="FFFFFF"/>
          <w:lang w:eastAsia="zh-TW"/>
        </w:rPr>
        <w:t>(</w:t>
      </w:r>
      <w:r w:rsidRPr="0018014D">
        <w:rPr>
          <w:rFonts w:eastAsia="標楷體"/>
          <w:i/>
          <w:color w:val="222222"/>
          <w:shd w:val="clear" w:color="auto" w:fill="FFFFFF"/>
          <w:lang w:eastAsia="zh-TW"/>
        </w:rPr>
        <w:t>並非與該人分開居住的配偶</w:t>
      </w:r>
      <w:r w:rsidRPr="0018014D">
        <w:rPr>
          <w:rFonts w:eastAsia="標楷體"/>
          <w:i/>
          <w:color w:val="222222"/>
          <w:shd w:val="clear" w:color="auto" w:fill="FFFFFF"/>
          <w:lang w:eastAsia="zh-TW"/>
        </w:rPr>
        <w:t>)</w:t>
      </w:r>
      <w:r w:rsidRPr="0018014D">
        <w:rPr>
          <w:rFonts w:eastAsia="標楷體"/>
          <w:i/>
          <w:color w:val="222222"/>
          <w:shd w:val="clear" w:color="auto" w:fill="FFFFFF"/>
          <w:lang w:eastAsia="zh-TW"/>
        </w:rPr>
        <w:t>如在任何課稅年度內供養該人的或其配偶的一名未婚兄弟或未婚姊妹，而如此受供養的人在該課稅年度內任何時間有以下情形，則該人須根據本條在該課稅年度獲給予一項訂明款額的免稅額</w:t>
      </w:r>
      <w:r w:rsidRPr="0018014D">
        <w:rPr>
          <w:rFonts w:eastAsia="標楷體"/>
          <w:i/>
          <w:color w:val="222222"/>
          <w:shd w:val="clear" w:color="auto" w:fill="FFFFFF"/>
          <w:lang w:eastAsia="zh-TW"/>
        </w:rPr>
        <w:t>(</w:t>
      </w:r>
      <w:r w:rsidRPr="0018014D">
        <w:rPr>
          <w:rStyle w:val="hklmb"/>
          <w:rFonts w:eastAsia="標楷體"/>
          <w:i/>
          <w:color w:val="222222"/>
          <w:shd w:val="clear" w:color="auto" w:fill="FFFFFF"/>
          <w:lang w:eastAsia="zh-TW"/>
        </w:rPr>
        <w:t>供養兄弟姊妹免稅額</w:t>
      </w:r>
      <w:r w:rsidRPr="0018014D">
        <w:rPr>
          <w:rStyle w:val="nowrap"/>
          <w:rFonts w:eastAsia="標楷體"/>
          <w:i/>
          <w:color w:val="222222"/>
          <w:shd w:val="clear" w:color="auto" w:fill="FFFFFF"/>
          <w:lang w:eastAsia="zh-TW"/>
        </w:rPr>
        <w:t>)</w:t>
      </w:r>
      <w:r w:rsidRPr="0018014D">
        <w:rPr>
          <w:rStyle w:val="nowrap"/>
          <w:rFonts w:eastAsia="標楷體"/>
          <w:i/>
          <w:color w:val="222222"/>
          <w:shd w:val="clear" w:color="auto" w:fill="FFFFFF"/>
          <w:lang w:eastAsia="zh-HK"/>
        </w:rPr>
        <w:t>—</w:t>
      </w:r>
    </w:p>
    <w:p w:rsidR="00B16ED2" w:rsidRPr="0018014D" w:rsidRDefault="00B16ED2" w:rsidP="00D17A39">
      <w:pPr>
        <w:tabs>
          <w:tab w:val="num" w:pos="1134"/>
        </w:tabs>
        <w:overflowPunct w:val="0"/>
        <w:autoSpaceDE w:val="0"/>
        <w:autoSpaceDN w:val="0"/>
        <w:ind w:left="1418" w:hanging="1329"/>
        <w:jc w:val="both"/>
        <w:rPr>
          <w:rFonts w:eastAsia="標楷體"/>
          <w:i/>
          <w:lang w:eastAsia="zh-HK"/>
        </w:rPr>
      </w:pPr>
    </w:p>
    <w:p w:rsidR="00B16ED2" w:rsidRPr="0018014D" w:rsidRDefault="00B16ED2" w:rsidP="00552B32">
      <w:pPr>
        <w:pStyle w:val="afd"/>
        <w:widowControl w:val="0"/>
        <w:numPr>
          <w:ilvl w:val="0"/>
          <w:numId w:val="27"/>
        </w:numPr>
        <w:tabs>
          <w:tab w:val="left" w:pos="3259"/>
        </w:tabs>
        <w:overflowPunct w:val="0"/>
        <w:autoSpaceDE w:val="0"/>
        <w:autoSpaceDN w:val="0"/>
        <w:ind w:leftChars="1118" w:left="3259" w:hangingChars="240" w:hanging="576"/>
        <w:contextualSpacing w:val="0"/>
        <w:jc w:val="both"/>
        <w:rPr>
          <w:rFonts w:eastAsia="標楷體"/>
          <w:i/>
          <w:lang w:eastAsia="zh-HK"/>
        </w:rPr>
      </w:pPr>
      <w:r w:rsidRPr="0018014D">
        <w:rPr>
          <w:rFonts w:eastAsia="標楷體"/>
          <w:i/>
          <w:lang w:eastAsia="zh-HK"/>
        </w:rPr>
        <w:t>未滿</w:t>
      </w:r>
      <w:r w:rsidRPr="0018014D">
        <w:rPr>
          <w:rFonts w:eastAsia="標楷體"/>
          <w:i/>
        </w:rPr>
        <w:t>18</w:t>
      </w:r>
      <w:r w:rsidRPr="0018014D">
        <w:rPr>
          <w:rFonts w:eastAsia="標楷體"/>
          <w:i/>
          <w:lang w:eastAsia="zh-HK"/>
        </w:rPr>
        <w:t>歲；</w:t>
      </w:r>
    </w:p>
    <w:p w:rsidR="00B16ED2" w:rsidRPr="0018014D" w:rsidRDefault="00B16ED2" w:rsidP="00552B32">
      <w:pPr>
        <w:pStyle w:val="afd"/>
        <w:tabs>
          <w:tab w:val="left" w:pos="3259"/>
        </w:tabs>
        <w:overflowPunct w:val="0"/>
        <w:autoSpaceDE w:val="0"/>
        <w:autoSpaceDN w:val="0"/>
        <w:ind w:leftChars="1118" w:left="3259" w:hangingChars="240" w:hanging="576"/>
        <w:jc w:val="both"/>
        <w:rPr>
          <w:rFonts w:eastAsia="標楷體"/>
          <w:i/>
          <w:lang w:eastAsia="zh-HK"/>
        </w:rPr>
      </w:pPr>
    </w:p>
    <w:p w:rsidR="00B16ED2" w:rsidRPr="0018014D" w:rsidRDefault="00B16ED2" w:rsidP="00552B32">
      <w:pPr>
        <w:pStyle w:val="afd"/>
        <w:widowControl w:val="0"/>
        <w:numPr>
          <w:ilvl w:val="0"/>
          <w:numId w:val="27"/>
        </w:numPr>
        <w:tabs>
          <w:tab w:val="left" w:pos="3259"/>
        </w:tabs>
        <w:overflowPunct w:val="0"/>
        <w:autoSpaceDE w:val="0"/>
        <w:autoSpaceDN w:val="0"/>
        <w:ind w:leftChars="1118" w:left="3259" w:hangingChars="240" w:hanging="576"/>
        <w:contextualSpacing w:val="0"/>
        <w:jc w:val="both"/>
        <w:rPr>
          <w:rFonts w:eastAsia="標楷體"/>
          <w:i/>
          <w:lang w:eastAsia="zh-HK"/>
        </w:rPr>
      </w:pPr>
      <w:r w:rsidRPr="0018014D">
        <w:rPr>
          <w:rFonts w:eastAsia="標楷體"/>
          <w:i/>
          <w:color w:val="222222"/>
          <w:shd w:val="clear" w:color="auto" w:fill="FFFFFF"/>
          <w:lang w:eastAsia="zh-TW"/>
        </w:rPr>
        <w:t>年滿</w:t>
      </w:r>
      <w:r w:rsidRPr="0018014D">
        <w:rPr>
          <w:rFonts w:eastAsia="標楷體"/>
          <w:i/>
          <w:color w:val="222222"/>
          <w:shd w:val="clear" w:color="auto" w:fill="FFFFFF"/>
          <w:lang w:eastAsia="zh-TW"/>
        </w:rPr>
        <w:t>18</w:t>
      </w:r>
      <w:r w:rsidRPr="0018014D">
        <w:rPr>
          <w:rFonts w:eastAsia="標楷體"/>
          <w:i/>
          <w:color w:val="222222"/>
          <w:shd w:val="clear" w:color="auto" w:fill="FFFFFF"/>
          <w:lang w:eastAsia="zh-TW"/>
        </w:rPr>
        <w:t>歲但未滿</w:t>
      </w:r>
      <w:r w:rsidRPr="0018014D">
        <w:rPr>
          <w:rFonts w:eastAsia="標楷體"/>
          <w:i/>
          <w:color w:val="222222"/>
          <w:shd w:val="clear" w:color="auto" w:fill="FFFFFF"/>
          <w:lang w:eastAsia="zh-TW"/>
        </w:rPr>
        <w:t>25</w:t>
      </w:r>
      <w:r w:rsidRPr="0018014D">
        <w:rPr>
          <w:rFonts w:eastAsia="標楷體"/>
          <w:i/>
          <w:color w:val="222222"/>
          <w:shd w:val="clear" w:color="auto" w:fill="FFFFFF"/>
          <w:lang w:eastAsia="zh-TW"/>
        </w:rPr>
        <w:t>歲，並在大學、學院、學校或其他相類似的教育機構接受全日制教育；</w:t>
      </w:r>
      <w:r w:rsidRPr="0018014D">
        <w:rPr>
          <w:rFonts w:eastAsia="標楷體"/>
          <w:i/>
          <w:color w:val="222222"/>
          <w:shd w:val="clear" w:color="auto" w:fill="FFFFFF"/>
          <w:lang w:eastAsia="zh-HK"/>
        </w:rPr>
        <w:t>或</w:t>
      </w:r>
    </w:p>
    <w:p w:rsidR="00B16ED2" w:rsidRPr="0018014D" w:rsidRDefault="00B16ED2" w:rsidP="00552B32">
      <w:pPr>
        <w:pStyle w:val="afd"/>
        <w:tabs>
          <w:tab w:val="left" w:pos="3259"/>
        </w:tabs>
        <w:overflowPunct w:val="0"/>
        <w:autoSpaceDE w:val="0"/>
        <w:autoSpaceDN w:val="0"/>
        <w:ind w:leftChars="1118" w:left="3259" w:hangingChars="240" w:hanging="576"/>
        <w:jc w:val="both"/>
        <w:rPr>
          <w:rFonts w:eastAsia="標楷體"/>
          <w:i/>
          <w:lang w:eastAsia="zh-HK"/>
        </w:rPr>
      </w:pPr>
    </w:p>
    <w:p w:rsidR="00B16ED2" w:rsidRPr="0018014D" w:rsidRDefault="00B16ED2" w:rsidP="00552B32">
      <w:pPr>
        <w:pStyle w:val="afd"/>
        <w:widowControl w:val="0"/>
        <w:numPr>
          <w:ilvl w:val="0"/>
          <w:numId w:val="27"/>
        </w:numPr>
        <w:tabs>
          <w:tab w:val="left" w:pos="3259"/>
        </w:tabs>
        <w:overflowPunct w:val="0"/>
        <w:autoSpaceDE w:val="0"/>
        <w:autoSpaceDN w:val="0"/>
        <w:ind w:leftChars="1118" w:left="3259" w:hangingChars="240" w:hanging="576"/>
        <w:contextualSpacing w:val="0"/>
        <w:jc w:val="both"/>
        <w:rPr>
          <w:rFonts w:eastAsia="標楷體"/>
          <w:i/>
          <w:lang w:eastAsia="zh-HK"/>
        </w:rPr>
      </w:pPr>
      <w:r w:rsidRPr="0018014D">
        <w:rPr>
          <w:rFonts w:eastAsia="標楷體"/>
          <w:i/>
          <w:color w:val="222222"/>
          <w:shd w:val="clear" w:color="auto" w:fill="FFFFFF"/>
          <w:lang w:eastAsia="zh-TW"/>
        </w:rPr>
        <w:t>年滿</w:t>
      </w:r>
      <w:r w:rsidRPr="0018014D">
        <w:rPr>
          <w:rFonts w:eastAsia="標楷體"/>
          <w:i/>
          <w:color w:val="222222"/>
          <w:shd w:val="clear" w:color="auto" w:fill="FFFFFF"/>
          <w:lang w:eastAsia="zh-TW"/>
        </w:rPr>
        <w:t>18</w:t>
      </w:r>
      <w:r w:rsidRPr="0018014D">
        <w:rPr>
          <w:rFonts w:eastAsia="標楷體"/>
          <w:i/>
          <w:color w:val="222222"/>
          <w:shd w:val="clear" w:color="auto" w:fill="FFFFFF"/>
          <w:lang w:eastAsia="zh-TW"/>
        </w:rPr>
        <w:t>歲，並因為身體上或精神上的無能力而不能工作</w:t>
      </w:r>
      <w:r w:rsidRPr="0018014D">
        <w:rPr>
          <w:rFonts w:eastAsia="標楷體"/>
          <w:i/>
          <w:color w:val="222222"/>
          <w:shd w:val="clear" w:color="auto" w:fill="FFFFFF"/>
          <w:lang w:eastAsia="zh-HK"/>
        </w:rPr>
        <w:t>。</w:t>
      </w:r>
    </w:p>
    <w:p w:rsidR="00B16ED2" w:rsidRPr="0018014D" w:rsidRDefault="00B16ED2" w:rsidP="00D17A39">
      <w:pPr>
        <w:tabs>
          <w:tab w:val="num" w:pos="1134"/>
          <w:tab w:val="left" w:pos="2410"/>
        </w:tabs>
        <w:overflowPunct w:val="0"/>
        <w:autoSpaceDE w:val="0"/>
        <w:autoSpaceDN w:val="0"/>
        <w:jc w:val="both"/>
        <w:rPr>
          <w:rFonts w:eastAsia="標楷體"/>
          <w:i/>
          <w:lang w:eastAsia="zh-HK"/>
        </w:rPr>
      </w:pPr>
      <w:r w:rsidRPr="0018014D">
        <w:rPr>
          <w:rFonts w:eastAsia="標楷體"/>
          <w:i/>
          <w:lang w:eastAsia="zh-HK"/>
        </w:rPr>
        <w:tab/>
      </w:r>
    </w:p>
    <w:p w:rsidR="00B16ED2" w:rsidRPr="0018014D" w:rsidRDefault="00B16ED2" w:rsidP="00552B32">
      <w:pPr>
        <w:overflowPunct w:val="0"/>
        <w:autoSpaceDE w:val="0"/>
        <w:autoSpaceDN w:val="0"/>
        <w:ind w:leftChars="1358" w:left="3259"/>
        <w:jc w:val="both"/>
        <w:rPr>
          <w:rFonts w:eastAsia="標楷體"/>
          <w:i/>
        </w:rPr>
      </w:pPr>
      <w:r w:rsidRPr="0018014D">
        <w:rPr>
          <w:rFonts w:eastAsia="標楷體"/>
          <w:i/>
        </w:rPr>
        <w:t>……</w:t>
      </w:r>
    </w:p>
    <w:p w:rsidR="00833425" w:rsidRPr="0018014D" w:rsidRDefault="00833425" w:rsidP="00D17A39">
      <w:pPr>
        <w:tabs>
          <w:tab w:val="left" w:pos="1418"/>
        </w:tabs>
        <w:overflowPunct w:val="0"/>
        <w:autoSpaceDE w:val="0"/>
        <w:autoSpaceDN w:val="0"/>
        <w:jc w:val="both"/>
        <w:rPr>
          <w:rFonts w:eastAsia="標楷體"/>
          <w:i/>
          <w:lang w:eastAsia="zh-HK"/>
        </w:rPr>
      </w:pPr>
    </w:p>
    <w:p w:rsidR="00833425" w:rsidRPr="0018014D" w:rsidRDefault="000E6F42" w:rsidP="00552B32">
      <w:pPr>
        <w:tabs>
          <w:tab w:val="left" w:pos="2683"/>
        </w:tabs>
        <w:overflowPunct w:val="0"/>
        <w:autoSpaceDE w:val="0"/>
        <w:autoSpaceDN w:val="0"/>
        <w:ind w:leftChars="928" w:left="2683" w:hangingChars="190" w:hanging="456"/>
        <w:jc w:val="both"/>
        <w:rPr>
          <w:rFonts w:eastAsia="標楷體"/>
          <w:i/>
          <w:lang w:eastAsia="zh-HK"/>
        </w:rPr>
      </w:pPr>
      <w:r w:rsidRPr="0018014D">
        <w:rPr>
          <w:rFonts w:eastAsia="標楷體"/>
          <w:i/>
          <w:lang w:eastAsia="zh-HK"/>
        </w:rPr>
        <w:t xml:space="preserve">  </w:t>
      </w:r>
      <w:r w:rsidR="00833425" w:rsidRPr="0018014D">
        <w:rPr>
          <w:rFonts w:eastAsia="標楷體"/>
          <w:i/>
          <w:lang w:eastAsia="zh-HK"/>
        </w:rPr>
        <w:t>(3)</w:t>
      </w:r>
      <w:r w:rsidR="00833425" w:rsidRPr="0018014D">
        <w:rPr>
          <w:rFonts w:eastAsia="標楷體"/>
          <w:i/>
          <w:lang w:eastAsia="zh-HK"/>
        </w:rPr>
        <w:tab/>
      </w:r>
      <w:r w:rsidR="00833425" w:rsidRPr="0018014D">
        <w:rPr>
          <w:rFonts w:eastAsia="標楷體"/>
          <w:i/>
          <w:lang w:eastAsia="zh-HK"/>
        </w:rPr>
        <w:t>為本條的施行</w:t>
      </w:r>
      <w:r w:rsidR="00833425" w:rsidRPr="0018014D">
        <w:rPr>
          <w:rFonts w:eastAsia="標楷體"/>
          <w:i/>
          <w:lang w:eastAsia="zh-HK"/>
        </w:rPr>
        <w:t>—</w:t>
      </w:r>
    </w:p>
    <w:p w:rsidR="00833425" w:rsidRPr="0018014D" w:rsidRDefault="00833425" w:rsidP="00D17A39">
      <w:pPr>
        <w:overflowPunct w:val="0"/>
        <w:autoSpaceDE w:val="0"/>
        <w:autoSpaceDN w:val="0"/>
        <w:ind w:left="1985" w:hanging="1418"/>
        <w:jc w:val="both"/>
        <w:rPr>
          <w:rFonts w:eastAsia="標楷體"/>
          <w:i/>
          <w:lang w:eastAsia="zh-HK"/>
        </w:rPr>
      </w:pPr>
    </w:p>
    <w:p w:rsidR="00833425" w:rsidRPr="0018014D" w:rsidRDefault="00833425" w:rsidP="00552B32">
      <w:pPr>
        <w:pStyle w:val="afd"/>
        <w:numPr>
          <w:ilvl w:val="0"/>
          <w:numId w:val="29"/>
        </w:numPr>
        <w:tabs>
          <w:tab w:val="left" w:pos="3259"/>
        </w:tabs>
        <w:overflowPunct w:val="0"/>
        <w:autoSpaceDE w:val="0"/>
        <w:autoSpaceDN w:val="0"/>
        <w:ind w:leftChars="1118" w:left="3259" w:hangingChars="240" w:hanging="576"/>
        <w:jc w:val="both"/>
        <w:rPr>
          <w:rFonts w:eastAsia="標楷體"/>
          <w:i/>
          <w:lang w:eastAsia="zh-HK"/>
        </w:rPr>
      </w:pPr>
      <w:r w:rsidRPr="0018014D">
        <w:rPr>
          <w:rFonts w:eastAsia="標楷體"/>
          <w:i/>
          <w:lang w:eastAsia="zh-HK"/>
        </w:rPr>
        <w:lastRenderedPageBreak/>
        <w:t>如在有關年度任何時間，有關的人或配偶獨力或主力扶養兄弟姊妹或配偶的兄弟姊妹，該名兄弟姊妹方被視為由該人或該人的配偶供養；</w:t>
      </w:r>
    </w:p>
    <w:p w:rsidR="00833425" w:rsidRPr="0018014D" w:rsidRDefault="00833425" w:rsidP="00D17A39">
      <w:pPr>
        <w:overflowPunct w:val="0"/>
        <w:autoSpaceDE w:val="0"/>
        <w:autoSpaceDN w:val="0"/>
        <w:ind w:left="1985" w:hanging="1418"/>
        <w:jc w:val="both"/>
        <w:rPr>
          <w:rFonts w:eastAsia="標楷體"/>
          <w:i/>
          <w:lang w:eastAsia="zh-HK"/>
        </w:rPr>
      </w:pPr>
    </w:p>
    <w:p w:rsidR="00833425" w:rsidRPr="0018014D" w:rsidRDefault="00833425" w:rsidP="00552B32">
      <w:pPr>
        <w:overflowPunct w:val="0"/>
        <w:autoSpaceDE w:val="0"/>
        <w:autoSpaceDN w:val="0"/>
        <w:ind w:leftChars="1358" w:left="3259"/>
        <w:jc w:val="both"/>
        <w:rPr>
          <w:rFonts w:eastAsia="標楷體"/>
          <w:i/>
          <w:lang w:eastAsia="zh-HK"/>
        </w:rPr>
      </w:pPr>
      <w:r w:rsidRPr="0018014D">
        <w:rPr>
          <w:rFonts w:eastAsia="標楷體"/>
          <w:i/>
          <w:lang w:eastAsia="zh-HK"/>
        </w:rPr>
        <w:t>……</w:t>
      </w:r>
      <w:r w:rsidRPr="0018014D">
        <w:rPr>
          <w:rFonts w:eastAsia="標楷體"/>
          <w:lang w:eastAsia="zh-HK"/>
        </w:rPr>
        <w:t>」</w:t>
      </w:r>
    </w:p>
    <w:p w:rsidR="00833425" w:rsidRPr="0018014D" w:rsidRDefault="00833425" w:rsidP="00D17A39">
      <w:pPr>
        <w:tabs>
          <w:tab w:val="left" w:pos="1418"/>
        </w:tabs>
        <w:overflowPunct w:val="0"/>
        <w:autoSpaceDE w:val="0"/>
        <w:autoSpaceDN w:val="0"/>
        <w:jc w:val="both"/>
        <w:rPr>
          <w:rFonts w:eastAsia="標楷體"/>
          <w:i/>
          <w:lang w:eastAsia="zh-HK"/>
        </w:rPr>
      </w:pPr>
    </w:p>
    <w:p w:rsidR="00833425" w:rsidRPr="0018014D" w:rsidRDefault="00833425" w:rsidP="00552B32">
      <w:pPr>
        <w:pStyle w:val="afd"/>
        <w:widowControl w:val="0"/>
        <w:numPr>
          <w:ilvl w:val="1"/>
          <w:numId w:val="31"/>
        </w:numPr>
        <w:tabs>
          <w:tab w:val="left" w:pos="2107"/>
        </w:tabs>
        <w:overflowPunct w:val="0"/>
        <w:autoSpaceDE w:val="0"/>
        <w:autoSpaceDN w:val="0"/>
        <w:ind w:leftChars="638" w:left="2107" w:hangingChars="240" w:hanging="576"/>
        <w:jc w:val="both"/>
        <w:rPr>
          <w:rFonts w:eastAsia="標楷體"/>
          <w:lang w:eastAsia="zh-TW"/>
        </w:rPr>
      </w:pPr>
      <w:r w:rsidRPr="0018014D">
        <w:rPr>
          <w:rFonts w:eastAsia="標楷體"/>
          <w:lang w:eastAsia="zh-HK"/>
        </w:rPr>
        <w:t>關於傷殘受養人免稅額的稅例條文如下：</w:t>
      </w:r>
    </w:p>
    <w:p w:rsidR="00833425" w:rsidRPr="0018014D" w:rsidRDefault="00833425" w:rsidP="00D17A39">
      <w:pPr>
        <w:tabs>
          <w:tab w:val="left" w:pos="709"/>
          <w:tab w:val="left" w:pos="1440"/>
        </w:tabs>
        <w:overflowPunct w:val="0"/>
        <w:autoSpaceDE w:val="0"/>
        <w:autoSpaceDN w:val="0"/>
        <w:ind w:left="607" w:hangingChars="253" w:hanging="607"/>
        <w:jc w:val="both"/>
        <w:rPr>
          <w:rFonts w:eastAsia="標楷體"/>
          <w:i/>
          <w:lang w:eastAsia="zh-HK"/>
        </w:rPr>
      </w:pPr>
    </w:p>
    <w:p w:rsidR="00833425" w:rsidRPr="0018014D" w:rsidRDefault="00833425" w:rsidP="00552B32">
      <w:pPr>
        <w:tabs>
          <w:tab w:val="left" w:pos="2683"/>
        </w:tabs>
        <w:overflowPunct w:val="0"/>
        <w:autoSpaceDE w:val="0"/>
        <w:autoSpaceDN w:val="0"/>
        <w:ind w:leftChars="878" w:left="2780" w:hangingChars="240" w:hanging="673"/>
        <w:jc w:val="both"/>
        <w:rPr>
          <w:rFonts w:eastAsia="標楷體"/>
          <w:b/>
          <w:i/>
          <w:sz w:val="28"/>
          <w:szCs w:val="28"/>
          <w:lang w:val="en-GB" w:eastAsia="zh-HK"/>
        </w:rPr>
      </w:pPr>
      <w:r w:rsidRPr="0018014D">
        <w:rPr>
          <w:rFonts w:eastAsia="標楷體"/>
          <w:b/>
          <w:i/>
          <w:sz w:val="28"/>
          <w:szCs w:val="28"/>
          <w:lang w:eastAsia="zh-HK"/>
        </w:rPr>
        <w:t>第</w:t>
      </w:r>
      <w:r w:rsidR="002C0BA2" w:rsidRPr="0018014D">
        <w:rPr>
          <w:rFonts w:eastAsia="標楷體"/>
          <w:b/>
          <w:i/>
          <w:sz w:val="28"/>
          <w:szCs w:val="28"/>
          <w:lang w:eastAsia="zh-TW"/>
        </w:rPr>
        <w:t>31A</w:t>
      </w:r>
      <w:r w:rsidRPr="0018014D">
        <w:rPr>
          <w:rFonts w:eastAsia="標楷體"/>
          <w:b/>
          <w:i/>
          <w:sz w:val="28"/>
          <w:szCs w:val="28"/>
          <w:lang w:eastAsia="zh-HK"/>
        </w:rPr>
        <w:t>條</w:t>
      </w:r>
      <w:r w:rsidRPr="0018014D">
        <w:rPr>
          <w:rFonts w:eastAsia="標楷體"/>
          <w:b/>
          <w:i/>
          <w:sz w:val="28"/>
          <w:szCs w:val="28"/>
          <w:lang w:eastAsia="zh-HK"/>
        </w:rPr>
        <w:t xml:space="preserve"> </w:t>
      </w:r>
    </w:p>
    <w:p w:rsidR="00833425" w:rsidRPr="0018014D" w:rsidRDefault="00833425" w:rsidP="00D17A39">
      <w:pPr>
        <w:tabs>
          <w:tab w:val="left" w:pos="709"/>
          <w:tab w:val="left" w:pos="1440"/>
        </w:tabs>
        <w:overflowPunct w:val="0"/>
        <w:autoSpaceDE w:val="0"/>
        <w:autoSpaceDN w:val="0"/>
        <w:ind w:left="607" w:hangingChars="253" w:hanging="607"/>
        <w:jc w:val="both"/>
        <w:rPr>
          <w:rFonts w:eastAsia="標楷體"/>
          <w:i/>
          <w:lang w:eastAsia="zh-HK"/>
        </w:rPr>
      </w:pPr>
    </w:p>
    <w:p w:rsidR="002C0BA2" w:rsidRPr="0018014D" w:rsidRDefault="002C0BA2" w:rsidP="00552B32">
      <w:pPr>
        <w:tabs>
          <w:tab w:val="left" w:pos="2683"/>
        </w:tabs>
        <w:overflowPunct w:val="0"/>
        <w:autoSpaceDE w:val="0"/>
        <w:autoSpaceDN w:val="0"/>
        <w:ind w:leftChars="878" w:left="2683" w:hangingChars="240" w:hanging="576"/>
        <w:jc w:val="both"/>
        <w:rPr>
          <w:rFonts w:eastAsia="標楷體"/>
          <w:i/>
          <w:color w:val="222222"/>
          <w:shd w:val="clear" w:color="auto" w:fill="FFFFFF"/>
          <w:lang w:eastAsia="zh-HK"/>
        </w:rPr>
      </w:pPr>
      <w:r w:rsidRPr="0018014D">
        <w:rPr>
          <w:rFonts w:eastAsia="標楷體"/>
          <w:lang w:eastAsia="zh-HK"/>
        </w:rPr>
        <w:t>「</w:t>
      </w:r>
      <w:r w:rsidRPr="0018014D">
        <w:rPr>
          <w:rFonts w:eastAsia="標楷體"/>
          <w:i/>
          <w:lang w:eastAsia="zh-TW"/>
        </w:rPr>
        <w:t>(1)</w:t>
      </w:r>
      <w:r w:rsidRPr="0018014D">
        <w:rPr>
          <w:rFonts w:eastAsia="標楷體"/>
          <w:i/>
          <w:lang w:eastAsia="zh-TW"/>
        </w:rPr>
        <w:tab/>
      </w:r>
      <w:r w:rsidRPr="0018014D">
        <w:rPr>
          <w:rFonts w:eastAsia="標楷體"/>
          <w:i/>
          <w:lang w:eastAsia="zh-HK"/>
        </w:rPr>
        <w:t>任何人須</w:t>
      </w:r>
      <w:r w:rsidRPr="0018014D">
        <w:rPr>
          <w:rFonts w:eastAsia="標楷體"/>
          <w:i/>
          <w:color w:val="222222"/>
          <w:shd w:val="clear" w:color="auto" w:fill="FFFFFF"/>
          <w:lang w:eastAsia="zh-TW"/>
        </w:rPr>
        <w:t>在任何課稅年度就其有資格根據政府傷殘津貼計劃申索津貼的每名受養人獲給予一項訂明款額的免稅額</w:t>
      </w:r>
      <w:r w:rsidRPr="0018014D">
        <w:rPr>
          <w:rFonts w:eastAsia="標楷體"/>
          <w:i/>
          <w:color w:val="222222"/>
          <w:shd w:val="clear" w:color="auto" w:fill="FFFFFF"/>
          <w:lang w:eastAsia="zh-TW"/>
        </w:rPr>
        <w:t xml:space="preserve"> (</w:t>
      </w:r>
      <w:r w:rsidRPr="0018014D">
        <w:rPr>
          <w:rStyle w:val="hklmb"/>
          <w:rFonts w:eastAsia="標楷體"/>
          <w:i/>
          <w:color w:val="222222"/>
          <w:shd w:val="clear" w:color="auto" w:fill="FFFFFF"/>
          <w:lang w:eastAsia="zh-TW"/>
        </w:rPr>
        <w:t>傷殘受養人免稅額</w:t>
      </w:r>
      <w:r w:rsidRPr="0018014D">
        <w:rPr>
          <w:rFonts w:eastAsia="標楷體"/>
          <w:i/>
          <w:color w:val="222222"/>
          <w:shd w:val="clear" w:color="auto" w:fill="FFFFFF"/>
          <w:lang w:eastAsia="zh-TW"/>
        </w:rPr>
        <w:t>)</w:t>
      </w:r>
      <w:r w:rsidRPr="0018014D">
        <w:rPr>
          <w:rFonts w:eastAsia="標楷體"/>
          <w:i/>
          <w:color w:val="222222"/>
          <w:shd w:val="clear" w:color="auto" w:fill="FFFFFF"/>
          <w:lang w:eastAsia="zh-HK"/>
        </w:rPr>
        <w:t>。</w:t>
      </w:r>
    </w:p>
    <w:p w:rsidR="002C0BA2" w:rsidRPr="0018014D" w:rsidRDefault="002C0BA2" w:rsidP="00D17A39">
      <w:pPr>
        <w:tabs>
          <w:tab w:val="num" w:pos="1418"/>
          <w:tab w:val="left" w:pos="2410"/>
          <w:tab w:val="left" w:pos="2552"/>
        </w:tabs>
        <w:overflowPunct w:val="0"/>
        <w:autoSpaceDE w:val="0"/>
        <w:autoSpaceDN w:val="0"/>
        <w:ind w:left="2410" w:hanging="2410"/>
        <w:jc w:val="both"/>
        <w:rPr>
          <w:rFonts w:eastAsia="標楷體"/>
          <w:i/>
          <w:color w:val="222222"/>
          <w:shd w:val="clear" w:color="auto" w:fill="FFFFFF"/>
          <w:lang w:eastAsia="zh-HK"/>
        </w:rPr>
      </w:pPr>
    </w:p>
    <w:p w:rsidR="002C0BA2" w:rsidRPr="0018014D" w:rsidRDefault="002C0BA2" w:rsidP="00552B32">
      <w:pPr>
        <w:overflowPunct w:val="0"/>
        <w:autoSpaceDE w:val="0"/>
        <w:autoSpaceDN w:val="0"/>
        <w:ind w:leftChars="1118" w:left="2683"/>
        <w:jc w:val="both"/>
        <w:rPr>
          <w:rFonts w:eastAsia="標楷體"/>
          <w:i/>
          <w:color w:val="222222"/>
          <w:shd w:val="clear" w:color="auto" w:fill="FFFFFF"/>
          <w:lang w:eastAsia="zh-HK"/>
        </w:rPr>
      </w:pPr>
      <w:r w:rsidRPr="0018014D">
        <w:rPr>
          <w:rFonts w:eastAsia="標楷體"/>
          <w:i/>
          <w:color w:val="222222"/>
          <w:shd w:val="clear" w:color="auto" w:fill="FFFFFF"/>
          <w:lang w:eastAsia="zh-TW"/>
        </w:rPr>
        <w:t>……</w:t>
      </w:r>
    </w:p>
    <w:p w:rsidR="002C0BA2" w:rsidRPr="0018014D" w:rsidRDefault="002C0BA2" w:rsidP="00D17A39">
      <w:pPr>
        <w:tabs>
          <w:tab w:val="num" w:pos="1418"/>
          <w:tab w:val="left" w:pos="1695"/>
          <w:tab w:val="left" w:pos="2552"/>
        </w:tabs>
        <w:overflowPunct w:val="0"/>
        <w:autoSpaceDE w:val="0"/>
        <w:autoSpaceDN w:val="0"/>
        <w:ind w:left="2410" w:hanging="2410"/>
        <w:jc w:val="both"/>
        <w:rPr>
          <w:rFonts w:eastAsia="標楷體"/>
          <w:i/>
          <w:color w:val="222222"/>
          <w:shd w:val="clear" w:color="auto" w:fill="FFFFFF"/>
          <w:lang w:eastAsia="zh-HK"/>
        </w:rPr>
      </w:pPr>
    </w:p>
    <w:p w:rsidR="002C0BA2" w:rsidRPr="0018014D" w:rsidRDefault="002C0BA2" w:rsidP="00552B32">
      <w:pPr>
        <w:tabs>
          <w:tab w:val="left" w:pos="2683"/>
        </w:tabs>
        <w:overflowPunct w:val="0"/>
        <w:autoSpaceDE w:val="0"/>
        <w:autoSpaceDN w:val="0"/>
        <w:ind w:leftChars="978" w:left="2683" w:hangingChars="140" w:hanging="336"/>
        <w:jc w:val="both"/>
        <w:rPr>
          <w:rFonts w:eastAsia="標楷體"/>
          <w:i/>
          <w:color w:val="222222"/>
          <w:shd w:val="clear" w:color="auto" w:fill="FFFFFF"/>
          <w:lang w:eastAsia="zh-HK"/>
        </w:rPr>
      </w:pPr>
      <w:r w:rsidRPr="0018014D">
        <w:rPr>
          <w:rFonts w:eastAsia="標楷體"/>
          <w:i/>
          <w:color w:val="222222"/>
          <w:shd w:val="clear" w:color="auto" w:fill="FFFFFF"/>
          <w:lang w:eastAsia="zh-TW"/>
        </w:rPr>
        <w:t>(4)</w:t>
      </w:r>
      <w:r w:rsidRPr="0018014D">
        <w:rPr>
          <w:rFonts w:eastAsia="標楷體"/>
          <w:i/>
          <w:color w:val="222222"/>
          <w:shd w:val="clear" w:color="auto" w:fill="FFFFFF"/>
          <w:lang w:eastAsia="zh-TW"/>
        </w:rPr>
        <w:tab/>
      </w:r>
      <w:r w:rsidRPr="0018014D">
        <w:rPr>
          <w:rFonts w:eastAsia="標楷體"/>
          <w:i/>
          <w:color w:val="222222"/>
          <w:shd w:val="clear" w:color="auto" w:fill="FFFFFF"/>
          <w:lang w:eastAsia="zh-HK"/>
        </w:rPr>
        <w:t>就本條而言，受養人</w:t>
      </w:r>
      <w:r w:rsidRPr="0018014D">
        <w:rPr>
          <w:rFonts w:eastAsia="標楷體"/>
          <w:i/>
          <w:color w:val="222222"/>
          <w:shd w:val="clear" w:color="auto" w:fill="FFFFFF"/>
          <w:lang w:eastAsia="zh-TW"/>
        </w:rPr>
        <w:t>(dependent)</w:t>
      </w:r>
      <w:r w:rsidRPr="0018014D">
        <w:rPr>
          <w:rFonts w:eastAsia="標楷體"/>
          <w:i/>
          <w:color w:val="222222"/>
          <w:shd w:val="clear" w:color="auto" w:fill="FFFFFF"/>
          <w:lang w:eastAsia="zh-HK"/>
        </w:rPr>
        <w:t>就某人而言，指</w:t>
      </w:r>
      <w:r w:rsidRPr="0018014D">
        <w:rPr>
          <w:rFonts w:eastAsia="標楷體"/>
          <w:i/>
          <w:color w:val="222222"/>
          <w:shd w:val="clear" w:color="auto" w:fill="FFFFFF"/>
          <w:lang w:eastAsia="zh-HK"/>
        </w:rPr>
        <w:t>—</w:t>
      </w:r>
    </w:p>
    <w:p w:rsidR="002C0BA2" w:rsidRPr="0018014D" w:rsidRDefault="002C0BA2" w:rsidP="00D17A39">
      <w:pPr>
        <w:tabs>
          <w:tab w:val="num" w:pos="1418"/>
          <w:tab w:val="left" w:pos="1695"/>
          <w:tab w:val="left" w:pos="2552"/>
        </w:tabs>
        <w:overflowPunct w:val="0"/>
        <w:autoSpaceDE w:val="0"/>
        <w:autoSpaceDN w:val="0"/>
        <w:ind w:left="2410" w:hanging="2410"/>
        <w:jc w:val="both"/>
        <w:rPr>
          <w:rFonts w:eastAsia="標楷體"/>
          <w:i/>
          <w:color w:val="222222"/>
          <w:shd w:val="clear" w:color="auto" w:fill="FFFFFF"/>
          <w:lang w:eastAsia="zh-HK"/>
        </w:rPr>
      </w:pPr>
    </w:p>
    <w:p w:rsidR="002C0BA2" w:rsidRPr="0018014D" w:rsidRDefault="002C0BA2" w:rsidP="00552B32">
      <w:pPr>
        <w:overflowPunct w:val="0"/>
        <w:autoSpaceDE w:val="0"/>
        <w:autoSpaceDN w:val="0"/>
        <w:ind w:leftChars="1118" w:left="2683"/>
        <w:jc w:val="both"/>
        <w:rPr>
          <w:rFonts w:eastAsia="標楷體"/>
          <w:i/>
          <w:color w:val="222222"/>
          <w:shd w:val="clear" w:color="auto" w:fill="FFFFFF"/>
          <w:lang w:eastAsia="zh-HK"/>
        </w:rPr>
      </w:pPr>
      <w:r w:rsidRPr="0018014D">
        <w:rPr>
          <w:rFonts w:eastAsia="標楷體"/>
          <w:i/>
          <w:color w:val="222222"/>
          <w:shd w:val="clear" w:color="auto" w:fill="FFFFFF"/>
          <w:lang w:eastAsia="zh-TW"/>
        </w:rPr>
        <w:t>……</w:t>
      </w:r>
    </w:p>
    <w:p w:rsidR="002C0BA2" w:rsidRPr="0018014D" w:rsidRDefault="002C0BA2" w:rsidP="00D17A39">
      <w:pPr>
        <w:tabs>
          <w:tab w:val="num" w:pos="1418"/>
          <w:tab w:val="left" w:pos="1695"/>
          <w:tab w:val="left" w:pos="2552"/>
        </w:tabs>
        <w:overflowPunct w:val="0"/>
        <w:autoSpaceDE w:val="0"/>
        <w:autoSpaceDN w:val="0"/>
        <w:ind w:left="2410" w:hanging="2410"/>
        <w:jc w:val="both"/>
        <w:rPr>
          <w:rFonts w:eastAsia="標楷體"/>
          <w:i/>
          <w:color w:val="222222"/>
          <w:shd w:val="clear" w:color="auto" w:fill="FFFFFF"/>
          <w:lang w:eastAsia="zh-HK"/>
        </w:rPr>
      </w:pPr>
    </w:p>
    <w:p w:rsidR="002C0BA2" w:rsidRPr="0018014D" w:rsidRDefault="002C0BA2" w:rsidP="007B68ED">
      <w:pPr>
        <w:tabs>
          <w:tab w:val="left" w:pos="3259"/>
        </w:tabs>
        <w:overflowPunct w:val="0"/>
        <w:autoSpaceDE w:val="0"/>
        <w:autoSpaceDN w:val="0"/>
        <w:ind w:leftChars="1118" w:left="3259" w:hangingChars="240" w:hanging="576"/>
        <w:jc w:val="both"/>
        <w:rPr>
          <w:rFonts w:eastAsia="標楷體"/>
          <w:i/>
          <w:lang w:eastAsia="zh-HK"/>
        </w:rPr>
      </w:pPr>
      <w:r w:rsidRPr="0018014D">
        <w:rPr>
          <w:rFonts w:eastAsia="標楷體"/>
          <w:i/>
          <w:color w:val="222222"/>
          <w:shd w:val="clear" w:color="auto" w:fill="FFFFFF"/>
          <w:lang w:eastAsia="zh-TW"/>
        </w:rPr>
        <w:t>(e)</w:t>
      </w:r>
      <w:r w:rsidRPr="0018014D">
        <w:rPr>
          <w:rFonts w:eastAsia="標楷體"/>
          <w:i/>
          <w:color w:val="222222"/>
          <w:shd w:val="clear" w:color="auto" w:fill="FFFFFF"/>
          <w:lang w:eastAsia="zh-TW"/>
        </w:rPr>
        <w:tab/>
      </w:r>
      <w:r w:rsidRPr="0018014D">
        <w:rPr>
          <w:rFonts w:eastAsia="標楷體"/>
          <w:i/>
          <w:color w:val="222222"/>
          <w:shd w:val="clear" w:color="auto" w:fill="FFFFFF"/>
          <w:lang w:eastAsia="zh-TW"/>
        </w:rPr>
        <w:t>該人的兄弟姊妹或該人的配偶的兄弟姊妹，而該人有權就該名兄弟姊妹而根據</w:t>
      </w:r>
      <w:r w:rsidRPr="0018014D">
        <w:rPr>
          <w:rStyle w:val="hklmref"/>
          <w:rFonts w:eastAsia="標楷體"/>
          <w:i/>
          <w:color w:val="222222"/>
          <w:shd w:val="clear" w:color="auto" w:fill="FFFFFF"/>
          <w:lang w:eastAsia="zh-TW"/>
        </w:rPr>
        <w:t>第</w:t>
      </w:r>
      <w:r w:rsidRPr="0018014D">
        <w:rPr>
          <w:rStyle w:val="hklmref"/>
          <w:rFonts w:eastAsia="標楷體"/>
          <w:i/>
          <w:color w:val="222222"/>
          <w:shd w:val="clear" w:color="auto" w:fill="FFFFFF"/>
          <w:lang w:eastAsia="zh-TW"/>
        </w:rPr>
        <w:t>30B</w:t>
      </w:r>
      <w:r w:rsidRPr="0018014D">
        <w:rPr>
          <w:rStyle w:val="hklmref"/>
          <w:rFonts w:eastAsia="標楷體"/>
          <w:i/>
          <w:color w:val="222222"/>
          <w:shd w:val="clear" w:color="auto" w:fill="FFFFFF"/>
          <w:lang w:eastAsia="zh-TW"/>
        </w:rPr>
        <w:t>條</w:t>
      </w:r>
      <w:r w:rsidRPr="0018014D">
        <w:rPr>
          <w:rFonts w:eastAsia="標楷體"/>
          <w:i/>
          <w:color w:val="222222"/>
          <w:shd w:val="clear" w:color="auto" w:fill="FFFFFF"/>
          <w:lang w:eastAsia="zh-TW"/>
        </w:rPr>
        <w:t>在有關的課稅年度獲給予一項免稅額。</w:t>
      </w:r>
      <w:r w:rsidRPr="0018014D">
        <w:rPr>
          <w:rFonts w:eastAsia="標楷體"/>
          <w:color w:val="222222"/>
          <w:shd w:val="clear" w:color="auto" w:fill="FFFFFF"/>
          <w:lang w:eastAsia="zh-HK"/>
        </w:rPr>
        <w:t>」</w:t>
      </w:r>
    </w:p>
    <w:p w:rsidR="00F14A50" w:rsidRPr="0018014D" w:rsidRDefault="00F14A50" w:rsidP="00552B32">
      <w:pPr>
        <w:tabs>
          <w:tab w:val="num" w:pos="993"/>
        </w:tabs>
        <w:overflowPunct w:val="0"/>
        <w:autoSpaceDE w:val="0"/>
        <w:autoSpaceDN w:val="0"/>
        <w:jc w:val="both"/>
        <w:rPr>
          <w:rFonts w:eastAsia="標楷體"/>
          <w:i/>
          <w:lang w:eastAsia="zh-HK"/>
        </w:rPr>
      </w:pPr>
    </w:p>
    <w:p w:rsidR="00185FAE" w:rsidRPr="0018014D" w:rsidRDefault="00185FAE" w:rsidP="00552B32">
      <w:pPr>
        <w:pStyle w:val="afd"/>
        <w:widowControl w:val="0"/>
        <w:numPr>
          <w:ilvl w:val="1"/>
          <w:numId w:val="31"/>
        </w:numPr>
        <w:tabs>
          <w:tab w:val="left" w:pos="2107"/>
        </w:tabs>
        <w:overflowPunct w:val="0"/>
        <w:autoSpaceDE w:val="0"/>
        <w:autoSpaceDN w:val="0"/>
        <w:ind w:leftChars="638" w:left="2107" w:hangingChars="240" w:hanging="576"/>
        <w:jc w:val="both"/>
        <w:rPr>
          <w:rFonts w:eastAsia="標楷體"/>
          <w:lang w:eastAsia="zh-TW"/>
        </w:rPr>
      </w:pPr>
      <w:r w:rsidRPr="0018014D">
        <w:rPr>
          <w:rFonts w:eastAsia="標楷體"/>
          <w:lang w:eastAsia="zh-HK"/>
        </w:rPr>
        <w:t>關於上訴至委員會的舉證責任，稅例有以下規定</w:t>
      </w:r>
      <w:r w:rsidR="00674ACA">
        <w:rPr>
          <w:rFonts w:eastAsia="標楷體" w:hint="eastAsia"/>
          <w:lang w:eastAsia="zh-TW"/>
        </w:rPr>
        <w:t>：</w:t>
      </w:r>
    </w:p>
    <w:p w:rsidR="00185FAE" w:rsidRPr="0018014D" w:rsidRDefault="00185FAE" w:rsidP="00D17A39">
      <w:pPr>
        <w:tabs>
          <w:tab w:val="left" w:pos="709"/>
          <w:tab w:val="left" w:pos="1440"/>
        </w:tabs>
        <w:overflowPunct w:val="0"/>
        <w:autoSpaceDE w:val="0"/>
        <w:autoSpaceDN w:val="0"/>
        <w:ind w:left="607" w:hangingChars="253" w:hanging="607"/>
        <w:jc w:val="both"/>
        <w:rPr>
          <w:rFonts w:eastAsia="標楷體"/>
          <w:i/>
          <w:lang w:eastAsia="zh-HK"/>
        </w:rPr>
      </w:pPr>
    </w:p>
    <w:p w:rsidR="00185FAE" w:rsidRPr="0018014D" w:rsidRDefault="00185FAE" w:rsidP="007B68ED">
      <w:pPr>
        <w:tabs>
          <w:tab w:val="left" w:pos="2683"/>
        </w:tabs>
        <w:overflowPunct w:val="0"/>
        <w:autoSpaceDE w:val="0"/>
        <w:autoSpaceDN w:val="0"/>
        <w:ind w:leftChars="878" w:left="2780" w:hangingChars="240" w:hanging="673"/>
        <w:jc w:val="both"/>
        <w:rPr>
          <w:rFonts w:eastAsia="標楷體"/>
          <w:b/>
          <w:i/>
          <w:sz w:val="28"/>
          <w:szCs w:val="28"/>
          <w:lang w:val="en-GB" w:eastAsia="zh-HK"/>
        </w:rPr>
      </w:pPr>
      <w:r w:rsidRPr="0018014D">
        <w:rPr>
          <w:rFonts w:eastAsia="標楷體"/>
          <w:b/>
          <w:i/>
          <w:sz w:val="28"/>
          <w:szCs w:val="28"/>
          <w:lang w:eastAsia="zh-HK"/>
        </w:rPr>
        <w:t>第</w:t>
      </w:r>
      <w:r w:rsidR="004C03F5" w:rsidRPr="0018014D">
        <w:rPr>
          <w:rFonts w:eastAsia="標楷體"/>
          <w:b/>
          <w:i/>
          <w:sz w:val="28"/>
          <w:szCs w:val="28"/>
          <w:lang w:eastAsia="zh-TW"/>
        </w:rPr>
        <w:t>68(4)</w:t>
      </w:r>
      <w:r w:rsidRPr="0018014D">
        <w:rPr>
          <w:rFonts w:eastAsia="標楷體"/>
          <w:b/>
          <w:i/>
          <w:sz w:val="28"/>
          <w:szCs w:val="28"/>
          <w:lang w:eastAsia="zh-HK"/>
        </w:rPr>
        <w:t>條</w:t>
      </w:r>
    </w:p>
    <w:p w:rsidR="00185FAE" w:rsidRPr="0018014D" w:rsidRDefault="00185FAE" w:rsidP="007B68ED">
      <w:pPr>
        <w:overflowPunct w:val="0"/>
        <w:autoSpaceDE w:val="0"/>
        <w:autoSpaceDN w:val="0"/>
        <w:ind w:left="2"/>
        <w:jc w:val="both"/>
        <w:rPr>
          <w:rFonts w:eastAsia="標楷體"/>
          <w:i/>
          <w:lang w:eastAsia="zh-HK"/>
        </w:rPr>
      </w:pPr>
    </w:p>
    <w:p w:rsidR="00185FAE" w:rsidRPr="00D17A39" w:rsidRDefault="004C03F5" w:rsidP="007B68ED">
      <w:pPr>
        <w:overflowPunct w:val="0"/>
        <w:autoSpaceDE w:val="0"/>
        <w:autoSpaceDN w:val="0"/>
        <w:ind w:leftChars="878" w:left="2107"/>
        <w:jc w:val="both"/>
        <w:rPr>
          <w:rFonts w:eastAsia="標楷體"/>
          <w:lang w:eastAsia="zh-HK"/>
        </w:rPr>
      </w:pPr>
      <w:r w:rsidRPr="0018014D">
        <w:rPr>
          <w:rFonts w:eastAsia="標楷體"/>
          <w:lang w:eastAsia="zh-HK"/>
        </w:rPr>
        <w:t>「</w:t>
      </w:r>
      <w:r w:rsidRPr="0018014D">
        <w:rPr>
          <w:rFonts w:eastAsia="標楷體"/>
          <w:i/>
          <w:color w:val="222222"/>
          <w:shd w:val="clear" w:color="auto" w:fill="FFFFFF"/>
          <w:lang w:eastAsia="zh-TW"/>
        </w:rPr>
        <w:t>證明上訴所針對的評稅額過多或不正確的舉證責任，須由上訴人承擔</w:t>
      </w:r>
      <w:r w:rsidRPr="0018014D">
        <w:rPr>
          <w:rFonts w:eastAsia="標楷體"/>
          <w:i/>
          <w:color w:val="222222"/>
          <w:shd w:val="clear" w:color="auto" w:fill="FFFFFF"/>
          <w:lang w:eastAsia="zh-HK"/>
        </w:rPr>
        <w:t>。</w:t>
      </w:r>
      <w:r w:rsidRPr="00D17A39">
        <w:rPr>
          <w:rFonts w:eastAsia="標楷體"/>
          <w:color w:val="222222"/>
          <w:shd w:val="clear" w:color="auto" w:fill="FFFFFF"/>
          <w:lang w:eastAsia="zh-HK"/>
        </w:rPr>
        <w:t>」</w:t>
      </w:r>
    </w:p>
    <w:p w:rsidR="00833425" w:rsidRPr="00D17A39" w:rsidRDefault="00833425" w:rsidP="00D17A39">
      <w:pPr>
        <w:tabs>
          <w:tab w:val="left" w:pos="709"/>
          <w:tab w:val="left" w:pos="1440"/>
        </w:tabs>
        <w:overflowPunct w:val="0"/>
        <w:autoSpaceDE w:val="0"/>
        <w:autoSpaceDN w:val="0"/>
        <w:ind w:left="607" w:hangingChars="253" w:hanging="607"/>
        <w:jc w:val="both"/>
        <w:rPr>
          <w:rFonts w:eastAsia="標楷體"/>
          <w:lang w:eastAsia="zh-HK"/>
        </w:rPr>
      </w:pPr>
    </w:p>
    <w:p w:rsidR="004C03F5" w:rsidRPr="0018014D" w:rsidRDefault="004C03F5" w:rsidP="007B68ED">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18014D">
        <w:rPr>
          <w:rFonts w:eastAsia="標楷體"/>
          <w:b/>
          <w:sz w:val="28"/>
          <w:szCs w:val="28"/>
          <w:lang w:eastAsia="zh-HK"/>
        </w:rPr>
        <w:t>相關法律原則及案例</w:t>
      </w:r>
    </w:p>
    <w:p w:rsidR="004C03F5" w:rsidRPr="00D17A39" w:rsidRDefault="004C03F5" w:rsidP="00D17A39">
      <w:pPr>
        <w:widowControl w:val="0"/>
        <w:overflowPunct w:val="0"/>
        <w:autoSpaceDE w:val="0"/>
        <w:autoSpaceDN w:val="0"/>
        <w:ind w:left="720"/>
        <w:rPr>
          <w:rFonts w:eastAsia="標楷體"/>
          <w:b/>
          <w:u w:val="single"/>
          <w:lang w:eastAsia="zh-HK"/>
        </w:rPr>
      </w:pPr>
    </w:p>
    <w:p w:rsidR="004C03F5" w:rsidRPr="00D17A39" w:rsidRDefault="004C03F5" w:rsidP="007B68ED">
      <w:pPr>
        <w:widowControl w:val="0"/>
        <w:overflowPunct w:val="0"/>
        <w:autoSpaceDE w:val="0"/>
        <w:autoSpaceDN w:val="0"/>
        <w:ind w:leftChars="638" w:left="1531"/>
        <w:rPr>
          <w:rFonts w:eastAsia="標楷體"/>
          <w:lang w:eastAsia="zh-TW"/>
        </w:rPr>
      </w:pPr>
      <w:r w:rsidRPr="00D17A39">
        <w:rPr>
          <w:rFonts w:eastAsia="標楷體"/>
          <w:lang w:eastAsia="zh-HK"/>
        </w:rPr>
        <w:t>答</w:t>
      </w:r>
      <w:r w:rsidRPr="00D17A39">
        <w:rPr>
          <w:rFonts w:eastAsia="標楷體"/>
          <w:lang w:eastAsia="zh-TW"/>
        </w:rPr>
        <w:t>辯</w:t>
      </w:r>
      <w:r w:rsidRPr="00D17A39">
        <w:rPr>
          <w:rFonts w:eastAsia="標楷體"/>
          <w:lang w:eastAsia="zh-HK"/>
        </w:rPr>
        <w:t>人向本委員會提供下列案</w:t>
      </w:r>
      <w:r w:rsidR="00F47C4A" w:rsidRPr="00D17A39">
        <w:rPr>
          <w:rFonts w:eastAsia="標楷體"/>
          <w:lang w:eastAsia="zh-TW"/>
        </w:rPr>
        <w:t>例</w:t>
      </w:r>
      <w:r w:rsidR="006763AB">
        <w:rPr>
          <w:rFonts w:eastAsia="標楷體" w:hint="eastAsia"/>
          <w:lang w:eastAsia="zh-TW"/>
        </w:rPr>
        <w:t>：</w:t>
      </w:r>
    </w:p>
    <w:p w:rsidR="000275C1" w:rsidRPr="00D17A39" w:rsidRDefault="000275C1" w:rsidP="00D17A39">
      <w:pPr>
        <w:widowControl w:val="0"/>
        <w:overflowPunct w:val="0"/>
        <w:autoSpaceDE w:val="0"/>
        <w:autoSpaceDN w:val="0"/>
        <w:ind w:left="720"/>
        <w:rPr>
          <w:rFonts w:eastAsia="標楷體"/>
          <w:lang w:eastAsia="zh-TW"/>
        </w:rPr>
      </w:pPr>
    </w:p>
    <w:p w:rsidR="00B73B5C" w:rsidRPr="00D17A39" w:rsidRDefault="000275C1" w:rsidP="007B68ED">
      <w:pPr>
        <w:tabs>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3.</w:t>
      </w:r>
      <w:r w:rsidRPr="00D17A39">
        <w:rPr>
          <w:rFonts w:eastAsia="標楷體"/>
          <w:lang w:eastAsia="zh-TW"/>
        </w:rPr>
        <w:t>1</w:t>
      </w:r>
      <w:r w:rsidR="00F169A7" w:rsidRPr="00D17A39">
        <w:rPr>
          <w:rFonts w:eastAsia="標楷體"/>
          <w:lang w:eastAsia="zh-TW"/>
        </w:rPr>
        <w:t>.1</w:t>
      </w:r>
      <w:r w:rsidR="007B68ED">
        <w:rPr>
          <w:rFonts w:eastAsia="標楷體"/>
          <w:lang w:eastAsia="zh-TW"/>
        </w:rPr>
        <w:tab/>
      </w:r>
      <w:r w:rsidRPr="00D17A39">
        <w:rPr>
          <w:rFonts w:eastAsia="標楷體"/>
          <w:u w:val="single"/>
          <w:lang w:eastAsia="zh-HK"/>
        </w:rPr>
        <w:t>薛國強</w:t>
      </w:r>
      <w:r w:rsidRPr="00D17A39">
        <w:rPr>
          <w:rFonts w:eastAsia="標楷體"/>
          <w:u w:val="single"/>
          <w:lang w:eastAsia="zh-TW"/>
        </w:rPr>
        <w:t xml:space="preserve"> </w:t>
      </w:r>
      <w:r w:rsidRPr="00D17A39">
        <w:rPr>
          <w:rFonts w:eastAsia="標楷體"/>
          <w:u w:val="single"/>
          <w:lang w:eastAsia="zh-HK"/>
        </w:rPr>
        <w:t>訴</w:t>
      </w:r>
      <w:r w:rsidRPr="00D17A39">
        <w:rPr>
          <w:rFonts w:eastAsia="標楷體"/>
          <w:u w:val="single"/>
          <w:lang w:eastAsia="zh-TW"/>
        </w:rPr>
        <w:t xml:space="preserve"> </w:t>
      </w:r>
      <w:r w:rsidRPr="00D17A39">
        <w:rPr>
          <w:rFonts w:eastAsia="標楷體"/>
          <w:u w:val="single"/>
          <w:lang w:eastAsia="zh-HK"/>
        </w:rPr>
        <w:t>稅務局局長</w:t>
      </w:r>
      <w:r w:rsidRPr="00D17A39">
        <w:rPr>
          <w:rFonts w:eastAsia="標楷體"/>
          <w:lang w:eastAsia="zh-HK"/>
        </w:rPr>
        <w:t xml:space="preserve"> </w:t>
      </w:r>
      <w:r w:rsidRPr="00D17A39">
        <w:rPr>
          <w:rFonts w:eastAsia="標楷體"/>
          <w:lang w:eastAsia="zh-TW"/>
        </w:rPr>
        <w:t>(</w:t>
      </w:r>
      <w:r w:rsidRPr="00D17A39">
        <w:rPr>
          <w:rFonts w:eastAsia="標楷體"/>
          <w:u w:val="single"/>
          <w:lang w:eastAsia="zh-TW"/>
        </w:rPr>
        <w:t>Sit Kwok Keung v CIR</w:t>
      </w:r>
      <w:r w:rsidRPr="00D17A39">
        <w:rPr>
          <w:rFonts w:eastAsia="標楷體"/>
          <w:lang w:eastAsia="zh-TW"/>
        </w:rPr>
        <w:t xml:space="preserve">) 5 HKTC 647 </w:t>
      </w:r>
      <w:r w:rsidR="00880335" w:rsidRPr="00D17A39">
        <w:rPr>
          <w:rFonts w:eastAsia="標楷體"/>
          <w:lang w:eastAsia="zh-TW"/>
        </w:rPr>
        <w:t>(</w:t>
      </w:r>
      <w:r w:rsidR="00880335" w:rsidRPr="00D17A39">
        <w:rPr>
          <w:rFonts w:eastAsia="標楷體"/>
          <w:lang w:eastAsia="zh-TW"/>
        </w:rPr>
        <w:t>以下簡稱</w:t>
      </w:r>
      <w:r w:rsidRPr="00D17A39">
        <w:rPr>
          <w:rFonts w:eastAsia="標楷體"/>
          <w:lang w:eastAsia="zh-HK"/>
        </w:rPr>
        <w:t>「</w:t>
      </w:r>
      <w:r w:rsidRPr="00674ACA">
        <w:rPr>
          <w:rFonts w:eastAsia="標楷體"/>
          <w:u w:val="single"/>
          <w:lang w:eastAsia="zh-HK"/>
        </w:rPr>
        <w:t>薛國強</w:t>
      </w:r>
      <w:r w:rsidRPr="00D17A39">
        <w:rPr>
          <w:rFonts w:eastAsia="標楷體"/>
          <w:lang w:eastAsia="zh-HK"/>
        </w:rPr>
        <w:t>案」</w:t>
      </w:r>
      <w:r w:rsidR="0018014D">
        <w:rPr>
          <w:rFonts w:eastAsia="標楷體"/>
          <w:lang w:eastAsia="zh-HK"/>
        </w:rPr>
        <w:t>)</w:t>
      </w:r>
      <w:r w:rsidRPr="00D17A39">
        <w:rPr>
          <w:rFonts w:eastAsia="標楷體"/>
          <w:lang w:eastAsia="zh-HK"/>
        </w:rPr>
        <w:t>是一宗有關「單親免稅額」所須條件內訂明的「獨力或主力撫養」子女的案件。該納稅人在離婚後仍按法院的判令每月向前妻支付贍</w:t>
      </w:r>
      <w:r w:rsidRPr="00D17A39">
        <w:rPr>
          <w:rFonts w:eastAsia="標楷體"/>
          <w:lang w:eastAsia="zh-TW"/>
        </w:rPr>
        <w:t>養費</w:t>
      </w:r>
      <w:r w:rsidRPr="00D17A39">
        <w:rPr>
          <w:rFonts w:eastAsia="標楷體"/>
          <w:lang w:eastAsia="zh-HK"/>
        </w:rPr>
        <w:t>，其中兩名兒子各得</w:t>
      </w:r>
      <w:r w:rsidRPr="00D17A39">
        <w:rPr>
          <w:rFonts w:eastAsia="標楷體"/>
          <w:lang w:eastAsia="zh-TW"/>
        </w:rPr>
        <w:t>5,000</w:t>
      </w:r>
      <w:r w:rsidRPr="00D17A39">
        <w:rPr>
          <w:rFonts w:eastAsia="標楷體"/>
          <w:lang w:eastAsia="zh-HK"/>
        </w:rPr>
        <w:t>元。該納稅人的前妻與其兩名兒子同住屯門的一個單位，該納稅人則居於元朗。然而，該納稅人認為他曾「主力撫養」兩名兒子，理由是</w:t>
      </w:r>
      <w:r w:rsidRPr="00D17A39">
        <w:rPr>
          <w:rFonts w:eastAsia="標楷體"/>
          <w:lang w:eastAsia="zh-TW"/>
        </w:rPr>
        <w:t>(</w:t>
      </w:r>
      <w:proofErr w:type="spellStart"/>
      <w:r w:rsidRPr="00D17A39">
        <w:rPr>
          <w:rFonts w:eastAsia="標楷體"/>
          <w:lang w:eastAsia="zh-TW"/>
        </w:rPr>
        <w:t>i</w:t>
      </w:r>
      <w:proofErr w:type="spellEnd"/>
      <w:r w:rsidRPr="00D17A39">
        <w:rPr>
          <w:rFonts w:eastAsia="標楷體"/>
          <w:lang w:eastAsia="zh-TW"/>
        </w:rPr>
        <w:t>)</w:t>
      </w:r>
      <w:r w:rsidRPr="00D17A39">
        <w:rPr>
          <w:rFonts w:eastAsia="標楷體"/>
          <w:lang w:eastAsia="zh-HK"/>
        </w:rPr>
        <w:t>他曾替兒子在</w:t>
      </w:r>
      <w:r w:rsidR="00B83B2E">
        <w:rPr>
          <w:rFonts w:eastAsia="標楷體" w:hint="eastAsia"/>
          <w:lang w:eastAsia="zh-TW"/>
        </w:rPr>
        <w:t>F</w:t>
      </w:r>
      <w:r w:rsidRPr="00D17A39">
        <w:rPr>
          <w:rFonts w:eastAsia="標楷體"/>
          <w:lang w:eastAsia="zh-HK"/>
        </w:rPr>
        <w:t>國</w:t>
      </w:r>
      <w:r w:rsidR="00B83B2E">
        <w:rPr>
          <w:rFonts w:eastAsia="標楷體" w:hint="eastAsia"/>
          <w:lang w:eastAsia="zh-HK"/>
        </w:rPr>
        <w:t>家</w:t>
      </w:r>
      <w:r w:rsidRPr="00D17A39">
        <w:rPr>
          <w:rFonts w:eastAsia="標楷體"/>
          <w:lang w:eastAsia="zh-HK"/>
        </w:rPr>
        <w:t>找學校、</w:t>
      </w:r>
      <w:r w:rsidRPr="00D17A39">
        <w:rPr>
          <w:rFonts w:eastAsia="標楷體"/>
          <w:lang w:eastAsia="zh-TW"/>
        </w:rPr>
        <w:t>(ii)</w:t>
      </w:r>
      <w:r w:rsidRPr="00D17A39">
        <w:rPr>
          <w:rFonts w:eastAsia="標楷體"/>
          <w:lang w:eastAsia="zh-HK"/>
        </w:rPr>
        <w:t>兩名兒子經常聯絡他，以查問功課上的問題及</w:t>
      </w:r>
      <w:r w:rsidRPr="00D17A39">
        <w:rPr>
          <w:rFonts w:eastAsia="標楷體"/>
          <w:lang w:eastAsia="zh-TW"/>
        </w:rPr>
        <w:t>(iii)</w:t>
      </w:r>
      <w:r w:rsidRPr="00D17A39">
        <w:rPr>
          <w:rFonts w:eastAsia="標楷體"/>
          <w:lang w:eastAsia="zh-HK"/>
        </w:rPr>
        <w:t>他沒有推卸對兒子的責任。該</w:t>
      </w:r>
      <w:r w:rsidRPr="00D17A39">
        <w:rPr>
          <w:rFonts w:eastAsia="標楷體"/>
          <w:lang w:eastAsia="zh-HK"/>
        </w:rPr>
        <w:lastRenderedPageBreak/>
        <w:t>納稅人亦曾向委員會提交一封由其前妻發出的信件，以確認他曾支付贍</w:t>
      </w:r>
      <w:r w:rsidRPr="00D17A39">
        <w:rPr>
          <w:rFonts w:eastAsia="標楷體"/>
          <w:lang w:eastAsia="zh-TW"/>
        </w:rPr>
        <w:t>養費</w:t>
      </w:r>
      <w:r w:rsidRPr="00D17A39">
        <w:rPr>
          <w:rFonts w:eastAsia="標楷體"/>
          <w:lang w:eastAsia="zh-HK"/>
        </w:rPr>
        <w:t>及對兒子已盡父親的道義責任。</w:t>
      </w:r>
    </w:p>
    <w:p w:rsidR="00B73B5C" w:rsidRPr="00D17A39" w:rsidRDefault="00B73B5C" w:rsidP="007B68ED">
      <w:pPr>
        <w:tabs>
          <w:tab w:val="left" w:pos="2107"/>
        </w:tabs>
        <w:overflowPunct w:val="0"/>
        <w:autoSpaceDE w:val="0"/>
        <w:autoSpaceDN w:val="0"/>
        <w:ind w:leftChars="638" w:left="2107" w:hangingChars="240" w:hanging="576"/>
        <w:jc w:val="both"/>
        <w:rPr>
          <w:rFonts w:eastAsia="標楷體"/>
          <w:lang w:eastAsia="zh-HK"/>
        </w:rPr>
      </w:pPr>
    </w:p>
    <w:p w:rsidR="000275C1" w:rsidRPr="00D17A39" w:rsidRDefault="007C3F35" w:rsidP="007B68ED">
      <w:pPr>
        <w:tabs>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3.</w:t>
      </w:r>
      <w:r w:rsidRPr="00D17A39">
        <w:rPr>
          <w:rFonts w:eastAsia="標楷體"/>
          <w:lang w:eastAsia="zh-TW"/>
        </w:rPr>
        <w:t>1.2</w:t>
      </w:r>
      <w:r w:rsidR="007B68ED">
        <w:rPr>
          <w:rFonts w:eastAsia="標楷體"/>
          <w:lang w:eastAsia="zh-TW"/>
        </w:rPr>
        <w:tab/>
      </w:r>
      <w:r w:rsidR="000275C1" w:rsidRPr="00D17A39">
        <w:rPr>
          <w:rFonts w:eastAsia="標楷體"/>
          <w:lang w:eastAsia="zh-HK"/>
        </w:rPr>
        <w:t>該納稅人的上訴先後遭原訟法庭及上訴庭駁回。原訟法庭法官同意委員會的裁決，即該納稅人沒有獨力撫養兒子，他亦未能履行舉證責任，證明他是主力撫養兒子的人。上訴法庭法官維持原訟法庭法官的裁決，並指出「獨力或主力撫養」一名子女應屬事實的裁定。</w:t>
      </w:r>
    </w:p>
    <w:p w:rsidR="000275C1" w:rsidRPr="00D17A39" w:rsidRDefault="000275C1" w:rsidP="00D17A39">
      <w:pPr>
        <w:overflowPunct w:val="0"/>
        <w:autoSpaceDE w:val="0"/>
        <w:autoSpaceDN w:val="0"/>
        <w:ind w:left="709" w:hanging="709"/>
        <w:jc w:val="both"/>
        <w:rPr>
          <w:rFonts w:eastAsia="標楷體"/>
          <w:lang w:eastAsia="zh-HK"/>
        </w:rPr>
      </w:pPr>
      <w:r w:rsidRPr="00D17A39">
        <w:rPr>
          <w:rFonts w:eastAsia="標楷體"/>
          <w:lang w:eastAsia="zh-HK"/>
        </w:rPr>
        <w:t xml:space="preserve"> </w:t>
      </w:r>
    </w:p>
    <w:p w:rsidR="000275C1" w:rsidRPr="00D17A39" w:rsidRDefault="000275C1" w:rsidP="007B68ED">
      <w:pPr>
        <w:tabs>
          <w:tab w:val="left" w:pos="2107"/>
        </w:tabs>
        <w:overflowPunct w:val="0"/>
        <w:autoSpaceDE w:val="0"/>
        <w:autoSpaceDN w:val="0"/>
        <w:ind w:leftChars="638" w:left="2107" w:hangingChars="240" w:hanging="576"/>
        <w:jc w:val="both"/>
        <w:rPr>
          <w:rFonts w:eastAsia="標楷體"/>
          <w:lang w:eastAsia="zh-TW"/>
        </w:rPr>
      </w:pPr>
      <w:r w:rsidRPr="00D17A39">
        <w:rPr>
          <w:rFonts w:eastAsia="標楷體"/>
          <w:lang w:eastAsia="zh-HK"/>
        </w:rPr>
        <w:t>3.2</w:t>
      </w:r>
      <w:r w:rsidRPr="00D17A39">
        <w:rPr>
          <w:rFonts w:eastAsia="標楷體"/>
          <w:lang w:eastAsia="zh-HK"/>
        </w:rPr>
        <w:tab/>
      </w:r>
      <w:r w:rsidRPr="00D17A39">
        <w:rPr>
          <w:rFonts w:eastAsia="標楷體"/>
          <w:lang w:eastAsia="zh-HK"/>
        </w:rPr>
        <w:t>委員會案例</w:t>
      </w:r>
      <w:r w:rsidRPr="00D17A39">
        <w:rPr>
          <w:rFonts w:eastAsia="標楷體"/>
          <w:u w:val="single"/>
          <w:lang w:eastAsia="zh-TW"/>
        </w:rPr>
        <w:t>D67/05</w:t>
      </w:r>
      <w:r w:rsidR="007B68ED">
        <w:rPr>
          <w:rFonts w:eastAsia="標楷體"/>
          <w:lang w:eastAsia="zh-TW"/>
        </w:rPr>
        <w:t>,</w:t>
      </w:r>
      <w:r w:rsidRPr="00D17A39">
        <w:rPr>
          <w:rFonts w:eastAsia="標楷體"/>
          <w:lang w:eastAsia="zh-HK"/>
        </w:rPr>
        <w:t xml:space="preserve"> </w:t>
      </w:r>
      <w:r w:rsidRPr="00D17A39">
        <w:rPr>
          <w:rFonts w:eastAsia="標楷體"/>
          <w:lang w:eastAsia="zh-TW"/>
        </w:rPr>
        <w:t>(2005-06)</w:t>
      </w:r>
      <w:r w:rsidRPr="00D17A39">
        <w:rPr>
          <w:rFonts w:eastAsia="標楷體"/>
          <w:lang w:eastAsia="zh-HK"/>
        </w:rPr>
        <w:t xml:space="preserve"> </w:t>
      </w:r>
      <w:r w:rsidR="0018014D">
        <w:rPr>
          <w:rFonts w:eastAsia="標楷體"/>
          <w:lang w:eastAsia="zh-TW"/>
        </w:rPr>
        <w:t>I</w:t>
      </w:r>
      <w:r w:rsidRPr="00D17A39">
        <w:rPr>
          <w:rFonts w:eastAsia="標楷體"/>
          <w:lang w:eastAsia="zh-TW"/>
        </w:rPr>
        <w:t>RBRD,</w:t>
      </w:r>
      <w:r w:rsidRPr="00D17A39">
        <w:rPr>
          <w:rFonts w:eastAsia="標楷體"/>
          <w:lang w:eastAsia="zh-HK"/>
        </w:rPr>
        <w:t xml:space="preserve"> </w:t>
      </w:r>
      <w:proofErr w:type="spellStart"/>
      <w:r w:rsidRPr="00D17A39">
        <w:rPr>
          <w:rFonts w:eastAsia="標楷體"/>
          <w:lang w:eastAsia="zh-HK"/>
        </w:rPr>
        <w:t>vol</w:t>
      </w:r>
      <w:proofErr w:type="spellEnd"/>
      <w:r w:rsidRPr="00D17A39">
        <w:rPr>
          <w:rFonts w:eastAsia="標楷體"/>
          <w:lang w:eastAsia="zh-HK"/>
        </w:rPr>
        <w:t xml:space="preserve"> 20, 929</w:t>
      </w:r>
      <w:r w:rsidR="0018014D">
        <w:rPr>
          <w:rFonts w:eastAsia="標楷體"/>
          <w:lang w:eastAsia="zh-HK"/>
        </w:rPr>
        <w:t xml:space="preserve"> </w:t>
      </w:r>
      <w:r w:rsidR="00031C21" w:rsidRPr="00D17A39">
        <w:rPr>
          <w:rFonts w:eastAsia="標楷體"/>
          <w:lang w:eastAsia="zh-HK"/>
        </w:rPr>
        <w:t>(</w:t>
      </w:r>
      <w:r w:rsidR="00031C21" w:rsidRPr="00D17A39">
        <w:rPr>
          <w:rFonts w:eastAsia="標楷體"/>
          <w:lang w:eastAsia="zh-HK"/>
        </w:rPr>
        <w:t>以下簡稱</w:t>
      </w:r>
      <w:r w:rsidRPr="00D17A39">
        <w:rPr>
          <w:rFonts w:eastAsia="標楷體"/>
          <w:lang w:eastAsia="zh-TW"/>
        </w:rPr>
        <w:t>[</w:t>
      </w:r>
      <w:r w:rsidR="00E80CAE" w:rsidRPr="007B68ED">
        <w:rPr>
          <w:rFonts w:eastAsia="標楷體"/>
          <w:u w:val="single"/>
          <w:lang w:eastAsia="zh-TW"/>
        </w:rPr>
        <w:t>D67/05</w:t>
      </w:r>
      <w:r w:rsidR="00E80CAE" w:rsidRPr="00D17A39">
        <w:rPr>
          <w:rFonts w:eastAsia="標楷體"/>
          <w:lang w:eastAsia="zh-HK"/>
        </w:rPr>
        <w:t>案</w:t>
      </w:r>
      <w:r w:rsidRPr="00D17A39">
        <w:rPr>
          <w:rFonts w:eastAsia="標楷體"/>
          <w:lang w:eastAsia="zh-TW"/>
        </w:rPr>
        <w:t>]</w:t>
      </w:r>
      <w:r w:rsidR="00031C21" w:rsidRPr="00D17A39">
        <w:rPr>
          <w:rFonts w:eastAsia="標楷體"/>
          <w:lang w:eastAsia="zh-TW"/>
        </w:rPr>
        <w:t>)</w:t>
      </w:r>
      <w:r w:rsidRPr="00D17A39">
        <w:rPr>
          <w:rFonts w:eastAsia="標楷體"/>
          <w:lang w:eastAsia="zh-HK"/>
        </w:rPr>
        <w:t>亦是一宗關於「單親免稅額」所須條件內訂明的「獨力或主力撫養」子女的案件。納稅人離婚後繼續與其前妻及兒子同住，他負責所有家庭開支，包括供養兒子的支出；而前妻則沒有工作，所有時間用於照顧家庭。委員會在裁決中說明，「撫養」毫無疑問包括日常的照顧和監管，以及為子女謀幸福，應包括提供經濟上的支持。納稅人的情況屬典型的小家庭，父親負責賺錢養家，而母親則負責照顧家庭的日常事務。即使考慮到納稅人是唯一的經濟支柱，委員會不接納他可被視為擔當了主力撫養兒子的角色，並駁回上訴。</w:t>
      </w:r>
    </w:p>
    <w:p w:rsidR="000275C1" w:rsidRPr="00D17A39" w:rsidRDefault="000275C1" w:rsidP="00D17A39">
      <w:pPr>
        <w:overflowPunct w:val="0"/>
        <w:autoSpaceDE w:val="0"/>
        <w:autoSpaceDN w:val="0"/>
        <w:ind w:left="993" w:hanging="993"/>
        <w:jc w:val="both"/>
        <w:rPr>
          <w:rFonts w:eastAsia="標楷體"/>
          <w:lang w:eastAsia="zh-HK"/>
        </w:rPr>
      </w:pPr>
    </w:p>
    <w:p w:rsidR="000275C1" w:rsidRPr="00D17A39" w:rsidRDefault="000275C1" w:rsidP="007B68ED">
      <w:pPr>
        <w:tabs>
          <w:tab w:val="left" w:pos="2107"/>
        </w:tabs>
        <w:overflowPunct w:val="0"/>
        <w:autoSpaceDE w:val="0"/>
        <w:autoSpaceDN w:val="0"/>
        <w:ind w:leftChars="638" w:left="2107" w:hangingChars="240" w:hanging="576"/>
        <w:jc w:val="both"/>
        <w:rPr>
          <w:rFonts w:eastAsia="標楷體"/>
          <w:lang w:eastAsia="zh-TW"/>
        </w:rPr>
      </w:pPr>
      <w:r w:rsidRPr="00D17A39">
        <w:rPr>
          <w:rFonts w:eastAsia="標楷體"/>
          <w:lang w:eastAsia="zh-HK"/>
        </w:rPr>
        <w:t>3.3</w:t>
      </w:r>
      <w:r w:rsidRPr="00D17A39">
        <w:rPr>
          <w:rFonts w:eastAsia="標楷體"/>
          <w:lang w:eastAsia="zh-HK"/>
        </w:rPr>
        <w:tab/>
      </w:r>
      <w:r w:rsidRPr="00D17A39">
        <w:rPr>
          <w:rFonts w:eastAsia="標楷體"/>
          <w:lang w:eastAsia="zh-HK"/>
        </w:rPr>
        <w:t>在委員會案例</w:t>
      </w:r>
      <w:r w:rsidRPr="00D17A39">
        <w:rPr>
          <w:rFonts w:eastAsia="標楷體"/>
          <w:u w:val="single"/>
          <w:lang w:eastAsia="zh-TW"/>
        </w:rPr>
        <w:t>D10/11</w:t>
      </w:r>
      <w:r w:rsidR="007B68ED">
        <w:rPr>
          <w:rFonts w:eastAsia="標楷體"/>
          <w:lang w:eastAsia="zh-TW"/>
        </w:rPr>
        <w:t>,</w:t>
      </w:r>
      <w:r w:rsidRPr="00D17A39">
        <w:rPr>
          <w:rFonts w:eastAsia="標楷體"/>
          <w:lang w:eastAsia="zh-TW"/>
        </w:rPr>
        <w:t xml:space="preserve"> (2011-12) IRBRD, </w:t>
      </w:r>
      <w:proofErr w:type="spellStart"/>
      <w:r w:rsidRPr="00D17A39">
        <w:rPr>
          <w:rFonts w:eastAsia="標楷體"/>
          <w:lang w:eastAsia="zh-TW"/>
        </w:rPr>
        <w:t>vol</w:t>
      </w:r>
      <w:proofErr w:type="spellEnd"/>
      <w:r w:rsidRPr="00D17A39">
        <w:rPr>
          <w:rFonts w:eastAsia="標楷體"/>
          <w:lang w:eastAsia="zh-TW"/>
        </w:rPr>
        <w:t xml:space="preserve"> 26, 207</w:t>
      </w:r>
      <w:r w:rsidRPr="00D17A39">
        <w:rPr>
          <w:rFonts w:eastAsia="標楷體"/>
          <w:lang w:eastAsia="zh-HK"/>
        </w:rPr>
        <w:t>中</w:t>
      </w:r>
      <w:r w:rsidR="00031C21" w:rsidRPr="00D17A39">
        <w:rPr>
          <w:rFonts w:eastAsia="標楷體"/>
          <w:lang w:eastAsia="zh-TW"/>
        </w:rPr>
        <w:t>(</w:t>
      </w:r>
      <w:r w:rsidR="00031C21" w:rsidRPr="00D17A39">
        <w:rPr>
          <w:rFonts w:eastAsia="標楷體"/>
          <w:lang w:eastAsia="zh-TW"/>
        </w:rPr>
        <w:t>以下簡稱</w:t>
      </w:r>
      <w:r w:rsidR="00E80CAE" w:rsidRPr="00D17A39">
        <w:rPr>
          <w:rFonts w:eastAsia="標楷體"/>
          <w:lang w:eastAsia="zh-TW"/>
        </w:rPr>
        <w:t>[</w:t>
      </w:r>
      <w:r w:rsidR="00E80CAE" w:rsidRPr="007B68ED">
        <w:rPr>
          <w:rFonts w:eastAsia="標楷體"/>
          <w:u w:val="single"/>
          <w:lang w:eastAsia="zh-TW"/>
        </w:rPr>
        <w:t>D10/11</w:t>
      </w:r>
      <w:r w:rsidR="00E80CAE" w:rsidRPr="00D17A39">
        <w:rPr>
          <w:rFonts w:eastAsia="標楷體"/>
          <w:lang w:eastAsia="zh-HK"/>
        </w:rPr>
        <w:t>案</w:t>
      </w:r>
      <w:r w:rsidRPr="00D17A39">
        <w:rPr>
          <w:rFonts w:eastAsia="標楷體"/>
          <w:lang w:eastAsia="zh-TW"/>
        </w:rPr>
        <w:t>]</w:t>
      </w:r>
      <w:r w:rsidR="00031C21" w:rsidRPr="00D17A39">
        <w:rPr>
          <w:rFonts w:eastAsia="標楷體"/>
          <w:lang w:eastAsia="zh-TW"/>
        </w:rPr>
        <w:t>)</w:t>
      </w:r>
      <w:r w:rsidRPr="00D17A39">
        <w:rPr>
          <w:rFonts w:eastAsia="標楷體"/>
          <w:lang w:eastAsia="zh-HK"/>
        </w:rPr>
        <w:t>，該案的納稅人就其配偶的姐姐</w:t>
      </w:r>
      <w:r w:rsidRPr="00D17A39">
        <w:rPr>
          <w:rFonts w:eastAsia="標楷體"/>
          <w:lang w:eastAsia="zh-TW"/>
        </w:rPr>
        <w:t>(</w:t>
      </w:r>
      <w:r w:rsidRPr="00D17A39">
        <w:rPr>
          <w:rFonts w:eastAsia="標楷體"/>
          <w:lang w:eastAsia="zh-TW"/>
        </w:rPr>
        <w:t>以下簡稱「</w:t>
      </w:r>
      <w:r w:rsidRPr="00D17A39">
        <w:rPr>
          <w:rFonts w:eastAsia="標楷體"/>
          <w:lang w:eastAsia="zh-TW"/>
        </w:rPr>
        <w:t>A</w:t>
      </w:r>
      <w:r w:rsidR="0018014D">
        <w:rPr>
          <w:rFonts w:eastAsia="標楷體"/>
          <w:lang w:eastAsia="zh-TW"/>
        </w:rPr>
        <w:t>1</w:t>
      </w:r>
      <w:r w:rsidRPr="00D17A39">
        <w:rPr>
          <w:rFonts w:eastAsia="標楷體"/>
          <w:lang w:eastAsia="zh-HK"/>
        </w:rPr>
        <w:t>女士</w:t>
      </w:r>
      <w:r w:rsidRPr="00D17A39">
        <w:rPr>
          <w:rFonts w:eastAsia="標楷體"/>
          <w:lang w:eastAsia="zh-TW"/>
        </w:rPr>
        <w:t>」</w:t>
      </w:r>
      <w:r w:rsidRPr="00D17A39">
        <w:rPr>
          <w:rFonts w:eastAsia="標楷體"/>
          <w:lang w:eastAsia="zh-TW"/>
        </w:rPr>
        <w:t>)</w:t>
      </w:r>
      <w:r w:rsidRPr="00D17A39">
        <w:rPr>
          <w:rFonts w:eastAsia="標楷體"/>
          <w:lang w:eastAsia="zh-HK"/>
        </w:rPr>
        <w:t>申索供養兄弟姊妹免稅額。</w:t>
      </w:r>
      <w:r w:rsidRPr="00D17A39">
        <w:rPr>
          <w:rFonts w:eastAsia="標楷體"/>
          <w:lang w:eastAsia="zh-TW"/>
        </w:rPr>
        <w:t>A</w:t>
      </w:r>
      <w:r w:rsidR="0018014D">
        <w:rPr>
          <w:rFonts w:eastAsia="標楷體"/>
          <w:lang w:eastAsia="zh-TW"/>
        </w:rPr>
        <w:t>1</w:t>
      </w:r>
      <w:r w:rsidRPr="00D17A39">
        <w:rPr>
          <w:rFonts w:eastAsia="標楷體"/>
          <w:lang w:eastAsia="zh-HK"/>
        </w:rPr>
        <w:t>女士罹患小兒麻痺症，下肢變形，需倚靠輪椅行動，與父母居住於內地。該納稅人則與配偶居住於香港，他們負責</w:t>
      </w:r>
      <w:r w:rsidRPr="00D17A39">
        <w:rPr>
          <w:rFonts w:eastAsia="標楷體"/>
          <w:lang w:eastAsia="zh-TW"/>
        </w:rPr>
        <w:t>A</w:t>
      </w:r>
      <w:r w:rsidR="0018014D">
        <w:rPr>
          <w:rFonts w:eastAsia="標楷體"/>
          <w:lang w:eastAsia="zh-TW"/>
        </w:rPr>
        <w:t>1</w:t>
      </w:r>
      <w:r w:rsidRPr="00D17A39">
        <w:rPr>
          <w:rFonts w:eastAsia="標楷體"/>
          <w:lang w:eastAsia="zh-HK"/>
        </w:rPr>
        <w:t>女士及其父母的日常生活開支，間中回內地探望他們。在參考</w:t>
      </w:r>
      <w:r w:rsidRPr="00D17A39">
        <w:rPr>
          <w:rFonts w:eastAsia="標楷體"/>
          <w:u w:val="single"/>
          <w:lang w:eastAsia="zh-HK"/>
        </w:rPr>
        <w:t>薛國強</w:t>
      </w:r>
      <w:r w:rsidRPr="00D17A39">
        <w:rPr>
          <w:rFonts w:eastAsia="標楷體"/>
          <w:lang w:eastAsia="zh-HK"/>
        </w:rPr>
        <w:t>案例後，委員會認為稅例第</w:t>
      </w:r>
      <w:r w:rsidRPr="00D17A39">
        <w:rPr>
          <w:rFonts w:eastAsia="標楷體"/>
          <w:lang w:eastAsia="zh-TW"/>
        </w:rPr>
        <w:t>30B</w:t>
      </w:r>
      <w:r w:rsidRPr="00D17A39">
        <w:rPr>
          <w:rFonts w:eastAsia="標楷體"/>
          <w:lang w:eastAsia="zh-HK"/>
        </w:rPr>
        <w:t>條中所要求的「供養」是提供生活上所需要的物品、金錢；而「扶養」則包括金錢以外的需要，即「撫育教養」、「扶持培養」、「扶助供養」。至於「主力扶養」並不止於一般家人間的互相關心，幫助和照顧，亦不止於家人間金錢上的供養。該納稅人要證明他或太太對</w:t>
      </w:r>
      <w:r w:rsidRPr="00D17A39">
        <w:rPr>
          <w:rFonts w:eastAsia="標楷體"/>
          <w:lang w:eastAsia="zh-HK"/>
        </w:rPr>
        <w:t>A</w:t>
      </w:r>
      <w:r w:rsidR="0018014D">
        <w:rPr>
          <w:rFonts w:eastAsia="標楷體"/>
          <w:lang w:eastAsia="zh-HK"/>
        </w:rPr>
        <w:t>1</w:t>
      </w:r>
      <w:r w:rsidRPr="00D17A39">
        <w:rPr>
          <w:rFonts w:eastAsia="標楷體"/>
          <w:lang w:eastAsia="zh-HK"/>
        </w:rPr>
        <w:t>女士有一種優勢的、主導的或支配成份的「撫育教養」、「扶持培養」或「扶助供養」。考慮到</w:t>
      </w:r>
      <w:r w:rsidRPr="00D17A39">
        <w:rPr>
          <w:rFonts w:eastAsia="標楷體"/>
          <w:lang w:eastAsia="zh-HK"/>
        </w:rPr>
        <w:t>A</w:t>
      </w:r>
      <w:r w:rsidR="0018014D">
        <w:rPr>
          <w:rFonts w:eastAsia="標楷體"/>
          <w:lang w:eastAsia="zh-HK"/>
        </w:rPr>
        <w:t>1</w:t>
      </w:r>
      <w:r w:rsidRPr="00D17A39">
        <w:rPr>
          <w:rFonts w:eastAsia="標楷體"/>
          <w:lang w:eastAsia="zh-HK"/>
        </w:rPr>
        <w:t>女士的自理能力及分隔兩地的事實，以及日常生活中照顧</w:t>
      </w:r>
      <w:r w:rsidRPr="00D17A39">
        <w:rPr>
          <w:rFonts w:eastAsia="標楷體"/>
          <w:lang w:eastAsia="zh-HK"/>
        </w:rPr>
        <w:t>A</w:t>
      </w:r>
      <w:r w:rsidR="0018014D">
        <w:rPr>
          <w:rFonts w:eastAsia="標楷體"/>
          <w:lang w:eastAsia="zh-HK"/>
        </w:rPr>
        <w:t>1</w:t>
      </w:r>
      <w:r w:rsidRPr="00D17A39">
        <w:rPr>
          <w:rFonts w:eastAsia="標楷體"/>
          <w:lang w:eastAsia="zh-HK"/>
        </w:rPr>
        <w:t>女士的是她父母，委員會不接納該納稅人和其配偶是獨力或主力扶養</w:t>
      </w:r>
      <w:r w:rsidRPr="00D17A39">
        <w:rPr>
          <w:rFonts w:eastAsia="標楷體"/>
          <w:lang w:eastAsia="zh-HK"/>
        </w:rPr>
        <w:t>A</w:t>
      </w:r>
      <w:r w:rsidR="00674ACA">
        <w:rPr>
          <w:rFonts w:eastAsia="標楷體"/>
          <w:lang w:eastAsia="zh-TW"/>
        </w:rPr>
        <w:t>1</w:t>
      </w:r>
      <w:r w:rsidRPr="00D17A39">
        <w:rPr>
          <w:rFonts w:eastAsia="標楷體"/>
          <w:lang w:eastAsia="zh-HK"/>
        </w:rPr>
        <w:t>女士的人，並駁回上訴。</w:t>
      </w:r>
    </w:p>
    <w:p w:rsidR="000275C1" w:rsidRPr="00D17A39" w:rsidRDefault="000275C1" w:rsidP="00D17A39">
      <w:pPr>
        <w:tabs>
          <w:tab w:val="left" w:pos="2055"/>
        </w:tabs>
        <w:overflowPunct w:val="0"/>
        <w:autoSpaceDE w:val="0"/>
        <w:autoSpaceDN w:val="0"/>
        <w:jc w:val="both"/>
        <w:rPr>
          <w:rFonts w:eastAsia="標楷體"/>
          <w:iCs/>
          <w:lang w:eastAsia="zh-HK"/>
        </w:rPr>
      </w:pPr>
    </w:p>
    <w:p w:rsidR="000275C1" w:rsidRPr="00D17A39" w:rsidRDefault="000275C1" w:rsidP="007B68ED">
      <w:pPr>
        <w:tabs>
          <w:tab w:val="left" w:pos="2107"/>
        </w:tabs>
        <w:overflowPunct w:val="0"/>
        <w:autoSpaceDE w:val="0"/>
        <w:autoSpaceDN w:val="0"/>
        <w:ind w:leftChars="638" w:left="2107" w:hangingChars="240" w:hanging="576"/>
        <w:jc w:val="both"/>
        <w:rPr>
          <w:rFonts w:eastAsia="標楷體"/>
          <w:iCs/>
          <w:lang w:eastAsia="zh-HK"/>
        </w:rPr>
      </w:pPr>
      <w:r w:rsidRPr="00D17A39">
        <w:rPr>
          <w:rFonts w:eastAsia="標楷體"/>
          <w:iCs/>
          <w:lang w:eastAsia="zh-HK"/>
        </w:rPr>
        <w:t>3.4</w:t>
      </w:r>
      <w:r w:rsidRPr="00D17A39">
        <w:rPr>
          <w:rFonts w:eastAsia="標楷體"/>
          <w:iCs/>
          <w:lang w:eastAsia="zh-HK"/>
        </w:rPr>
        <w:tab/>
      </w:r>
      <w:r w:rsidRPr="00D17A39">
        <w:rPr>
          <w:rFonts w:eastAsia="標楷體"/>
          <w:iCs/>
          <w:lang w:eastAsia="zh-HK"/>
        </w:rPr>
        <w:t>在委員會案例</w:t>
      </w:r>
      <w:r w:rsidRPr="00D17A39">
        <w:rPr>
          <w:rFonts w:eastAsia="標楷體"/>
          <w:iCs/>
          <w:u w:val="single"/>
          <w:lang w:eastAsia="zh-TW"/>
        </w:rPr>
        <w:t>D13/18</w:t>
      </w:r>
      <w:r w:rsidR="007B68ED">
        <w:rPr>
          <w:rFonts w:eastAsia="標楷體"/>
          <w:iCs/>
          <w:lang w:eastAsia="zh-TW"/>
        </w:rPr>
        <w:t>,</w:t>
      </w:r>
      <w:r w:rsidRPr="00D17A39">
        <w:rPr>
          <w:rFonts w:eastAsia="標楷體"/>
          <w:iCs/>
          <w:lang w:eastAsia="zh-TW"/>
        </w:rPr>
        <w:t xml:space="preserve"> (2019-20) IRBRD, </w:t>
      </w:r>
      <w:proofErr w:type="spellStart"/>
      <w:r w:rsidRPr="00D17A39">
        <w:rPr>
          <w:rFonts w:eastAsia="標楷體"/>
          <w:iCs/>
          <w:lang w:eastAsia="zh-TW"/>
        </w:rPr>
        <w:t>vol</w:t>
      </w:r>
      <w:proofErr w:type="spellEnd"/>
      <w:r w:rsidRPr="00D17A39">
        <w:rPr>
          <w:rFonts w:eastAsia="標楷體"/>
          <w:iCs/>
          <w:lang w:eastAsia="zh-TW"/>
        </w:rPr>
        <w:t xml:space="preserve"> 34, 413</w:t>
      </w:r>
      <w:r w:rsidRPr="00D17A39">
        <w:rPr>
          <w:rFonts w:eastAsia="標楷體"/>
          <w:iCs/>
          <w:lang w:eastAsia="zh-HK"/>
        </w:rPr>
        <w:t>中</w:t>
      </w:r>
      <w:r w:rsidR="00DA7AD2" w:rsidRPr="00D17A39">
        <w:rPr>
          <w:rFonts w:eastAsia="標楷體"/>
          <w:lang w:eastAsia="zh-TW"/>
        </w:rPr>
        <w:t>(</w:t>
      </w:r>
      <w:r w:rsidR="00DA7AD2" w:rsidRPr="00D17A39">
        <w:rPr>
          <w:rFonts w:eastAsia="標楷體"/>
          <w:lang w:eastAsia="zh-TW"/>
        </w:rPr>
        <w:t>以下簡稱</w:t>
      </w:r>
      <w:r w:rsidR="00E80CAE" w:rsidRPr="00D17A39">
        <w:rPr>
          <w:rFonts w:eastAsia="標楷體"/>
          <w:lang w:eastAsia="zh-TW"/>
        </w:rPr>
        <w:t>[</w:t>
      </w:r>
      <w:r w:rsidR="00E80CAE" w:rsidRPr="007B68ED">
        <w:rPr>
          <w:rFonts w:eastAsia="標楷體"/>
          <w:u w:val="single"/>
          <w:lang w:eastAsia="zh-TW"/>
        </w:rPr>
        <w:t>D13/18</w:t>
      </w:r>
      <w:r w:rsidRPr="00D17A39">
        <w:rPr>
          <w:rFonts w:eastAsia="標楷體"/>
          <w:lang w:eastAsia="zh-TW"/>
        </w:rPr>
        <w:t>]</w:t>
      </w:r>
      <w:r w:rsidR="00DA7AD2" w:rsidRPr="00D17A39">
        <w:rPr>
          <w:rFonts w:eastAsia="標楷體"/>
          <w:lang w:eastAsia="zh-HK"/>
        </w:rPr>
        <w:t>案</w:t>
      </w:r>
      <w:r w:rsidR="009E00A0" w:rsidRPr="00D17A39">
        <w:rPr>
          <w:rFonts w:eastAsia="標楷體"/>
          <w:lang w:eastAsia="zh-TW"/>
        </w:rPr>
        <w:t>)</w:t>
      </w:r>
      <w:r w:rsidRPr="00D17A39">
        <w:rPr>
          <w:rFonts w:eastAsia="標楷體"/>
          <w:lang w:eastAsia="zh-HK"/>
        </w:rPr>
        <w:t>，該案的納稅人就其兄長申索供養兄弟姊妹免稅額。該納稅人的兄長是嚴重智障的傷殘人士，沒有自理能力，起居飲食需要照顧，不能工作，並長期住院。該納稅人有全職工作，一半時間在香港，另一半時間在內地；他指自己是家庭生活的主要經濟來源，是主力扶養各家庭成員</w:t>
      </w:r>
      <w:r w:rsidRPr="00D17A39">
        <w:rPr>
          <w:rFonts w:eastAsia="標楷體"/>
          <w:lang w:eastAsia="zh-TW"/>
        </w:rPr>
        <w:t>(</w:t>
      </w:r>
      <w:r w:rsidRPr="00D17A39">
        <w:rPr>
          <w:rFonts w:eastAsia="標楷體"/>
          <w:lang w:eastAsia="zh-HK"/>
        </w:rPr>
        <w:t>包括父母，其兄</w:t>
      </w:r>
      <w:r w:rsidRPr="00D17A39">
        <w:rPr>
          <w:rFonts w:eastAsia="標楷體"/>
          <w:lang w:eastAsia="zh-HK"/>
        </w:rPr>
        <w:lastRenderedPageBreak/>
        <w:t>長及弟弟</w:t>
      </w:r>
      <w:r w:rsidRPr="00D17A39">
        <w:rPr>
          <w:rFonts w:eastAsia="標楷體"/>
          <w:lang w:eastAsia="zh-TW"/>
        </w:rPr>
        <w:t>)</w:t>
      </w:r>
      <w:r w:rsidRPr="00D17A39">
        <w:rPr>
          <w:rFonts w:eastAsia="標楷體"/>
          <w:lang w:eastAsia="zh-HK"/>
        </w:rPr>
        <w:t>的人。委員會在考慮各項事實後，認為該納稅人並非獨力扶養其兄長；至於是否主力扶養其兄長，委員會在參考</w:t>
      </w:r>
      <w:r w:rsidRPr="00D17A39">
        <w:rPr>
          <w:rFonts w:eastAsia="標楷體"/>
          <w:u w:val="single"/>
          <w:lang w:eastAsia="zh-HK"/>
        </w:rPr>
        <w:t>薛國強</w:t>
      </w:r>
      <w:r w:rsidRPr="00D17A39">
        <w:rPr>
          <w:rFonts w:eastAsia="標楷體"/>
          <w:lang w:eastAsia="zh-HK"/>
        </w:rPr>
        <w:t>及</w:t>
      </w:r>
      <w:r w:rsidRPr="00D17A39">
        <w:rPr>
          <w:rFonts w:eastAsia="標楷體"/>
          <w:u w:val="single"/>
          <w:lang w:eastAsia="zh-TW"/>
        </w:rPr>
        <w:t>D10/11</w:t>
      </w:r>
      <w:r w:rsidRPr="00D17A39">
        <w:rPr>
          <w:rFonts w:eastAsia="標楷體"/>
          <w:lang w:eastAsia="zh-HK"/>
        </w:rPr>
        <w:t>案例後，認為該納稅人作為家庭成員對哥哥有一般家人間的互相關心、幫助和照顧，但是他要全職工作，他能拿出親自照顧和關懷兄長的時間應是有限及少於已退休的母親。因此，委員會認為該納稅人並未能證明他主力扶養其兄長。</w:t>
      </w:r>
    </w:p>
    <w:p w:rsidR="000275C1" w:rsidRPr="00D17A39" w:rsidRDefault="000275C1" w:rsidP="00D17A39">
      <w:pPr>
        <w:widowControl w:val="0"/>
        <w:overflowPunct w:val="0"/>
        <w:autoSpaceDE w:val="0"/>
        <w:autoSpaceDN w:val="0"/>
        <w:ind w:left="720"/>
        <w:rPr>
          <w:rFonts w:eastAsia="標楷體"/>
          <w:lang w:eastAsia="zh-HK"/>
        </w:rPr>
      </w:pPr>
    </w:p>
    <w:p w:rsidR="008E1CAE" w:rsidRPr="0018014D" w:rsidRDefault="008E1CAE" w:rsidP="007B68ED">
      <w:pPr>
        <w:widowControl w:val="0"/>
        <w:numPr>
          <w:ilvl w:val="0"/>
          <w:numId w:val="24"/>
        </w:numPr>
        <w:tabs>
          <w:tab w:val="clear" w:pos="720"/>
        </w:tabs>
        <w:overflowPunct w:val="0"/>
        <w:autoSpaceDE w:val="0"/>
        <w:autoSpaceDN w:val="0"/>
        <w:ind w:left="142" w:hanging="142"/>
        <w:rPr>
          <w:rFonts w:eastAsia="標楷體"/>
          <w:b/>
          <w:bCs/>
          <w:kern w:val="2"/>
          <w:sz w:val="28"/>
          <w:szCs w:val="28"/>
          <w:lang w:val="en-GB" w:eastAsia="zh-TW" w:bidi="ar-SA"/>
        </w:rPr>
      </w:pPr>
      <w:r w:rsidRPr="0018014D">
        <w:rPr>
          <w:rFonts w:eastAsia="標楷體"/>
          <w:b/>
          <w:sz w:val="28"/>
          <w:szCs w:val="28"/>
          <w:lang w:eastAsia="zh-HK"/>
        </w:rPr>
        <w:t>上訴人的上訴理由</w:t>
      </w:r>
    </w:p>
    <w:p w:rsidR="008E1CAE" w:rsidRPr="00D17A39" w:rsidRDefault="008E1CAE" w:rsidP="00D17A39">
      <w:pPr>
        <w:widowControl w:val="0"/>
        <w:overflowPunct w:val="0"/>
        <w:autoSpaceDE w:val="0"/>
        <w:autoSpaceDN w:val="0"/>
        <w:ind w:left="720"/>
        <w:rPr>
          <w:rFonts w:eastAsia="標楷體"/>
          <w:b/>
          <w:u w:val="single"/>
          <w:lang w:eastAsia="zh-HK"/>
        </w:rPr>
      </w:pPr>
    </w:p>
    <w:p w:rsidR="004C03F5" w:rsidRPr="00D17A39" w:rsidRDefault="008E1CAE" w:rsidP="007B68ED">
      <w:pPr>
        <w:tabs>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4.1</w:t>
      </w:r>
      <w:r w:rsidRPr="00D17A39">
        <w:rPr>
          <w:rFonts w:eastAsia="標楷體"/>
          <w:lang w:eastAsia="zh-HK"/>
        </w:rPr>
        <w:tab/>
      </w:r>
      <w:r w:rsidRPr="00D17A39">
        <w:rPr>
          <w:rFonts w:eastAsia="標楷體"/>
          <w:lang w:eastAsia="zh-HK"/>
        </w:rPr>
        <w:t>上訴人認為他在</w:t>
      </w:r>
      <w:r w:rsidRPr="00D17A39">
        <w:rPr>
          <w:rFonts w:eastAsia="標楷體"/>
          <w:lang w:eastAsia="zh-TW"/>
        </w:rPr>
        <w:t>2017/18</w:t>
      </w:r>
      <w:r w:rsidRPr="00D17A39">
        <w:rPr>
          <w:rFonts w:eastAsia="標楷體"/>
          <w:lang w:eastAsia="zh-HK"/>
        </w:rPr>
        <w:t>課稅年度應就</w:t>
      </w:r>
      <w:r w:rsidR="00B83B2E">
        <w:rPr>
          <w:rFonts w:eastAsia="標楷體" w:hint="eastAsia"/>
          <w:lang w:eastAsia="zh-HK"/>
        </w:rPr>
        <w:t>B</w:t>
      </w:r>
      <w:r w:rsidRPr="00D17A39">
        <w:rPr>
          <w:rFonts w:eastAsia="標楷體"/>
          <w:lang w:eastAsia="zh-HK"/>
        </w:rPr>
        <w:t>妹獲給予供養兄弟姊妹免稅額及傷殘受養人免稅額，理由如下</w:t>
      </w:r>
      <w:r w:rsidR="00B83B2E">
        <w:rPr>
          <w:rFonts w:eastAsia="標楷體" w:hint="eastAsia"/>
          <w:lang w:eastAsia="zh-TW"/>
        </w:rPr>
        <w:t>：</w:t>
      </w:r>
    </w:p>
    <w:p w:rsidR="008E1CAE" w:rsidRPr="00D17A39" w:rsidRDefault="008E1CAE" w:rsidP="00D17A39">
      <w:pPr>
        <w:tabs>
          <w:tab w:val="left" w:pos="993"/>
          <w:tab w:val="left" w:pos="2055"/>
        </w:tabs>
        <w:overflowPunct w:val="0"/>
        <w:autoSpaceDE w:val="0"/>
        <w:autoSpaceDN w:val="0"/>
        <w:ind w:left="850" w:hangingChars="354" w:hanging="850"/>
        <w:jc w:val="both"/>
        <w:rPr>
          <w:rFonts w:eastAsia="標楷體"/>
          <w:lang w:eastAsia="zh-HK"/>
        </w:rPr>
      </w:pPr>
    </w:p>
    <w:p w:rsidR="008E1CAE" w:rsidRPr="00D17A39" w:rsidRDefault="00DA7AD2" w:rsidP="007B68ED">
      <w:pPr>
        <w:pStyle w:val="afd"/>
        <w:widowControl w:val="0"/>
        <w:numPr>
          <w:ilvl w:val="0"/>
          <w:numId w:val="30"/>
        </w:numPr>
        <w:tabs>
          <w:tab w:val="left" w:pos="2683"/>
        </w:tabs>
        <w:overflowPunct w:val="0"/>
        <w:autoSpaceDE w:val="0"/>
        <w:autoSpaceDN w:val="0"/>
        <w:ind w:leftChars="878" w:left="2683" w:hangingChars="240" w:hanging="576"/>
        <w:contextualSpacing w:val="0"/>
        <w:jc w:val="both"/>
        <w:rPr>
          <w:rFonts w:eastAsia="標楷體"/>
          <w:lang w:eastAsia="zh-HK"/>
        </w:rPr>
      </w:pPr>
      <w:r w:rsidRPr="00D17A39">
        <w:rPr>
          <w:rFonts w:eastAsia="標楷體"/>
          <w:lang w:eastAsia="zh-HK"/>
        </w:rPr>
        <w:t>上訴人</w:t>
      </w:r>
      <w:r w:rsidR="008E1CAE" w:rsidRPr="00D17A39">
        <w:rPr>
          <w:rFonts w:eastAsia="標楷體"/>
          <w:lang w:eastAsia="zh-HK"/>
        </w:rPr>
        <w:t>與</w:t>
      </w:r>
      <w:r w:rsidR="0018014D">
        <w:rPr>
          <w:rFonts w:eastAsia="標楷體" w:hint="eastAsia"/>
          <w:lang w:eastAsia="zh-HK"/>
        </w:rPr>
        <w:t>B</w:t>
      </w:r>
      <w:r w:rsidR="008E1CAE" w:rsidRPr="00D17A39">
        <w:rPr>
          <w:rFonts w:eastAsia="標楷體"/>
          <w:lang w:eastAsia="zh-HK"/>
        </w:rPr>
        <w:t>妹的年齡相近，感情深厚，並相處於同一屋簷下，與委員會案例</w:t>
      </w:r>
      <w:r w:rsidR="008E1CAE" w:rsidRPr="00D17A39">
        <w:rPr>
          <w:rFonts w:eastAsia="標楷體"/>
          <w:u w:val="single"/>
          <w:lang w:eastAsia="zh-TW"/>
        </w:rPr>
        <w:t>D10/11</w:t>
      </w:r>
      <w:r w:rsidR="008E1CAE" w:rsidRPr="00D17A39">
        <w:rPr>
          <w:rFonts w:eastAsia="標楷體"/>
          <w:lang w:eastAsia="zh-HK"/>
        </w:rPr>
        <w:t>中</w:t>
      </w:r>
      <w:r w:rsidR="00BB54D3" w:rsidRPr="00D17A39">
        <w:rPr>
          <w:rFonts w:eastAsia="標楷體"/>
          <w:lang w:eastAsia="zh-HK"/>
        </w:rPr>
        <w:t>，</w:t>
      </w:r>
      <w:r w:rsidR="008E1CAE" w:rsidRPr="00D17A39">
        <w:rPr>
          <w:rFonts w:eastAsia="標楷體"/>
          <w:lang w:eastAsia="zh-HK"/>
        </w:rPr>
        <w:t>中港相隔的情況並不相同。</w:t>
      </w:r>
    </w:p>
    <w:p w:rsidR="008E1CAE" w:rsidRPr="00D17A39" w:rsidRDefault="008E1CAE" w:rsidP="007B68ED">
      <w:pPr>
        <w:pStyle w:val="afd"/>
        <w:tabs>
          <w:tab w:val="left" w:pos="2683"/>
        </w:tabs>
        <w:overflowPunct w:val="0"/>
        <w:autoSpaceDE w:val="0"/>
        <w:autoSpaceDN w:val="0"/>
        <w:ind w:leftChars="878" w:left="2683" w:hangingChars="240" w:hanging="576"/>
        <w:jc w:val="both"/>
        <w:rPr>
          <w:rFonts w:eastAsia="標楷體"/>
          <w:lang w:eastAsia="zh-HK"/>
        </w:rPr>
      </w:pPr>
    </w:p>
    <w:p w:rsidR="008E1CAE" w:rsidRPr="00D17A39" w:rsidRDefault="00BB54D3" w:rsidP="007B68ED">
      <w:pPr>
        <w:pStyle w:val="afd"/>
        <w:widowControl w:val="0"/>
        <w:numPr>
          <w:ilvl w:val="0"/>
          <w:numId w:val="30"/>
        </w:numPr>
        <w:tabs>
          <w:tab w:val="left" w:pos="2683"/>
        </w:tabs>
        <w:overflowPunct w:val="0"/>
        <w:autoSpaceDE w:val="0"/>
        <w:autoSpaceDN w:val="0"/>
        <w:ind w:leftChars="878" w:left="2683" w:hangingChars="240" w:hanging="576"/>
        <w:contextualSpacing w:val="0"/>
        <w:jc w:val="both"/>
        <w:rPr>
          <w:rFonts w:eastAsia="標楷體"/>
          <w:lang w:eastAsia="zh-HK"/>
        </w:rPr>
      </w:pPr>
      <w:r w:rsidRPr="00D17A39">
        <w:rPr>
          <w:rFonts w:eastAsia="標楷體"/>
          <w:lang w:eastAsia="zh-HK"/>
        </w:rPr>
        <w:t>上訴人</w:t>
      </w:r>
      <w:r w:rsidR="008E1CAE" w:rsidRPr="00D17A39">
        <w:rPr>
          <w:rFonts w:eastAsia="標楷體"/>
          <w:lang w:eastAsia="zh-HK"/>
        </w:rPr>
        <w:t>作為家</w:t>
      </w:r>
      <w:r w:rsidRPr="00D17A39">
        <w:rPr>
          <w:rFonts w:eastAsia="標楷體"/>
          <w:lang w:eastAsia="zh-HK"/>
        </w:rPr>
        <w:t>中唯一的經濟支柱，在外工作因而不可以全天候照顧</w:t>
      </w:r>
      <w:r w:rsidR="000A6A84">
        <w:rPr>
          <w:rFonts w:eastAsia="標楷體" w:hint="eastAsia"/>
          <w:lang w:eastAsia="zh-HK"/>
        </w:rPr>
        <w:t>B</w:t>
      </w:r>
      <w:r w:rsidRPr="00D17A39">
        <w:rPr>
          <w:rFonts w:eastAsia="標楷體"/>
          <w:lang w:eastAsia="zh-HK"/>
        </w:rPr>
        <w:t>妹的起居飲食，</w:t>
      </w:r>
      <w:r w:rsidR="008E1CAE" w:rsidRPr="00D17A39">
        <w:rPr>
          <w:rFonts w:eastAsia="標楷體"/>
          <w:lang w:eastAsia="zh-HK"/>
        </w:rPr>
        <w:t>需由父母照顧。他在供養</w:t>
      </w:r>
      <w:r w:rsidR="000A6A84">
        <w:rPr>
          <w:rFonts w:eastAsia="標楷體" w:hint="eastAsia"/>
          <w:lang w:eastAsia="zh-HK"/>
        </w:rPr>
        <w:t>B</w:t>
      </w:r>
      <w:r w:rsidR="008E1CAE" w:rsidRPr="00D17A39">
        <w:rPr>
          <w:rFonts w:eastAsia="標楷體"/>
          <w:lang w:eastAsia="zh-HK"/>
        </w:rPr>
        <w:t>妹一事上的優勢、主導權或支配成份，不應因他的工作時間而忽略了他供養</w:t>
      </w:r>
      <w:r w:rsidR="000A6A84">
        <w:rPr>
          <w:rFonts w:eastAsia="標楷體" w:hint="eastAsia"/>
          <w:lang w:eastAsia="zh-HK"/>
        </w:rPr>
        <w:t>B</w:t>
      </w:r>
      <w:r w:rsidR="008E1CAE" w:rsidRPr="00D17A39">
        <w:rPr>
          <w:rFonts w:eastAsia="標楷體"/>
          <w:lang w:eastAsia="zh-HK"/>
        </w:rPr>
        <w:t>妹的實情。</w:t>
      </w:r>
    </w:p>
    <w:p w:rsidR="007B68ED" w:rsidRDefault="007B68ED" w:rsidP="007B68ED">
      <w:pPr>
        <w:tabs>
          <w:tab w:val="left" w:pos="2107"/>
        </w:tabs>
        <w:overflowPunct w:val="0"/>
        <w:autoSpaceDE w:val="0"/>
        <w:autoSpaceDN w:val="0"/>
        <w:ind w:leftChars="638" w:left="2107" w:hangingChars="240" w:hanging="576"/>
        <w:jc w:val="both"/>
        <w:rPr>
          <w:rFonts w:eastAsia="標楷體"/>
          <w:lang w:eastAsia="zh-HK"/>
        </w:rPr>
      </w:pPr>
    </w:p>
    <w:p w:rsidR="004C03F5" w:rsidRPr="00D17A39" w:rsidRDefault="00056455" w:rsidP="007B68ED">
      <w:pPr>
        <w:tabs>
          <w:tab w:val="left" w:pos="2107"/>
        </w:tabs>
        <w:overflowPunct w:val="0"/>
        <w:autoSpaceDE w:val="0"/>
        <w:autoSpaceDN w:val="0"/>
        <w:ind w:leftChars="638" w:left="2107" w:hangingChars="240" w:hanging="576"/>
        <w:jc w:val="both"/>
        <w:rPr>
          <w:rFonts w:eastAsia="標楷體"/>
          <w:lang w:val="en-GB" w:eastAsia="zh-HK"/>
        </w:rPr>
      </w:pPr>
      <w:r w:rsidRPr="00D17A39">
        <w:rPr>
          <w:rFonts w:eastAsia="標楷體"/>
          <w:lang w:eastAsia="zh-HK"/>
        </w:rPr>
        <w:t>4.2</w:t>
      </w:r>
      <w:r w:rsidRPr="00D17A39">
        <w:rPr>
          <w:rFonts w:eastAsia="標楷體"/>
          <w:lang w:eastAsia="zh-HK"/>
        </w:rPr>
        <w:tab/>
      </w:r>
      <w:r w:rsidRPr="00D17A39">
        <w:rPr>
          <w:rFonts w:eastAsia="標楷體"/>
          <w:lang w:eastAsia="zh-HK"/>
        </w:rPr>
        <w:t>答</w:t>
      </w:r>
      <w:r w:rsidRPr="00D17A39">
        <w:rPr>
          <w:rFonts w:eastAsia="標楷體"/>
          <w:lang w:eastAsia="zh-TW"/>
        </w:rPr>
        <w:t>辯</w:t>
      </w:r>
      <w:r w:rsidRPr="00D17A39">
        <w:rPr>
          <w:rFonts w:eastAsia="標楷體"/>
          <w:lang w:eastAsia="zh-HK"/>
        </w:rPr>
        <w:t>人的決</w:t>
      </w:r>
      <w:r w:rsidRPr="00D17A39">
        <w:rPr>
          <w:rFonts w:eastAsia="標楷體"/>
          <w:lang w:eastAsia="zh-TW"/>
        </w:rPr>
        <w:t>定</w:t>
      </w:r>
      <w:r w:rsidRPr="00D17A39">
        <w:rPr>
          <w:rFonts w:eastAsia="標楷體"/>
          <w:lang w:eastAsia="zh-HK"/>
        </w:rPr>
        <w:t>基</w:t>
      </w:r>
      <w:r w:rsidRPr="00D17A39">
        <w:rPr>
          <w:rFonts w:eastAsia="標楷體"/>
          <w:lang w:eastAsia="zh-TW"/>
        </w:rPr>
        <w:t>於</w:t>
      </w:r>
      <w:r w:rsidRPr="00D17A39">
        <w:rPr>
          <w:rFonts w:eastAsia="標楷體"/>
          <w:lang w:eastAsia="zh-HK"/>
        </w:rPr>
        <w:t>空洞及抽</w:t>
      </w:r>
      <w:r w:rsidRPr="00D17A39">
        <w:rPr>
          <w:rFonts w:eastAsia="標楷體"/>
          <w:lang w:eastAsia="zh-TW"/>
        </w:rPr>
        <w:t>象</w:t>
      </w:r>
      <w:r w:rsidRPr="00D17A39">
        <w:rPr>
          <w:rFonts w:eastAsia="標楷體"/>
          <w:lang w:eastAsia="zh-HK"/>
        </w:rPr>
        <w:t>的理由，未有根</w:t>
      </w:r>
      <w:r w:rsidRPr="00D17A39">
        <w:rPr>
          <w:rFonts w:eastAsia="標楷體"/>
          <w:lang w:eastAsia="zh-TW"/>
        </w:rPr>
        <w:t>據</w:t>
      </w:r>
      <w:r w:rsidR="00A12B50" w:rsidRPr="00D17A39">
        <w:rPr>
          <w:rFonts w:eastAsia="標楷體"/>
          <w:lang w:eastAsia="zh-HK"/>
        </w:rPr>
        <w:t>具</w:t>
      </w:r>
      <w:r w:rsidR="00A12B50" w:rsidRPr="00D17A39">
        <w:rPr>
          <w:rFonts w:eastAsia="標楷體"/>
          <w:lang w:eastAsia="zh-TW"/>
        </w:rPr>
        <w:t>體</w:t>
      </w:r>
      <w:r w:rsidR="00A12B50" w:rsidRPr="00D17A39">
        <w:rPr>
          <w:rFonts w:eastAsia="標楷體"/>
          <w:lang w:eastAsia="zh-HK"/>
        </w:rPr>
        <w:t>標</w:t>
      </w:r>
      <w:r w:rsidR="00A12B50" w:rsidRPr="00D17A39">
        <w:rPr>
          <w:rFonts w:eastAsia="標楷體"/>
          <w:lang w:eastAsia="zh-TW"/>
        </w:rPr>
        <w:t>準</w:t>
      </w:r>
      <w:r w:rsidR="00A12B50" w:rsidRPr="00D17A39">
        <w:rPr>
          <w:rFonts w:eastAsia="標楷體"/>
          <w:lang w:eastAsia="zh-HK"/>
        </w:rPr>
        <w:t>作出衡</w:t>
      </w:r>
      <w:r w:rsidR="00A12B50" w:rsidRPr="00D17A39">
        <w:rPr>
          <w:rFonts w:eastAsia="標楷體"/>
          <w:lang w:eastAsia="zh-TW"/>
        </w:rPr>
        <w:t>量</w:t>
      </w:r>
      <w:r w:rsidR="00A12B50" w:rsidRPr="00D17A39">
        <w:rPr>
          <w:rFonts w:eastAsia="標楷體"/>
          <w:lang w:eastAsia="zh-HK"/>
        </w:rPr>
        <w:t>，令裁</w:t>
      </w:r>
      <w:r w:rsidR="00A12B50" w:rsidRPr="00D17A39">
        <w:rPr>
          <w:rFonts w:eastAsia="標楷體"/>
          <w:lang w:eastAsia="zh-TW"/>
        </w:rPr>
        <w:t>決</w:t>
      </w:r>
      <w:r w:rsidR="00A12B50" w:rsidRPr="00D17A39">
        <w:rPr>
          <w:rFonts w:eastAsia="標楷體"/>
          <w:lang w:eastAsia="zh-HK"/>
        </w:rPr>
        <w:t>可以因人而異，納稅人無法適從。</w:t>
      </w:r>
    </w:p>
    <w:p w:rsidR="00833425" w:rsidRPr="00D17A39" w:rsidRDefault="00833425" w:rsidP="00D17A39">
      <w:pPr>
        <w:tabs>
          <w:tab w:val="left" w:pos="709"/>
          <w:tab w:val="left" w:pos="1440"/>
        </w:tabs>
        <w:overflowPunct w:val="0"/>
        <w:autoSpaceDE w:val="0"/>
        <w:autoSpaceDN w:val="0"/>
        <w:ind w:left="607" w:hangingChars="253" w:hanging="607"/>
        <w:jc w:val="both"/>
        <w:rPr>
          <w:rFonts w:eastAsia="標楷體"/>
          <w:lang w:val="en-GB" w:eastAsia="zh-HK"/>
        </w:rPr>
      </w:pPr>
    </w:p>
    <w:p w:rsidR="00A12B50" w:rsidRPr="000A6A84" w:rsidRDefault="00A12B50" w:rsidP="007B68ED">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0A6A84">
        <w:rPr>
          <w:rFonts w:eastAsia="標楷體"/>
          <w:b/>
          <w:sz w:val="28"/>
          <w:szCs w:val="28"/>
          <w:lang w:eastAsia="zh-HK"/>
        </w:rPr>
        <w:t>案情分</w:t>
      </w:r>
      <w:r w:rsidRPr="000A6A84">
        <w:rPr>
          <w:rFonts w:eastAsia="標楷體"/>
          <w:b/>
          <w:sz w:val="28"/>
          <w:szCs w:val="28"/>
          <w:lang w:eastAsia="zh-TW"/>
        </w:rPr>
        <w:t>析</w:t>
      </w:r>
    </w:p>
    <w:p w:rsidR="00A12B50" w:rsidRPr="00D17A39" w:rsidRDefault="00A12B50" w:rsidP="00D17A39">
      <w:pPr>
        <w:tabs>
          <w:tab w:val="left" w:pos="709"/>
          <w:tab w:val="left" w:pos="1440"/>
        </w:tabs>
        <w:overflowPunct w:val="0"/>
        <w:autoSpaceDE w:val="0"/>
        <w:autoSpaceDN w:val="0"/>
        <w:ind w:left="607" w:hangingChars="253" w:hanging="607"/>
        <w:jc w:val="both"/>
        <w:rPr>
          <w:rFonts w:eastAsia="標楷體"/>
          <w:lang w:val="en-GB" w:eastAsia="zh-HK"/>
        </w:rPr>
      </w:pPr>
    </w:p>
    <w:p w:rsidR="00833425" w:rsidRPr="00D17A39" w:rsidRDefault="00A12B50"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TW"/>
        </w:rPr>
      </w:pPr>
      <w:r w:rsidRPr="00D17A39">
        <w:rPr>
          <w:rFonts w:eastAsia="標楷體"/>
          <w:lang w:eastAsia="zh-HK"/>
        </w:rPr>
        <w:t>上訴人</w:t>
      </w:r>
      <w:r w:rsidR="00AB27F7" w:rsidRPr="00D17A39">
        <w:rPr>
          <w:rFonts w:eastAsia="標楷體"/>
          <w:lang w:eastAsia="zh-HK"/>
        </w:rPr>
        <w:t>是家</w:t>
      </w:r>
      <w:r w:rsidR="000A6A84">
        <w:rPr>
          <w:rFonts w:eastAsia="標楷體" w:hint="eastAsia"/>
          <w:lang w:eastAsia="zh-HK"/>
        </w:rPr>
        <w:t>中</w:t>
      </w:r>
      <w:r w:rsidR="00AB27F7" w:rsidRPr="00D17A39">
        <w:rPr>
          <w:rFonts w:eastAsia="標楷體"/>
          <w:lang w:eastAsia="zh-HK"/>
        </w:rPr>
        <w:t>無論在</w:t>
      </w:r>
      <w:r w:rsidR="000A6A84">
        <w:rPr>
          <w:rFonts w:eastAsia="標楷體"/>
          <w:lang w:eastAsia="zh-HK"/>
        </w:rPr>
        <w:t>C</w:t>
      </w:r>
      <w:r w:rsidR="00AB27F7" w:rsidRPr="00D17A39">
        <w:rPr>
          <w:rFonts w:eastAsia="標楷體"/>
          <w:lang w:eastAsia="zh-HK"/>
        </w:rPr>
        <w:t>物業或</w:t>
      </w:r>
      <w:r w:rsidR="000A6A84">
        <w:rPr>
          <w:rFonts w:eastAsia="標楷體" w:hint="eastAsia"/>
          <w:lang w:eastAsia="zh-HK"/>
        </w:rPr>
        <w:t>A</w:t>
      </w:r>
      <w:r w:rsidR="00AB27F7" w:rsidRPr="00D17A39">
        <w:rPr>
          <w:rFonts w:eastAsia="標楷體"/>
          <w:lang w:eastAsia="zh-HK"/>
        </w:rPr>
        <w:t>物業的</w:t>
      </w:r>
      <w:r w:rsidR="00812705" w:rsidRPr="00D17A39">
        <w:rPr>
          <w:rFonts w:eastAsia="標楷體"/>
          <w:lang w:eastAsia="zh-HK"/>
        </w:rPr>
        <w:t>家</w:t>
      </w:r>
      <w:r w:rsidR="00812705" w:rsidRPr="00D17A39">
        <w:rPr>
          <w:rFonts w:eastAsia="標楷體"/>
          <w:lang w:eastAsia="zh-TW"/>
        </w:rPr>
        <w:t>庭</w:t>
      </w:r>
      <w:r w:rsidR="00812705" w:rsidRPr="00D17A39">
        <w:rPr>
          <w:rFonts w:eastAsia="標楷體"/>
          <w:lang w:eastAsia="zh-HK"/>
        </w:rPr>
        <w:t>中</w:t>
      </w:r>
      <w:r w:rsidR="00AB27F7" w:rsidRPr="00D17A39">
        <w:rPr>
          <w:rFonts w:eastAsia="標楷體"/>
          <w:lang w:eastAsia="zh-HK"/>
        </w:rPr>
        <w:t>主要經</w:t>
      </w:r>
      <w:r w:rsidR="00AB27F7" w:rsidRPr="00D17A39">
        <w:rPr>
          <w:rFonts w:eastAsia="標楷體"/>
          <w:lang w:eastAsia="zh-TW"/>
        </w:rPr>
        <w:t>濟</w:t>
      </w:r>
      <w:r w:rsidR="00AB27F7" w:rsidRPr="00D17A39">
        <w:rPr>
          <w:rFonts w:eastAsia="標楷體"/>
          <w:lang w:eastAsia="zh-HK"/>
        </w:rPr>
        <w:t>支柱。</w:t>
      </w:r>
      <w:r w:rsidR="001D1D9E" w:rsidRPr="00D17A39">
        <w:rPr>
          <w:rFonts w:eastAsia="標楷體"/>
          <w:lang w:eastAsia="zh-HK"/>
        </w:rPr>
        <w:t>在課稅年度</w:t>
      </w:r>
      <w:r w:rsidRPr="00D17A39">
        <w:rPr>
          <w:rFonts w:eastAsia="標楷體"/>
          <w:lang w:eastAsia="zh-HK"/>
        </w:rPr>
        <w:t>上訴人</w:t>
      </w:r>
      <w:r w:rsidR="00AB27F7" w:rsidRPr="00D17A39">
        <w:rPr>
          <w:rFonts w:eastAsia="標楷體"/>
          <w:lang w:eastAsia="zh-HK"/>
        </w:rPr>
        <w:t>月入</w:t>
      </w:r>
      <w:r w:rsidR="00BB54D3" w:rsidRPr="00D17A39">
        <w:rPr>
          <w:rFonts w:eastAsia="標楷體"/>
          <w:lang w:eastAsia="zh-HK"/>
        </w:rPr>
        <w:t>超</w:t>
      </w:r>
      <w:r w:rsidR="00BB54D3" w:rsidRPr="00D17A39">
        <w:rPr>
          <w:rFonts w:eastAsia="標楷體"/>
          <w:lang w:eastAsia="zh-TW"/>
        </w:rPr>
        <w:t>過</w:t>
      </w:r>
      <w:r w:rsidR="001D1D9E" w:rsidRPr="00D17A39">
        <w:rPr>
          <w:rFonts w:eastAsia="標楷體"/>
          <w:lang w:eastAsia="zh-HK"/>
        </w:rPr>
        <w:t>七</w:t>
      </w:r>
      <w:r w:rsidR="00584A6E" w:rsidRPr="00D17A39">
        <w:rPr>
          <w:rFonts w:eastAsia="標楷體"/>
          <w:lang w:eastAsia="zh-HK"/>
        </w:rPr>
        <w:t>萬元</w:t>
      </w:r>
      <w:r w:rsidR="00AB27F7" w:rsidRPr="00D17A39">
        <w:rPr>
          <w:rFonts w:eastAsia="標楷體"/>
          <w:lang w:eastAsia="zh-HK"/>
        </w:rPr>
        <w:t>。父親</w:t>
      </w:r>
      <w:r w:rsidRPr="00D17A39">
        <w:rPr>
          <w:rFonts w:eastAsia="標楷體"/>
          <w:lang w:eastAsia="zh-HK"/>
        </w:rPr>
        <w:t>是一名</w:t>
      </w:r>
      <w:r w:rsidR="009B2F87" w:rsidRPr="00D17A39">
        <w:rPr>
          <w:rFonts w:eastAsia="標楷體"/>
          <w:lang w:eastAsia="zh-HK"/>
        </w:rPr>
        <w:t>今年</w:t>
      </w:r>
      <w:r w:rsidR="00BB54D3" w:rsidRPr="00D17A39">
        <w:rPr>
          <w:rFonts w:eastAsia="標楷體"/>
          <w:lang w:eastAsia="zh-HK"/>
        </w:rPr>
        <w:t>已屆</w:t>
      </w:r>
      <w:r w:rsidR="009B2F87" w:rsidRPr="00D17A39">
        <w:rPr>
          <w:rFonts w:eastAsia="標楷體"/>
          <w:lang w:eastAsia="zh-HK"/>
        </w:rPr>
        <w:t>八十三歲</w:t>
      </w:r>
      <w:r w:rsidR="00720063" w:rsidRPr="00D17A39">
        <w:rPr>
          <w:rFonts w:eastAsia="標楷體"/>
          <w:lang w:eastAsia="zh-HK"/>
        </w:rPr>
        <w:t>的</w:t>
      </w:r>
      <w:r w:rsidR="00AB27F7" w:rsidRPr="00D17A39">
        <w:rPr>
          <w:rFonts w:eastAsia="標楷體"/>
          <w:lang w:eastAsia="zh-HK"/>
        </w:rPr>
        <w:t>退休公</w:t>
      </w:r>
      <w:r w:rsidR="00AB27F7" w:rsidRPr="00D17A39">
        <w:rPr>
          <w:rFonts w:eastAsia="標楷體"/>
          <w:lang w:eastAsia="zh-TW"/>
        </w:rPr>
        <w:t>務員</w:t>
      </w:r>
      <w:r w:rsidR="00720063" w:rsidRPr="00D17A39">
        <w:rPr>
          <w:rFonts w:eastAsia="標楷體"/>
          <w:lang w:eastAsia="zh-HK"/>
        </w:rPr>
        <w:t>，每月退休金大概兩萬</w:t>
      </w:r>
      <w:r w:rsidR="000A366A">
        <w:rPr>
          <w:rFonts w:eastAsia="標楷體" w:hint="eastAsia"/>
          <w:lang w:eastAsia="zh-HK"/>
        </w:rPr>
        <w:t>元</w:t>
      </w:r>
      <w:r w:rsidR="00720063" w:rsidRPr="00D17A39">
        <w:rPr>
          <w:rFonts w:eastAsia="標楷體"/>
          <w:lang w:eastAsia="zh-HK"/>
        </w:rPr>
        <w:t>左右。</w:t>
      </w:r>
      <w:r w:rsidR="00AB27F7" w:rsidRPr="00D17A39">
        <w:rPr>
          <w:rFonts w:eastAsia="標楷體"/>
          <w:lang w:eastAsia="zh-HK"/>
        </w:rPr>
        <w:t>他體弱多病</w:t>
      </w:r>
      <w:r w:rsidR="009B2F87" w:rsidRPr="00D17A39">
        <w:rPr>
          <w:rFonts w:eastAsia="標楷體"/>
          <w:lang w:eastAsia="zh-HK"/>
        </w:rPr>
        <w:t>，需要長期</w:t>
      </w:r>
      <w:r w:rsidR="00720063" w:rsidRPr="00D17A39">
        <w:rPr>
          <w:rFonts w:eastAsia="標楷體"/>
          <w:lang w:eastAsia="zh-HK"/>
        </w:rPr>
        <w:t>支付</w:t>
      </w:r>
      <w:r w:rsidR="009B2F87" w:rsidRPr="00D17A39">
        <w:rPr>
          <w:rFonts w:eastAsia="標楷體"/>
          <w:lang w:eastAsia="zh-HK"/>
        </w:rPr>
        <w:t>醫</w:t>
      </w:r>
      <w:r w:rsidR="009B2F87" w:rsidRPr="00D17A39">
        <w:rPr>
          <w:rFonts w:eastAsia="標楷體"/>
          <w:lang w:eastAsia="zh-TW"/>
        </w:rPr>
        <w:t>療</w:t>
      </w:r>
      <w:r w:rsidR="00720063" w:rsidRPr="00D17A39">
        <w:rPr>
          <w:rFonts w:eastAsia="標楷體"/>
          <w:lang w:eastAsia="zh-HK"/>
        </w:rPr>
        <w:t>及購藥等開銷，下面</w:t>
      </w:r>
      <w:r w:rsidR="009B2F87" w:rsidRPr="00D17A39">
        <w:rPr>
          <w:rFonts w:eastAsia="標楷體"/>
          <w:lang w:eastAsia="zh-HK"/>
        </w:rPr>
        <w:t>在這方面</w:t>
      </w:r>
      <w:r w:rsidR="00720063" w:rsidRPr="00D17A39">
        <w:rPr>
          <w:rFonts w:eastAsia="標楷體"/>
          <w:lang w:eastAsia="zh-HK"/>
        </w:rPr>
        <w:t>有</w:t>
      </w:r>
      <w:r w:rsidR="009B2F87" w:rsidRPr="00D17A39">
        <w:rPr>
          <w:rFonts w:eastAsia="標楷體"/>
          <w:lang w:eastAsia="zh-HK"/>
        </w:rPr>
        <w:t>詳細討</w:t>
      </w:r>
      <w:r w:rsidR="009B2F87" w:rsidRPr="00D17A39">
        <w:rPr>
          <w:rFonts w:eastAsia="標楷體"/>
          <w:lang w:eastAsia="zh-TW"/>
        </w:rPr>
        <w:t>論</w:t>
      </w:r>
      <w:r w:rsidR="009B2F87" w:rsidRPr="00D17A39">
        <w:rPr>
          <w:rFonts w:eastAsia="標楷體"/>
          <w:lang w:eastAsia="zh-HK"/>
        </w:rPr>
        <w:t>。今年七十二歲</w:t>
      </w:r>
      <w:r w:rsidR="00720063" w:rsidRPr="00D17A39">
        <w:rPr>
          <w:rFonts w:eastAsia="標楷體"/>
          <w:lang w:eastAsia="zh-HK"/>
        </w:rPr>
        <w:t>的</w:t>
      </w:r>
      <w:r w:rsidR="004C1BF3" w:rsidRPr="00D17A39">
        <w:rPr>
          <w:rFonts w:eastAsia="標楷體"/>
          <w:lang w:eastAsia="zh-HK"/>
        </w:rPr>
        <w:t>母</w:t>
      </w:r>
      <w:r w:rsidR="004C1BF3" w:rsidRPr="00D17A39">
        <w:rPr>
          <w:rFonts w:eastAsia="標楷體"/>
          <w:lang w:eastAsia="zh-TW"/>
        </w:rPr>
        <w:t>親</w:t>
      </w:r>
      <w:r w:rsidR="009B2F87" w:rsidRPr="00D17A39">
        <w:rPr>
          <w:rFonts w:eastAsia="標楷體"/>
          <w:lang w:eastAsia="zh-HK"/>
        </w:rPr>
        <w:t>及上訴人妻子在課稅年度並無工作，</w:t>
      </w:r>
      <w:r w:rsidR="004C1BF3" w:rsidRPr="00D17A39">
        <w:rPr>
          <w:rFonts w:eastAsia="標楷體"/>
          <w:lang w:eastAsia="zh-HK"/>
        </w:rPr>
        <w:t>上訴人</w:t>
      </w:r>
      <w:r w:rsidR="00720063" w:rsidRPr="00D17A39">
        <w:rPr>
          <w:rFonts w:eastAsia="標楷體"/>
          <w:lang w:eastAsia="zh-HK"/>
        </w:rPr>
        <w:t>育</w:t>
      </w:r>
      <w:r w:rsidR="009B2F87" w:rsidRPr="00D17A39">
        <w:rPr>
          <w:rFonts w:eastAsia="標楷體"/>
          <w:lang w:eastAsia="zh-HK"/>
        </w:rPr>
        <w:t>有一名幼子</w:t>
      </w:r>
      <w:r w:rsidR="004C1BF3" w:rsidRPr="00D17A39">
        <w:rPr>
          <w:rFonts w:eastAsia="標楷體"/>
          <w:lang w:eastAsia="zh-HK"/>
        </w:rPr>
        <w:t>。</w:t>
      </w:r>
    </w:p>
    <w:p w:rsidR="004C1BF3" w:rsidRPr="00D17A39" w:rsidRDefault="004C1BF3" w:rsidP="002A022F">
      <w:pPr>
        <w:pStyle w:val="afd"/>
        <w:tabs>
          <w:tab w:val="left" w:pos="2107"/>
        </w:tabs>
        <w:overflowPunct w:val="0"/>
        <w:autoSpaceDE w:val="0"/>
        <w:autoSpaceDN w:val="0"/>
        <w:ind w:leftChars="638" w:left="2107" w:hangingChars="240" w:hanging="576"/>
        <w:jc w:val="both"/>
        <w:rPr>
          <w:rFonts w:eastAsia="標楷體"/>
          <w:lang w:eastAsia="zh-TW"/>
        </w:rPr>
      </w:pPr>
    </w:p>
    <w:p w:rsidR="004C1BF3" w:rsidRPr="00D17A39" w:rsidRDefault="000A6A84"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TW"/>
        </w:rPr>
      </w:pPr>
      <w:r>
        <w:rPr>
          <w:rFonts w:eastAsia="標楷體"/>
          <w:lang w:eastAsia="zh-HK"/>
        </w:rPr>
        <w:t>B</w:t>
      </w:r>
      <w:r w:rsidR="004C1BF3" w:rsidRPr="00D17A39">
        <w:rPr>
          <w:rFonts w:eastAsia="標楷體"/>
          <w:lang w:eastAsia="zh-HK"/>
        </w:rPr>
        <w:t>妹理論上是受僱於</w:t>
      </w:r>
      <w:r>
        <w:rPr>
          <w:rFonts w:eastAsia="標楷體" w:hint="eastAsia"/>
          <w:lang w:eastAsia="zh-HK"/>
        </w:rPr>
        <w:t>D</w:t>
      </w:r>
      <w:r>
        <w:rPr>
          <w:rFonts w:eastAsia="標楷體" w:hint="eastAsia"/>
          <w:lang w:eastAsia="zh-HK"/>
        </w:rPr>
        <w:t>機</w:t>
      </w:r>
      <w:r>
        <w:rPr>
          <w:rFonts w:eastAsia="標楷體" w:hint="eastAsia"/>
          <w:lang w:eastAsia="zh-TW"/>
        </w:rPr>
        <w:t>構</w:t>
      </w:r>
      <w:r w:rsidR="00720063" w:rsidRPr="00D17A39">
        <w:rPr>
          <w:rFonts w:eastAsia="標楷體"/>
          <w:lang w:eastAsia="zh-HK"/>
        </w:rPr>
        <w:t>，工作是</w:t>
      </w:r>
      <w:r w:rsidR="004C1BF3" w:rsidRPr="00D17A39">
        <w:rPr>
          <w:rFonts w:eastAsia="標楷體"/>
          <w:lang w:eastAsia="zh-HK"/>
        </w:rPr>
        <w:t>售</w:t>
      </w:r>
      <w:r w:rsidR="004C1BF3" w:rsidRPr="00D17A39">
        <w:rPr>
          <w:rFonts w:eastAsia="標楷體"/>
          <w:lang w:eastAsia="zh-TW"/>
        </w:rPr>
        <w:t>賣</w:t>
      </w:r>
      <w:r w:rsidR="004C1BF3" w:rsidRPr="00D17A39">
        <w:rPr>
          <w:rFonts w:eastAsia="標楷體"/>
          <w:lang w:eastAsia="zh-HK"/>
        </w:rPr>
        <w:t>麵</w:t>
      </w:r>
      <w:r w:rsidR="003637E0" w:rsidRPr="00D17A39">
        <w:rPr>
          <w:rFonts w:eastAsia="標楷體"/>
          <w:lang w:eastAsia="zh-TW"/>
        </w:rPr>
        <w:t>包</w:t>
      </w:r>
      <w:r w:rsidR="003637E0" w:rsidRPr="00D17A39">
        <w:rPr>
          <w:rFonts w:eastAsia="標楷體"/>
          <w:lang w:eastAsia="zh-HK"/>
        </w:rPr>
        <w:t>。但由她每月只拿取比最低工資還低的待</w:t>
      </w:r>
      <w:r w:rsidR="003637E0" w:rsidRPr="00D17A39">
        <w:rPr>
          <w:rFonts w:eastAsia="標楷體"/>
          <w:lang w:eastAsia="zh-TW"/>
        </w:rPr>
        <w:t>遇</w:t>
      </w:r>
      <w:r w:rsidR="00812705" w:rsidRPr="00D17A39">
        <w:rPr>
          <w:rFonts w:eastAsia="標楷體"/>
          <w:lang w:eastAsia="zh-HK"/>
        </w:rPr>
        <w:t>，她每天負責擺放麵包的工作，以</w:t>
      </w:r>
      <w:r w:rsidR="00720063" w:rsidRPr="00D17A39">
        <w:rPr>
          <w:rFonts w:eastAsia="標楷體"/>
          <w:lang w:eastAsia="zh-HK"/>
        </w:rPr>
        <w:t>及每天工作四小時</w:t>
      </w:r>
      <w:r w:rsidR="00B82130" w:rsidRPr="00D17A39">
        <w:rPr>
          <w:rFonts w:eastAsia="標楷體"/>
          <w:lang w:eastAsia="zh-HK"/>
        </w:rPr>
        <w:t>可見，作為一名患有唐氏綜合症的女</w:t>
      </w:r>
      <w:r w:rsidR="00B82130" w:rsidRPr="00D17A39">
        <w:rPr>
          <w:rFonts w:eastAsia="標楷體"/>
          <w:lang w:eastAsia="zh-TW"/>
        </w:rPr>
        <w:t>孩</w:t>
      </w:r>
      <w:r w:rsidR="00B82130" w:rsidRPr="00D17A39">
        <w:rPr>
          <w:rFonts w:eastAsia="標楷體"/>
          <w:lang w:eastAsia="zh-HK"/>
        </w:rPr>
        <w:t>，該份工作似</w:t>
      </w:r>
      <w:r w:rsidR="00720063" w:rsidRPr="00D17A39">
        <w:rPr>
          <w:rFonts w:eastAsia="標楷體"/>
          <w:lang w:eastAsia="zh-HK"/>
        </w:rPr>
        <w:t>是</w:t>
      </w:r>
      <w:r w:rsidR="00B82130" w:rsidRPr="00D17A39">
        <w:rPr>
          <w:rFonts w:eastAsia="標楷體"/>
          <w:lang w:eastAsia="zh-HK"/>
        </w:rPr>
        <w:t>該機</w:t>
      </w:r>
      <w:r w:rsidR="00B82130" w:rsidRPr="00D17A39">
        <w:rPr>
          <w:rFonts w:eastAsia="標楷體"/>
          <w:lang w:eastAsia="zh-TW"/>
        </w:rPr>
        <w:t>構</w:t>
      </w:r>
      <w:r w:rsidR="00B82130" w:rsidRPr="00D17A39">
        <w:rPr>
          <w:rFonts w:eastAsia="標楷體"/>
          <w:lang w:eastAsia="zh-HK"/>
        </w:rPr>
        <w:t>旨在誘</w:t>
      </w:r>
      <w:r w:rsidR="00B82130" w:rsidRPr="00D17A39">
        <w:rPr>
          <w:rFonts w:eastAsia="標楷體"/>
          <w:lang w:eastAsia="zh-TW"/>
        </w:rPr>
        <w:t>導</w:t>
      </w:r>
      <w:r>
        <w:rPr>
          <w:rFonts w:eastAsia="標楷體" w:hint="eastAsia"/>
          <w:lang w:eastAsia="zh-HK"/>
        </w:rPr>
        <w:t>B</w:t>
      </w:r>
      <w:r w:rsidR="00720063" w:rsidRPr="00D17A39">
        <w:rPr>
          <w:rFonts w:eastAsia="標楷體"/>
          <w:lang w:eastAsia="zh-HK"/>
        </w:rPr>
        <w:t>妹融</w:t>
      </w:r>
      <w:r w:rsidR="00B82130" w:rsidRPr="00D17A39">
        <w:rPr>
          <w:rFonts w:eastAsia="標楷體"/>
          <w:lang w:eastAsia="zh-TW"/>
        </w:rPr>
        <w:t>入</w:t>
      </w:r>
      <w:r w:rsidR="00B82130" w:rsidRPr="00D17A39">
        <w:rPr>
          <w:rFonts w:eastAsia="標楷體"/>
          <w:lang w:eastAsia="zh-HK"/>
        </w:rPr>
        <w:t>社會</w:t>
      </w:r>
      <w:r w:rsidR="00720063" w:rsidRPr="00D17A39">
        <w:rPr>
          <w:rFonts w:eastAsia="標楷體"/>
          <w:lang w:eastAsia="zh-HK"/>
        </w:rPr>
        <w:t>的輔</w:t>
      </w:r>
      <w:r w:rsidR="00720063" w:rsidRPr="00D17A39">
        <w:rPr>
          <w:rFonts w:eastAsia="標楷體"/>
          <w:lang w:eastAsia="zh-TW"/>
        </w:rPr>
        <w:t>助</w:t>
      </w:r>
      <w:r w:rsidR="00B82130" w:rsidRPr="00D17A39">
        <w:rPr>
          <w:rFonts w:eastAsia="標楷體"/>
          <w:lang w:eastAsia="zh-HK"/>
        </w:rPr>
        <w:t>，比提供一份</w:t>
      </w:r>
      <w:r w:rsidR="00E35948" w:rsidRPr="00D17A39">
        <w:rPr>
          <w:rFonts w:eastAsia="標楷體"/>
          <w:lang w:eastAsia="zh-HK"/>
        </w:rPr>
        <w:t>就業職位為真。</w:t>
      </w:r>
      <w:r w:rsidR="00B83B2E">
        <w:rPr>
          <w:rFonts w:eastAsia="標楷體" w:hint="eastAsia"/>
          <w:lang w:eastAsia="zh-HK"/>
        </w:rPr>
        <w:t>B</w:t>
      </w:r>
      <w:r w:rsidR="00E35948" w:rsidRPr="00D17A39">
        <w:rPr>
          <w:rFonts w:eastAsia="標楷體"/>
          <w:lang w:eastAsia="zh-HK"/>
        </w:rPr>
        <w:t>妹雖另有傷</w:t>
      </w:r>
      <w:r w:rsidR="00E35948" w:rsidRPr="00D17A39">
        <w:rPr>
          <w:rFonts w:eastAsia="標楷體"/>
          <w:lang w:eastAsia="zh-TW"/>
        </w:rPr>
        <w:t>殘</w:t>
      </w:r>
      <w:r w:rsidR="00E35948" w:rsidRPr="00D17A39">
        <w:rPr>
          <w:rFonts w:eastAsia="標楷體"/>
          <w:lang w:eastAsia="zh-HK"/>
        </w:rPr>
        <w:t>津</w:t>
      </w:r>
      <w:r w:rsidR="00E35948" w:rsidRPr="00D17A39">
        <w:rPr>
          <w:rFonts w:eastAsia="標楷體"/>
          <w:lang w:eastAsia="zh-TW"/>
        </w:rPr>
        <w:t>貼</w:t>
      </w:r>
      <w:r w:rsidR="00E35948" w:rsidRPr="00D17A39">
        <w:rPr>
          <w:rFonts w:eastAsia="標楷體"/>
          <w:lang w:eastAsia="zh-HK"/>
        </w:rPr>
        <w:t>，但只有少部</w:t>
      </w:r>
      <w:r w:rsidR="00E35948" w:rsidRPr="00D17A39">
        <w:rPr>
          <w:rFonts w:eastAsia="標楷體"/>
          <w:lang w:eastAsia="zh-TW"/>
        </w:rPr>
        <w:t>份</w:t>
      </w:r>
      <w:r w:rsidR="00E35948" w:rsidRPr="00D17A39">
        <w:rPr>
          <w:rFonts w:eastAsia="標楷體"/>
          <w:lang w:eastAsia="zh-HK"/>
        </w:rPr>
        <w:t>用於她的日</w:t>
      </w:r>
      <w:r w:rsidR="00E35948" w:rsidRPr="00D17A39">
        <w:rPr>
          <w:rFonts w:eastAsia="標楷體"/>
          <w:lang w:eastAsia="zh-TW"/>
        </w:rPr>
        <w:t>常</w:t>
      </w:r>
      <w:r w:rsidR="00E35948" w:rsidRPr="00D17A39">
        <w:rPr>
          <w:rFonts w:eastAsia="標楷體"/>
          <w:lang w:eastAsia="zh-HK"/>
        </w:rPr>
        <w:t>開支，大部份由母</w:t>
      </w:r>
      <w:r w:rsidR="00E35948" w:rsidRPr="00D17A39">
        <w:rPr>
          <w:rFonts w:eastAsia="標楷體"/>
          <w:lang w:eastAsia="zh-TW"/>
        </w:rPr>
        <w:t>親</w:t>
      </w:r>
      <w:r w:rsidR="00E35948" w:rsidRPr="00D17A39">
        <w:rPr>
          <w:rFonts w:eastAsia="標楷體"/>
          <w:lang w:eastAsia="zh-HK"/>
        </w:rPr>
        <w:t>替她儲</w:t>
      </w:r>
      <w:r w:rsidR="00E35948" w:rsidRPr="00D17A39">
        <w:rPr>
          <w:rFonts w:eastAsia="標楷體"/>
          <w:lang w:eastAsia="zh-TW"/>
        </w:rPr>
        <w:t>蓄</w:t>
      </w:r>
      <w:r w:rsidR="00E35948" w:rsidRPr="00D17A39">
        <w:rPr>
          <w:rFonts w:eastAsia="標楷體"/>
          <w:lang w:eastAsia="zh-HK"/>
        </w:rPr>
        <w:t>。鑑於父母年</w:t>
      </w:r>
      <w:r w:rsidR="00E35948" w:rsidRPr="00D17A39">
        <w:rPr>
          <w:rFonts w:eastAsia="標楷體"/>
          <w:lang w:eastAsia="zh-TW"/>
        </w:rPr>
        <w:t>紀</w:t>
      </w:r>
      <w:r w:rsidR="00720063" w:rsidRPr="00D17A39">
        <w:rPr>
          <w:rFonts w:eastAsia="標楷體"/>
          <w:lang w:eastAsia="zh-HK"/>
        </w:rPr>
        <w:t>老</w:t>
      </w:r>
      <w:r w:rsidR="00720063" w:rsidRPr="00D17A39">
        <w:rPr>
          <w:rFonts w:eastAsia="標楷體"/>
          <w:lang w:eastAsia="zh-TW"/>
        </w:rPr>
        <w:t>邁</w:t>
      </w:r>
      <w:r w:rsidR="00E35948" w:rsidRPr="00D17A39">
        <w:rPr>
          <w:rFonts w:eastAsia="標楷體"/>
          <w:lang w:eastAsia="zh-HK"/>
        </w:rPr>
        <w:t>，積</w:t>
      </w:r>
      <w:r w:rsidR="00E35948" w:rsidRPr="00D17A39">
        <w:rPr>
          <w:rFonts w:eastAsia="標楷體"/>
          <w:lang w:eastAsia="zh-TW"/>
        </w:rPr>
        <w:t>蓄</w:t>
      </w:r>
      <w:r w:rsidR="00E35948" w:rsidRPr="00D17A39">
        <w:rPr>
          <w:rFonts w:eastAsia="標楷體"/>
          <w:lang w:eastAsia="zh-HK"/>
        </w:rPr>
        <w:t>津</w:t>
      </w:r>
      <w:r w:rsidR="00E35948" w:rsidRPr="00D17A39">
        <w:rPr>
          <w:rFonts w:eastAsia="標楷體"/>
          <w:lang w:eastAsia="zh-TW"/>
        </w:rPr>
        <w:t>貼</w:t>
      </w:r>
      <w:r w:rsidR="00E35948" w:rsidRPr="00D17A39">
        <w:rPr>
          <w:rFonts w:eastAsia="標楷體"/>
          <w:lang w:eastAsia="zh-HK"/>
        </w:rPr>
        <w:t>以備</w:t>
      </w:r>
      <w:r>
        <w:rPr>
          <w:rFonts w:eastAsia="標楷體" w:hint="eastAsia"/>
          <w:lang w:eastAsia="zh-HK"/>
        </w:rPr>
        <w:t>B</w:t>
      </w:r>
      <w:r w:rsidR="00E35948" w:rsidRPr="00D17A39">
        <w:rPr>
          <w:rFonts w:eastAsia="標楷體"/>
          <w:lang w:eastAsia="zh-HK"/>
        </w:rPr>
        <w:t>妹將</w:t>
      </w:r>
      <w:r w:rsidR="00E35948" w:rsidRPr="00D17A39">
        <w:rPr>
          <w:rFonts w:eastAsia="標楷體"/>
          <w:lang w:eastAsia="zh-TW"/>
        </w:rPr>
        <w:t>來</w:t>
      </w:r>
      <w:r w:rsidR="00792E3A" w:rsidRPr="00D17A39">
        <w:rPr>
          <w:rFonts w:eastAsia="標楷體"/>
          <w:lang w:eastAsia="zh-HK"/>
        </w:rPr>
        <w:t>之用是</w:t>
      </w:r>
      <w:r w:rsidR="00E35948" w:rsidRPr="00D17A39">
        <w:rPr>
          <w:rFonts w:eastAsia="標楷體"/>
          <w:lang w:eastAsia="zh-HK"/>
        </w:rPr>
        <w:t>容</w:t>
      </w:r>
      <w:r w:rsidR="00E35948" w:rsidRPr="00D17A39">
        <w:rPr>
          <w:rFonts w:eastAsia="標楷體"/>
          <w:lang w:eastAsia="zh-TW"/>
        </w:rPr>
        <w:t>易</w:t>
      </w:r>
      <w:r w:rsidR="00E35948" w:rsidRPr="00D17A39">
        <w:rPr>
          <w:rFonts w:eastAsia="標楷體"/>
          <w:lang w:eastAsia="zh-HK"/>
        </w:rPr>
        <w:t>理解。</w:t>
      </w:r>
      <w:r>
        <w:rPr>
          <w:rFonts w:eastAsia="標楷體" w:hint="eastAsia"/>
          <w:lang w:eastAsia="zh-HK"/>
        </w:rPr>
        <w:t>B</w:t>
      </w:r>
      <w:r w:rsidR="00E35948" w:rsidRPr="00D17A39">
        <w:rPr>
          <w:rFonts w:eastAsia="標楷體"/>
          <w:lang w:eastAsia="zh-HK"/>
        </w:rPr>
        <w:t>妹能獲傷</w:t>
      </w:r>
      <w:r w:rsidR="00E35948" w:rsidRPr="00D17A39">
        <w:rPr>
          <w:rFonts w:eastAsia="標楷體"/>
          <w:lang w:eastAsia="zh-TW"/>
        </w:rPr>
        <w:t>殘</w:t>
      </w:r>
      <w:r w:rsidR="00E35948" w:rsidRPr="00D17A39">
        <w:rPr>
          <w:rFonts w:eastAsia="標楷體"/>
          <w:lang w:eastAsia="zh-HK"/>
        </w:rPr>
        <w:t>津</w:t>
      </w:r>
      <w:r w:rsidR="00E35948" w:rsidRPr="00D17A39">
        <w:rPr>
          <w:rFonts w:eastAsia="標楷體"/>
          <w:lang w:eastAsia="zh-TW"/>
        </w:rPr>
        <w:t>貼</w:t>
      </w:r>
      <w:r w:rsidR="00E35948" w:rsidRPr="00D17A39">
        <w:rPr>
          <w:rFonts w:eastAsia="標楷體"/>
          <w:lang w:eastAsia="zh-HK"/>
        </w:rPr>
        <w:t>，亦顯</w:t>
      </w:r>
      <w:r w:rsidR="00E35948" w:rsidRPr="00D17A39">
        <w:rPr>
          <w:rFonts w:eastAsia="標楷體"/>
          <w:lang w:eastAsia="zh-TW"/>
        </w:rPr>
        <w:t>示</w:t>
      </w:r>
      <w:r w:rsidR="00E35948" w:rsidRPr="00D17A39">
        <w:rPr>
          <w:rFonts w:eastAsia="標楷體"/>
          <w:lang w:eastAsia="zh-HK"/>
        </w:rPr>
        <w:t>她沒</w:t>
      </w:r>
      <w:r w:rsidR="00AD6FE5" w:rsidRPr="00D17A39">
        <w:rPr>
          <w:rFonts w:eastAsia="標楷體"/>
          <w:lang w:eastAsia="zh-HK"/>
        </w:rPr>
        <w:t>有</w:t>
      </w:r>
      <w:r w:rsidR="00930220" w:rsidRPr="00D17A39">
        <w:rPr>
          <w:rFonts w:eastAsia="標楷體"/>
          <w:lang w:eastAsia="zh-HK"/>
        </w:rPr>
        <w:t>跟</w:t>
      </w:r>
      <w:r w:rsidR="00792E3A" w:rsidRPr="00D17A39">
        <w:rPr>
          <w:rFonts w:eastAsia="標楷體"/>
          <w:lang w:eastAsia="zh-HK"/>
        </w:rPr>
        <w:t>一般</w:t>
      </w:r>
      <w:r w:rsidR="00AD6FE5" w:rsidRPr="00D17A39">
        <w:rPr>
          <w:rFonts w:eastAsia="標楷體"/>
          <w:lang w:eastAsia="zh-HK"/>
        </w:rPr>
        <w:t>常</w:t>
      </w:r>
      <w:r w:rsidR="00792E3A" w:rsidRPr="00D17A39">
        <w:rPr>
          <w:rFonts w:eastAsia="標楷體"/>
          <w:lang w:eastAsia="zh-HK"/>
        </w:rPr>
        <w:t>人一樣的自立</w:t>
      </w:r>
      <w:r w:rsidR="00812705" w:rsidRPr="00D17A39">
        <w:rPr>
          <w:rFonts w:eastAsia="標楷體"/>
          <w:lang w:eastAsia="zh-HK"/>
        </w:rPr>
        <w:t>及維生</w:t>
      </w:r>
      <w:r w:rsidR="00AD6FE5" w:rsidRPr="00D17A39">
        <w:rPr>
          <w:rFonts w:eastAsia="標楷體"/>
          <w:lang w:eastAsia="zh-HK"/>
        </w:rPr>
        <w:t>能</w:t>
      </w:r>
      <w:r w:rsidR="00792E3A" w:rsidRPr="00D17A39">
        <w:rPr>
          <w:rFonts w:eastAsia="標楷體"/>
          <w:lang w:eastAsia="zh-HK"/>
        </w:rPr>
        <w:t>力，</w:t>
      </w:r>
      <w:r w:rsidR="00AD6FE5" w:rsidRPr="00D17A39">
        <w:rPr>
          <w:rFonts w:eastAsia="標楷體"/>
          <w:lang w:eastAsia="zh-HK"/>
        </w:rPr>
        <w:t>難覓一份正</w:t>
      </w:r>
      <w:r w:rsidR="00AD6FE5" w:rsidRPr="00D17A39">
        <w:rPr>
          <w:rFonts w:eastAsia="標楷體"/>
          <w:lang w:eastAsia="zh-TW"/>
        </w:rPr>
        <w:t>式</w:t>
      </w:r>
      <w:r w:rsidR="00AD6FE5" w:rsidRPr="00D17A39">
        <w:rPr>
          <w:rFonts w:eastAsia="標楷體"/>
          <w:lang w:eastAsia="zh-HK"/>
        </w:rPr>
        <w:t>工作崗位。</w:t>
      </w:r>
    </w:p>
    <w:p w:rsidR="00AD6FE5" w:rsidRPr="00D17A39" w:rsidRDefault="00AD6FE5" w:rsidP="002A022F">
      <w:pPr>
        <w:pStyle w:val="afd"/>
        <w:tabs>
          <w:tab w:val="left" w:pos="2107"/>
        </w:tabs>
        <w:overflowPunct w:val="0"/>
        <w:autoSpaceDE w:val="0"/>
        <w:autoSpaceDN w:val="0"/>
        <w:ind w:leftChars="638" w:left="2107" w:hangingChars="240" w:hanging="576"/>
        <w:rPr>
          <w:rFonts w:eastAsia="標楷體"/>
          <w:lang w:eastAsia="zh-TW"/>
        </w:rPr>
      </w:pPr>
    </w:p>
    <w:p w:rsidR="00AD6FE5" w:rsidRPr="00D17A39" w:rsidRDefault="00E04759"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TW"/>
        </w:rPr>
      </w:pPr>
      <w:r w:rsidRPr="00D17A39">
        <w:rPr>
          <w:rFonts w:eastAsia="標楷體"/>
          <w:lang w:eastAsia="zh-HK"/>
        </w:rPr>
        <w:t>上訴人及其母</w:t>
      </w:r>
      <w:r w:rsidRPr="00D17A39">
        <w:rPr>
          <w:rFonts w:eastAsia="標楷體"/>
          <w:lang w:eastAsia="zh-TW"/>
        </w:rPr>
        <w:t>親</w:t>
      </w:r>
      <w:r w:rsidRPr="00D17A39">
        <w:rPr>
          <w:rFonts w:eastAsia="標楷體"/>
          <w:lang w:eastAsia="zh-HK"/>
        </w:rPr>
        <w:t>聲</w:t>
      </w:r>
      <w:r w:rsidRPr="00D17A39">
        <w:rPr>
          <w:rFonts w:eastAsia="標楷體"/>
          <w:lang w:eastAsia="zh-TW"/>
        </w:rPr>
        <w:t>稱</w:t>
      </w:r>
      <w:r w:rsidRPr="00D17A39">
        <w:rPr>
          <w:rFonts w:eastAsia="標楷體"/>
          <w:lang w:eastAsia="zh-HK"/>
        </w:rPr>
        <w:t>前者每月大概給</w:t>
      </w:r>
      <w:r w:rsidRPr="00D17A39">
        <w:rPr>
          <w:rFonts w:eastAsia="標楷體"/>
          <w:lang w:eastAsia="zh-TW"/>
        </w:rPr>
        <w:t>予</w:t>
      </w:r>
      <w:r w:rsidRPr="00D17A39">
        <w:rPr>
          <w:rFonts w:eastAsia="標楷體"/>
          <w:lang w:eastAsia="zh-HK"/>
        </w:rPr>
        <w:t>後者一萬五仟元左右。但每逢</w:t>
      </w:r>
      <w:r w:rsidR="005D0CEE" w:rsidRPr="00D17A39">
        <w:rPr>
          <w:rFonts w:eastAsia="標楷體"/>
          <w:lang w:eastAsia="zh-HK"/>
        </w:rPr>
        <w:t>週</w:t>
      </w:r>
      <w:r w:rsidRPr="00D17A39">
        <w:rPr>
          <w:rFonts w:eastAsia="標楷體"/>
          <w:lang w:eastAsia="zh-HK"/>
        </w:rPr>
        <w:t>末，</w:t>
      </w:r>
      <w:r w:rsidR="000A6A84">
        <w:rPr>
          <w:rFonts w:eastAsia="標楷體" w:hint="eastAsia"/>
          <w:lang w:eastAsia="zh-HK"/>
        </w:rPr>
        <w:t>C</w:t>
      </w:r>
      <w:r w:rsidRPr="00D17A39">
        <w:rPr>
          <w:rFonts w:eastAsia="標楷體"/>
          <w:lang w:eastAsia="zh-HK"/>
        </w:rPr>
        <w:t>物業</w:t>
      </w:r>
      <w:r w:rsidR="0056163C" w:rsidRPr="00D17A39">
        <w:rPr>
          <w:rFonts w:eastAsia="標楷體"/>
          <w:lang w:eastAsia="zh-HK"/>
        </w:rPr>
        <w:t>家</w:t>
      </w:r>
      <w:r w:rsidR="0056163C" w:rsidRPr="00D17A39">
        <w:rPr>
          <w:rFonts w:eastAsia="標楷體"/>
          <w:lang w:eastAsia="zh-TW"/>
        </w:rPr>
        <w:t>庭</w:t>
      </w:r>
      <w:r w:rsidRPr="00D17A39">
        <w:rPr>
          <w:rFonts w:eastAsia="標楷體"/>
          <w:lang w:eastAsia="zh-HK"/>
        </w:rPr>
        <w:t>的超</w:t>
      </w:r>
      <w:r w:rsidRPr="00D17A39">
        <w:rPr>
          <w:rFonts w:eastAsia="標楷體"/>
          <w:lang w:eastAsia="zh-TW"/>
        </w:rPr>
        <w:t>市</w:t>
      </w:r>
      <w:r w:rsidRPr="00D17A39">
        <w:rPr>
          <w:rFonts w:eastAsia="標楷體"/>
          <w:lang w:eastAsia="zh-HK"/>
        </w:rPr>
        <w:t>購物，柴米油鹽，家居</w:t>
      </w:r>
      <w:r w:rsidR="00946BAB" w:rsidRPr="00D17A39">
        <w:rPr>
          <w:rFonts w:eastAsia="標楷體"/>
          <w:lang w:eastAsia="zh-HK"/>
        </w:rPr>
        <w:t>添</w:t>
      </w:r>
      <w:r w:rsidR="00946BAB" w:rsidRPr="00D17A39">
        <w:rPr>
          <w:rFonts w:eastAsia="標楷體"/>
          <w:lang w:eastAsia="zh-TW"/>
        </w:rPr>
        <w:t>置</w:t>
      </w:r>
      <w:r w:rsidR="00792E3A" w:rsidRPr="00D17A39">
        <w:rPr>
          <w:rFonts w:eastAsia="標楷體"/>
          <w:lang w:eastAsia="zh-HK"/>
        </w:rPr>
        <w:t>，電</w:t>
      </w:r>
      <w:r w:rsidR="00792E3A" w:rsidRPr="00D17A39">
        <w:rPr>
          <w:rFonts w:eastAsia="標楷體"/>
          <w:lang w:eastAsia="zh-TW"/>
        </w:rPr>
        <w:t>器</w:t>
      </w:r>
      <w:r w:rsidR="00946BAB" w:rsidRPr="00D17A39">
        <w:rPr>
          <w:rFonts w:eastAsia="標楷體"/>
          <w:lang w:eastAsia="zh-HK"/>
        </w:rPr>
        <w:t>維</w:t>
      </w:r>
      <w:r w:rsidR="00946BAB" w:rsidRPr="00D17A39">
        <w:rPr>
          <w:rFonts w:eastAsia="標楷體"/>
          <w:lang w:eastAsia="zh-TW"/>
        </w:rPr>
        <w:t>修</w:t>
      </w:r>
      <w:r w:rsidR="00946BAB" w:rsidRPr="00D17A39">
        <w:rPr>
          <w:rFonts w:eastAsia="標楷體"/>
          <w:lang w:eastAsia="zh-HK"/>
        </w:rPr>
        <w:t>，</w:t>
      </w:r>
      <w:r w:rsidR="000A6A84">
        <w:rPr>
          <w:rFonts w:eastAsia="標楷體" w:hint="eastAsia"/>
          <w:lang w:eastAsia="zh-HK"/>
        </w:rPr>
        <w:t>B</w:t>
      </w:r>
      <w:r w:rsidR="00946BAB" w:rsidRPr="00D17A39">
        <w:rPr>
          <w:rFonts w:eastAsia="標楷體"/>
          <w:lang w:eastAsia="zh-HK"/>
        </w:rPr>
        <w:t>妹日常生活費，包括購買手機，上網費，電影及演</w:t>
      </w:r>
      <w:r w:rsidR="00946BAB" w:rsidRPr="00D17A39">
        <w:rPr>
          <w:rFonts w:eastAsia="標楷體"/>
          <w:lang w:eastAsia="zh-TW"/>
        </w:rPr>
        <w:t>唱</w:t>
      </w:r>
      <w:r w:rsidR="00946BAB" w:rsidRPr="00D17A39">
        <w:rPr>
          <w:rFonts w:eastAsia="標楷體"/>
          <w:lang w:eastAsia="zh-HK"/>
        </w:rPr>
        <w:t>會門票，健身室費用等</w:t>
      </w:r>
      <w:r w:rsidR="00792E3A" w:rsidRPr="00D17A39">
        <w:rPr>
          <w:rFonts w:eastAsia="標楷體"/>
          <w:lang w:eastAsia="zh-HK"/>
        </w:rPr>
        <w:t>等</w:t>
      </w:r>
      <w:r w:rsidR="00812705" w:rsidRPr="00D17A39">
        <w:rPr>
          <w:rFonts w:eastAsia="標楷體"/>
          <w:lang w:eastAsia="zh-HK"/>
        </w:rPr>
        <w:t>，</w:t>
      </w:r>
      <w:r w:rsidR="00792E3A" w:rsidRPr="00D17A39">
        <w:rPr>
          <w:rFonts w:eastAsia="標楷體"/>
          <w:lang w:eastAsia="zh-HK"/>
        </w:rPr>
        <w:t>均</w:t>
      </w:r>
      <w:r w:rsidR="00697BE9" w:rsidRPr="00D17A39">
        <w:rPr>
          <w:rFonts w:eastAsia="標楷體"/>
          <w:lang w:eastAsia="zh-TW"/>
        </w:rPr>
        <w:t>由</w:t>
      </w:r>
      <w:r w:rsidR="00792E3A" w:rsidRPr="00D17A39">
        <w:rPr>
          <w:rFonts w:eastAsia="標楷體"/>
          <w:lang w:eastAsia="zh-HK"/>
        </w:rPr>
        <w:t>上訴人支付。此外，上訴人曾親自</w:t>
      </w:r>
      <w:r w:rsidR="00946BAB" w:rsidRPr="00D17A39">
        <w:rPr>
          <w:rFonts w:eastAsia="標楷體"/>
          <w:lang w:eastAsia="zh-TW"/>
        </w:rPr>
        <w:t>送</w:t>
      </w:r>
      <w:r w:rsidR="00946BAB" w:rsidRPr="00D17A39">
        <w:rPr>
          <w:rFonts w:eastAsia="標楷體"/>
          <w:lang w:eastAsia="zh-HK"/>
        </w:rPr>
        <w:t>父親</w:t>
      </w:r>
      <w:r w:rsidR="00930220" w:rsidRPr="00D17A39">
        <w:rPr>
          <w:rFonts w:eastAsia="標楷體"/>
          <w:lang w:eastAsia="zh-HK"/>
        </w:rPr>
        <w:t>到</w:t>
      </w:r>
      <w:r w:rsidR="00946BAB" w:rsidRPr="00D17A39">
        <w:rPr>
          <w:rFonts w:eastAsia="標楷體"/>
          <w:lang w:eastAsia="zh-HK"/>
        </w:rPr>
        <w:t>私家醫院進行俗</w:t>
      </w:r>
      <w:r w:rsidR="00946BAB" w:rsidRPr="00D17A39">
        <w:rPr>
          <w:rFonts w:eastAsia="標楷體"/>
          <w:lang w:eastAsia="zh-TW"/>
        </w:rPr>
        <w:t>稱</w:t>
      </w:r>
      <w:r w:rsidR="00946BAB" w:rsidRPr="00D17A39">
        <w:rPr>
          <w:rFonts w:eastAsia="標楷體"/>
          <w:lang w:eastAsia="zh-HK"/>
        </w:rPr>
        <w:t>「通波仔」手</w:t>
      </w:r>
      <w:r w:rsidR="00946BAB" w:rsidRPr="00D17A39">
        <w:rPr>
          <w:rFonts w:eastAsia="標楷體"/>
          <w:lang w:eastAsia="zh-TW"/>
        </w:rPr>
        <w:t>術</w:t>
      </w:r>
      <w:r w:rsidR="00946BAB" w:rsidRPr="00D17A39">
        <w:rPr>
          <w:rFonts w:eastAsia="標楷體"/>
          <w:lang w:eastAsia="zh-HK"/>
        </w:rPr>
        <w:t>，花費十六萬港元。上訴人父親在</w:t>
      </w:r>
      <w:r w:rsidR="00946BAB" w:rsidRPr="00D17A39">
        <w:rPr>
          <w:rFonts w:eastAsia="標楷體"/>
          <w:lang w:eastAsia="zh-TW"/>
        </w:rPr>
        <w:t>14</w:t>
      </w:r>
      <w:r w:rsidR="00946BAB" w:rsidRPr="00D17A39">
        <w:rPr>
          <w:rFonts w:eastAsia="標楷體"/>
          <w:lang w:eastAsia="zh-HK"/>
        </w:rPr>
        <w:t>年前亦曾因腸癌二期動</w:t>
      </w:r>
      <w:r w:rsidR="00792E3A" w:rsidRPr="00D17A39">
        <w:rPr>
          <w:rFonts w:eastAsia="標楷體"/>
          <w:lang w:eastAsia="zh-HK"/>
        </w:rPr>
        <w:t>過</w:t>
      </w:r>
      <w:r w:rsidR="00946BAB" w:rsidRPr="00D17A39">
        <w:rPr>
          <w:rFonts w:eastAsia="標楷體"/>
          <w:lang w:eastAsia="zh-HK"/>
        </w:rPr>
        <w:t>手</w:t>
      </w:r>
      <w:r w:rsidR="00946BAB" w:rsidRPr="00D17A39">
        <w:rPr>
          <w:rFonts w:eastAsia="標楷體"/>
          <w:lang w:eastAsia="zh-TW"/>
        </w:rPr>
        <w:t>術</w:t>
      </w:r>
      <w:r w:rsidR="00946BAB" w:rsidRPr="00D17A39">
        <w:rPr>
          <w:rFonts w:eastAsia="標楷體"/>
          <w:lang w:eastAsia="zh-HK"/>
        </w:rPr>
        <w:t>。</w:t>
      </w:r>
    </w:p>
    <w:p w:rsidR="00946BAB" w:rsidRPr="00D17A39" w:rsidRDefault="00946BAB" w:rsidP="002A022F">
      <w:pPr>
        <w:pStyle w:val="afd"/>
        <w:tabs>
          <w:tab w:val="left" w:pos="2107"/>
        </w:tabs>
        <w:overflowPunct w:val="0"/>
        <w:autoSpaceDE w:val="0"/>
        <w:autoSpaceDN w:val="0"/>
        <w:ind w:leftChars="638" w:left="2107" w:hangingChars="240" w:hanging="576"/>
        <w:rPr>
          <w:rFonts w:eastAsia="標楷體"/>
          <w:lang w:eastAsia="zh-TW"/>
        </w:rPr>
      </w:pPr>
    </w:p>
    <w:p w:rsidR="00946BAB" w:rsidRPr="00D17A39" w:rsidRDefault="008C06F0"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TW"/>
        </w:rPr>
      </w:pPr>
      <w:r w:rsidRPr="00D17A39">
        <w:rPr>
          <w:rFonts w:eastAsia="標楷體"/>
          <w:lang w:eastAsia="zh-HK"/>
        </w:rPr>
        <w:t>由上述可見，即</w:t>
      </w:r>
      <w:r w:rsidRPr="00D17A39">
        <w:rPr>
          <w:rFonts w:eastAsia="標楷體"/>
          <w:lang w:eastAsia="zh-TW"/>
        </w:rPr>
        <w:t>使</w:t>
      </w:r>
      <w:r w:rsidRPr="00D17A39">
        <w:rPr>
          <w:rFonts w:eastAsia="標楷體"/>
          <w:lang w:eastAsia="zh-HK"/>
        </w:rPr>
        <w:t>上訴人非「獨</w:t>
      </w:r>
      <w:r w:rsidRPr="00D17A39">
        <w:rPr>
          <w:rFonts w:eastAsia="標楷體"/>
          <w:lang w:eastAsia="zh-TW"/>
        </w:rPr>
        <w:t>力</w:t>
      </w:r>
      <w:r w:rsidR="0075306E" w:rsidRPr="00D17A39">
        <w:rPr>
          <w:rFonts w:eastAsia="標楷體"/>
          <w:lang w:eastAsia="zh-HK"/>
        </w:rPr>
        <w:t>」扶</w:t>
      </w:r>
      <w:r w:rsidRPr="00D17A39">
        <w:rPr>
          <w:rFonts w:eastAsia="標楷體"/>
          <w:lang w:eastAsia="zh-TW"/>
        </w:rPr>
        <w:t>養</w:t>
      </w:r>
      <w:r w:rsidR="000A6A84">
        <w:rPr>
          <w:rFonts w:eastAsia="標楷體" w:hint="eastAsia"/>
          <w:lang w:eastAsia="zh-HK"/>
        </w:rPr>
        <w:t>B</w:t>
      </w:r>
      <w:r w:rsidRPr="00D17A39">
        <w:rPr>
          <w:rFonts w:eastAsia="標楷體"/>
          <w:lang w:eastAsia="zh-HK"/>
        </w:rPr>
        <w:t>妹，他仍是</w:t>
      </w:r>
      <w:r w:rsidR="000A6A84">
        <w:rPr>
          <w:rFonts w:eastAsia="標楷體" w:hint="eastAsia"/>
          <w:lang w:eastAsia="zh-HK"/>
        </w:rPr>
        <w:t>C</w:t>
      </w:r>
      <w:r w:rsidRPr="00D17A39">
        <w:rPr>
          <w:rFonts w:eastAsia="標楷體"/>
          <w:lang w:eastAsia="zh-HK"/>
        </w:rPr>
        <w:t>物業的家的主要經</w:t>
      </w:r>
      <w:r w:rsidR="00085AAC" w:rsidRPr="00D17A39">
        <w:rPr>
          <w:rFonts w:eastAsia="標楷體"/>
          <w:lang w:eastAsia="zh-TW"/>
        </w:rPr>
        <w:t>濟</w:t>
      </w:r>
      <w:r w:rsidR="00085AAC" w:rsidRPr="00D17A39">
        <w:rPr>
          <w:rFonts w:eastAsia="標楷體"/>
          <w:lang w:eastAsia="zh-HK"/>
        </w:rPr>
        <w:t>支</w:t>
      </w:r>
      <w:r w:rsidR="00085AAC" w:rsidRPr="00D17A39">
        <w:rPr>
          <w:rFonts w:eastAsia="標楷體"/>
          <w:lang w:eastAsia="zh-TW"/>
        </w:rPr>
        <w:t>柱</w:t>
      </w:r>
      <w:r w:rsidR="00085AAC" w:rsidRPr="00D17A39">
        <w:rPr>
          <w:rFonts w:eastAsia="標楷體"/>
          <w:lang w:eastAsia="zh-HK"/>
        </w:rPr>
        <w:t>。在本案中雙</w:t>
      </w:r>
      <w:r w:rsidR="00085AAC" w:rsidRPr="00D17A39">
        <w:rPr>
          <w:rFonts w:eastAsia="標楷體"/>
          <w:lang w:eastAsia="zh-TW"/>
        </w:rPr>
        <w:t>方</w:t>
      </w:r>
      <w:r w:rsidR="00185ADB" w:rsidRPr="00D17A39">
        <w:rPr>
          <w:rFonts w:eastAsia="標楷體"/>
          <w:lang w:eastAsia="zh-HK"/>
        </w:rPr>
        <w:t>均</w:t>
      </w:r>
      <w:r w:rsidR="00085AAC" w:rsidRPr="00D17A39">
        <w:rPr>
          <w:rFonts w:eastAsia="標楷體"/>
          <w:lang w:eastAsia="zh-HK"/>
        </w:rPr>
        <w:t>不爭議上訴人是否「獨</w:t>
      </w:r>
      <w:r w:rsidR="00085AAC" w:rsidRPr="00D17A39">
        <w:rPr>
          <w:rFonts w:eastAsia="標楷體"/>
          <w:lang w:eastAsia="zh-TW"/>
        </w:rPr>
        <w:t>力</w:t>
      </w:r>
      <w:r w:rsidR="0075306E" w:rsidRPr="00D17A39">
        <w:rPr>
          <w:rFonts w:eastAsia="標楷體"/>
          <w:lang w:eastAsia="zh-HK"/>
        </w:rPr>
        <w:t>」扶</w:t>
      </w:r>
      <w:r w:rsidR="00085AAC" w:rsidRPr="00D17A39">
        <w:rPr>
          <w:rFonts w:eastAsia="標楷體"/>
          <w:lang w:eastAsia="zh-TW"/>
        </w:rPr>
        <w:t>養</w:t>
      </w:r>
      <w:r w:rsidR="000A6A84">
        <w:rPr>
          <w:rFonts w:eastAsia="標楷體" w:hint="eastAsia"/>
          <w:lang w:eastAsia="zh-HK"/>
        </w:rPr>
        <w:t>B</w:t>
      </w:r>
      <w:r w:rsidR="00185ADB" w:rsidRPr="00D17A39">
        <w:rPr>
          <w:rFonts w:eastAsia="標楷體"/>
          <w:lang w:eastAsia="zh-HK"/>
        </w:rPr>
        <w:t>妹。</w:t>
      </w:r>
      <w:r w:rsidR="00812705" w:rsidRPr="00D17A39">
        <w:rPr>
          <w:rFonts w:eastAsia="標楷體"/>
          <w:lang w:eastAsia="zh-HK"/>
        </w:rPr>
        <w:t>因此，本委員會在下面只</w:t>
      </w:r>
      <w:r w:rsidR="00185ADB" w:rsidRPr="00D17A39">
        <w:rPr>
          <w:rFonts w:eastAsia="標楷體"/>
          <w:lang w:eastAsia="zh-HK"/>
        </w:rPr>
        <w:t>詳細分</w:t>
      </w:r>
      <w:r w:rsidR="00185ADB" w:rsidRPr="00D17A39">
        <w:rPr>
          <w:rFonts w:eastAsia="標楷體"/>
          <w:lang w:eastAsia="zh-TW"/>
        </w:rPr>
        <w:t>析</w:t>
      </w:r>
      <w:r w:rsidR="00085AAC" w:rsidRPr="00D17A39">
        <w:rPr>
          <w:rFonts w:eastAsia="標楷體"/>
          <w:lang w:eastAsia="zh-HK"/>
        </w:rPr>
        <w:t>「主</w:t>
      </w:r>
      <w:r w:rsidR="00085AAC" w:rsidRPr="00D17A39">
        <w:rPr>
          <w:rFonts w:eastAsia="標楷體"/>
          <w:lang w:eastAsia="zh-TW"/>
        </w:rPr>
        <w:t>力</w:t>
      </w:r>
      <w:r w:rsidR="0075306E" w:rsidRPr="00D17A39">
        <w:rPr>
          <w:rFonts w:eastAsia="標楷體"/>
          <w:lang w:eastAsia="zh-HK"/>
        </w:rPr>
        <w:t>扶</w:t>
      </w:r>
      <w:r w:rsidR="00085AAC" w:rsidRPr="00D17A39">
        <w:rPr>
          <w:rFonts w:eastAsia="標楷體"/>
          <w:lang w:eastAsia="zh-TW"/>
        </w:rPr>
        <w:t>養</w:t>
      </w:r>
      <w:r w:rsidR="00085AAC" w:rsidRPr="00D17A39">
        <w:rPr>
          <w:rFonts w:eastAsia="標楷體"/>
          <w:lang w:eastAsia="zh-HK"/>
        </w:rPr>
        <w:t>」的問</w:t>
      </w:r>
      <w:r w:rsidR="00085AAC" w:rsidRPr="00D17A39">
        <w:rPr>
          <w:rFonts w:eastAsia="標楷體"/>
          <w:lang w:eastAsia="zh-TW"/>
        </w:rPr>
        <w:t>題</w:t>
      </w:r>
      <w:r w:rsidR="00085AAC" w:rsidRPr="00D17A39">
        <w:rPr>
          <w:rFonts w:eastAsia="標楷體"/>
          <w:lang w:eastAsia="zh-HK"/>
        </w:rPr>
        <w:t>。</w:t>
      </w:r>
    </w:p>
    <w:p w:rsidR="00085AAC" w:rsidRPr="00D17A39" w:rsidRDefault="00085AAC" w:rsidP="002A022F">
      <w:pPr>
        <w:pStyle w:val="afd"/>
        <w:tabs>
          <w:tab w:val="left" w:pos="2107"/>
        </w:tabs>
        <w:overflowPunct w:val="0"/>
        <w:autoSpaceDE w:val="0"/>
        <w:autoSpaceDN w:val="0"/>
        <w:ind w:leftChars="638" w:left="2107" w:hangingChars="240" w:hanging="576"/>
        <w:rPr>
          <w:rFonts w:eastAsia="標楷體"/>
          <w:lang w:eastAsia="zh-TW"/>
        </w:rPr>
      </w:pPr>
    </w:p>
    <w:p w:rsidR="00AB27F7" w:rsidRPr="00D17A39" w:rsidRDefault="00AB27F7"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TW"/>
        </w:rPr>
      </w:pPr>
      <w:r w:rsidRPr="00D17A39">
        <w:rPr>
          <w:rFonts w:eastAsia="標楷體"/>
          <w:lang w:eastAsia="zh-HK"/>
        </w:rPr>
        <w:t>根</w:t>
      </w:r>
      <w:r w:rsidRPr="00D17A39">
        <w:rPr>
          <w:rFonts w:eastAsia="標楷體"/>
          <w:lang w:eastAsia="zh-TW"/>
        </w:rPr>
        <w:t>據</w:t>
      </w:r>
      <w:r w:rsidRPr="00D17A39">
        <w:rPr>
          <w:rFonts w:eastAsia="標楷體"/>
          <w:lang w:eastAsia="zh-HK"/>
        </w:rPr>
        <w:t>上訴人及其母</w:t>
      </w:r>
      <w:r w:rsidRPr="00D17A39">
        <w:rPr>
          <w:rFonts w:eastAsia="標楷體"/>
          <w:lang w:eastAsia="zh-TW"/>
        </w:rPr>
        <w:t>親</w:t>
      </w:r>
      <w:r w:rsidRPr="00D17A39">
        <w:rPr>
          <w:rFonts w:eastAsia="標楷體"/>
          <w:lang w:eastAsia="zh-HK"/>
        </w:rPr>
        <w:t>的証供，上訴人是一名熱</w:t>
      </w:r>
      <w:r w:rsidRPr="00D17A39">
        <w:rPr>
          <w:rFonts w:eastAsia="標楷體"/>
          <w:lang w:eastAsia="zh-TW"/>
        </w:rPr>
        <w:t>愛</w:t>
      </w:r>
      <w:r w:rsidRPr="00D17A39">
        <w:rPr>
          <w:rFonts w:eastAsia="標楷體"/>
          <w:lang w:eastAsia="zh-HK"/>
        </w:rPr>
        <w:t>家</w:t>
      </w:r>
      <w:r w:rsidRPr="00D17A39">
        <w:rPr>
          <w:rFonts w:eastAsia="標楷體"/>
          <w:lang w:eastAsia="zh-TW"/>
        </w:rPr>
        <w:t>庭</w:t>
      </w:r>
      <w:r w:rsidRPr="00D17A39">
        <w:rPr>
          <w:rFonts w:eastAsia="標楷體"/>
          <w:lang w:eastAsia="zh-HK"/>
        </w:rPr>
        <w:t>，孝</w:t>
      </w:r>
      <w:r w:rsidRPr="00D17A39">
        <w:rPr>
          <w:rFonts w:eastAsia="標楷體"/>
          <w:lang w:eastAsia="zh-TW"/>
        </w:rPr>
        <w:t>順</w:t>
      </w:r>
      <w:r w:rsidRPr="00D17A39">
        <w:rPr>
          <w:rFonts w:eastAsia="標楷體"/>
          <w:lang w:eastAsia="zh-HK"/>
        </w:rPr>
        <w:t>敬</w:t>
      </w:r>
      <w:r w:rsidRPr="00D17A39">
        <w:rPr>
          <w:rFonts w:eastAsia="標楷體"/>
          <w:lang w:eastAsia="zh-TW"/>
        </w:rPr>
        <w:t>老</w:t>
      </w:r>
      <w:r w:rsidRPr="00D17A39">
        <w:rPr>
          <w:rFonts w:eastAsia="標楷體"/>
          <w:lang w:eastAsia="zh-HK"/>
        </w:rPr>
        <w:t>的人</w:t>
      </w:r>
      <w:r w:rsidR="004D741E" w:rsidRPr="00D17A39">
        <w:rPr>
          <w:rFonts w:eastAsia="標楷體"/>
          <w:lang w:eastAsia="zh-HK"/>
        </w:rPr>
        <w:t>，</w:t>
      </w:r>
      <w:r w:rsidRPr="00D17A39">
        <w:rPr>
          <w:rFonts w:eastAsia="標楷體"/>
          <w:lang w:eastAsia="zh-HK"/>
        </w:rPr>
        <w:t>對</w:t>
      </w:r>
      <w:r w:rsidR="000A6A84">
        <w:rPr>
          <w:rFonts w:eastAsia="標楷體" w:hint="eastAsia"/>
          <w:lang w:eastAsia="zh-HK"/>
        </w:rPr>
        <w:t>B</w:t>
      </w:r>
      <w:r w:rsidRPr="00D17A39">
        <w:rPr>
          <w:rFonts w:eastAsia="標楷體"/>
          <w:lang w:eastAsia="zh-HK"/>
        </w:rPr>
        <w:t>妹呵</w:t>
      </w:r>
      <w:r w:rsidRPr="00D17A39">
        <w:rPr>
          <w:rFonts w:eastAsia="標楷體"/>
          <w:lang w:eastAsia="zh-TW"/>
        </w:rPr>
        <w:t>護</w:t>
      </w:r>
      <w:r w:rsidRPr="00D17A39">
        <w:rPr>
          <w:rFonts w:eastAsia="標楷體"/>
          <w:lang w:eastAsia="zh-HK"/>
        </w:rPr>
        <w:t>備至。由上訴人母</w:t>
      </w:r>
      <w:r w:rsidRPr="00D17A39">
        <w:rPr>
          <w:rFonts w:eastAsia="標楷體"/>
          <w:lang w:eastAsia="zh-TW"/>
        </w:rPr>
        <w:t>親</w:t>
      </w:r>
      <w:r w:rsidRPr="00D17A39">
        <w:rPr>
          <w:rFonts w:eastAsia="標楷體"/>
          <w:lang w:eastAsia="zh-HK"/>
        </w:rPr>
        <w:t>憶述兄妹兩人年</w:t>
      </w:r>
      <w:r w:rsidRPr="00D17A39">
        <w:rPr>
          <w:rFonts w:eastAsia="標楷體"/>
          <w:lang w:eastAsia="zh-TW"/>
        </w:rPr>
        <w:t>幼</w:t>
      </w:r>
      <w:r w:rsidRPr="00D17A39">
        <w:rPr>
          <w:rFonts w:eastAsia="標楷體"/>
          <w:lang w:eastAsia="zh-HK"/>
        </w:rPr>
        <w:t>時，上訴人如</w:t>
      </w:r>
      <w:r w:rsidRPr="00D17A39">
        <w:rPr>
          <w:rFonts w:eastAsia="標楷體"/>
          <w:lang w:eastAsia="zh-TW"/>
        </w:rPr>
        <w:t>何</w:t>
      </w:r>
      <w:r w:rsidRPr="00D17A39">
        <w:rPr>
          <w:rFonts w:eastAsia="標楷體"/>
          <w:lang w:eastAsia="zh-HK"/>
        </w:rPr>
        <w:t>與同</w:t>
      </w:r>
      <w:r w:rsidRPr="00D17A39">
        <w:rPr>
          <w:rFonts w:eastAsia="標楷體"/>
          <w:lang w:eastAsia="zh-TW"/>
        </w:rPr>
        <w:t>學</w:t>
      </w:r>
      <w:r w:rsidRPr="00D17A39">
        <w:rPr>
          <w:rFonts w:eastAsia="標楷體"/>
          <w:lang w:eastAsia="zh-HK"/>
        </w:rPr>
        <w:t>爭</w:t>
      </w:r>
      <w:r w:rsidRPr="00D17A39">
        <w:rPr>
          <w:rFonts w:eastAsia="標楷體"/>
          <w:lang w:eastAsia="zh-TW"/>
        </w:rPr>
        <w:t>吵</w:t>
      </w:r>
      <w:r w:rsidRPr="00D17A39">
        <w:rPr>
          <w:rFonts w:eastAsia="標楷體"/>
          <w:lang w:eastAsia="zh-HK"/>
        </w:rPr>
        <w:t>，</w:t>
      </w:r>
      <w:r w:rsidR="004D741E" w:rsidRPr="00D17A39">
        <w:rPr>
          <w:rFonts w:eastAsia="標楷體"/>
          <w:lang w:eastAsia="zh-HK"/>
        </w:rPr>
        <w:t>極力</w:t>
      </w:r>
      <w:r w:rsidRPr="00D17A39">
        <w:rPr>
          <w:rFonts w:eastAsia="標楷體"/>
          <w:lang w:eastAsia="zh-HK"/>
        </w:rPr>
        <w:t>否</w:t>
      </w:r>
      <w:r w:rsidRPr="00D17A39">
        <w:rPr>
          <w:rFonts w:eastAsia="標楷體"/>
          <w:lang w:eastAsia="zh-TW"/>
        </w:rPr>
        <w:t>認</w:t>
      </w:r>
      <w:r w:rsidR="000A6A84">
        <w:rPr>
          <w:rFonts w:eastAsia="標楷體" w:hint="eastAsia"/>
          <w:lang w:eastAsia="zh-HK"/>
        </w:rPr>
        <w:t>B</w:t>
      </w:r>
      <w:r w:rsidRPr="00D17A39">
        <w:rPr>
          <w:rFonts w:eastAsia="標楷體"/>
          <w:lang w:eastAsia="zh-HK"/>
        </w:rPr>
        <w:t>妹是有精神問</w:t>
      </w:r>
      <w:r w:rsidRPr="00D17A39">
        <w:rPr>
          <w:rFonts w:eastAsia="標楷體"/>
          <w:lang w:eastAsia="zh-TW"/>
        </w:rPr>
        <w:t>題</w:t>
      </w:r>
      <w:r w:rsidR="004D741E" w:rsidRPr="00D17A39">
        <w:rPr>
          <w:rFonts w:eastAsia="標楷體"/>
          <w:lang w:eastAsia="zh-HK"/>
        </w:rPr>
        <w:t>，可見上訴人從小便一直維</w:t>
      </w:r>
      <w:r w:rsidR="004D741E" w:rsidRPr="00D17A39">
        <w:rPr>
          <w:rFonts w:eastAsia="標楷體"/>
          <w:lang w:eastAsia="zh-TW"/>
        </w:rPr>
        <w:t>護</w:t>
      </w:r>
      <w:r w:rsidR="000A6A84">
        <w:rPr>
          <w:rFonts w:eastAsia="標楷體" w:hint="eastAsia"/>
          <w:lang w:eastAsia="zh-HK"/>
        </w:rPr>
        <w:t>B</w:t>
      </w:r>
      <w:r w:rsidR="004D741E" w:rsidRPr="00D17A39">
        <w:rPr>
          <w:rFonts w:eastAsia="標楷體"/>
          <w:lang w:eastAsia="zh-HK"/>
        </w:rPr>
        <w:t>妹</w:t>
      </w:r>
      <w:r w:rsidRPr="00D17A39">
        <w:rPr>
          <w:rFonts w:eastAsia="標楷體"/>
          <w:lang w:eastAsia="zh-HK"/>
        </w:rPr>
        <w:t>。</w:t>
      </w:r>
    </w:p>
    <w:p w:rsidR="009B2F87" w:rsidRPr="00D17A39" w:rsidRDefault="009B2F87" w:rsidP="002A022F">
      <w:pPr>
        <w:pStyle w:val="afd"/>
        <w:tabs>
          <w:tab w:val="left" w:pos="2107"/>
        </w:tabs>
        <w:overflowPunct w:val="0"/>
        <w:autoSpaceDE w:val="0"/>
        <w:autoSpaceDN w:val="0"/>
        <w:ind w:leftChars="638" w:left="2107" w:hangingChars="240" w:hanging="576"/>
        <w:rPr>
          <w:rFonts w:eastAsia="標楷體"/>
          <w:lang w:eastAsia="zh-TW"/>
        </w:rPr>
      </w:pPr>
    </w:p>
    <w:p w:rsidR="000E6A64" w:rsidRPr="00D17A39" w:rsidRDefault="000E6A64"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TW"/>
        </w:rPr>
      </w:pPr>
      <w:r w:rsidRPr="00D17A39">
        <w:rPr>
          <w:rFonts w:eastAsia="標楷體"/>
          <w:lang w:eastAsia="zh-HK"/>
        </w:rPr>
        <w:t>上訴人因工作關</w:t>
      </w:r>
      <w:r w:rsidRPr="00D17A39">
        <w:rPr>
          <w:rFonts w:eastAsia="標楷體"/>
          <w:lang w:eastAsia="zh-TW"/>
        </w:rPr>
        <w:t>係</w:t>
      </w:r>
      <w:r w:rsidRPr="00D17A39">
        <w:rPr>
          <w:rFonts w:eastAsia="標楷體"/>
          <w:lang w:eastAsia="zh-HK"/>
        </w:rPr>
        <w:t>，每天均只能下班後回</w:t>
      </w:r>
      <w:r w:rsidR="000A6A84">
        <w:rPr>
          <w:rFonts w:eastAsia="標楷體" w:hint="eastAsia"/>
          <w:lang w:eastAsia="zh-HK"/>
        </w:rPr>
        <w:t>C</w:t>
      </w:r>
      <w:r w:rsidRPr="00D17A39">
        <w:rPr>
          <w:rFonts w:eastAsia="標楷體"/>
          <w:lang w:eastAsia="zh-HK"/>
        </w:rPr>
        <w:t>物業陪</w:t>
      </w:r>
      <w:r w:rsidRPr="00D17A39">
        <w:rPr>
          <w:rFonts w:eastAsia="標楷體"/>
          <w:lang w:eastAsia="zh-TW"/>
        </w:rPr>
        <w:t>伴</w:t>
      </w:r>
      <w:r w:rsidR="000A6A84">
        <w:rPr>
          <w:rFonts w:eastAsia="標楷體" w:hint="eastAsia"/>
          <w:lang w:eastAsia="zh-HK"/>
        </w:rPr>
        <w:t>B</w:t>
      </w:r>
      <w:r w:rsidRPr="00D17A39">
        <w:rPr>
          <w:rFonts w:eastAsia="標楷體"/>
          <w:lang w:eastAsia="zh-HK"/>
        </w:rPr>
        <w:t>妹及父</w:t>
      </w:r>
      <w:r w:rsidRPr="00D17A39">
        <w:rPr>
          <w:rFonts w:eastAsia="標楷體"/>
          <w:lang w:eastAsia="zh-TW"/>
        </w:rPr>
        <w:t>母</w:t>
      </w:r>
      <w:r w:rsidRPr="00D17A39">
        <w:rPr>
          <w:rFonts w:eastAsia="標楷體"/>
          <w:lang w:eastAsia="zh-HK"/>
        </w:rPr>
        <w:t>，每天大約由二小時至五小時不等。當</w:t>
      </w:r>
      <w:r w:rsidRPr="00D17A39">
        <w:rPr>
          <w:rFonts w:eastAsia="標楷體"/>
          <w:lang w:eastAsia="zh-TW"/>
        </w:rPr>
        <w:t>然</w:t>
      </w:r>
      <w:r w:rsidRPr="00D17A39">
        <w:rPr>
          <w:rFonts w:eastAsia="標楷體"/>
          <w:lang w:eastAsia="zh-HK"/>
        </w:rPr>
        <w:t>理解，上訴人亦需</w:t>
      </w:r>
      <w:r w:rsidRPr="00D17A39">
        <w:rPr>
          <w:rFonts w:eastAsia="標楷體"/>
          <w:lang w:eastAsia="zh-TW"/>
        </w:rPr>
        <w:t>要</w:t>
      </w:r>
      <w:r w:rsidRPr="00D17A39">
        <w:rPr>
          <w:rFonts w:eastAsia="標楷體"/>
          <w:lang w:eastAsia="zh-HK"/>
        </w:rPr>
        <w:t>陪</w:t>
      </w:r>
      <w:r w:rsidRPr="00D17A39">
        <w:rPr>
          <w:rFonts w:eastAsia="標楷體"/>
          <w:lang w:eastAsia="zh-TW"/>
        </w:rPr>
        <w:t>伴</w:t>
      </w:r>
      <w:r w:rsidRPr="00D17A39">
        <w:rPr>
          <w:rFonts w:eastAsia="標楷體"/>
          <w:lang w:eastAsia="zh-HK"/>
        </w:rPr>
        <w:t>妻子及兒</w:t>
      </w:r>
      <w:r w:rsidRPr="00D17A39">
        <w:rPr>
          <w:rFonts w:eastAsia="標楷體"/>
          <w:lang w:eastAsia="zh-TW"/>
        </w:rPr>
        <w:t>子</w:t>
      </w:r>
      <w:r w:rsidRPr="00D17A39">
        <w:rPr>
          <w:rFonts w:eastAsia="標楷體"/>
          <w:lang w:eastAsia="zh-HK"/>
        </w:rPr>
        <w:t>，除偶</w:t>
      </w:r>
      <w:r w:rsidRPr="00D17A39">
        <w:rPr>
          <w:rFonts w:eastAsia="標楷體"/>
          <w:lang w:eastAsia="zh-TW"/>
        </w:rPr>
        <w:t>爾</w:t>
      </w:r>
      <w:r w:rsidRPr="00D17A39">
        <w:rPr>
          <w:rFonts w:eastAsia="標楷體"/>
          <w:lang w:eastAsia="zh-HK"/>
        </w:rPr>
        <w:t>在</w:t>
      </w:r>
      <w:r w:rsidR="000A6A84">
        <w:rPr>
          <w:rFonts w:eastAsia="標楷體" w:hint="eastAsia"/>
          <w:lang w:eastAsia="zh-HK"/>
        </w:rPr>
        <w:t>C</w:t>
      </w:r>
      <w:r w:rsidR="000A6A84">
        <w:rPr>
          <w:rFonts w:eastAsia="標楷體" w:hint="eastAsia"/>
          <w:lang w:eastAsia="zh-HK"/>
        </w:rPr>
        <w:t>物業</w:t>
      </w:r>
      <w:r w:rsidRPr="00D17A39">
        <w:rPr>
          <w:rFonts w:eastAsia="標楷體"/>
          <w:lang w:eastAsia="zh-HK"/>
        </w:rPr>
        <w:t>留宿一宵外，上訴人多在</w:t>
      </w:r>
      <w:r w:rsidR="000A6A84">
        <w:rPr>
          <w:rFonts w:eastAsia="標楷體" w:hint="eastAsia"/>
          <w:lang w:eastAsia="zh-HK"/>
        </w:rPr>
        <w:t>A</w:t>
      </w:r>
      <w:r w:rsidR="000A6A84">
        <w:rPr>
          <w:rFonts w:eastAsia="標楷體" w:hint="eastAsia"/>
          <w:lang w:eastAsia="zh-HK"/>
        </w:rPr>
        <w:t>物業</w:t>
      </w:r>
      <w:r w:rsidRPr="00D17A39">
        <w:rPr>
          <w:rFonts w:eastAsia="標楷體"/>
          <w:lang w:eastAsia="zh-HK"/>
        </w:rPr>
        <w:t>家中睡</w:t>
      </w:r>
      <w:r w:rsidRPr="00D17A39">
        <w:rPr>
          <w:rFonts w:eastAsia="標楷體"/>
          <w:lang w:eastAsia="zh-TW"/>
        </w:rPr>
        <w:t>覺</w:t>
      </w:r>
      <w:r w:rsidR="009F7A44" w:rsidRPr="00D17A39">
        <w:rPr>
          <w:rFonts w:eastAsia="標楷體"/>
          <w:lang w:eastAsia="zh-HK"/>
        </w:rPr>
        <w:t>。但每逢</w:t>
      </w:r>
      <w:r w:rsidR="005D0CEE" w:rsidRPr="00D17A39">
        <w:rPr>
          <w:rFonts w:eastAsia="標楷體"/>
          <w:lang w:eastAsia="zh-HK"/>
        </w:rPr>
        <w:t>週</w:t>
      </w:r>
      <w:r w:rsidR="003D0C32" w:rsidRPr="00D17A39">
        <w:rPr>
          <w:rFonts w:eastAsia="標楷體"/>
          <w:lang w:eastAsia="zh-HK"/>
        </w:rPr>
        <w:t>末，上訴人便陪</w:t>
      </w:r>
      <w:r w:rsidR="000A6A84">
        <w:rPr>
          <w:rFonts w:eastAsia="標楷體" w:hint="eastAsia"/>
          <w:lang w:eastAsia="zh-HK"/>
        </w:rPr>
        <w:t>B</w:t>
      </w:r>
      <w:r w:rsidR="003D0C32" w:rsidRPr="00D17A39">
        <w:rPr>
          <w:rFonts w:eastAsia="標楷體"/>
          <w:lang w:eastAsia="zh-HK"/>
        </w:rPr>
        <w:t>妹及其他家人外出，</w:t>
      </w:r>
      <w:r w:rsidR="004D741E" w:rsidRPr="00D17A39">
        <w:rPr>
          <w:rFonts w:eastAsia="標楷體"/>
          <w:lang w:eastAsia="zh-HK"/>
        </w:rPr>
        <w:t>有空亦會送</w:t>
      </w:r>
      <w:r w:rsidR="000A6A84">
        <w:rPr>
          <w:rFonts w:eastAsia="標楷體" w:hint="eastAsia"/>
          <w:lang w:eastAsia="zh-HK"/>
        </w:rPr>
        <w:t>B</w:t>
      </w:r>
      <w:r w:rsidR="004D741E" w:rsidRPr="00D17A39">
        <w:rPr>
          <w:rFonts w:eastAsia="標楷體"/>
          <w:lang w:eastAsia="zh-HK"/>
        </w:rPr>
        <w:t>妹</w:t>
      </w:r>
      <w:r w:rsidRPr="00D17A39">
        <w:rPr>
          <w:rFonts w:eastAsia="標楷體"/>
          <w:lang w:eastAsia="zh-HK"/>
        </w:rPr>
        <w:t>到音</w:t>
      </w:r>
      <w:r w:rsidRPr="00D17A39">
        <w:rPr>
          <w:rFonts w:eastAsia="標楷體"/>
          <w:lang w:eastAsia="zh-TW"/>
        </w:rPr>
        <w:t>樂</w:t>
      </w:r>
      <w:r w:rsidRPr="00D17A39">
        <w:rPr>
          <w:rFonts w:eastAsia="標楷體"/>
          <w:lang w:eastAsia="zh-HK"/>
        </w:rPr>
        <w:t>社及健</w:t>
      </w:r>
      <w:r w:rsidRPr="00D17A39">
        <w:rPr>
          <w:rFonts w:eastAsia="標楷體"/>
          <w:lang w:eastAsia="zh-TW"/>
        </w:rPr>
        <w:t>身</w:t>
      </w:r>
      <w:r w:rsidRPr="00D17A39">
        <w:rPr>
          <w:rFonts w:eastAsia="標楷體"/>
          <w:lang w:eastAsia="zh-HK"/>
        </w:rPr>
        <w:t>室等。</w:t>
      </w:r>
    </w:p>
    <w:p w:rsidR="006F29F4" w:rsidRPr="00D17A39" w:rsidRDefault="006F29F4" w:rsidP="002A022F">
      <w:pPr>
        <w:pStyle w:val="afd"/>
        <w:tabs>
          <w:tab w:val="left" w:pos="2107"/>
        </w:tabs>
        <w:overflowPunct w:val="0"/>
        <w:autoSpaceDE w:val="0"/>
        <w:autoSpaceDN w:val="0"/>
        <w:ind w:leftChars="638" w:left="2107" w:hangingChars="240" w:hanging="576"/>
        <w:rPr>
          <w:rFonts w:eastAsia="標楷體"/>
          <w:lang w:eastAsia="zh-TW"/>
        </w:rPr>
      </w:pPr>
    </w:p>
    <w:p w:rsidR="000E6A64" w:rsidRPr="00D17A39" w:rsidRDefault="00B36EBF"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TW"/>
        </w:rPr>
      </w:pPr>
      <w:r w:rsidRPr="00D17A39">
        <w:rPr>
          <w:rFonts w:eastAsia="標楷體"/>
          <w:lang w:eastAsia="zh-HK"/>
        </w:rPr>
        <w:t>上訴人母</w:t>
      </w:r>
      <w:r w:rsidRPr="00D17A39">
        <w:rPr>
          <w:rFonts w:eastAsia="標楷體"/>
          <w:lang w:eastAsia="zh-TW"/>
        </w:rPr>
        <w:t>親</w:t>
      </w:r>
      <w:r w:rsidRPr="00D17A39">
        <w:rPr>
          <w:rFonts w:eastAsia="標楷體"/>
          <w:lang w:eastAsia="zh-HK"/>
        </w:rPr>
        <w:t>供述，上訴人經常</w:t>
      </w:r>
      <w:r w:rsidR="003D0C32" w:rsidRPr="00D17A39">
        <w:rPr>
          <w:rFonts w:eastAsia="標楷體"/>
          <w:lang w:eastAsia="zh-HK"/>
        </w:rPr>
        <w:t>向她</w:t>
      </w:r>
      <w:r w:rsidRPr="00D17A39">
        <w:rPr>
          <w:rFonts w:eastAsia="標楷體"/>
          <w:lang w:eastAsia="zh-HK"/>
        </w:rPr>
        <w:t>提及如</w:t>
      </w:r>
      <w:r w:rsidRPr="00D17A39">
        <w:rPr>
          <w:rFonts w:eastAsia="標楷體"/>
          <w:lang w:eastAsia="zh-TW"/>
        </w:rPr>
        <w:t>何</w:t>
      </w:r>
      <w:r w:rsidRPr="00D17A39">
        <w:rPr>
          <w:rFonts w:eastAsia="標楷體"/>
          <w:lang w:eastAsia="zh-HK"/>
        </w:rPr>
        <w:t>協</w:t>
      </w:r>
      <w:r w:rsidRPr="00D17A39">
        <w:rPr>
          <w:rFonts w:eastAsia="標楷體"/>
          <w:lang w:eastAsia="zh-TW"/>
        </w:rPr>
        <w:t>助</w:t>
      </w:r>
      <w:r w:rsidR="000A6A84">
        <w:rPr>
          <w:rFonts w:eastAsia="標楷體" w:hint="eastAsia"/>
          <w:lang w:eastAsia="zh-HK"/>
        </w:rPr>
        <w:t>B</w:t>
      </w:r>
      <w:r w:rsidRPr="00D17A39">
        <w:rPr>
          <w:rFonts w:eastAsia="標楷體"/>
          <w:lang w:eastAsia="zh-HK"/>
        </w:rPr>
        <w:t>妹減輕病</w:t>
      </w:r>
      <w:r w:rsidRPr="00D17A39">
        <w:rPr>
          <w:rFonts w:eastAsia="標楷體"/>
          <w:lang w:eastAsia="zh-TW"/>
        </w:rPr>
        <w:t>情</w:t>
      </w:r>
      <w:r w:rsidR="003D0C32" w:rsidRPr="00D17A39">
        <w:rPr>
          <w:rFonts w:eastAsia="標楷體"/>
          <w:lang w:eastAsia="zh-HK"/>
        </w:rPr>
        <w:t>。又</w:t>
      </w:r>
      <w:r w:rsidRPr="00D17A39">
        <w:rPr>
          <w:rFonts w:eastAsia="標楷體"/>
          <w:lang w:eastAsia="zh-HK"/>
        </w:rPr>
        <w:t>不時聽取</w:t>
      </w:r>
      <w:r w:rsidR="000A6A84">
        <w:rPr>
          <w:rFonts w:eastAsia="標楷體" w:hint="eastAsia"/>
          <w:lang w:eastAsia="zh-HK"/>
        </w:rPr>
        <w:t>B</w:t>
      </w:r>
      <w:r w:rsidRPr="00D17A39">
        <w:rPr>
          <w:rFonts w:eastAsia="標楷體"/>
          <w:lang w:eastAsia="zh-HK"/>
        </w:rPr>
        <w:t>妹傾</w:t>
      </w:r>
      <w:r w:rsidRPr="00D17A39">
        <w:rPr>
          <w:rFonts w:eastAsia="標楷體"/>
          <w:lang w:eastAsia="zh-TW"/>
        </w:rPr>
        <w:t>訴</w:t>
      </w:r>
      <w:r w:rsidRPr="00D17A39">
        <w:rPr>
          <w:rFonts w:eastAsia="標楷體"/>
          <w:lang w:eastAsia="zh-HK"/>
        </w:rPr>
        <w:t>心聲，開解她的</w:t>
      </w:r>
      <w:r w:rsidR="003D0C32" w:rsidRPr="00D17A39">
        <w:rPr>
          <w:rFonts w:eastAsia="標楷體"/>
          <w:lang w:eastAsia="zh-HK"/>
        </w:rPr>
        <w:t>徬</w:t>
      </w:r>
      <w:r w:rsidR="003D0C32" w:rsidRPr="00D17A39">
        <w:rPr>
          <w:rFonts w:eastAsia="標楷體"/>
          <w:lang w:eastAsia="zh-TW"/>
        </w:rPr>
        <w:t>徨</w:t>
      </w:r>
      <w:r w:rsidR="009E00A0" w:rsidRPr="00D17A39">
        <w:rPr>
          <w:rFonts w:eastAsia="標楷體"/>
          <w:lang w:eastAsia="zh-HK"/>
        </w:rPr>
        <w:t>、</w:t>
      </w:r>
      <w:r w:rsidRPr="00D17A39">
        <w:rPr>
          <w:rFonts w:eastAsia="標楷體"/>
          <w:lang w:eastAsia="zh-HK"/>
        </w:rPr>
        <w:t>失落及渴</w:t>
      </w:r>
      <w:r w:rsidRPr="00D17A39">
        <w:rPr>
          <w:rFonts w:eastAsia="標楷體"/>
          <w:lang w:eastAsia="zh-TW"/>
        </w:rPr>
        <w:t>望</w:t>
      </w:r>
      <w:r w:rsidRPr="00D17A39">
        <w:rPr>
          <w:rFonts w:eastAsia="標楷體"/>
          <w:lang w:eastAsia="zh-HK"/>
        </w:rPr>
        <w:t>能結</w:t>
      </w:r>
      <w:r w:rsidRPr="00D17A39">
        <w:rPr>
          <w:rFonts w:eastAsia="標楷體"/>
          <w:lang w:eastAsia="zh-TW"/>
        </w:rPr>
        <w:t>交</w:t>
      </w:r>
      <w:r w:rsidR="003D0C32" w:rsidRPr="00D17A39">
        <w:rPr>
          <w:rFonts w:eastAsia="標楷體"/>
          <w:lang w:eastAsia="zh-HK"/>
        </w:rPr>
        <w:t>朋友的心情。</w:t>
      </w:r>
      <w:r w:rsidRPr="00D17A39">
        <w:rPr>
          <w:rFonts w:eastAsia="標楷體"/>
          <w:lang w:eastAsia="zh-HK"/>
        </w:rPr>
        <w:t>上訴人結</w:t>
      </w:r>
      <w:r w:rsidRPr="00D17A39">
        <w:rPr>
          <w:rFonts w:eastAsia="標楷體"/>
          <w:lang w:eastAsia="zh-TW"/>
        </w:rPr>
        <w:t>婚</w:t>
      </w:r>
      <w:r w:rsidRPr="00D17A39">
        <w:rPr>
          <w:rFonts w:eastAsia="標楷體"/>
          <w:lang w:eastAsia="zh-HK"/>
        </w:rPr>
        <w:t>後</w:t>
      </w:r>
      <w:r w:rsidR="003D0C32" w:rsidRPr="00D17A39">
        <w:rPr>
          <w:rFonts w:eastAsia="標楷體"/>
          <w:lang w:eastAsia="zh-HK"/>
        </w:rPr>
        <w:t>仍選</w:t>
      </w:r>
      <w:r w:rsidR="003D0C32" w:rsidRPr="00D17A39">
        <w:rPr>
          <w:rFonts w:eastAsia="標楷體"/>
          <w:lang w:eastAsia="zh-TW"/>
        </w:rPr>
        <w:t>擇</w:t>
      </w:r>
      <w:r w:rsidRPr="00D17A39">
        <w:rPr>
          <w:rFonts w:eastAsia="標楷體"/>
          <w:lang w:eastAsia="zh-HK"/>
        </w:rPr>
        <w:t>搬上</w:t>
      </w:r>
      <w:r w:rsidR="000A6A84">
        <w:rPr>
          <w:rFonts w:eastAsia="標楷體" w:hint="eastAsia"/>
          <w:lang w:eastAsia="zh-HK"/>
        </w:rPr>
        <w:t>A</w:t>
      </w:r>
      <w:r w:rsidRPr="00D17A39">
        <w:rPr>
          <w:rFonts w:eastAsia="標楷體"/>
          <w:lang w:eastAsia="zh-HK"/>
        </w:rPr>
        <w:t>物業，</w:t>
      </w:r>
      <w:r w:rsidR="003D0C32" w:rsidRPr="00D17A39">
        <w:rPr>
          <w:rFonts w:eastAsia="標楷體"/>
          <w:lang w:eastAsia="zh-HK"/>
        </w:rPr>
        <w:t>因此，</w:t>
      </w:r>
      <w:r w:rsidR="00F1685E" w:rsidRPr="00D17A39">
        <w:rPr>
          <w:rFonts w:eastAsia="標楷體"/>
          <w:lang w:eastAsia="zh-HK"/>
        </w:rPr>
        <w:t>父</w:t>
      </w:r>
      <w:r w:rsidR="00F1685E" w:rsidRPr="00D17A39">
        <w:rPr>
          <w:rFonts w:eastAsia="標楷體"/>
          <w:lang w:eastAsia="zh-TW"/>
        </w:rPr>
        <w:t>母</w:t>
      </w:r>
      <w:r w:rsidR="00F1685E" w:rsidRPr="00D17A39">
        <w:rPr>
          <w:rFonts w:eastAsia="標楷體"/>
          <w:lang w:eastAsia="zh-HK"/>
        </w:rPr>
        <w:t>兄妹已在同一大樓中，相處了三十多年。</w:t>
      </w:r>
    </w:p>
    <w:p w:rsidR="004C1BF3" w:rsidRPr="00D17A39" w:rsidRDefault="004C1BF3" w:rsidP="00D17A39">
      <w:pPr>
        <w:pStyle w:val="afd"/>
        <w:tabs>
          <w:tab w:val="left" w:pos="1418"/>
        </w:tabs>
        <w:overflowPunct w:val="0"/>
        <w:autoSpaceDE w:val="0"/>
        <w:autoSpaceDN w:val="0"/>
        <w:ind w:left="709"/>
        <w:jc w:val="both"/>
        <w:rPr>
          <w:rFonts w:eastAsia="標楷體"/>
          <w:lang w:eastAsia="zh-HK"/>
        </w:rPr>
      </w:pPr>
    </w:p>
    <w:p w:rsidR="004F48FE" w:rsidRPr="000A6A84" w:rsidRDefault="004F48FE" w:rsidP="002A022F">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0A6A84">
        <w:rPr>
          <w:rFonts w:eastAsia="標楷體"/>
          <w:b/>
          <w:sz w:val="28"/>
          <w:szCs w:val="28"/>
          <w:lang w:eastAsia="zh-HK"/>
        </w:rPr>
        <w:t>答</w:t>
      </w:r>
      <w:r w:rsidRPr="000A6A84">
        <w:rPr>
          <w:rFonts w:eastAsia="標楷體"/>
          <w:b/>
          <w:sz w:val="28"/>
          <w:szCs w:val="28"/>
          <w:lang w:eastAsia="zh-TW"/>
        </w:rPr>
        <w:t>辯</w:t>
      </w:r>
      <w:r w:rsidRPr="000A6A84">
        <w:rPr>
          <w:rFonts w:eastAsia="標楷體"/>
          <w:b/>
          <w:sz w:val="28"/>
          <w:szCs w:val="28"/>
          <w:lang w:eastAsia="zh-HK"/>
        </w:rPr>
        <w:t>人的論</w:t>
      </w:r>
      <w:r w:rsidRPr="000A6A84">
        <w:rPr>
          <w:rFonts w:eastAsia="標楷體"/>
          <w:b/>
          <w:sz w:val="28"/>
          <w:szCs w:val="28"/>
          <w:lang w:eastAsia="zh-TW"/>
        </w:rPr>
        <w:t>據</w:t>
      </w:r>
    </w:p>
    <w:p w:rsidR="004F48FE" w:rsidRPr="00D17A39" w:rsidRDefault="004F48FE" w:rsidP="00D17A39">
      <w:pPr>
        <w:tabs>
          <w:tab w:val="left" w:pos="709"/>
          <w:tab w:val="left" w:pos="1440"/>
        </w:tabs>
        <w:overflowPunct w:val="0"/>
        <w:autoSpaceDE w:val="0"/>
        <w:autoSpaceDN w:val="0"/>
        <w:ind w:left="607" w:hangingChars="253" w:hanging="607"/>
        <w:jc w:val="both"/>
        <w:rPr>
          <w:rFonts w:eastAsia="標楷體"/>
          <w:lang w:val="en-GB" w:eastAsia="zh-HK"/>
        </w:rPr>
      </w:pPr>
    </w:p>
    <w:p w:rsidR="004F48FE" w:rsidRPr="00D17A39" w:rsidRDefault="004F48FE"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val="en-GB" w:eastAsia="zh-HK"/>
        </w:rPr>
      </w:pPr>
      <w:r w:rsidRPr="00D17A39">
        <w:rPr>
          <w:rFonts w:eastAsia="標楷體"/>
          <w:lang w:eastAsia="zh-HK"/>
        </w:rPr>
        <w:t>答</w:t>
      </w:r>
      <w:r w:rsidRPr="00D17A39">
        <w:rPr>
          <w:rFonts w:eastAsia="標楷體"/>
          <w:lang w:eastAsia="zh-TW"/>
        </w:rPr>
        <w:t>辯</w:t>
      </w:r>
      <w:r w:rsidRPr="00D17A39">
        <w:rPr>
          <w:rFonts w:eastAsia="標楷體"/>
          <w:lang w:eastAsia="zh-HK"/>
        </w:rPr>
        <w:t>人對</w:t>
      </w:r>
      <w:r w:rsidRPr="00D17A39">
        <w:rPr>
          <w:rFonts w:eastAsia="標楷體"/>
          <w:lang w:eastAsia="zh-TW"/>
        </w:rPr>
        <w:t>於</w:t>
      </w:r>
      <w:r w:rsidRPr="00D17A39">
        <w:rPr>
          <w:rFonts w:eastAsia="標楷體"/>
          <w:lang w:eastAsia="zh-HK"/>
        </w:rPr>
        <w:t>上訴人與</w:t>
      </w:r>
      <w:r w:rsidR="000A6A84">
        <w:rPr>
          <w:rFonts w:eastAsia="標楷體" w:hint="eastAsia"/>
          <w:lang w:eastAsia="zh-HK"/>
        </w:rPr>
        <w:t>B</w:t>
      </w:r>
      <w:r w:rsidRPr="00D17A39">
        <w:rPr>
          <w:rFonts w:eastAsia="標楷體"/>
          <w:lang w:eastAsia="zh-HK"/>
        </w:rPr>
        <w:t>妹之間的深</w:t>
      </w:r>
      <w:r w:rsidRPr="00D17A39">
        <w:rPr>
          <w:rFonts w:eastAsia="標楷體"/>
          <w:lang w:eastAsia="zh-TW"/>
        </w:rPr>
        <w:t>厚</w:t>
      </w:r>
      <w:r w:rsidR="00C54911" w:rsidRPr="00D17A39">
        <w:rPr>
          <w:rFonts w:eastAsia="標楷體"/>
          <w:lang w:eastAsia="zh-HK"/>
        </w:rPr>
        <w:t>感情並無疑</w:t>
      </w:r>
      <w:r w:rsidR="00C54911" w:rsidRPr="00D17A39">
        <w:rPr>
          <w:rFonts w:eastAsia="標楷體"/>
          <w:lang w:eastAsia="zh-TW"/>
        </w:rPr>
        <w:t>問</w:t>
      </w:r>
      <w:r w:rsidR="00C54911" w:rsidRPr="00D17A39">
        <w:rPr>
          <w:rFonts w:eastAsia="標楷體"/>
          <w:lang w:eastAsia="zh-HK"/>
        </w:rPr>
        <w:t>，亦信納上訴人在經</w:t>
      </w:r>
      <w:r w:rsidR="00C54911" w:rsidRPr="00D17A39">
        <w:rPr>
          <w:rFonts w:eastAsia="標楷體"/>
          <w:lang w:eastAsia="zh-TW"/>
        </w:rPr>
        <w:t>濟</w:t>
      </w:r>
      <w:r w:rsidR="00C54911" w:rsidRPr="00D17A39">
        <w:rPr>
          <w:rFonts w:eastAsia="標楷體"/>
          <w:lang w:eastAsia="zh-HK"/>
        </w:rPr>
        <w:t>上對父母以至</w:t>
      </w:r>
      <w:r w:rsidR="000A6A84">
        <w:rPr>
          <w:rFonts w:eastAsia="標楷體" w:hint="eastAsia"/>
          <w:lang w:eastAsia="zh-HK"/>
        </w:rPr>
        <w:t>B</w:t>
      </w:r>
      <w:r w:rsidR="00C54911" w:rsidRPr="00D17A39">
        <w:rPr>
          <w:rFonts w:eastAsia="標楷體"/>
          <w:lang w:eastAsia="zh-HK"/>
        </w:rPr>
        <w:t>妹的付出。但答</w:t>
      </w:r>
      <w:r w:rsidR="00C54911" w:rsidRPr="00D17A39">
        <w:rPr>
          <w:rFonts w:eastAsia="標楷體"/>
          <w:lang w:eastAsia="zh-TW"/>
        </w:rPr>
        <w:t>辯</w:t>
      </w:r>
      <w:r w:rsidR="00C54911" w:rsidRPr="00D17A39">
        <w:rPr>
          <w:rFonts w:eastAsia="標楷體"/>
          <w:lang w:eastAsia="zh-HK"/>
        </w:rPr>
        <w:t>人認</w:t>
      </w:r>
      <w:r w:rsidR="00C54911" w:rsidRPr="00D17A39">
        <w:rPr>
          <w:rFonts w:eastAsia="標楷體"/>
          <w:lang w:eastAsia="zh-TW"/>
        </w:rPr>
        <w:t>為</w:t>
      </w:r>
      <w:r w:rsidR="00C54911" w:rsidRPr="00D17A39">
        <w:rPr>
          <w:rFonts w:eastAsia="標楷體"/>
          <w:lang w:eastAsia="zh-HK"/>
        </w:rPr>
        <w:t>供</w:t>
      </w:r>
      <w:r w:rsidR="00C54911" w:rsidRPr="00D17A39">
        <w:rPr>
          <w:rFonts w:eastAsia="標楷體"/>
          <w:lang w:eastAsia="zh-TW"/>
        </w:rPr>
        <w:t>養</w:t>
      </w:r>
      <w:r w:rsidR="000A6A84">
        <w:rPr>
          <w:rFonts w:eastAsia="標楷體" w:hint="eastAsia"/>
          <w:lang w:eastAsia="zh-HK"/>
        </w:rPr>
        <w:t>B</w:t>
      </w:r>
      <w:r w:rsidR="00C54911" w:rsidRPr="00D17A39">
        <w:rPr>
          <w:rFonts w:eastAsia="標楷體"/>
          <w:lang w:eastAsia="zh-HK"/>
        </w:rPr>
        <w:t>妹並非只有上訴人，還有他父</w:t>
      </w:r>
      <w:r w:rsidR="00C54911" w:rsidRPr="00D17A39">
        <w:rPr>
          <w:rFonts w:eastAsia="標楷體"/>
          <w:lang w:eastAsia="zh-TW"/>
        </w:rPr>
        <w:t>親</w:t>
      </w:r>
      <w:r w:rsidR="00C54911" w:rsidRPr="00D17A39">
        <w:rPr>
          <w:rFonts w:eastAsia="標楷體"/>
          <w:lang w:eastAsia="zh-HK"/>
        </w:rPr>
        <w:t>所提供的居所，</w:t>
      </w:r>
      <w:r w:rsidR="000A6A84">
        <w:rPr>
          <w:rFonts w:eastAsia="標楷體" w:hint="eastAsia"/>
          <w:lang w:eastAsia="zh-HK"/>
        </w:rPr>
        <w:t>B</w:t>
      </w:r>
      <w:r w:rsidR="00C54911" w:rsidRPr="00D17A39">
        <w:rPr>
          <w:rFonts w:eastAsia="標楷體"/>
          <w:lang w:eastAsia="zh-HK"/>
        </w:rPr>
        <w:t>妹自己的工作收入以及政府的津</w:t>
      </w:r>
      <w:r w:rsidR="00C54911" w:rsidRPr="00D17A39">
        <w:rPr>
          <w:rFonts w:eastAsia="標楷體"/>
          <w:lang w:eastAsia="zh-TW"/>
        </w:rPr>
        <w:t>貼</w:t>
      </w:r>
      <w:r w:rsidR="00C54911" w:rsidRPr="00D17A39">
        <w:rPr>
          <w:rFonts w:eastAsia="標楷體"/>
          <w:lang w:eastAsia="zh-HK"/>
        </w:rPr>
        <w:t>。</w:t>
      </w:r>
    </w:p>
    <w:p w:rsidR="00C54911" w:rsidRPr="00D17A39" w:rsidRDefault="00C54911" w:rsidP="00D17A39">
      <w:pPr>
        <w:pStyle w:val="afd"/>
        <w:overflowPunct w:val="0"/>
        <w:autoSpaceDE w:val="0"/>
        <w:autoSpaceDN w:val="0"/>
        <w:ind w:left="709"/>
        <w:jc w:val="both"/>
        <w:rPr>
          <w:rFonts w:eastAsia="標楷體"/>
          <w:lang w:val="en-GB" w:eastAsia="zh-HK"/>
        </w:rPr>
      </w:pPr>
    </w:p>
    <w:p w:rsidR="00C54911" w:rsidRPr="00D17A39" w:rsidRDefault="00C103C8"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val="en-GB" w:eastAsia="zh-HK"/>
        </w:rPr>
      </w:pPr>
      <w:r w:rsidRPr="00D17A39">
        <w:rPr>
          <w:rFonts w:eastAsia="標楷體"/>
          <w:lang w:val="en-GB" w:eastAsia="zh-HK"/>
        </w:rPr>
        <w:t>再者，答</w:t>
      </w:r>
      <w:r w:rsidRPr="00D17A39">
        <w:rPr>
          <w:rFonts w:eastAsia="標楷體"/>
          <w:lang w:val="en-GB" w:eastAsia="zh-TW"/>
        </w:rPr>
        <w:t>辯</w:t>
      </w:r>
      <w:r w:rsidRPr="00D17A39">
        <w:rPr>
          <w:rFonts w:eastAsia="標楷體"/>
          <w:lang w:val="en-GB" w:eastAsia="zh-HK"/>
        </w:rPr>
        <w:t>人認</w:t>
      </w:r>
      <w:r w:rsidRPr="00D17A39">
        <w:rPr>
          <w:rFonts w:eastAsia="標楷體"/>
          <w:lang w:val="en-GB" w:eastAsia="zh-TW"/>
        </w:rPr>
        <w:t>為</w:t>
      </w:r>
      <w:r w:rsidRPr="00D17A39">
        <w:rPr>
          <w:rFonts w:eastAsia="標楷體"/>
          <w:lang w:val="en-GB" w:eastAsia="zh-HK"/>
        </w:rPr>
        <w:t>供</w:t>
      </w:r>
      <w:r w:rsidRPr="00D17A39">
        <w:rPr>
          <w:rFonts w:eastAsia="標楷體"/>
          <w:lang w:val="en-GB" w:eastAsia="zh-TW"/>
        </w:rPr>
        <w:t>養</w:t>
      </w:r>
      <w:r w:rsidRPr="00D17A39">
        <w:rPr>
          <w:rFonts w:eastAsia="標楷體"/>
          <w:lang w:val="en-GB" w:eastAsia="zh-HK"/>
        </w:rPr>
        <w:t>兄</w:t>
      </w:r>
      <w:r w:rsidRPr="00D17A39">
        <w:rPr>
          <w:rFonts w:eastAsia="標楷體"/>
          <w:lang w:val="en-GB" w:eastAsia="zh-TW"/>
        </w:rPr>
        <w:t>弟</w:t>
      </w:r>
      <w:r w:rsidRPr="00D17A39">
        <w:rPr>
          <w:rFonts w:eastAsia="標楷體"/>
          <w:lang w:val="en-GB" w:eastAsia="zh-HK"/>
        </w:rPr>
        <w:t>姊</w:t>
      </w:r>
      <w:r w:rsidRPr="00D17A39">
        <w:rPr>
          <w:rFonts w:eastAsia="標楷體"/>
          <w:lang w:val="en-GB" w:eastAsia="zh-TW"/>
        </w:rPr>
        <w:t>妹</w:t>
      </w:r>
      <w:r w:rsidRPr="00D17A39">
        <w:rPr>
          <w:rFonts w:eastAsia="標楷體"/>
          <w:lang w:val="en-GB" w:eastAsia="zh-HK"/>
        </w:rPr>
        <w:t>免</w:t>
      </w:r>
      <w:r w:rsidRPr="00D17A39">
        <w:rPr>
          <w:rFonts w:eastAsia="標楷體"/>
          <w:lang w:val="en-GB" w:eastAsia="zh-TW"/>
        </w:rPr>
        <w:t>稅</w:t>
      </w:r>
      <w:r w:rsidRPr="00D17A39">
        <w:rPr>
          <w:rFonts w:eastAsia="標楷體"/>
          <w:lang w:val="en-GB" w:eastAsia="zh-HK"/>
        </w:rPr>
        <w:t>額的要</w:t>
      </w:r>
      <w:r w:rsidRPr="00D17A39">
        <w:rPr>
          <w:rFonts w:eastAsia="標楷體"/>
          <w:lang w:val="en-GB" w:eastAsia="zh-TW"/>
        </w:rPr>
        <w:t>求</w:t>
      </w:r>
      <w:r w:rsidRPr="00D17A39">
        <w:rPr>
          <w:rFonts w:eastAsia="標楷體"/>
          <w:lang w:val="en-GB" w:eastAsia="zh-HK"/>
        </w:rPr>
        <w:t>並非只須符</w:t>
      </w:r>
      <w:r w:rsidRPr="00D17A39">
        <w:rPr>
          <w:rFonts w:eastAsia="標楷體"/>
          <w:lang w:val="en-GB" w:eastAsia="zh-TW"/>
        </w:rPr>
        <w:t>合</w:t>
      </w:r>
      <w:r w:rsidRPr="00D17A39">
        <w:rPr>
          <w:rFonts w:eastAsia="標楷體"/>
          <w:lang w:eastAsia="zh-HK"/>
        </w:rPr>
        <w:t>「供</w:t>
      </w:r>
      <w:r w:rsidRPr="00D17A39">
        <w:rPr>
          <w:rFonts w:eastAsia="標楷體"/>
          <w:lang w:eastAsia="zh-TW"/>
        </w:rPr>
        <w:t>養</w:t>
      </w:r>
      <w:r w:rsidRPr="00D17A39">
        <w:rPr>
          <w:rFonts w:eastAsia="標楷體"/>
          <w:lang w:eastAsia="zh-HK"/>
        </w:rPr>
        <w:t>」的要</w:t>
      </w:r>
      <w:r w:rsidRPr="00D17A39">
        <w:rPr>
          <w:rFonts w:eastAsia="標楷體"/>
          <w:lang w:eastAsia="zh-TW"/>
        </w:rPr>
        <w:t>求</w:t>
      </w:r>
      <w:r w:rsidRPr="00D17A39">
        <w:rPr>
          <w:rFonts w:eastAsia="標楷體"/>
          <w:lang w:eastAsia="zh-HK"/>
        </w:rPr>
        <w:t>，即生活上所需的物品或金</w:t>
      </w:r>
      <w:r w:rsidRPr="00D17A39">
        <w:rPr>
          <w:rFonts w:eastAsia="標楷體"/>
          <w:lang w:eastAsia="zh-TW"/>
        </w:rPr>
        <w:t>錢</w:t>
      </w:r>
      <w:r w:rsidRPr="00D17A39">
        <w:rPr>
          <w:rFonts w:eastAsia="標楷體"/>
          <w:lang w:eastAsia="zh-HK"/>
        </w:rPr>
        <w:t>，而是要符合「獨</w:t>
      </w:r>
      <w:r w:rsidRPr="00D17A39">
        <w:rPr>
          <w:rFonts w:eastAsia="標楷體"/>
          <w:lang w:eastAsia="zh-TW"/>
        </w:rPr>
        <w:t>力</w:t>
      </w:r>
      <w:r w:rsidRPr="00D17A39">
        <w:rPr>
          <w:rFonts w:eastAsia="標楷體"/>
          <w:lang w:eastAsia="zh-HK"/>
        </w:rPr>
        <w:t>或主力</w:t>
      </w:r>
      <w:r w:rsidR="00F33F94" w:rsidRPr="00D17A39">
        <w:rPr>
          <w:rFonts w:eastAsia="標楷體"/>
          <w:lang w:eastAsia="zh-HK"/>
        </w:rPr>
        <w:t>扶</w:t>
      </w:r>
      <w:r w:rsidRPr="00D17A39">
        <w:rPr>
          <w:rFonts w:eastAsia="標楷體"/>
          <w:lang w:eastAsia="zh-TW"/>
        </w:rPr>
        <w:t>養</w:t>
      </w:r>
      <w:r w:rsidRPr="00D17A39">
        <w:rPr>
          <w:rFonts w:eastAsia="標楷體"/>
          <w:lang w:eastAsia="zh-HK"/>
        </w:rPr>
        <w:t>」</w:t>
      </w:r>
      <w:r w:rsidR="00DE5EFE" w:rsidRPr="00D17A39">
        <w:rPr>
          <w:rFonts w:eastAsia="標楷體"/>
          <w:lang w:eastAsia="zh-HK"/>
        </w:rPr>
        <w:t>的要</w:t>
      </w:r>
      <w:r w:rsidR="00DE5EFE" w:rsidRPr="00D17A39">
        <w:rPr>
          <w:rFonts w:eastAsia="標楷體"/>
          <w:lang w:eastAsia="zh-TW"/>
        </w:rPr>
        <w:t>求</w:t>
      </w:r>
      <w:r w:rsidR="00DE5EFE" w:rsidRPr="00D17A39">
        <w:rPr>
          <w:rFonts w:eastAsia="標楷體"/>
          <w:lang w:eastAsia="zh-HK"/>
        </w:rPr>
        <w:t>。</w:t>
      </w:r>
    </w:p>
    <w:p w:rsidR="00DE5EFE" w:rsidRPr="00D17A39" w:rsidRDefault="00DE5EFE" w:rsidP="00D17A39">
      <w:pPr>
        <w:pStyle w:val="afd"/>
        <w:overflowPunct w:val="0"/>
        <w:autoSpaceDE w:val="0"/>
        <w:autoSpaceDN w:val="0"/>
        <w:rPr>
          <w:rFonts w:eastAsia="標楷體"/>
          <w:lang w:val="en-GB" w:eastAsia="zh-HK"/>
        </w:rPr>
      </w:pPr>
    </w:p>
    <w:p w:rsidR="00F70101" w:rsidRPr="00D17A39" w:rsidRDefault="00DE5EFE"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val="en-GB" w:eastAsia="zh-HK"/>
        </w:rPr>
      </w:pPr>
      <w:r w:rsidRPr="00D17A39">
        <w:rPr>
          <w:rFonts w:eastAsia="標楷體"/>
          <w:lang w:val="en-GB" w:eastAsia="zh-HK"/>
        </w:rPr>
        <w:t>答</w:t>
      </w:r>
      <w:r w:rsidRPr="00D17A39">
        <w:rPr>
          <w:rFonts w:eastAsia="標楷體"/>
          <w:lang w:val="en-GB" w:eastAsia="zh-TW"/>
        </w:rPr>
        <w:t>辯</w:t>
      </w:r>
      <w:r w:rsidRPr="00D17A39">
        <w:rPr>
          <w:rFonts w:eastAsia="標楷體"/>
          <w:lang w:val="en-GB" w:eastAsia="zh-HK"/>
        </w:rPr>
        <w:t>人引</w:t>
      </w:r>
      <w:r w:rsidRPr="00D17A39">
        <w:rPr>
          <w:rFonts w:eastAsia="標楷體"/>
          <w:lang w:val="en-GB" w:eastAsia="zh-TW"/>
        </w:rPr>
        <w:t>用</w:t>
      </w:r>
      <w:r w:rsidRPr="009D7221">
        <w:rPr>
          <w:rFonts w:eastAsia="標楷體"/>
          <w:u w:val="single"/>
          <w:lang w:val="en-GB" w:eastAsia="zh-HK"/>
        </w:rPr>
        <w:t>薛國強</w:t>
      </w:r>
      <w:r w:rsidRPr="00D17A39">
        <w:rPr>
          <w:rFonts w:eastAsia="標楷體"/>
          <w:lang w:val="en-GB" w:eastAsia="zh-HK"/>
        </w:rPr>
        <w:t>一案中有關</w:t>
      </w:r>
      <w:r w:rsidRPr="00D17A39">
        <w:rPr>
          <w:rFonts w:eastAsia="標楷體"/>
          <w:lang w:eastAsia="zh-HK"/>
        </w:rPr>
        <w:t>「主力」</w:t>
      </w:r>
      <w:r w:rsidRPr="00D17A39">
        <w:rPr>
          <w:rFonts w:eastAsia="標楷體"/>
          <w:lang w:eastAsia="zh-TW"/>
        </w:rPr>
        <w:t>(</w:t>
      </w:r>
      <w:r w:rsidRPr="00D17A39">
        <w:rPr>
          <w:rFonts w:eastAsia="標楷體"/>
          <w:lang w:eastAsia="zh-HK"/>
        </w:rPr>
        <w:t>英文</w:t>
      </w:r>
      <w:r w:rsidRPr="00D17A39">
        <w:rPr>
          <w:rFonts w:eastAsia="標楷體"/>
          <w:lang w:eastAsia="zh-HK"/>
        </w:rPr>
        <w:t>predominant</w:t>
      </w:r>
      <w:r w:rsidRPr="00D17A39">
        <w:rPr>
          <w:rFonts w:eastAsia="標楷體"/>
          <w:lang w:eastAsia="zh-TW"/>
        </w:rPr>
        <w:t>)</w:t>
      </w:r>
      <w:r w:rsidRPr="00D17A39">
        <w:rPr>
          <w:rFonts w:eastAsia="標楷體"/>
          <w:lang w:eastAsia="zh-HK"/>
        </w:rPr>
        <w:t>一詞的「自</w:t>
      </w:r>
      <w:r w:rsidRPr="00D17A39">
        <w:rPr>
          <w:rFonts w:eastAsia="標楷體"/>
          <w:lang w:eastAsia="zh-TW"/>
        </w:rPr>
        <w:t>然</w:t>
      </w:r>
      <w:r w:rsidRPr="00D17A39">
        <w:rPr>
          <w:rFonts w:eastAsia="標楷體"/>
          <w:lang w:eastAsia="zh-HK"/>
        </w:rPr>
        <w:t>」及一</w:t>
      </w:r>
      <w:r w:rsidRPr="00D17A39">
        <w:rPr>
          <w:rFonts w:eastAsia="標楷體"/>
          <w:lang w:eastAsia="zh-TW"/>
        </w:rPr>
        <w:t>般</w:t>
      </w:r>
      <w:r w:rsidRPr="00D17A39">
        <w:rPr>
          <w:rFonts w:eastAsia="標楷體"/>
          <w:lang w:eastAsia="zh-HK"/>
        </w:rPr>
        <w:t>字</w:t>
      </w:r>
      <w:r w:rsidRPr="00D17A39">
        <w:rPr>
          <w:rFonts w:eastAsia="標楷體"/>
          <w:lang w:eastAsia="zh-TW"/>
        </w:rPr>
        <w:t>典</w:t>
      </w:r>
      <w:r w:rsidRPr="00D17A39">
        <w:rPr>
          <w:rFonts w:eastAsia="標楷體"/>
          <w:lang w:eastAsia="zh-HK"/>
        </w:rPr>
        <w:t>意</w:t>
      </w:r>
      <w:r w:rsidRPr="00D17A39">
        <w:rPr>
          <w:rFonts w:eastAsia="標楷體"/>
          <w:lang w:eastAsia="zh-TW"/>
        </w:rPr>
        <w:t>思</w:t>
      </w:r>
      <w:r w:rsidRPr="00D17A39">
        <w:rPr>
          <w:rFonts w:eastAsia="標楷體"/>
          <w:lang w:eastAsia="zh-HK"/>
        </w:rPr>
        <w:t>，即是</w:t>
      </w:r>
      <w:r w:rsidR="00B83B2E">
        <w:rPr>
          <w:rFonts w:eastAsia="標楷體" w:hint="eastAsia"/>
          <w:lang w:eastAsia="zh-TW"/>
        </w:rPr>
        <w:t>：</w:t>
      </w:r>
    </w:p>
    <w:p w:rsidR="00340777" w:rsidRPr="00D17A39" w:rsidRDefault="00340777" w:rsidP="00D17A39">
      <w:pPr>
        <w:pStyle w:val="afd"/>
        <w:overflowPunct w:val="0"/>
        <w:autoSpaceDE w:val="0"/>
        <w:autoSpaceDN w:val="0"/>
        <w:rPr>
          <w:rFonts w:eastAsia="標楷體"/>
          <w:lang w:val="en-GB" w:eastAsia="zh-HK"/>
        </w:rPr>
      </w:pPr>
    </w:p>
    <w:p w:rsidR="00201D95" w:rsidRPr="00D17A39" w:rsidRDefault="00DE5EFE" w:rsidP="002A022F">
      <w:pPr>
        <w:pStyle w:val="afd"/>
        <w:numPr>
          <w:ilvl w:val="2"/>
          <w:numId w:val="24"/>
        </w:numPr>
        <w:tabs>
          <w:tab w:val="clear" w:pos="1320"/>
          <w:tab w:val="left" w:pos="2683"/>
        </w:tabs>
        <w:overflowPunct w:val="0"/>
        <w:autoSpaceDE w:val="0"/>
        <w:autoSpaceDN w:val="0"/>
        <w:ind w:leftChars="878" w:left="2683" w:hangingChars="240" w:hanging="576"/>
        <w:jc w:val="both"/>
        <w:rPr>
          <w:rFonts w:eastAsia="標楷體"/>
          <w:lang w:eastAsia="zh-HK"/>
        </w:rPr>
      </w:pPr>
      <w:r w:rsidRPr="00D17A39">
        <w:rPr>
          <w:rFonts w:eastAsia="標楷體"/>
          <w:lang w:eastAsia="zh-HK"/>
        </w:rPr>
        <w:t>「有勢力的、</w:t>
      </w:r>
      <w:r w:rsidR="00201D95" w:rsidRPr="00D17A39">
        <w:rPr>
          <w:rFonts w:eastAsia="標楷體"/>
          <w:lang w:eastAsia="zh-HK"/>
        </w:rPr>
        <w:t>佔優</w:t>
      </w:r>
      <w:r w:rsidR="00201D95" w:rsidRPr="00D17A39">
        <w:rPr>
          <w:rFonts w:eastAsia="標楷體"/>
          <w:lang w:eastAsia="zh-TW"/>
        </w:rPr>
        <w:t>勢</w:t>
      </w:r>
      <w:r w:rsidR="00201D95" w:rsidRPr="00D17A39">
        <w:rPr>
          <w:rFonts w:eastAsia="標楷體"/>
          <w:lang w:eastAsia="zh-HK"/>
        </w:rPr>
        <w:t>的、</w:t>
      </w:r>
      <w:r w:rsidRPr="00D17A39">
        <w:rPr>
          <w:rFonts w:eastAsia="標楷體"/>
          <w:lang w:eastAsia="zh-HK"/>
        </w:rPr>
        <w:t>或主</w:t>
      </w:r>
      <w:r w:rsidRPr="00D17A39">
        <w:rPr>
          <w:rFonts w:eastAsia="標楷體"/>
          <w:lang w:eastAsia="zh-TW"/>
        </w:rPr>
        <w:t>導</w:t>
      </w:r>
      <w:r w:rsidRPr="00D17A39">
        <w:rPr>
          <w:rFonts w:eastAsia="標楷體"/>
          <w:lang w:eastAsia="zh-HK"/>
        </w:rPr>
        <w:t>、支配他人的」</w:t>
      </w:r>
    </w:p>
    <w:p w:rsidR="002A022F" w:rsidRDefault="002A022F" w:rsidP="00D17A39">
      <w:pPr>
        <w:pStyle w:val="afd"/>
        <w:tabs>
          <w:tab w:val="left" w:pos="1418"/>
        </w:tabs>
        <w:overflowPunct w:val="0"/>
        <w:autoSpaceDE w:val="0"/>
        <w:autoSpaceDN w:val="0"/>
        <w:ind w:left="1418"/>
        <w:jc w:val="both"/>
        <w:rPr>
          <w:rFonts w:eastAsia="標楷體"/>
          <w:lang w:eastAsia="zh-HK"/>
        </w:rPr>
      </w:pPr>
    </w:p>
    <w:p w:rsidR="00DE5EFE" w:rsidRPr="00D17A39" w:rsidRDefault="00F70101" w:rsidP="002A022F">
      <w:pPr>
        <w:pStyle w:val="afd"/>
        <w:overflowPunct w:val="0"/>
        <w:autoSpaceDE w:val="0"/>
        <w:autoSpaceDN w:val="0"/>
        <w:ind w:leftChars="1118" w:left="2683"/>
        <w:jc w:val="both"/>
        <w:rPr>
          <w:rFonts w:eastAsia="標楷體"/>
          <w:lang w:eastAsia="zh-HK"/>
        </w:rPr>
      </w:pPr>
      <w:r w:rsidRPr="00D17A39">
        <w:rPr>
          <w:rFonts w:eastAsia="標楷體"/>
          <w:lang w:eastAsia="zh-HK"/>
        </w:rPr>
        <w:t>英文</w:t>
      </w:r>
      <w:r w:rsidRPr="00D17A39">
        <w:rPr>
          <w:rFonts w:eastAsia="標楷體"/>
          <w:lang w:eastAsia="zh-HK"/>
        </w:rPr>
        <w:t xml:space="preserve">: </w:t>
      </w:r>
      <w:r w:rsidR="000A6A84">
        <w:rPr>
          <w:rFonts w:eastAsia="標楷體"/>
          <w:lang w:eastAsia="zh-HK"/>
        </w:rPr>
        <w:t>‘</w:t>
      </w:r>
      <w:r w:rsidRPr="00D17A39">
        <w:rPr>
          <w:rFonts w:eastAsia="標楷體"/>
          <w:lang w:eastAsia="zh-HK"/>
        </w:rPr>
        <w:t>Having supremacy or ascendancy over others; predominating</w:t>
      </w:r>
      <w:r w:rsidR="000A6A84">
        <w:rPr>
          <w:rFonts w:eastAsia="標楷體"/>
          <w:lang w:eastAsia="zh-HK"/>
        </w:rPr>
        <w:t>’</w:t>
      </w:r>
      <w:r w:rsidRPr="00D17A39">
        <w:rPr>
          <w:rFonts w:eastAsia="標楷體"/>
          <w:lang w:eastAsia="zh-HK"/>
        </w:rPr>
        <w:t>或</w:t>
      </w:r>
    </w:p>
    <w:p w:rsidR="00340777" w:rsidRPr="00D17A39" w:rsidRDefault="00340777" w:rsidP="00D17A39">
      <w:pPr>
        <w:pStyle w:val="afd"/>
        <w:tabs>
          <w:tab w:val="left" w:pos="1418"/>
        </w:tabs>
        <w:overflowPunct w:val="0"/>
        <w:autoSpaceDE w:val="0"/>
        <w:autoSpaceDN w:val="0"/>
        <w:ind w:left="1418"/>
        <w:jc w:val="both"/>
        <w:rPr>
          <w:rFonts w:eastAsia="標楷體"/>
          <w:lang w:eastAsia="zh-HK"/>
        </w:rPr>
      </w:pPr>
    </w:p>
    <w:p w:rsidR="00865F86" w:rsidRPr="00D17A39" w:rsidRDefault="00F70101" w:rsidP="002A022F">
      <w:pPr>
        <w:pStyle w:val="afd"/>
        <w:numPr>
          <w:ilvl w:val="2"/>
          <w:numId w:val="24"/>
        </w:numPr>
        <w:tabs>
          <w:tab w:val="clear" w:pos="1320"/>
          <w:tab w:val="left" w:pos="2683"/>
        </w:tabs>
        <w:overflowPunct w:val="0"/>
        <w:autoSpaceDE w:val="0"/>
        <w:autoSpaceDN w:val="0"/>
        <w:ind w:leftChars="878" w:left="2683" w:hangingChars="240" w:hanging="576"/>
        <w:jc w:val="both"/>
        <w:rPr>
          <w:rFonts w:eastAsia="標楷體"/>
          <w:lang w:eastAsia="zh-HK"/>
        </w:rPr>
      </w:pPr>
      <w:r w:rsidRPr="00D17A39">
        <w:rPr>
          <w:rFonts w:eastAsia="標楷體"/>
          <w:lang w:eastAsia="zh-HK"/>
        </w:rPr>
        <w:t>「構成主要或大多數</w:t>
      </w:r>
      <w:r w:rsidR="00B83B2E">
        <w:rPr>
          <w:rFonts w:eastAsia="標楷體" w:hint="eastAsia"/>
          <w:lang w:eastAsia="zh-TW"/>
        </w:rPr>
        <w:t>；</w:t>
      </w:r>
      <w:r w:rsidRPr="00D17A39">
        <w:rPr>
          <w:rFonts w:eastAsia="標楷體"/>
          <w:lang w:eastAsia="zh-HK"/>
        </w:rPr>
        <w:t>盛</w:t>
      </w:r>
      <w:r w:rsidRPr="00D17A39">
        <w:rPr>
          <w:rFonts w:eastAsia="標楷體"/>
          <w:lang w:eastAsia="zh-TW"/>
        </w:rPr>
        <w:t>行</w:t>
      </w:r>
      <w:r w:rsidRPr="00D17A39">
        <w:rPr>
          <w:rFonts w:eastAsia="標楷體"/>
          <w:lang w:eastAsia="zh-HK"/>
        </w:rPr>
        <w:t>的」</w:t>
      </w:r>
    </w:p>
    <w:p w:rsidR="002A022F" w:rsidRDefault="002A022F" w:rsidP="00D17A39">
      <w:pPr>
        <w:pStyle w:val="afd"/>
        <w:tabs>
          <w:tab w:val="left" w:pos="1418"/>
        </w:tabs>
        <w:overflowPunct w:val="0"/>
        <w:autoSpaceDE w:val="0"/>
        <w:autoSpaceDN w:val="0"/>
        <w:ind w:left="1418"/>
        <w:jc w:val="both"/>
        <w:rPr>
          <w:rFonts w:eastAsia="標楷體"/>
          <w:lang w:eastAsia="zh-HK"/>
        </w:rPr>
      </w:pPr>
    </w:p>
    <w:p w:rsidR="00F70101" w:rsidRPr="00D17A39" w:rsidRDefault="00F70101" w:rsidP="002A022F">
      <w:pPr>
        <w:pStyle w:val="afd"/>
        <w:overflowPunct w:val="0"/>
        <w:autoSpaceDE w:val="0"/>
        <w:autoSpaceDN w:val="0"/>
        <w:ind w:leftChars="1118" w:left="2683"/>
        <w:jc w:val="both"/>
        <w:rPr>
          <w:rFonts w:eastAsia="標楷體"/>
          <w:lang w:eastAsia="zh-HK"/>
        </w:rPr>
      </w:pPr>
      <w:r w:rsidRPr="00D17A39">
        <w:rPr>
          <w:rFonts w:eastAsia="標楷體"/>
          <w:lang w:eastAsia="zh-HK"/>
        </w:rPr>
        <w:t>英文</w:t>
      </w:r>
      <w:r w:rsidRPr="00D17A39">
        <w:rPr>
          <w:rFonts w:eastAsia="標楷體"/>
          <w:lang w:eastAsia="zh-HK"/>
        </w:rPr>
        <w:t xml:space="preserve">: </w:t>
      </w:r>
      <w:r w:rsidR="000A6A84">
        <w:rPr>
          <w:rFonts w:eastAsia="標楷體"/>
          <w:lang w:eastAsia="zh-HK"/>
        </w:rPr>
        <w:t>‘</w:t>
      </w:r>
      <w:r w:rsidRPr="00D17A39">
        <w:rPr>
          <w:rFonts w:eastAsia="標楷體"/>
          <w:lang w:eastAsia="zh-HK"/>
        </w:rPr>
        <w:t>Constituting the main or strongest element; prevailing</w:t>
      </w:r>
      <w:r w:rsidR="000A6A84">
        <w:rPr>
          <w:rFonts w:eastAsia="標楷體"/>
          <w:lang w:eastAsia="zh-HK"/>
        </w:rPr>
        <w:t>’</w:t>
      </w:r>
    </w:p>
    <w:p w:rsidR="00F70101" w:rsidRPr="00D17A39" w:rsidRDefault="00F70101" w:rsidP="00D17A39">
      <w:pPr>
        <w:pStyle w:val="afd"/>
        <w:tabs>
          <w:tab w:val="left" w:pos="709"/>
        </w:tabs>
        <w:overflowPunct w:val="0"/>
        <w:autoSpaceDE w:val="0"/>
        <w:autoSpaceDN w:val="0"/>
        <w:ind w:left="709"/>
        <w:jc w:val="both"/>
        <w:rPr>
          <w:rFonts w:eastAsia="標楷體"/>
          <w:lang w:eastAsia="zh-HK"/>
        </w:rPr>
      </w:pPr>
    </w:p>
    <w:p w:rsidR="00F70101" w:rsidRPr="00D17A39" w:rsidRDefault="00F70101"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val="en-GB" w:eastAsia="zh-HK"/>
        </w:rPr>
        <w:t>答</w:t>
      </w:r>
      <w:r w:rsidRPr="00D17A39">
        <w:rPr>
          <w:rFonts w:eastAsia="標楷體"/>
          <w:lang w:val="en-GB" w:eastAsia="zh-TW"/>
        </w:rPr>
        <w:t>辯</w:t>
      </w:r>
      <w:r w:rsidR="00340777" w:rsidRPr="00D17A39">
        <w:rPr>
          <w:rFonts w:eastAsia="標楷體"/>
          <w:lang w:val="en-GB" w:eastAsia="zh-HK"/>
        </w:rPr>
        <w:t>人</w:t>
      </w:r>
      <w:r w:rsidRPr="00D17A39">
        <w:rPr>
          <w:rFonts w:eastAsia="標楷體"/>
          <w:lang w:val="en-GB" w:eastAsia="zh-HK"/>
        </w:rPr>
        <w:t>引</w:t>
      </w:r>
      <w:r w:rsidRPr="00D17A39">
        <w:rPr>
          <w:rFonts w:eastAsia="標楷體"/>
          <w:lang w:val="en-GB" w:eastAsia="zh-TW"/>
        </w:rPr>
        <w:t>用</w:t>
      </w:r>
      <w:r w:rsidR="00236B42" w:rsidRPr="00D17A39">
        <w:rPr>
          <w:rFonts w:eastAsia="標楷體"/>
          <w:u w:val="single"/>
          <w:lang w:val="en-GB" w:eastAsia="zh-TW"/>
        </w:rPr>
        <w:t>D10/11</w:t>
      </w:r>
      <w:r w:rsidR="00340777" w:rsidRPr="00D17A39">
        <w:rPr>
          <w:rFonts w:eastAsia="標楷體"/>
          <w:lang w:eastAsia="zh-HK"/>
        </w:rPr>
        <w:t>案</w:t>
      </w:r>
      <w:r w:rsidR="00236B42" w:rsidRPr="00D17A39">
        <w:rPr>
          <w:rFonts w:eastAsia="標楷體"/>
          <w:lang w:val="en-GB" w:eastAsia="zh-HK"/>
        </w:rPr>
        <w:t>中提出稅例</w:t>
      </w:r>
      <w:r w:rsidR="00236B42" w:rsidRPr="00D17A39">
        <w:rPr>
          <w:rFonts w:eastAsia="標楷體"/>
          <w:lang w:val="en-GB" w:eastAsia="zh-TW"/>
        </w:rPr>
        <w:t>30B</w:t>
      </w:r>
      <w:r w:rsidR="00236B42" w:rsidRPr="00D17A39">
        <w:rPr>
          <w:rFonts w:eastAsia="標楷體"/>
          <w:lang w:val="en-GB" w:eastAsia="zh-HK"/>
        </w:rPr>
        <w:t>條有兩個要</w:t>
      </w:r>
      <w:r w:rsidR="00236B42" w:rsidRPr="00D17A39">
        <w:rPr>
          <w:rFonts w:eastAsia="標楷體"/>
          <w:lang w:val="en-GB" w:eastAsia="zh-TW"/>
        </w:rPr>
        <w:t>求</w:t>
      </w:r>
      <w:r w:rsidR="00236B42" w:rsidRPr="00D17A39">
        <w:rPr>
          <w:rFonts w:eastAsia="標楷體"/>
          <w:lang w:val="en-GB" w:eastAsia="zh-HK"/>
        </w:rPr>
        <w:t>，即</w:t>
      </w:r>
      <w:r w:rsidR="00236B42" w:rsidRPr="00D17A39">
        <w:rPr>
          <w:rFonts w:eastAsia="標楷體"/>
          <w:lang w:eastAsia="zh-HK"/>
        </w:rPr>
        <w:t>「扶</w:t>
      </w:r>
      <w:r w:rsidR="00236B42" w:rsidRPr="00D17A39">
        <w:rPr>
          <w:rFonts w:eastAsia="標楷體"/>
          <w:lang w:eastAsia="zh-TW"/>
        </w:rPr>
        <w:t>養</w:t>
      </w:r>
      <w:r w:rsidR="00236B42" w:rsidRPr="00D17A39">
        <w:rPr>
          <w:rFonts w:eastAsia="標楷體"/>
          <w:lang w:eastAsia="zh-HK"/>
        </w:rPr>
        <w:t>」</w:t>
      </w:r>
      <w:r w:rsidR="0075306E" w:rsidRPr="00D17A39">
        <w:rPr>
          <w:rFonts w:eastAsia="標楷體"/>
          <w:lang w:eastAsia="zh-HK"/>
        </w:rPr>
        <w:t>和「供</w:t>
      </w:r>
      <w:r w:rsidR="0075306E" w:rsidRPr="00D17A39">
        <w:rPr>
          <w:rFonts w:eastAsia="標楷體"/>
          <w:lang w:eastAsia="zh-TW"/>
        </w:rPr>
        <w:t>養</w:t>
      </w:r>
      <w:r w:rsidR="0075306E" w:rsidRPr="00D17A39">
        <w:rPr>
          <w:rFonts w:eastAsia="標楷體"/>
          <w:lang w:eastAsia="zh-HK"/>
        </w:rPr>
        <w:t>」。該案例接納了字</w:t>
      </w:r>
      <w:r w:rsidR="0075306E" w:rsidRPr="00D17A39">
        <w:rPr>
          <w:rFonts w:eastAsia="標楷體"/>
          <w:lang w:eastAsia="zh-TW"/>
        </w:rPr>
        <w:t>典</w:t>
      </w:r>
      <w:r w:rsidR="0075306E" w:rsidRPr="00D17A39">
        <w:rPr>
          <w:rFonts w:eastAsia="標楷體"/>
          <w:lang w:eastAsia="zh-HK"/>
        </w:rPr>
        <w:t>對「扶</w:t>
      </w:r>
      <w:r w:rsidR="0075306E" w:rsidRPr="00D17A39">
        <w:rPr>
          <w:rFonts w:eastAsia="標楷體"/>
          <w:lang w:eastAsia="zh-TW"/>
        </w:rPr>
        <w:t>養</w:t>
      </w:r>
      <w:r w:rsidR="0075306E" w:rsidRPr="00D17A39">
        <w:rPr>
          <w:rFonts w:eastAsia="標楷體"/>
          <w:lang w:eastAsia="zh-HK"/>
        </w:rPr>
        <w:t>」的解</w:t>
      </w:r>
      <w:r w:rsidR="0075306E" w:rsidRPr="00D17A39">
        <w:rPr>
          <w:rFonts w:eastAsia="標楷體"/>
          <w:lang w:eastAsia="zh-TW"/>
        </w:rPr>
        <w:t>釋</w:t>
      </w:r>
      <w:r w:rsidR="00B83B2E">
        <w:rPr>
          <w:rFonts w:eastAsia="標楷體" w:hint="eastAsia"/>
          <w:lang w:eastAsia="zh-TW"/>
        </w:rPr>
        <w:t>：</w:t>
      </w:r>
      <w:r w:rsidR="0075306E" w:rsidRPr="00D17A39">
        <w:rPr>
          <w:rFonts w:eastAsia="標楷體"/>
          <w:lang w:eastAsia="zh-HK"/>
        </w:rPr>
        <w:t>「撫育教</w:t>
      </w:r>
      <w:r w:rsidR="0075306E" w:rsidRPr="00D17A39">
        <w:rPr>
          <w:rFonts w:eastAsia="標楷體"/>
          <w:lang w:eastAsia="zh-TW"/>
        </w:rPr>
        <w:t>養</w:t>
      </w:r>
      <w:r w:rsidR="0075306E" w:rsidRPr="00D17A39">
        <w:rPr>
          <w:rFonts w:eastAsia="標楷體"/>
          <w:lang w:eastAsia="zh-HK"/>
        </w:rPr>
        <w:t>」、「扶</w:t>
      </w:r>
      <w:r w:rsidR="0075306E" w:rsidRPr="00D17A39">
        <w:rPr>
          <w:rFonts w:eastAsia="標楷體"/>
          <w:lang w:eastAsia="zh-TW"/>
        </w:rPr>
        <w:t>持</w:t>
      </w:r>
      <w:r w:rsidR="0075306E" w:rsidRPr="00D17A39">
        <w:rPr>
          <w:rFonts w:eastAsia="標楷體"/>
          <w:lang w:eastAsia="zh-HK"/>
        </w:rPr>
        <w:t>培</w:t>
      </w:r>
      <w:r w:rsidR="0075306E" w:rsidRPr="00D17A39">
        <w:rPr>
          <w:rFonts w:eastAsia="標楷體"/>
          <w:lang w:eastAsia="zh-TW"/>
        </w:rPr>
        <w:t>養</w:t>
      </w:r>
      <w:r w:rsidR="0075306E" w:rsidRPr="00D17A39">
        <w:rPr>
          <w:rFonts w:eastAsia="標楷體"/>
          <w:lang w:eastAsia="zh-HK"/>
        </w:rPr>
        <w:t>」及「扶</w:t>
      </w:r>
      <w:r w:rsidR="0075306E" w:rsidRPr="00D17A39">
        <w:rPr>
          <w:rFonts w:eastAsia="標楷體"/>
          <w:lang w:eastAsia="zh-TW"/>
        </w:rPr>
        <w:t>助</w:t>
      </w:r>
      <w:r w:rsidR="0075306E" w:rsidRPr="00D17A39">
        <w:rPr>
          <w:rFonts w:eastAsia="標楷體"/>
          <w:lang w:eastAsia="zh-HK"/>
        </w:rPr>
        <w:t>供</w:t>
      </w:r>
      <w:r w:rsidR="0075306E" w:rsidRPr="00D17A39">
        <w:rPr>
          <w:rFonts w:eastAsia="標楷體"/>
          <w:lang w:eastAsia="zh-TW"/>
        </w:rPr>
        <w:t>養</w:t>
      </w:r>
      <w:r w:rsidR="0075306E" w:rsidRPr="00D17A39">
        <w:rPr>
          <w:rFonts w:eastAsia="標楷體"/>
          <w:lang w:eastAsia="zh-HK"/>
        </w:rPr>
        <w:t>」</w:t>
      </w:r>
      <w:r w:rsidR="00F33F94" w:rsidRPr="00D17A39">
        <w:rPr>
          <w:rFonts w:eastAsia="標楷體"/>
          <w:lang w:eastAsia="zh-HK"/>
        </w:rPr>
        <w:t>，並指出納</w:t>
      </w:r>
      <w:r w:rsidR="00F33F94" w:rsidRPr="00D17A39">
        <w:rPr>
          <w:rFonts w:eastAsia="標楷體"/>
          <w:lang w:eastAsia="zh-TW"/>
        </w:rPr>
        <w:t>稅人</w:t>
      </w:r>
      <w:r w:rsidR="00F33F94" w:rsidRPr="00D17A39">
        <w:rPr>
          <w:rFonts w:eastAsia="標楷體"/>
          <w:lang w:eastAsia="zh-HK"/>
        </w:rPr>
        <w:t>要証</w:t>
      </w:r>
      <w:r w:rsidR="00F33F94" w:rsidRPr="00D17A39">
        <w:rPr>
          <w:rFonts w:eastAsia="標楷體"/>
          <w:lang w:eastAsia="zh-TW"/>
        </w:rPr>
        <w:t>明</w:t>
      </w:r>
      <w:r w:rsidR="00F33F94" w:rsidRPr="00D17A39">
        <w:rPr>
          <w:rFonts w:eastAsia="標楷體"/>
          <w:lang w:eastAsia="zh-HK"/>
        </w:rPr>
        <w:t>是他或其配</w:t>
      </w:r>
      <w:r w:rsidR="00F33F94" w:rsidRPr="00D17A39">
        <w:rPr>
          <w:rFonts w:eastAsia="標楷體"/>
          <w:lang w:eastAsia="zh-TW"/>
        </w:rPr>
        <w:t>偶</w:t>
      </w:r>
      <w:r w:rsidR="005A597F" w:rsidRPr="00D17A39">
        <w:rPr>
          <w:rFonts w:eastAsia="標楷體"/>
          <w:lang w:eastAsia="zh-HK"/>
        </w:rPr>
        <w:t>對兄弟姊</w:t>
      </w:r>
      <w:r w:rsidR="005A597F" w:rsidRPr="00D17A39">
        <w:rPr>
          <w:rFonts w:eastAsia="標楷體"/>
          <w:lang w:eastAsia="zh-TW"/>
        </w:rPr>
        <w:t>妹</w:t>
      </w:r>
      <w:r w:rsidR="005A597F" w:rsidRPr="00D17A39">
        <w:rPr>
          <w:rFonts w:eastAsia="標楷體"/>
          <w:lang w:eastAsia="zh-HK"/>
        </w:rPr>
        <w:t>是一種有優勢的、主導的或支配成份的</w:t>
      </w:r>
      <w:r w:rsidR="006F5446" w:rsidRPr="00D17A39">
        <w:rPr>
          <w:rFonts w:eastAsia="標楷體"/>
          <w:lang w:eastAsia="zh-HK"/>
        </w:rPr>
        <w:t>。</w:t>
      </w:r>
    </w:p>
    <w:p w:rsidR="006F5446" w:rsidRPr="00D17A39" w:rsidRDefault="006F5446" w:rsidP="00D17A39">
      <w:pPr>
        <w:pStyle w:val="afd"/>
        <w:overflowPunct w:val="0"/>
        <w:autoSpaceDE w:val="0"/>
        <w:autoSpaceDN w:val="0"/>
        <w:ind w:left="709"/>
        <w:jc w:val="both"/>
        <w:rPr>
          <w:rFonts w:eastAsia="標楷體"/>
          <w:lang w:eastAsia="zh-HK"/>
        </w:rPr>
      </w:pPr>
    </w:p>
    <w:p w:rsidR="006F5446" w:rsidRPr="00D17A39" w:rsidRDefault="000362AB"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val="en-GB" w:eastAsia="zh-HK"/>
        </w:rPr>
        <w:t>答</w:t>
      </w:r>
      <w:r w:rsidRPr="00D17A39">
        <w:rPr>
          <w:rFonts w:eastAsia="標楷體"/>
          <w:lang w:val="en-GB" w:eastAsia="zh-TW"/>
        </w:rPr>
        <w:t>辯</w:t>
      </w:r>
      <w:r w:rsidR="00697BE9" w:rsidRPr="00D17A39">
        <w:rPr>
          <w:rFonts w:eastAsia="標楷體"/>
          <w:lang w:val="en-GB" w:eastAsia="zh-HK"/>
        </w:rPr>
        <w:t>人</w:t>
      </w:r>
      <w:r w:rsidR="00697BE9" w:rsidRPr="00D17A39">
        <w:rPr>
          <w:rFonts w:eastAsia="標楷體"/>
          <w:lang w:eastAsia="zh-HK"/>
        </w:rPr>
        <w:t>認為</w:t>
      </w:r>
      <w:r w:rsidRPr="00D17A39">
        <w:rPr>
          <w:rFonts w:eastAsia="標楷體"/>
          <w:lang w:val="en-GB" w:eastAsia="zh-HK"/>
        </w:rPr>
        <w:t>上訴人在本案</w:t>
      </w:r>
      <w:r w:rsidR="00340777" w:rsidRPr="00D17A39">
        <w:rPr>
          <w:rFonts w:eastAsia="標楷體"/>
          <w:lang w:val="en-GB" w:eastAsia="zh-HK"/>
        </w:rPr>
        <w:t>中</w:t>
      </w:r>
      <w:r w:rsidR="009E00A0" w:rsidRPr="00D17A39">
        <w:rPr>
          <w:rFonts w:eastAsia="標楷體"/>
          <w:lang w:val="en-GB" w:eastAsia="zh-HK"/>
        </w:rPr>
        <w:t>，</w:t>
      </w:r>
      <w:r w:rsidRPr="00D17A39">
        <w:rPr>
          <w:rFonts w:eastAsia="標楷體"/>
          <w:lang w:val="en-GB" w:eastAsia="zh-HK"/>
        </w:rPr>
        <w:t>未能達到上</w:t>
      </w:r>
      <w:r w:rsidRPr="00D17A39">
        <w:rPr>
          <w:rFonts w:eastAsia="標楷體"/>
          <w:lang w:val="en-GB" w:eastAsia="zh-TW"/>
        </w:rPr>
        <w:t>述</w:t>
      </w:r>
      <w:r w:rsidRPr="00D17A39">
        <w:rPr>
          <w:rFonts w:eastAsia="標楷體"/>
          <w:lang w:val="en-GB" w:eastAsia="zh-HK"/>
        </w:rPr>
        <w:t>兩案例中提及的標</w:t>
      </w:r>
      <w:r w:rsidRPr="00D17A39">
        <w:rPr>
          <w:rFonts w:eastAsia="標楷體"/>
          <w:lang w:val="en-GB" w:eastAsia="zh-TW"/>
        </w:rPr>
        <w:t>準</w:t>
      </w:r>
      <w:r w:rsidR="00340777" w:rsidRPr="00D17A39">
        <w:rPr>
          <w:rFonts w:eastAsia="標楷體"/>
          <w:lang w:eastAsia="zh-HK"/>
        </w:rPr>
        <w:t>。</w:t>
      </w:r>
      <w:r w:rsidRPr="00D17A39">
        <w:rPr>
          <w:rFonts w:eastAsia="標楷體"/>
          <w:lang w:val="en-GB" w:eastAsia="zh-HK"/>
        </w:rPr>
        <w:t>上訴人在扶</w:t>
      </w:r>
      <w:r w:rsidRPr="00D17A39">
        <w:rPr>
          <w:rFonts w:eastAsia="標楷體"/>
          <w:lang w:val="en-GB" w:eastAsia="zh-TW"/>
        </w:rPr>
        <w:t>養</w:t>
      </w:r>
      <w:r w:rsidR="000A6A84">
        <w:rPr>
          <w:rFonts w:eastAsia="標楷體" w:hint="eastAsia"/>
          <w:lang w:val="en-GB" w:eastAsia="zh-HK"/>
        </w:rPr>
        <w:t>B</w:t>
      </w:r>
      <w:r w:rsidRPr="00D17A39">
        <w:rPr>
          <w:rFonts w:eastAsia="標楷體"/>
          <w:lang w:val="en-GB" w:eastAsia="zh-HK"/>
        </w:rPr>
        <w:t>妹的行徑事</w:t>
      </w:r>
      <w:r w:rsidRPr="00D17A39">
        <w:rPr>
          <w:rFonts w:eastAsia="標楷體"/>
          <w:lang w:val="en-GB" w:eastAsia="zh-TW"/>
        </w:rPr>
        <w:t>實</w:t>
      </w:r>
      <w:r w:rsidRPr="00D17A39">
        <w:rPr>
          <w:rFonts w:eastAsia="標楷體"/>
          <w:lang w:val="en-GB" w:eastAsia="zh-HK"/>
        </w:rPr>
        <w:t>，與上訴人父母相比，並沒有擔</w:t>
      </w:r>
      <w:r w:rsidRPr="00D17A39">
        <w:rPr>
          <w:rFonts w:eastAsia="標楷體"/>
          <w:lang w:val="en-GB" w:eastAsia="zh-TW"/>
        </w:rPr>
        <w:t>當</w:t>
      </w:r>
      <w:r w:rsidRPr="00D17A39">
        <w:rPr>
          <w:rFonts w:eastAsia="標楷體"/>
          <w:lang w:val="en-GB" w:eastAsia="zh-HK"/>
        </w:rPr>
        <w:t>著</w:t>
      </w:r>
      <w:r w:rsidRPr="00D17A39">
        <w:rPr>
          <w:rFonts w:eastAsia="標楷體"/>
          <w:lang w:eastAsia="zh-HK"/>
        </w:rPr>
        <w:t>「有優</w:t>
      </w:r>
      <w:r w:rsidRPr="00D17A39">
        <w:rPr>
          <w:rFonts w:eastAsia="標楷體"/>
          <w:lang w:eastAsia="zh-TW"/>
        </w:rPr>
        <w:t>勢</w:t>
      </w:r>
      <w:r w:rsidRPr="00D17A39">
        <w:rPr>
          <w:rFonts w:eastAsia="標楷體"/>
          <w:lang w:eastAsia="zh-HK"/>
        </w:rPr>
        <w:t>的、主導的或支配成份</w:t>
      </w:r>
      <w:r w:rsidR="00F920F2" w:rsidRPr="00D17A39">
        <w:rPr>
          <w:rFonts w:eastAsia="標楷體"/>
          <w:lang w:eastAsia="zh-HK"/>
        </w:rPr>
        <w:t>」</w:t>
      </w:r>
      <w:r w:rsidRPr="00D17A39">
        <w:rPr>
          <w:rFonts w:eastAsia="標楷體"/>
          <w:lang w:eastAsia="zh-HK"/>
        </w:rPr>
        <w:t>的角</w:t>
      </w:r>
      <w:r w:rsidRPr="00D17A39">
        <w:rPr>
          <w:rFonts w:eastAsia="標楷體"/>
          <w:lang w:eastAsia="zh-TW"/>
        </w:rPr>
        <w:t>色</w:t>
      </w:r>
      <w:r w:rsidRPr="00D17A39">
        <w:rPr>
          <w:rFonts w:eastAsia="標楷體"/>
          <w:lang w:eastAsia="zh-HK"/>
        </w:rPr>
        <w:t>，亦不能視作為「扶</w:t>
      </w:r>
      <w:r w:rsidRPr="00D17A39">
        <w:rPr>
          <w:rFonts w:eastAsia="標楷體"/>
          <w:lang w:eastAsia="zh-TW"/>
        </w:rPr>
        <w:t>養</w:t>
      </w:r>
      <w:r w:rsidRPr="00D17A39">
        <w:rPr>
          <w:rFonts w:eastAsia="標楷體"/>
          <w:lang w:eastAsia="zh-HK"/>
        </w:rPr>
        <w:t>」</w:t>
      </w:r>
      <w:r w:rsidR="000A6A84">
        <w:rPr>
          <w:rFonts w:eastAsia="標楷體" w:hint="eastAsia"/>
          <w:lang w:eastAsia="zh-HK"/>
        </w:rPr>
        <w:t>B</w:t>
      </w:r>
      <w:r w:rsidR="00584A6E" w:rsidRPr="00D17A39">
        <w:rPr>
          <w:rFonts w:eastAsia="標楷體"/>
          <w:lang w:eastAsia="zh-HK"/>
        </w:rPr>
        <w:t>妹</w:t>
      </w:r>
      <w:r w:rsidR="004F27E5" w:rsidRPr="00D17A39">
        <w:rPr>
          <w:rFonts w:eastAsia="標楷體"/>
          <w:lang w:eastAsia="zh-HK"/>
        </w:rPr>
        <w:t>的「主要」或「顯著」構成部份。</w:t>
      </w:r>
    </w:p>
    <w:p w:rsidR="004F27E5" w:rsidRPr="00D17A39" w:rsidRDefault="004F27E5" w:rsidP="00D17A39">
      <w:pPr>
        <w:pStyle w:val="afd"/>
        <w:overflowPunct w:val="0"/>
        <w:autoSpaceDE w:val="0"/>
        <w:autoSpaceDN w:val="0"/>
        <w:rPr>
          <w:rFonts w:eastAsia="標楷體"/>
          <w:lang w:eastAsia="zh-HK"/>
        </w:rPr>
      </w:pPr>
    </w:p>
    <w:p w:rsidR="004F27E5" w:rsidRPr="00D17A39" w:rsidRDefault="00340777"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答</w:t>
      </w:r>
      <w:r w:rsidRPr="00D17A39">
        <w:rPr>
          <w:rFonts w:eastAsia="標楷體"/>
          <w:lang w:eastAsia="zh-TW"/>
        </w:rPr>
        <w:t>辯</w:t>
      </w:r>
      <w:r w:rsidRPr="00D17A39">
        <w:rPr>
          <w:rFonts w:eastAsia="標楷體"/>
          <w:lang w:eastAsia="zh-HK"/>
        </w:rPr>
        <w:t>人認</w:t>
      </w:r>
      <w:r w:rsidRPr="00D17A39">
        <w:rPr>
          <w:rFonts w:eastAsia="標楷體"/>
          <w:lang w:eastAsia="zh-TW"/>
        </w:rPr>
        <w:t>為</w:t>
      </w:r>
      <w:r w:rsidR="004F27E5" w:rsidRPr="00D17A39">
        <w:rPr>
          <w:rFonts w:eastAsia="標楷體"/>
          <w:lang w:eastAsia="zh-HK"/>
        </w:rPr>
        <w:t>上訴人有一份全職，他本人也承</w:t>
      </w:r>
      <w:r w:rsidR="004F27E5" w:rsidRPr="00D17A39">
        <w:rPr>
          <w:rFonts w:eastAsia="標楷體"/>
          <w:lang w:eastAsia="zh-TW"/>
        </w:rPr>
        <w:t>認</w:t>
      </w:r>
      <w:r w:rsidR="004F27E5" w:rsidRPr="00D17A39">
        <w:rPr>
          <w:rFonts w:eastAsia="標楷體"/>
          <w:lang w:eastAsia="zh-HK"/>
        </w:rPr>
        <w:t>不可以全天</w:t>
      </w:r>
      <w:r w:rsidR="004F27E5" w:rsidRPr="00D17A39">
        <w:rPr>
          <w:rFonts w:eastAsia="標楷體"/>
          <w:lang w:eastAsia="zh-TW"/>
        </w:rPr>
        <w:t>候</w:t>
      </w:r>
      <w:r w:rsidR="004F27E5" w:rsidRPr="00D17A39">
        <w:rPr>
          <w:rFonts w:eastAsia="標楷體"/>
          <w:lang w:eastAsia="zh-HK"/>
        </w:rPr>
        <w:t>親自照</w:t>
      </w:r>
      <w:r w:rsidR="004E7DC2" w:rsidRPr="00D17A39">
        <w:rPr>
          <w:rFonts w:eastAsia="標楷體"/>
          <w:lang w:eastAsia="zh-TW"/>
        </w:rPr>
        <w:t>顧</w:t>
      </w:r>
      <w:r w:rsidR="000A6A84">
        <w:rPr>
          <w:rFonts w:eastAsia="標楷體" w:hint="eastAsia"/>
          <w:lang w:eastAsia="zh-HK"/>
        </w:rPr>
        <w:t>B</w:t>
      </w:r>
      <w:r w:rsidR="004E7DC2" w:rsidRPr="00D17A39">
        <w:rPr>
          <w:rFonts w:eastAsia="標楷體"/>
          <w:lang w:eastAsia="zh-HK"/>
        </w:rPr>
        <w:t>妹的起居飲食，需要由父</w:t>
      </w:r>
      <w:r w:rsidR="00F920F2" w:rsidRPr="00D17A39">
        <w:rPr>
          <w:rFonts w:eastAsia="標楷體"/>
          <w:lang w:eastAsia="zh-HK"/>
        </w:rPr>
        <w:t>母</w:t>
      </w:r>
      <w:r w:rsidR="004E7DC2" w:rsidRPr="00D17A39">
        <w:rPr>
          <w:rFonts w:eastAsia="標楷體"/>
          <w:lang w:eastAsia="zh-HK"/>
        </w:rPr>
        <w:t>照</w:t>
      </w:r>
      <w:r w:rsidR="004E7DC2" w:rsidRPr="00D17A39">
        <w:rPr>
          <w:rFonts w:eastAsia="標楷體"/>
          <w:lang w:eastAsia="zh-TW"/>
        </w:rPr>
        <w:t>顧</w:t>
      </w:r>
      <w:r w:rsidR="004E7DC2" w:rsidRPr="00D17A39">
        <w:rPr>
          <w:rFonts w:eastAsia="標楷體"/>
          <w:lang w:eastAsia="zh-HK"/>
        </w:rPr>
        <w:t>。上訴人只偶</w:t>
      </w:r>
      <w:r w:rsidR="004E7DC2" w:rsidRPr="00D17A39">
        <w:rPr>
          <w:rFonts w:eastAsia="標楷體"/>
          <w:lang w:eastAsia="zh-TW"/>
        </w:rPr>
        <w:t>爾</w:t>
      </w:r>
      <w:r w:rsidR="004E7DC2" w:rsidRPr="00D17A39">
        <w:rPr>
          <w:rFonts w:eastAsia="標楷體"/>
          <w:lang w:eastAsia="zh-HK"/>
        </w:rPr>
        <w:t>負</w:t>
      </w:r>
      <w:r w:rsidR="004E7DC2" w:rsidRPr="00D17A39">
        <w:rPr>
          <w:rFonts w:eastAsia="標楷體"/>
          <w:lang w:eastAsia="zh-TW"/>
        </w:rPr>
        <w:t>責</w:t>
      </w:r>
      <w:r w:rsidR="004E7DC2" w:rsidRPr="00D17A39">
        <w:rPr>
          <w:rFonts w:eastAsia="標楷體"/>
          <w:lang w:eastAsia="zh-HK"/>
        </w:rPr>
        <w:t>準</w:t>
      </w:r>
      <w:r w:rsidR="009F650B" w:rsidRPr="00D17A39">
        <w:rPr>
          <w:rFonts w:eastAsia="標楷體"/>
          <w:lang w:eastAsia="zh-TW"/>
        </w:rPr>
        <w:t>備</w:t>
      </w:r>
      <w:r w:rsidR="005D0CEE" w:rsidRPr="00D17A39">
        <w:rPr>
          <w:rFonts w:eastAsia="標楷體"/>
          <w:lang w:eastAsia="zh-HK"/>
        </w:rPr>
        <w:t>週</w:t>
      </w:r>
      <w:r w:rsidR="009F650B" w:rsidRPr="00D17A39">
        <w:rPr>
          <w:rFonts w:eastAsia="標楷體"/>
          <w:lang w:eastAsia="zh-HK"/>
        </w:rPr>
        <w:t>末晩餐。此外，上訴人自己亦有家室及年</w:t>
      </w:r>
      <w:r w:rsidR="009F650B" w:rsidRPr="00D17A39">
        <w:rPr>
          <w:rFonts w:eastAsia="標楷體"/>
          <w:lang w:eastAsia="zh-TW"/>
        </w:rPr>
        <w:t>幼</w:t>
      </w:r>
      <w:r w:rsidR="009F650B" w:rsidRPr="00D17A39">
        <w:rPr>
          <w:rFonts w:eastAsia="標楷體"/>
          <w:lang w:eastAsia="zh-HK"/>
        </w:rPr>
        <w:t>兒子需要照</w:t>
      </w:r>
      <w:r w:rsidR="009F650B" w:rsidRPr="00D17A39">
        <w:rPr>
          <w:rFonts w:eastAsia="標楷體"/>
          <w:lang w:eastAsia="zh-TW"/>
        </w:rPr>
        <w:t>顧</w:t>
      </w:r>
      <w:r w:rsidR="009F650B" w:rsidRPr="00D17A39">
        <w:rPr>
          <w:rFonts w:eastAsia="標楷體"/>
          <w:lang w:eastAsia="zh-HK"/>
        </w:rPr>
        <w:t>。</w:t>
      </w:r>
      <w:r w:rsidR="009F650B" w:rsidRPr="00D17A39">
        <w:rPr>
          <w:rFonts w:eastAsia="標楷體"/>
          <w:lang w:val="en-GB" w:eastAsia="zh-HK"/>
        </w:rPr>
        <w:t>答</w:t>
      </w:r>
      <w:r w:rsidR="009F650B" w:rsidRPr="00D17A39">
        <w:rPr>
          <w:rFonts w:eastAsia="標楷體"/>
          <w:lang w:val="en-GB" w:eastAsia="zh-TW"/>
        </w:rPr>
        <w:t>辯</w:t>
      </w:r>
      <w:r w:rsidR="009F650B" w:rsidRPr="00D17A39">
        <w:rPr>
          <w:rFonts w:eastAsia="標楷體"/>
          <w:lang w:val="en-GB" w:eastAsia="zh-HK"/>
        </w:rPr>
        <w:t>人認</w:t>
      </w:r>
      <w:r w:rsidR="009F650B" w:rsidRPr="00D17A39">
        <w:rPr>
          <w:rFonts w:eastAsia="標楷體"/>
          <w:lang w:val="en-GB" w:eastAsia="zh-TW"/>
        </w:rPr>
        <w:t>為</w:t>
      </w:r>
      <w:r w:rsidR="009F650B" w:rsidRPr="00D17A39">
        <w:rPr>
          <w:rFonts w:eastAsia="標楷體"/>
          <w:lang w:eastAsia="zh-HK"/>
        </w:rPr>
        <w:t>上訴人能照</w:t>
      </w:r>
      <w:r w:rsidR="009F650B" w:rsidRPr="00D17A39">
        <w:rPr>
          <w:rFonts w:eastAsia="標楷體"/>
          <w:lang w:eastAsia="zh-TW"/>
        </w:rPr>
        <w:t>顧</w:t>
      </w:r>
      <w:r w:rsidR="000A6A84">
        <w:rPr>
          <w:rFonts w:eastAsia="標楷體" w:hint="eastAsia"/>
          <w:lang w:eastAsia="zh-HK"/>
        </w:rPr>
        <w:t>B</w:t>
      </w:r>
      <w:r w:rsidR="009F650B" w:rsidRPr="00D17A39">
        <w:rPr>
          <w:rFonts w:eastAsia="標楷體"/>
          <w:lang w:eastAsia="zh-HK"/>
        </w:rPr>
        <w:t>妹的時間不可能多於與</w:t>
      </w:r>
      <w:r w:rsidR="000A6A84">
        <w:rPr>
          <w:rFonts w:eastAsia="標楷體" w:hint="eastAsia"/>
          <w:lang w:eastAsia="zh-HK"/>
        </w:rPr>
        <w:t>B</w:t>
      </w:r>
      <w:r w:rsidR="009F650B" w:rsidRPr="00D17A39">
        <w:rPr>
          <w:rFonts w:eastAsia="標楷體"/>
          <w:lang w:eastAsia="zh-HK"/>
        </w:rPr>
        <w:t>妹同住的父</w:t>
      </w:r>
      <w:r w:rsidR="009F650B" w:rsidRPr="00D17A39">
        <w:rPr>
          <w:rFonts w:eastAsia="標楷體"/>
          <w:lang w:eastAsia="zh-TW"/>
        </w:rPr>
        <w:t>母</w:t>
      </w:r>
      <w:r w:rsidR="009F650B" w:rsidRPr="00D17A39">
        <w:rPr>
          <w:rFonts w:eastAsia="標楷體"/>
          <w:lang w:eastAsia="zh-HK"/>
        </w:rPr>
        <w:t>。如此，上訴人與其父母相比</w:t>
      </w:r>
      <w:r w:rsidR="004A19CD" w:rsidRPr="00D17A39">
        <w:rPr>
          <w:rFonts w:eastAsia="標楷體"/>
          <w:lang w:eastAsia="zh-HK"/>
        </w:rPr>
        <w:t>較</w:t>
      </w:r>
      <w:r w:rsidR="009F650B" w:rsidRPr="00D17A39">
        <w:rPr>
          <w:rFonts w:eastAsia="標楷體"/>
          <w:lang w:eastAsia="zh-HK"/>
        </w:rPr>
        <w:t>之下，沒有一</w:t>
      </w:r>
      <w:r w:rsidR="004A19CD" w:rsidRPr="00D17A39">
        <w:rPr>
          <w:rFonts w:eastAsia="標楷體"/>
          <w:lang w:eastAsia="zh-HK"/>
        </w:rPr>
        <w:t>種扶</w:t>
      </w:r>
      <w:r w:rsidR="004A19CD" w:rsidRPr="00D17A39">
        <w:rPr>
          <w:rFonts w:eastAsia="標楷體"/>
          <w:lang w:eastAsia="zh-TW"/>
        </w:rPr>
        <w:t>養</w:t>
      </w:r>
      <w:r w:rsidR="000A6A84">
        <w:rPr>
          <w:rFonts w:eastAsia="標楷體" w:hint="eastAsia"/>
          <w:lang w:eastAsia="zh-HK"/>
        </w:rPr>
        <w:t>B</w:t>
      </w:r>
      <w:r w:rsidR="004A19CD" w:rsidRPr="00D17A39">
        <w:rPr>
          <w:rFonts w:eastAsia="標楷體"/>
          <w:lang w:eastAsia="zh-HK"/>
        </w:rPr>
        <w:t>妹的優</w:t>
      </w:r>
      <w:r w:rsidR="004A19CD" w:rsidRPr="00D17A39">
        <w:rPr>
          <w:rFonts w:eastAsia="標楷體"/>
          <w:lang w:eastAsia="zh-TW"/>
        </w:rPr>
        <w:t>勢</w:t>
      </w:r>
      <w:r w:rsidR="004A19CD" w:rsidRPr="00D17A39">
        <w:rPr>
          <w:rFonts w:eastAsia="標楷體"/>
          <w:lang w:eastAsia="zh-HK"/>
        </w:rPr>
        <w:t>。</w:t>
      </w:r>
    </w:p>
    <w:p w:rsidR="009E00A0" w:rsidRPr="00D17A39" w:rsidRDefault="009E00A0" w:rsidP="00D17A39">
      <w:pPr>
        <w:pStyle w:val="afd"/>
        <w:tabs>
          <w:tab w:val="left" w:pos="1418"/>
        </w:tabs>
        <w:overflowPunct w:val="0"/>
        <w:autoSpaceDE w:val="0"/>
        <w:autoSpaceDN w:val="0"/>
        <w:ind w:left="709"/>
        <w:jc w:val="both"/>
        <w:rPr>
          <w:rFonts w:eastAsia="標楷體"/>
          <w:lang w:eastAsia="zh-TW"/>
        </w:rPr>
      </w:pPr>
    </w:p>
    <w:p w:rsidR="00524D84" w:rsidRPr="000A6A84" w:rsidRDefault="00524D84" w:rsidP="002A022F">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0A6A84">
        <w:rPr>
          <w:rFonts w:eastAsia="標楷體"/>
          <w:b/>
          <w:sz w:val="28"/>
          <w:szCs w:val="28"/>
          <w:lang w:eastAsia="zh-HK"/>
        </w:rPr>
        <w:t>委員會的意見</w:t>
      </w:r>
    </w:p>
    <w:p w:rsidR="00524D84" w:rsidRPr="00D17A39" w:rsidRDefault="00524D84" w:rsidP="00D17A39">
      <w:pPr>
        <w:widowControl w:val="0"/>
        <w:overflowPunct w:val="0"/>
        <w:autoSpaceDE w:val="0"/>
        <w:autoSpaceDN w:val="0"/>
        <w:ind w:left="720"/>
        <w:rPr>
          <w:rFonts w:eastAsia="標楷體"/>
          <w:b/>
          <w:u w:val="single"/>
          <w:lang w:eastAsia="zh-HK"/>
        </w:rPr>
      </w:pPr>
    </w:p>
    <w:p w:rsidR="00B16ED2" w:rsidRPr="00D17A39" w:rsidRDefault="00524D84"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稅例並沒有就第</w:t>
      </w:r>
      <w:r w:rsidRPr="00D17A39">
        <w:rPr>
          <w:rFonts w:eastAsia="標楷體"/>
          <w:lang w:eastAsia="zh-TW"/>
        </w:rPr>
        <w:t>30(B)(3)(a)</w:t>
      </w:r>
      <w:r w:rsidRPr="00D17A39">
        <w:rPr>
          <w:rFonts w:eastAsia="標楷體"/>
          <w:lang w:eastAsia="zh-HK"/>
        </w:rPr>
        <w:t>條內所訂明的</w:t>
      </w:r>
      <w:r w:rsidR="001B16A3" w:rsidRPr="00D17A39">
        <w:rPr>
          <w:rFonts w:eastAsia="標楷體"/>
          <w:lang w:eastAsia="zh-HK"/>
        </w:rPr>
        <w:t>「獨力</w:t>
      </w:r>
      <w:r w:rsidR="00D243A4" w:rsidRPr="00D17A39">
        <w:rPr>
          <w:rFonts w:eastAsia="標楷體"/>
          <w:lang w:eastAsia="zh-HK"/>
        </w:rPr>
        <w:t>或主力扶</w:t>
      </w:r>
      <w:r w:rsidR="00D243A4" w:rsidRPr="00D17A39">
        <w:rPr>
          <w:rFonts w:eastAsia="標楷體"/>
          <w:lang w:eastAsia="zh-TW"/>
        </w:rPr>
        <w:t>養</w:t>
      </w:r>
      <w:r w:rsidR="00D243A4" w:rsidRPr="00D17A39">
        <w:rPr>
          <w:rFonts w:eastAsia="標楷體"/>
          <w:lang w:eastAsia="zh-HK"/>
        </w:rPr>
        <w:t>」，即英文</w:t>
      </w:r>
      <w:r w:rsidR="000A6A84">
        <w:rPr>
          <w:rFonts w:eastAsia="標楷體"/>
          <w:lang w:eastAsia="zh-HK"/>
        </w:rPr>
        <w:t>‘</w:t>
      </w:r>
      <w:r w:rsidR="00D243A4" w:rsidRPr="00D17A39">
        <w:rPr>
          <w:rFonts w:eastAsia="標楷體"/>
          <w:lang w:eastAsia="zh-HK"/>
        </w:rPr>
        <w:t>sole or predominant care</w:t>
      </w:r>
      <w:r w:rsidR="000A6A84">
        <w:rPr>
          <w:rFonts w:eastAsia="標楷體"/>
          <w:lang w:eastAsia="zh-HK"/>
        </w:rPr>
        <w:t>’</w:t>
      </w:r>
      <w:r w:rsidR="00D243A4" w:rsidRPr="00D17A39">
        <w:rPr>
          <w:rFonts w:eastAsia="標楷體"/>
          <w:lang w:eastAsia="zh-HK"/>
        </w:rPr>
        <w:t>這詞句闡</w:t>
      </w:r>
      <w:r w:rsidR="00D243A4" w:rsidRPr="00D17A39">
        <w:rPr>
          <w:rFonts w:eastAsia="標楷體"/>
          <w:lang w:eastAsia="zh-TW"/>
        </w:rPr>
        <w:t>釋</w:t>
      </w:r>
      <w:r w:rsidR="00D243A4" w:rsidRPr="00D17A39">
        <w:rPr>
          <w:rFonts w:eastAsia="標楷體"/>
          <w:lang w:eastAsia="zh-HK"/>
        </w:rPr>
        <w:t>。其</w:t>
      </w:r>
      <w:r w:rsidR="00D243A4" w:rsidRPr="00D17A39">
        <w:rPr>
          <w:rFonts w:eastAsia="標楷體"/>
          <w:lang w:eastAsia="zh-TW"/>
        </w:rPr>
        <w:t>實</w:t>
      </w:r>
      <w:r w:rsidR="00D243A4" w:rsidRPr="00D17A39">
        <w:rPr>
          <w:rFonts w:eastAsia="標楷體"/>
          <w:lang w:eastAsia="zh-HK"/>
        </w:rPr>
        <w:t>這詞句</w:t>
      </w:r>
      <w:r w:rsidR="001B16A3" w:rsidRPr="00D17A39">
        <w:rPr>
          <w:rFonts w:eastAsia="標楷體"/>
          <w:lang w:eastAsia="zh-HK"/>
        </w:rPr>
        <w:t>在稅例中其它條文都有出現，但不單</w:t>
      </w:r>
      <w:r w:rsidR="00D243A4" w:rsidRPr="00D17A39">
        <w:rPr>
          <w:rFonts w:eastAsia="標楷體"/>
          <w:lang w:eastAsia="zh-HK"/>
        </w:rPr>
        <w:t>沒</w:t>
      </w:r>
      <w:r w:rsidR="001B16A3" w:rsidRPr="00D17A39">
        <w:rPr>
          <w:rFonts w:eastAsia="標楷體"/>
          <w:lang w:eastAsia="zh-HK"/>
        </w:rPr>
        <w:t>有</w:t>
      </w:r>
      <w:r w:rsidR="00D243A4" w:rsidRPr="00D17A39">
        <w:rPr>
          <w:rFonts w:eastAsia="標楷體"/>
          <w:lang w:eastAsia="zh-HK"/>
        </w:rPr>
        <w:t>任何釋義</w:t>
      </w:r>
      <w:r w:rsidR="001B16A3" w:rsidRPr="00D17A39">
        <w:rPr>
          <w:rFonts w:eastAsia="標楷體"/>
          <w:lang w:eastAsia="zh-HK"/>
        </w:rPr>
        <w:t>，反而出現不同用字</w:t>
      </w:r>
      <w:r w:rsidR="005B4518" w:rsidRPr="00D17A39">
        <w:rPr>
          <w:rFonts w:eastAsia="標楷體"/>
          <w:lang w:eastAsia="zh-HK"/>
        </w:rPr>
        <w:t>。</w:t>
      </w:r>
      <w:r w:rsidR="001B16A3" w:rsidRPr="00D17A39">
        <w:rPr>
          <w:rFonts w:eastAsia="標楷體"/>
          <w:lang w:eastAsia="zh-HK"/>
        </w:rPr>
        <w:t>例如第</w:t>
      </w:r>
      <w:r w:rsidR="001B16A3" w:rsidRPr="00D17A39">
        <w:rPr>
          <w:rFonts w:eastAsia="標楷體"/>
          <w:lang w:eastAsia="zh-HK"/>
        </w:rPr>
        <w:t>32(1)</w:t>
      </w:r>
      <w:r w:rsidR="001B16A3" w:rsidRPr="00D17A39">
        <w:rPr>
          <w:rFonts w:eastAsia="標楷體"/>
          <w:lang w:eastAsia="zh-HK"/>
        </w:rPr>
        <w:t>條中被寫作「獨力或主力撫養」</w:t>
      </w:r>
      <w:r w:rsidR="005B4518" w:rsidRPr="00D17A39">
        <w:rPr>
          <w:rFonts w:eastAsia="標楷體"/>
          <w:lang w:eastAsia="zh-HK"/>
        </w:rPr>
        <w:t>而非「扶</w:t>
      </w:r>
      <w:r w:rsidR="005B4518" w:rsidRPr="00D17A39">
        <w:rPr>
          <w:rFonts w:eastAsia="標楷體"/>
          <w:lang w:eastAsia="zh-TW"/>
        </w:rPr>
        <w:t>養</w:t>
      </w:r>
      <w:r w:rsidR="005B4518" w:rsidRPr="00D17A39">
        <w:rPr>
          <w:rFonts w:eastAsia="標楷體"/>
          <w:lang w:eastAsia="zh-HK"/>
        </w:rPr>
        <w:t>」</w:t>
      </w:r>
      <w:r w:rsidR="00D243A4" w:rsidRPr="00D17A39">
        <w:rPr>
          <w:rFonts w:eastAsia="標楷體"/>
          <w:lang w:eastAsia="zh-HK"/>
        </w:rPr>
        <w:t>。故此，在有關的案例中，法</w:t>
      </w:r>
      <w:r w:rsidR="00D243A4" w:rsidRPr="00D17A39">
        <w:rPr>
          <w:rFonts w:eastAsia="標楷體"/>
          <w:lang w:eastAsia="zh-TW"/>
        </w:rPr>
        <w:t>庭</w:t>
      </w:r>
      <w:r w:rsidR="00D243A4" w:rsidRPr="00D17A39">
        <w:rPr>
          <w:rFonts w:eastAsia="標楷體"/>
          <w:lang w:eastAsia="zh-HK"/>
        </w:rPr>
        <w:t>或委員會都</w:t>
      </w:r>
      <w:r w:rsidR="00584A6E" w:rsidRPr="00D17A39">
        <w:rPr>
          <w:rFonts w:eastAsia="標楷體"/>
          <w:lang w:eastAsia="zh-HK"/>
        </w:rPr>
        <w:t>只能</w:t>
      </w:r>
      <w:r w:rsidR="00D243A4" w:rsidRPr="00D17A39">
        <w:rPr>
          <w:rFonts w:eastAsia="標楷體"/>
          <w:lang w:eastAsia="zh-HK"/>
        </w:rPr>
        <w:t>參</w:t>
      </w:r>
      <w:r w:rsidR="00D243A4" w:rsidRPr="00D17A39">
        <w:rPr>
          <w:rFonts w:eastAsia="標楷體"/>
          <w:lang w:eastAsia="zh-TW"/>
        </w:rPr>
        <w:t>考</w:t>
      </w:r>
      <w:r w:rsidR="00D243A4" w:rsidRPr="00D17A39">
        <w:rPr>
          <w:rFonts w:eastAsia="標楷體"/>
          <w:lang w:eastAsia="zh-HK"/>
        </w:rPr>
        <w:t>上</w:t>
      </w:r>
      <w:r w:rsidR="00D243A4" w:rsidRPr="00D17A39">
        <w:rPr>
          <w:rFonts w:eastAsia="標楷體"/>
          <w:lang w:eastAsia="zh-TW"/>
        </w:rPr>
        <w:t>述</w:t>
      </w:r>
      <w:r w:rsidR="00D243A4" w:rsidRPr="00D17A39">
        <w:rPr>
          <w:rFonts w:eastAsia="標楷體"/>
          <w:lang w:eastAsia="zh-HK"/>
        </w:rPr>
        <w:t>第</w:t>
      </w:r>
      <w:r w:rsidR="00D243A4" w:rsidRPr="00D17A39">
        <w:rPr>
          <w:rFonts w:eastAsia="標楷體"/>
          <w:lang w:eastAsia="zh-TW"/>
        </w:rPr>
        <w:t>6(3)</w:t>
      </w:r>
      <w:r w:rsidR="00D243A4" w:rsidRPr="00D17A39">
        <w:rPr>
          <w:rFonts w:eastAsia="標楷體"/>
          <w:lang w:eastAsia="zh-HK"/>
        </w:rPr>
        <w:t>段中所提的所謂「一</w:t>
      </w:r>
      <w:r w:rsidR="00D243A4" w:rsidRPr="00D17A39">
        <w:rPr>
          <w:rFonts w:eastAsia="標楷體"/>
          <w:lang w:eastAsia="zh-TW"/>
        </w:rPr>
        <w:t>般</w:t>
      </w:r>
      <w:r w:rsidR="00D243A4" w:rsidRPr="00D17A39">
        <w:rPr>
          <w:rFonts w:eastAsia="標楷體"/>
          <w:lang w:eastAsia="zh-HK"/>
        </w:rPr>
        <w:t>自</w:t>
      </w:r>
      <w:r w:rsidR="00D243A4" w:rsidRPr="00D17A39">
        <w:rPr>
          <w:rFonts w:eastAsia="標楷體"/>
          <w:lang w:eastAsia="zh-TW"/>
        </w:rPr>
        <w:t>然</w:t>
      </w:r>
      <w:r w:rsidR="00FE3CD6" w:rsidRPr="00D17A39">
        <w:rPr>
          <w:rFonts w:eastAsia="標楷體"/>
          <w:lang w:eastAsia="zh-HK"/>
        </w:rPr>
        <w:t>」或「字</w:t>
      </w:r>
      <w:r w:rsidR="00FE3CD6" w:rsidRPr="00D17A39">
        <w:rPr>
          <w:rFonts w:eastAsia="標楷體"/>
          <w:lang w:eastAsia="zh-TW"/>
        </w:rPr>
        <w:t>典</w:t>
      </w:r>
      <w:r w:rsidR="00FE3CD6" w:rsidRPr="00D17A39">
        <w:rPr>
          <w:rFonts w:eastAsia="標楷體"/>
          <w:lang w:eastAsia="zh-HK"/>
        </w:rPr>
        <w:t>」的解</w:t>
      </w:r>
      <w:r w:rsidR="00FE3CD6" w:rsidRPr="00D17A39">
        <w:rPr>
          <w:rFonts w:eastAsia="標楷體"/>
          <w:lang w:eastAsia="zh-TW"/>
        </w:rPr>
        <w:t>釋</w:t>
      </w:r>
      <w:r w:rsidR="00FE3CD6" w:rsidRPr="00D17A39">
        <w:rPr>
          <w:rFonts w:eastAsia="標楷體"/>
          <w:lang w:eastAsia="zh-HK"/>
        </w:rPr>
        <w:t>。</w:t>
      </w:r>
    </w:p>
    <w:p w:rsidR="005C5698" w:rsidRPr="00D17A39" w:rsidRDefault="005C5698" w:rsidP="002A022F">
      <w:pPr>
        <w:tabs>
          <w:tab w:val="left" w:pos="2107"/>
        </w:tabs>
        <w:overflowPunct w:val="0"/>
        <w:autoSpaceDE w:val="0"/>
        <w:autoSpaceDN w:val="0"/>
        <w:ind w:leftChars="638" w:left="2107" w:hangingChars="240" w:hanging="576"/>
        <w:jc w:val="both"/>
        <w:rPr>
          <w:rFonts w:eastAsia="標楷體"/>
          <w:lang w:eastAsia="zh-HK"/>
        </w:rPr>
      </w:pPr>
    </w:p>
    <w:p w:rsidR="00FE3CD6" w:rsidRPr="00D17A39" w:rsidRDefault="004E7D50"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其實上訴庭在</w:t>
      </w:r>
      <w:r w:rsidRPr="00D17A39">
        <w:rPr>
          <w:rFonts w:eastAsia="標楷體"/>
          <w:u w:val="single"/>
          <w:lang w:eastAsia="zh-HK"/>
        </w:rPr>
        <w:t>薛國強案</w:t>
      </w:r>
      <w:r w:rsidRPr="00D17A39">
        <w:rPr>
          <w:rFonts w:eastAsia="標楷體"/>
          <w:lang w:eastAsia="zh-HK"/>
        </w:rPr>
        <w:t>中亦</w:t>
      </w:r>
      <w:r w:rsidR="00697BE9" w:rsidRPr="00D17A39">
        <w:rPr>
          <w:rFonts w:eastAsia="標楷體"/>
          <w:lang w:eastAsia="zh-HK"/>
        </w:rPr>
        <w:t>沒有</w:t>
      </w:r>
      <w:r w:rsidRPr="00D17A39">
        <w:rPr>
          <w:rFonts w:eastAsia="標楷體"/>
          <w:lang w:eastAsia="zh-HK"/>
        </w:rPr>
        <w:t>就「獨立或主力扶</w:t>
      </w:r>
      <w:r w:rsidRPr="00D17A39">
        <w:rPr>
          <w:rFonts w:eastAsia="標楷體"/>
          <w:lang w:eastAsia="zh-TW"/>
        </w:rPr>
        <w:t>養</w:t>
      </w:r>
      <w:r w:rsidRPr="00D17A39">
        <w:rPr>
          <w:rFonts w:eastAsia="標楷體"/>
          <w:lang w:eastAsia="zh-HK"/>
        </w:rPr>
        <w:t>」一詞作任何闡</w:t>
      </w:r>
      <w:r w:rsidRPr="00D17A39">
        <w:rPr>
          <w:rFonts w:eastAsia="標楷體"/>
          <w:lang w:eastAsia="zh-TW"/>
        </w:rPr>
        <w:t>釋</w:t>
      </w:r>
      <w:r w:rsidRPr="00D17A39">
        <w:rPr>
          <w:rFonts w:eastAsia="標楷體"/>
          <w:lang w:eastAsia="zh-HK"/>
        </w:rPr>
        <w:t>或指</w:t>
      </w:r>
      <w:r w:rsidRPr="00D17A39">
        <w:rPr>
          <w:rFonts w:eastAsia="標楷體"/>
          <w:lang w:eastAsia="zh-TW"/>
        </w:rPr>
        <w:t>引</w:t>
      </w:r>
      <w:r w:rsidRPr="00D17A39">
        <w:rPr>
          <w:rFonts w:eastAsia="標楷體"/>
          <w:lang w:eastAsia="zh-HK"/>
        </w:rPr>
        <w:t>。反之，上訴庭重申，求</w:t>
      </w:r>
      <w:r w:rsidRPr="00D17A39">
        <w:rPr>
          <w:rFonts w:eastAsia="標楷體"/>
          <w:lang w:eastAsia="zh-TW"/>
        </w:rPr>
        <w:t>證</w:t>
      </w:r>
      <w:r w:rsidRPr="00D17A39">
        <w:rPr>
          <w:rFonts w:eastAsia="標楷體"/>
          <w:lang w:eastAsia="zh-HK"/>
        </w:rPr>
        <w:t>納</w:t>
      </w:r>
      <w:r w:rsidRPr="00D17A39">
        <w:rPr>
          <w:rFonts w:eastAsia="標楷體"/>
          <w:lang w:eastAsia="zh-TW"/>
        </w:rPr>
        <w:t>稅人</w:t>
      </w:r>
      <w:r w:rsidRPr="00D17A39">
        <w:rPr>
          <w:rFonts w:eastAsia="標楷體"/>
          <w:lang w:eastAsia="zh-HK"/>
        </w:rPr>
        <w:t>是否「獨立或主力扶</w:t>
      </w:r>
      <w:r w:rsidRPr="00D17A39">
        <w:rPr>
          <w:rFonts w:eastAsia="標楷體"/>
          <w:lang w:eastAsia="zh-TW"/>
        </w:rPr>
        <w:t>養</w:t>
      </w:r>
      <w:r w:rsidRPr="00D17A39">
        <w:rPr>
          <w:rFonts w:eastAsia="標楷體"/>
          <w:lang w:eastAsia="zh-HK"/>
        </w:rPr>
        <w:t>」</w:t>
      </w:r>
      <w:r w:rsidR="001B16A3" w:rsidRPr="00D17A39">
        <w:rPr>
          <w:rFonts w:eastAsia="標楷體"/>
          <w:lang w:eastAsia="zh-HK"/>
        </w:rPr>
        <w:t>人，</w:t>
      </w:r>
      <w:r w:rsidR="009F111D" w:rsidRPr="00D17A39">
        <w:rPr>
          <w:rFonts w:eastAsia="標楷體"/>
          <w:lang w:eastAsia="zh-HK"/>
        </w:rPr>
        <w:t>須</w:t>
      </w:r>
      <w:r w:rsidR="001B16A3" w:rsidRPr="00D17A39">
        <w:rPr>
          <w:rFonts w:eastAsia="標楷體"/>
          <w:lang w:eastAsia="zh-HK"/>
        </w:rPr>
        <w:t>由</w:t>
      </w:r>
      <w:r w:rsidR="00ED61B3" w:rsidRPr="00D17A39">
        <w:rPr>
          <w:rFonts w:eastAsia="標楷體"/>
          <w:lang w:eastAsia="zh-HK"/>
        </w:rPr>
        <w:t>委員會找</w:t>
      </w:r>
      <w:r w:rsidR="00ED61B3" w:rsidRPr="00D17A39">
        <w:rPr>
          <w:rFonts w:eastAsia="標楷體"/>
          <w:lang w:eastAsia="zh-TW"/>
        </w:rPr>
        <w:t>尋</w:t>
      </w:r>
      <w:r w:rsidR="00ED61B3" w:rsidRPr="00D17A39">
        <w:rPr>
          <w:rFonts w:eastAsia="標楷體"/>
          <w:lang w:eastAsia="zh-HK"/>
        </w:rPr>
        <w:t>事</w:t>
      </w:r>
      <w:r w:rsidR="00ED61B3" w:rsidRPr="00D17A39">
        <w:rPr>
          <w:rFonts w:eastAsia="標楷體"/>
          <w:lang w:eastAsia="zh-TW"/>
        </w:rPr>
        <w:t>實</w:t>
      </w:r>
      <w:r w:rsidR="00ED61B3" w:rsidRPr="00D17A39">
        <w:rPr>
          <w:rFonts w:eastAsia="標楷體"/>
          <w:lang w:eastAsia="zh-HK"/>
        </w:rPr>
        <w:t>真相</w:t>
      </w:r>
      <w:r w:rsidR="005B4518" w:rsidRPr="00D17A39">
        <w:rPr>
          <w:rFonts w:eastAsia="標楷體"/>
          <w:lang w:eastAsia="zh-HK"/>
        </w:rPr>
        <w:t>，然</w:t>
      </w:r>
      <w:r w:rsidR="001B16A3" w:rsidRPr="00D17A39">
        <w:rPr>
          <w:rFonts w:eastAsia="標楷體"/>
          <w:lang w:eastAsia="zh-HK"/>
        </w:rPr>
        <w:t>後</w:t>
      </w:r>
      <w:r w:rsidR="00113849" w:rsidRPr="00D17A39">
        <w:rPr>
          <w:rFonts w:eastAsia="標楷體"/>
          <w:lang w:eastAsia="zh-HK"/>
        </w:rPr>
        <w:t>作出</w:t>
      </w:r>
      <w:r w:rsidR="001B16A3" w:rsidRPr="00D17A39">
        <w:rPr>
          <w:rFonts w:eastAsia="標楷體"/>
          <w:lang w:eastAsia="zh-HK"/>
        </w:rPr>
        <w:t>裁</w:t>
      </w:r>
      <w:r w:rsidR="001B16A3" w:rsidRPr="00D17A39">
        <w:rPr>
          <w:rFonts w:eastAsia="標楷體"/>
          <w:lang w:eastAsia="zh-TW"/>
        </w:rPr>
        <w:t>定</w:t>
      </w:r>
      <w:r w:rsidR="005B4518" w:rsidRPr="00D17A39">
        <w:rPr>
          <w:rFonts w:eastAsia="標楷體"/>
          <w:lang w:eastAsia="zh-HK"/>
        </w:rPr>
        <w:t>。</w:t>
      </w:r>
      <w:r w:rsidR="001B16A3" w:rsidRPr="00D17A39">
        <w:rPr>
          <w:rFonts w:eastAsia="標楷體"/>
          <w:lang w:eastAsia="zh-HK"/>
        </w:rPr>
        <w:t>其裁</w:t>
      </w:r>
      <w:r w:rsidR="00ED61B3" w:rsidRPr="00D17A39">
        <w:rPr>
          <w:rFonts w:eastAsia="標楷體"/>
          <w:lang w:eastAsia="zh-HK"/>
        </w:rPr>
        <w:t>定是最終的，上訴庭也不會輕</w:t>
      </w:r>
      <w:r w:rsidR="00ED61B3" w:rsidRPr="00D17A39">
        <w:rPr>
          <w:rFonts w:eastAsia="標楷體"/>
          <w:lang w:eastAsia="zh-TW"/>
        </w:rPr>
        <w:t>易</w:t>
      </w:r>
      <w:r w:rsidR="00ED61B3" w:rsidRPr="00D17A39">
        <w:rPr>
          <w:rFonts w:eastAsia="標楷體"/>
          <w:lang w:eastAsia="zh-HK"/>
        </w:rPr>
        <w:t>干</w:t>
      </w:r>
      <w:r w:rsidR="00ED61B3" w:rsidRPr="00D17A39">
        <w:rPr>
          <w:rFonts w:eastAsia="標楷體"/>
          <w:lang w:eastAsia="zh-TW"/>
        </w:rPr>
        <w:t>擾</w:t>
      </w:r>
      <w:r w:rsidR="00ED61B3" w:rsidRPr="00D17A39">
        <w:rPr>
          <w:rFonts w:eastAsia="標楷體"/>
          <w:lang w:eastAsia="zh-HK"/>
        </w:rPr>
        <w:t>。</w:t>
      </w:r>
    </w:p>
    <w:p w:rsidR="00ED61B3" w:rsidRPr="00D17A39" w:rsidRDefault="00ED61B3" w:rsidP="002A022F">
      <w:pPr>
        <w:pStyle w:val="afd"/>
        <w:tabs>
          <w:tab w:val="left" w:pos="2107"/>
        </w:tabs>
        <w:overflowPunct w:val="0"/>
        <w:autoSpaceDE w:val="0"/>
        <w:autoSpaceDN w:val="0"/>
        <w:ind w:leftChars="638" w:left="2107" w:hangingChars="240" w:hanging="576"/>
        <w:rPr>
          <w:rFonts w:eastAsia="標楷體"/>
          <w:lang w:eastAsia="zh-HK"/>
        </w:rPr>
      </w:pPr>
    </w:p>
    <w:p w:rsidR="00ED61B3" w:rsidRPr="00D17A39" w:rsidRDefault="00FA0FB8"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lastRenderedPageBreak/>
        <w:t>須</w:t>
      </w:r>
      <w:r w:rsidRPr="00D17A39">
        <w:rPr>
          <w:rFonts w:eastAsia="標楷體"/>
          <w:lang w:eastAsia="zh-TW"/>
        </w:rPr>
        <w:t>知</w:t>
      </w:r>
      <w:r w:rsidRPr="00D17A39">
        <w:rPr>
          <w:rFonts w:eastAsia="標楷體"/>
          <w:lang w:eastAsia="zh-HK"/>
        </w:rPr>
        <w:t>，現今社會</w:t>
      </w:r>
      <w:r w:rsidR="001B16A3" w:rsidRPr="00D17A39">
        <w:rPr>
          <w:rFonts w:eastAsia="標楷體"/>
          <w:lang w:eastAsia="zh-HK"/>
        </w:rPr>
        <w:t>及經</w:t>
      </w:r>
      <w:r w:rsidR="001B16A3" w:rsidRPr="00D17A39">
        <w:rPr>
          <w:rFonts w:eastAsia="標楷體"/>
          <w:lang w:eastAsia="zh-TW"/>
        </w:rPr>
        <w:t>濟</w:t>
      </w:r>
      <w:r w:rsidRPr="00D17A39">
        <w:rPr>
          <w:rFonts w:eastAsia="標楷體"/>
          <w:lang w:eastAsia="zh-HK"/>
        </w:rPr>
        <w:t>結</w:t>
      </w:r>
      <w:r w:rsidRPr="00D17A39">
        <w:rPr>
          <w:rFonts w:eastAsia="標楷體"/>
          <w:lang w:eastAsia="zh-TW"/>
        </w:rPr>
        <w:t>構</w:t>
      </w:r>
      <w:r w:rsidRPr="00D17A39">
        <w:rPr>
          <w:rFonts w:eastAsia="標楷體"/>
          <w:lang w:eastAsia="zh-HK"/>
        </w:rPr>
        <w:t>錯綜複</w:t>
      </w:r>
      <w:r w:rsidRPr="00D17A39">
        <w:rPr>
          <w:rFonts w:eastAsia="標楷體"/>
          <w:lang w:eastAsia="zh-TW"/>
        </w:rPr>
        <w:t>雜</w:t>
      </w:r>
      <w:r w:rsidRPr="00D17A39">
        <w:rPr>
          <w:rFonts w:eastAsia="標楷體"/>
          <w:lang w:eastAsia="zh-HK"/>
        </w:rPr>
        <w:t>，每宗案件均牽</w:t>
      </w:r>
      <w:r w:rsidRPr="00D17A39">
        <w:rPr>
          <w:rFonts w:eastAsia="標楷體"/>
          <w:lang w:eastAsia="zh-TW"/>
        </w:rPr>
        <w:t>涉</w:t>
      </w:r>
      <w:r w:rsidRPr="00D17A39">
        <w:rPr>
          <w:rFonts w:eastAsia="標楷體"/>
          <w:lang w:eastAsia="zh-HK"/>
        </w:rPr>
        <w:t>不同家</w:t>
      </w:r>
      <w:r w:rsidRPr="00D17A39">
        <w:rPr>
          <w:rFonts w:eastAsia="標楷體"/>
          <w:lang w:eastAsia="zh-TW"/>
        </w:rPr>
        <w:t>庭</w:t>
      </w:r>
      <w:r w:rsidRPr="00D17A39">
        <w:rPr>
          <w:rFonts w:eastAsia="標楷體"/>
          <w:lang w:eastAsia="zh-HK"/>
        </w:rPr>
        <w:t>背</w:t>
      </w:r>
      <w:r w:rsidRPr="00D17A39">
        <w:rPr>
          <w:rFonts w:eastAsia="標楷體"/>
          <w:lang w:eastAsia="zh-TW"/>
        </w:rPr>
        <w:t>景</w:t>
      </w:r>
      <w:r w:rsidRPr="00D17A39">
        <w:rPr>
          <w:rFonts w:eastAsia="標楷體"/>
          <w:lang w:eastAsia="zh-HK"/>
        </w:rPr>
        <w:t>、人物角色以及倫</w:t>
      </w:r>
      <w:r w:rsidRPr="00D17A39">
        <w:rPr>
          <w:rFonts w:eastAsia="標楷體"/>
          <w:lang w:eastAsia="zh-TW"/>
        </w:rPr>
        <w:t>理</w:t>
      </w:r>
      <w:r w:rsidRPr="00D17A39">
        <w:rPr>
          <w:rFonts w:eastAsia="標楷體"/>
          <w:lang w:eastAsia="zh-HK"/>
        </w:rPr>
        <w:t>關</w:t>
      </w:r>
      <w:r w:rsidRPr="00D17A39">
        <w:rPr>
          <w:rFonts w:eastAsia="標楷體"/>
          <w:lang w:eastAsia="zh-TW"/>
        </w:rPr>
        <w:t>係</w:t>
      </w:r>
      <w:r w:rsidRPr="00D17A39">
        <w:rPr>
          <w:rFonts w:eastAsia="標楷體"/>
          <w:lang w:eastAsia="zh-HK"/>
        </w:rPr>
        <w:t>。為求找出誰是「獨立或主力扶</w:t>
      </w:r>
      <w:r w:rsidRPr="00D17A39">
        <w:rPr>
          <w:rFonts w:eastAsia="標楷體"/>
          <w:lang w:eastAsia="zh-TW"/>
        </w:rPr>
        <w:t>養</w:t>
      </w:r>
      <w:r w:rsidRPr="00D17A39">
        <w:rPr>
          <w:rFonts w:eastAsia="標楷體"/>
          <w:lang w:eastAsia="zh-HK"/>
        </w:rPr>
        <w:t>」人，絶不可能</w:t>
      </w:r>
      <w:r w:rsidR="005B4518" w:rsidRPr="00D17A39">
        <w:rPr>
          <w:rFonts w:eastAsia="標楷體"/>
          <w:lang w:eastAsia="zh-HK"/>
        </w:rPr>
        <w:t>單靠</w:t>
      </w:r>
      <w:r w:rsidR="00DF5F72" w:rsidRPr="00D17A39">
        <w:rPr>
          <w:rFonts w:eastAsia="標楷體"/>
          <w:lang w:eastAsia="zh-HK"/>
        </w:rPr>
        <w:t>制定一條精</w:t>
      </w:r>
      <w:r w:rsidR="00DF5F72" w:rsidRPr="00D17A39">
        <w:rPr>
          <w:rFonts w:eastAsia="標楷體"/>
          <w:lang w:eastAsia="zh-TW"/>
        </w:rPr>
        <w:t>確</w:t>
      </w:r>
      <w:r w:rsidR="00DF5F72" w:rsidRPr="00D17A39">
        <w:rPr>
          <w:rFonts w:eastAsia="標楷體"/>
          <w:lang w:eastAsia="zh-HK"/>
        </w:rPr>
        <w:t>公式，放諸四海皆準。為此原因</w:t>
      </w:r>
      <w:r w:rsidR="00407D60" w:rsidRPr="00D17A39">
        <w:rPr>
          <w:rFonts w:eastAsia="標楷體"/>
          <w:lang w:eastAsia="zh-HK"/>
        </w:rPr>
        <w:t>，</w:t>
      </w:r>
      <w:r w:rsidR="00DF5F72" w:rsidRPr="00D17A39">
        <w:rPr>
          <w:rFonts w:eastAsia="標楷體"/>
          <w:lang w:eastAsia="zh-HK"/>
        </w:rPr>
        <w:t>本委員會被賦與</w:t>
      </w:r>
      <w:r w:rsidR="00407D60" w:rsidRPr="00D17A39">
        <w:rPr>
          <w:rFonts w:eastAsia="標楷體"/>
          <w:lang w:eastAsia="zh-HK"/>
        </w:rPr>
        <w:t>法定</w:t>
      </w:r>
      <w:r w:rsidR="00DF5F72" w:rsidRPr="00D17A39">
        <w:rPr>
          <w:rFonts w:eastAsia="標楷體"/>
          <w:lang w:eastAsia="zh-HK"/>
        </w:rPr>
        <w:t>職能</w:t>
      </w:r>
      <w:r w:rsidR="00CA308C" w:rsidRPr="00D17A39">
        <w:rPr>
          <w:rFonts w:eastAsia="標楷體"/>
          <w:lang w:eastAsia="zh-HK"/>
        </w:rPr>
        <w:t>，</w:t>
      </w:r>
      <w:r w:rsidR="00DF5F72" w:rsidRPr="00D17A39">
        <w:rPr>
          <w:rFonts w:eastAsia="標楷體"/>
          <w:lang w:eastAsia="zh-HK"/>
        </w:rPr>
        <w:t>在不同案件中尋</w:t>
      </w:r>
      <w:r w:rsidR="00DF5F72" w:rsidRPr="00D17A39">
        <w:rPr>
          <w:rFonts w:eastAsia="標楷體"/>
          <w:lang w:eastAsia="zh-TW"/>
        </w:rPr>
        <w:t>找</w:t>
      </w:r>
      <w:r w:rsidR="00DF5F72" w:rsidRPr="00D17A39">
        <w:rPr>
          <w:rFonts w:eastAsia="標楷體"/>
          <w:lang w:eastAsia="zh-HK"/>
        </w:rPr>
        <w:t>各異的事實真相而作出</w:t>
      </w:r>
      <w:r w:rsidR="001B16A3" w:rsidRPr="00D17A39">
        <w:rPr>
          <w:rFonts w:eastAsia="標楷體"/>
          <w:lang w:eastAsia="zh-HK"/>
        </w:rPr>
        <w:t>可能</w:t>
      </w:r>
      <w:r w:rsidR="00DF5F72" w:rsidRPr="00D17A39">
        <w:rPr>
          <w:rFonts w:eastAsia="標楷體"/>
          <w:lang w:eastAsia="zh-HK"/>
        </w:rPr>
        <w:t>不</w:t>
      </w:r>
      <w:r w:rsidR="00407D60" w:rsidRPr="00D17A39">
        <w:rPr>
          <w:rFonts w:eastAsia="標楷體"/>
          <w:lang w:eastAsia="zh-HK"/>
        </w:rPr>
        <w:t>盡相</w:t>
      </w:r>
      <w:r w:rsidR="00DF5F72" w:rsidRPr="00D17A39">
        <w:rPr>
          <w:rFonts w:eastAsia="標楷體"/>
          <w:lang w:eastAsia="zh-HK"/>
        </w:rPr>
        <w:t>同的結</w:t>
      </w:r>
      <w:r w:rsidR="00DF5F72" w:rsidRPr="00D17A39">
        <w:rPr>
          <w:rFonts w:eastAsia="標楷體"/>
          <w:lang w:eastAsia="zh-TW"/>
        </w:rPr>
        <w:t>論</w:t>
      </w:r>
      <w:r w:rsidR="00DF5F72" w:rsidRPr="00D17A39">
        <w:rPr>
          <w:rFonts w:eastAsia="標楷體"/>
          <w:lang w:eastAsia="zh-HK"/>
        </w:rPr>
        <w:t>。</w:t>
      </w:r>
      <w:r w:rsidR="001B16A3" w:rsidRPr="00D17A39">
        <w:rPr>
          <w:rFonts w:eastAsia="標楷體"/>
          <w:lang w:eastAsia="zh-HK"/>
        </w:rPr>
        <w:t>這</w:t>
      </w:r>
      <w:r w:rsidR="001B16A3" w:rsidRPr="00D17A39">
        <w:rPr>
          <w:rFonts w:eastAsia="標楷體"/>
          <w:lang w:eastAsia="zh-TW"/>
        </w:rPr>
        <w:t>樣</w:t>
      </w:r>
      <w:r w:rsidR="001B16A3" w:rsidRPr="00D17A39">
        <w:rPr>
          <w:rFonts w:eastAsia="標楷體"/>
          <w:lang w:eastAsia="zh-HK"/>
        </w:rPr>
        <w:t>的法</w:t>
      </w:r>
      <w:r w:rsidR="00C364E4" w:rsidRPr="00D17A39">
        <w:rPr>
          <w:rFonts w:eastAsia="標楷體"/>
          <w:lang w:eastAsia="zh-TW"/>
        </w:rPr>
        <w:t>律</w:t>
      </w:r>
      <w:r w:rsidR="00C364E4" w:rsidRPr="00D17A39">
        <w:rPr>
          <w:rFonts w:eastAsia="標楷體"/>
          <w:lang w:eastAsia="zh-HK"/>
        </w:rPr>
        <w:t>程</w:t>
      </w:r>
      <w:r w:rsidR="00C364E4" w:rsidRPr="00D17A39">
        <w:rPr>
          <w:rFonts w:eastAsia="標楷體"/>
          <w:lang w:eastAsia="zh-TW"/>
        </w:rPr>
        <w:t>序</w:t>
      </w:r>
      <w:r w:rsidR="00C364E4" w:rsidRPr="00D17A39">
        <w:rPr>
          <w:rFonts w:eastAsia="標楷體"/>
          <w:lang w:eastAsia="zh-HK"/>
        </w:rPr>
        <w:t>，</w:t>
      </w:r>
      <w:r w:rsidR="00407D60" w:rsidRPr="00D17A39">
        <w:rPr>
          <w:rFonts w:eastAsia="標楷體"/>
          <w:lang w:eastAsia="zh-HK"/>
        </w:rPr>
        <w:t>令人理解</w:t>
      </w:r>
      <w:r w:rsidR="00C364E4" w:rsidRPr="00D17A39">
        <w:rPr>
          <w:rFonts w:eastAsia="標楷體"/>
          <w:lang w:eastAsia="zh-HK"/>
        </w:rPr>
        <w:t>為</w:t>
      </w:r>
      <w:r w:rsidR="00C364E4" w:rsidRPr="00D17A39">
        <w:rPr>
          <w:rFonts w:eastAsia="標楷體"/>
          <w:lang w:eastAsia="zh-TW"/>
        </w:rPr>
        <w:t>何</w:t>
      </w:r>
      <w:r w:rsidR="00C364E4" w:rsidRPr="00D17A39">
        <w:rPr>
          <w:rFonts w:eastAsia="標楷體"/>
          <w:lang w:eastAsia="zh-HK"/>
        </w:rPr>
        <w:t>上訴人</w:t>
      </w:r>
      <w:r w:rsidR="00DF5F72" w:rsidRPr="00D17A39">
        <w:rPr>
          <w:rFonts w:eastAsia="標楷體"/>
          <w:lang w:eastAsia="zh-HK"/>
        </w:rPr>
        <w:t>在上訴理據第</w:t>
      </w:r>
      <w:r w:rsidR="00DF5F72" w:rsidRPr="00D17A39">
        <w:rPr>
          <w:rFonts w:eastAsia="標楷體"/>
          <w:lang w:eastAsia="zh-TW"/>
        </w:rPr>
        <w:t>2</w:t>
      </w:r>
      <w:r w:rsidR="00DF5F72" w:rsidRPr="00D17A39">
        <w:rPr>
          <w:rFonts w:eastAsia="標楷體"/>
          <w:lang w:eastAsia="zh-HK"/>
        </w:rPr>
        <w:t>點所提到的</w:t>
      </w:r>
      <w:r w:rsidR="000A6A84">
        <w:rPr>
          <w:rFonts w:eastAsia="標楷體" w:hint="eastAsia"/>
          <w:lang w:eastAsia="zh-HK"/>
        </w:rPr>
        <w:t>「</w:t>
      </w:r>
      <w:r w:rsidR="00DF5F72" w:rsidRPr="00D17A39">
        <w:rPr>
          <w:rFonts w:eastAsia="標楷體"/>
          <w:lang w:eastAsia="zh-HK"/>
        </w:rPr>
        <w:t>答</w:t>
      </w:r>
      <w:r w:rsidR="00DF5F72" w:rsidRPr="00D17A39">
        <w:rPr>
          <w:rFonts w:eastAsia="標楷體"/>
          <w:lang w:eastAsia="zh-TW"/>
        </w:rPr>
        <w:t>辯</w:t>
      </w:r>
      <w:r w:rsidR="00DF5F72" w:rsidRPr="00D17A39">
        <w:rPr>
          <w:rFonts w:eastAsia="標楷體"/>
          <w:lang w:eastAsia="zh-HK"/>
        </w:rPr>
        <w:t>人未能提出具</w:t>
      </w:r>
      <w:r w:rsidR="00DF5F72" w:rsidRPr="00D17A39">
        <w:rPr>
          <w:rFonts w:eastAsia="標楷體"/>
          <w:lang w:eastAsia="zh-TW"/>
        </w:rPr>
        <w:t>體</w:t>
      </w:r>
      <w:r w:rsidR="00DF5F72" w:rsidRPr="00D17A39">
        <w:rPr>
          <w:rFonts w:eastAsia="標楷體"/>
          <w:lang w:eastAsia="zh-HK"/>
        </w:rPr>
        <w:t>標</w:t>
      </w:r>
      <w:r w:rsidR="00DF5F72" w:rsidRPr="00D17A39">
        <w:rPr>
          <w:rFonts w:eastAsia="標楷體"/>
          <w:lang w:eastAsia="zh-TW"/>
        </w:rPr>
        <w:t>準</w:t>
      </w:r>
      <w:r w:rsidR="00DF5F72" w:rsidRPr="00D17A39">
        <w:rPr>
          <w:rFonts w:eastAsia="標楷體"/>
          <w:lang w:eastAsia="zh-HK"/>
        </w:rPr>
        <w:t>致令</w:t>
      </w:r>
      <w:r w:rsidR="001900FC" w:rsidRPr="00D17A39">
        <w:rPr>
          <w:rFonts w:eastAsia="標楷體"/>
          <w:lang w:eastAsia="zh-HK"/>
        </w:rPr>
        <w:t>納</w:t>
      </w:r>
      <w:r w:rsidR="001900FC" w:rsidRPr="00D17A39">
        <w:rPr>
          <w:rFonts w:eastAsia="標楷體"/>
          <w:lang w:eastAsia="zh-TW"/>
        </w:rPr>
        <w:t>稅人</w:t>
      </w:r>
      <w:r w:rsidR="001900FC" w:rsidRPr="00D17A39">
        <w:rPr>
          <w:rFonts w:eastAsia="標楷體"/>
          <w:lang w:eastAsia="zh-HK"/>
        </w:rPr>
        <w:t>無法適從</w:t>
      </w:r>
      <w:r w:rsidR="000A6A84">
        <w:rPr>
          <w:rFonts w:eastAsia="標楷體" w:hint="eastAsia"/>
          <w:lang w:eastAsia="zh-HK"/>
        </w:rPr>
        <w:t>」</w:t>
      </w:r>
      <w:r w:rsidR="00CA308C" w:rsidRPr="00D17A39">
        <w:rPr>
          <w:rFonts w:eastAsia="標楷體"/>
          <w:lang w:eastAsia="zh-HK"/>
        </w:rPr>
        <w:t>的誤</w:t>
      </w:r>
      <w:r w:rsidR="001900FC" w:rsidRPr="00D17A39">
        <w:rPr>
          <w:rFonts w:eastAsia="標楷體"/>
          <w:lang w:eastAsia="zh-HK"/>
        </w:rPr>
        <w:t>解。</w:t>
      </w:r>
    </w:p>
    <w:p w:rsidR="001900FC" w:rsidRPr="00D17A39" w:rsidRDefault="001900FC" w:rsidP="002A022F">
      <w:pPr>
        <w:pStyle w:val="afd"/>
        <w:tabs>
          <w:tab w:val="left" w:pos="2107"/>
        </w:tabs>
        <w:overflowPunct w:val="0"/>
        <w:autoSpaceDE w:val="0"/>
        <w:autoSpaceDN w:val="0"/>
        <w:ind w:leftChars="638" w:left="2107" w:hangingChars="240" w:hanging="576"/>
        <w:rPr>
          <w:rFonts w:eastAsia="標楷體"/>
          <w:lang w:eastAsia="zh-HK"/>
        </w:rPr>
      </w:pPr>
    </w:p>
    <w:p w:rsidR="001900FC" w:rsidRPr="00D17A39" w:rsidRDefault="002B0E60"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上面第</w:t>
      </w:r>
      <w:r w:rsidRPr="00D17A39">
        <w:rPr>
          <w:rFonts w:eastAsia="標楷體"/>
          <w:lang w:eastAsia="zh-TW"/>
        </w:rPr>
        <w:t>5(4)</w:t>
      </w:r>
      <w:r w:rsidRPr="00D17A39">
        <w:rPr>
          <w:rFonts w:eastAsia="標楷體"/>
          <w:lang w:eastAsia="zh-HK"/>
        </w:rPr>
        <w:t>段已提及，本案中雙</w:t>
      </w:r>
      <w:r w:rsidRPr="00D17A39">
        <w:rPr>
          <w:rFonts w:eastAsia="標楷體"/>
          <w:lang w:eastAsia="zh-TW"/>
        </w:rPr>
        <w:t>方</w:t>
      </w:r>
      <w:r w:rsidRPr="00D17A39">
        <w:rPr>
          <w:rFonts w:eastAsia="標楷體"/>
          <w:lang w:eastAsia="zh-HK"/>
        </w:rPr>
        <w:t>均不爭</w:t>
      </w:r>
      <w:r w:rsidRPr="00D17A39">
        <w:rPr>
          <w:rFonts w:eastAsia="標楷體"/>
          <w:lang w:eastAsia="zh-TW"/>
        </w:rPr>
        <w:t>議</w:t>
      </w:r>
      <w:r w:rsidRPr="00D17A39">
        <w:rPr>
          <w:rFonts w:eastAsia="標楷體"/>
          <w:lang w:eastAsia="zh-HK"/>
        </w:rPr>
        <w:t>上訴人是否「獨力扶</w:t>
      </w:r>
      <w:r w:rsidRPr="00D17A39">
        <w:rPr>
          <w:rFonts w:eastAsia="標楷體"/>
          <w:lang w:eastAsia="zh-TW"/>
        </w:rPr>
        <w:t>養</w:t>
      </w:r>
      <w:r w:rsidRPr="00D17A39">
        <w:rPr>
          <w:rFonts w:eastAsia="標楷體"/>
          <w:lang w:eastAsia="zh-HK"/>
        </w:rPr>
        <w:t>」</w:t>
      </w:r>
      <w:r w:rsidR="000A6A84">
        <w:rPr>
          <w:rFonts w:eastAsia="標楷體" w:hint="eastAsia"/>
          <w:lang w:eastAsia="zh-HK"/>
        </w:rPr>
        <w:t>B</w:t>
      </w:r>
      <w:r w:rsidRPr="00D17A39">
        <w:rPr>
          <w:rFonts w:eastAsia="標楷體"/>
          <w:lang w:eastAsia="zh-HK"/>
        </w:rPr>
        <w:t>妹。稅例第</w:t>
      </w:r>
      <w:r w:rsidRPr="00D17A39">
        <w:rPr>
          <w:rFonts w:eastAsia="標楷體"/>
          <w:lang w:eastAsia="zh-TW"/>
        </w:rPr>
        <w:t>30B(3)(</w:t>
      </w:r>
      <w:r w:rsidRPr="00D17A39">
        <w:rPr>
          <w:rFonts w:eastAsia="標楷體"/>
          <w:lang w:eastAsia="zh-HK"/>
        </w:rPr>
        <w:t>a</w:t>
      </w:r>
      <w:r w:rsidRPr="00D17A39">
        <w:rPr>
          <w:rFonts w:eastAsia="標楷體"/>
          <w:lang w:eastAsia="zh-TW"/>
        </w:rPr>
        <w:t>)</w:t>
      </w:r>
      <w:r w:rsidRPr="00D17A39">
        <w:rPr>
          <w:rFonts w:eastAsia="標楷體"/>
          <w:lang w:eastAsia="zh-HK"/>
        </w:rPr>
        <w:t>訂明「獨立</w:t>
      </w:r>
      <w:r w:rsidRPr="00D17A39">
        <w:rPr>
          <w:rFonts w:eastAsia="標楷體"/>
          <w:u w:val="single"/>
          <w:lang w:eastAsia="zh-HK"/>
        </w:rPr>
        <w:t>或</w:t>
      </w:r>
      <w:r w:rsidRPr="00D17A39">
        <w:rPr>
          <w:rFonts w:eastAsia="標楷體"/>
          <w:lang w:eastAsia="zh-HK"/>
        </w:rPr>
        <w:t>主力扶</w:t>
      </w:r>
      <w:r w:rsidRPr="00D17A39">
        <w:rPr>
          <w:rFonts w:eastAsia="標楷體"/>
          <w:lang w:eastAsia="zh-TW"/>
        </w:rPr>
        <w:t>養</w:t>
      </w:r>
      <w:r w:rsidRPr="00D17A39">
        <w:rPr>
          <w:rFonts w:eastAsia="標楷體"/>
          <w:lang w:eastAsia="zh-HK"/>
        </w:rPr>
        <w:t>」。故此，本委員會只集中考</w:t>
      </w:r>
      <w:r w:rsidRPr="00D17A39">
        <w:rPr>
          <w:rFonts w:eastAsia="標楷體"/>
          <w:lang w:eastAsia="zh-TW"/>
        </w:rPr>
        <w:t>慮</w:t>
      </w:r>
      <w:r w:rsidRPr="00D17A39">
        <w:rPr>
          <w:rFonts w:eastAsia="標楷體"/>
          <w:lang w:eastAsia="zh-HK"/>
        </w:rPr>
        <w:t>「主力扶</w:t>
      </w:r>
      <w:r w:rsidRPr="00D17A39">
        <w:rPr>
          <w:rFonts w:eastAsia="標楷體"/>
          <w:lang w:eastAsia="zh-TW"/>
        </w:rPr>
        <w:t>養</w:t>
      </w:r>
      <w:r w:rsidRPr="00D17A39">
        <w:rPr>
          <w:rFonts w:eastAsia="標楷體"/>
          <w:lang w:eastAsia="zh-HK"/>
        </w:rPr>
        <w:t>」</w:t>
      </w:r>
      <w:r w:rsidR="0024726E" w:rsidRPr="00D17A39">
        <w:rPr>
          <w:rFonts w:eastAsia="標楷體"/>
          <w:lang w:eastAsia="zh-HK"/>
        </w:rPr>
        <w:t>這原素。</w:t>
      </w:r>
    </w:p>
    <w:p w:rsidR="0024726E" w:rsidRPr="00D17A39" w:rsidRDefault="0024726E" w:rsidP="002A022F">
      <w:pPr>
        <w:pStyle w:val="afd"/>
        <w:tabs>
          <w:tab w:val="left" w:pos="2107"/>
        </w:tabs>
        <w:overflowPunct w:val="0"/>
        <w:autoSpaceDE w:val="0"/>
        <w:autoSpaceDN w:val="0"/>
        <w:ind w:leftChars="638" w:left="2107" w:hangingChars="240" w:hanging="576"/>
        <w:rPr>
          <w:rFonts w:eastAsia="標楷體"/>
          <w:lang w:eastAsia="zh-HK"/>
        </w:rPr>
      </w:pPr>
    </w:p>
    <w:p w:rsidR="0024726E" w:rsidRPr="00D17A39" w:rsidRDefault="0000347C"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首先從經</w:t>
      </w:r>
      <w:r w:rsidRPr="00D17A39">
        <w:rPr>
          <w:rFonts w:eastAsia="標楷體"/>
          <w:lang w:eastAsia="zh-TW"/>
        </w:rPr>
        <w:t>濟</w:t>
      </w:r>
      <w:r w:rsidRPr="00D17A39">
        <w:rPr>
          <w:rFonts w:eastAsia="標楷體"/>
          <w:lang w:eastAsia="zh-HK"/>
        </w:rPr>
        <w:t>角度上觀</w:t>
      </w:r>
      <w:r w:rsidRPr="00D17A39">
        <w:rPr>
          <w:rFonts w:eastAsia="標楷體"/>
          <w:lang w:eastAsia="zh-TW"/>
        </w:rPr>
        <w:t>察</w:t>
      </w:r>
      <w:r w:rsidR="00C364E4" w:rsidRPr="00D17A39">
        <w:rPr>
          <w:rFonts w:eastAsia="標楷體"/>
          <w:lang w:eastAsia="zh-HK"/>
        </w:rPr>
        <w:t>探</w:t>
      </w:r>
      <w:r w:rsidR="00C364E4" w:rsidRPr="00D17A39">
        <w:rPr>
          <w:rFonts w:eastAsia="標楷體"/>
          <w:lang w:eastAsia="zh-TW"/>
        </w:rPr>
        <w:t>索</w:t>
      </w:r>
      <w:r w:rsidRPr="00D17A39">
        <w:rPr>
          <w:rFonts w:eastAsia="標楷體"/>
          <w:lang w:eastAsia="zh-HK"/>
        </w:rPr>
        <w:t>本案</w:t>
      </w:r>
      <w:r w:rsidR="00C364E4" w:rsidRPr="00D17A39">
        <w:rPr>
          <w:rFonts w:eastAsia="標楷體"/>
          <w:lang w:eastAsia="zh-HK"/>
        </w:rPr>
        <w:t>事實</w:t>
      </w:r>
      <w:r w:rsidRPr="00D17A39">
        <w:rPr>
          <w:rFonts w:eastAsia="標楷體"/>
          <w:lang w:eastAsia="zh-HK"/>
        </w:rPr>
        <w:t>。上面已提</w:t>
      </w:r>
      <w:r w:rsidR="00C364E4" w:rsidRPr="00D17A39">
        <w:rPr>
          <w:rFonts w:eastAsia="標楷體"/>
          <w:lang w:eastAsia="zh-HK"/>
        </w:rPr>
        <w:t>及</w:t>
      </w:r>
      <w:r w:rsidRPr="00D17A39">
        <w:rPr>
          <w:rFonts w:eastAsia="標楷體"/>
          <w:lang w:eastAsia="zh-HK"/>
        </w:rPr>
        <w:t>過，財</w:t>
      </w:r>
      <w:r w:rsidR="00C364E4" w:rsidRPr="00D17A39">
        <w:rPr>
          <w:rFonts w:eastAsia="標楷體"/>
          <w:lang w:eastAsia="zh-HK"/>
        </w:rPr>
        <w:t>力</w:t>
      </w:r>
      <w:r w:rsidRPr="00D17A39">
        <w:rPr>
          <w:rFonts w:eastAsia="標楷體"/>
          <w:lang w:eastAsia="zh-HK"/>
        </w:rPr>
        <w:t>上的提供並不是「撫育教</w:t>
      </w:r>
      <w:r w:rsidRPr="00D17A39">
        <w:rPr>
          <w:rFonts w:eastAsia="標楷體"/>
          <w:lang w:eastAsia="zh-TW"/>
        </w:rPr>
        <w:t>養</w:t>
      </w:r>
      <w:r w:rsidR="00F515D3" w:rsidRPr="00D17A39">
        <w:rPr>
          <w:rFonts w:eastAsia="標楷體"/>
          <w:lang w:eastAsia="zh-HK"/>
        </w:rPr>
        <w:t>」、</w:t>
      </w:r>
      <w:r w:rsidRPr="00D17A39">
        <w:rPr>
          <w:rFonts w:eastAsia="標楷體"/>
          <w:lang w:eastAsia="zh-HK"/>
        </w:rPr>
        <w:t>「扶</w:t>
      </w:r>
      <w:r w:rsidRPr="00D17A39">
        <w:rPr>
          <w:rFonts w:eastAsia="標楷體"/>
          <w:lang w:eastAsia="zh-TW"/>
        </w:rPr>
        <w:t>持</w:t>
      </w:r>
      <w:r w:rsidRPr="00D17A39">
        <w:rPr>
          <w:rFonts w:eastAsia="標楷體"/>
          <w:lang w:eastAsia="zh-HK"/>
        </w:rPr>
        <w:t>培</w:t>
      </w:r>
      <w:r w:rsidRPr="00D17A39">
        <w:rPr>
          <w:rFonts w:eastAsia="標楷體"/>
          <w:lang w:eastAsia="zh-TW"/>
        </w:rPr>
        <w:t>養</w:t>
      </w:r>
      <w:r w:rsidRPr="00D17A39">
        <w:rPr>
          <w:rFonts w:eastAsia="標楷體"/>
          <w:lang w:eastAsia="zh-HK"/>
        </w:rPr>
        <w:t>」及「扶</w:t>
      </w:r>
      <w:r w:rsidRPr="00D17A39">
        <w:rPr>
          <w:rFonts w:eastAsia="標楷體"/>
          <w:lang w:eastAsia="zh-TW"/>
        </w:rPr>
        <w:t>助</w:t>
      </w:r>
      <w:r w:rsidRPr="00D17A39">
        <w:rPr>
          <w:rFonts w:eastAsia="標楷體"/>
          <w:lang w:eastAsia="zh-HK"/>
        </w:rPr>
        <w:t>供</w:t>
      </w:r>
      <w:r w:rsidRPr="00D17A39">
        <w:rPr>
          <w:rFonts w:eastAsia="標楷體"/>
          <w:lang w:eastAsia="zh-TW"/>
        </w:rPr>
        <w:t>養</w:t>
      </w:r>
      <w:r w:rsidRPr="00D17A39">
        <w:rPr>
          <w:rFonts w:eastAsia="標楷體"/>
          <w:lang w:eastAsia="zh-HK"/>
        </w:rPr>
        <w:t>」</w:t>
      </w:r>
      <w:r w:rsidR="00F515D3" w:rsidRPr="00D17A39">
        <w:rPr>
          <w:rFonts w:eastAsia="標楷體"/>
          <w:lang w:eastAsia="zh-HK"/>
        </w:rPr>
        <w:t>的全部考</w:t>
      </w:r>
      <w:r w:rsidR="00F515D3" w:rsidRPr="00D17A39">
        <w:rPr>
          <w:rFonts w:eastAsia="標楷體"/>
          <w:lang w:eastAsia="zh-TW"/>
        </w:rPr>
        <w:t>慮</w:t>
      </w:r>
      <w:r w:rsidR="00C364E4" w:rsidRPr="00D17A39">
        <w:rPr>
          <w:rFonts w:eastAsia="標楷體"/>
          <w:lang w:eastAsia="zh-HK"/>
        </w:rPr>
        <w:t>因素</w:t>
      </w:r>
      <w:r w:rsidRPr="00D17A39">
        <w:rPr>
          <w:rFonts w:eastAsia="標楷體"/>
          <w:lang w:eastAsia="zh-HK"/>
        </w:rPr>
        <w:t>。</w:t>
      </w:r>
      <w:r w:rsidR="00F515D3" w:rsidRPr="00D17A39">
        <w:rPr>
          <w:rFonts w:eastAsia="標楷體"/>
          <w:lang w:eastAsia="zh-HK"/>
        </w:rPr>
        <w:t>但上訴人亦須在此因</w:t>
      </w:r>
      <w:r w:rsidR="00F515D3" w:rsidRPr="00D17A39">
        <w:rPr>
          <w:rFonts w:eastAsia="標楷體"/>
          <w:lang w:eastAsia="zh-TW"/>
        </w:rPr>
        <w:t>素</w:t>
      </w:r>
      <w:r w:rsidR="00CA308C" w:rsidRPr="00D17A39">
        <w:rPr>
          <w:rFonts w:eastAsia="標楷體"/>
          <w:lang w:eastAsia="zh-HK"/>
        </w:rPr>
        <w:t>上，負上比其他人更重</w:t>
      </w:r>
      <w:r w:rsidR="00F515D3" w:rsidRPr="00D17A39">
        <w:rPr>
          <w:rFonts w:eastAsia="標楷體"/>
          <w:lang w:eastAsia="zh-HK"/>
        </w:rPr>
        <w:t>的份</w:t>
      </w:r>
      <w:r w:rsidR="00F515D3" w:rsidRPr="00D17A39">
        <w:rPr>
          <w:rFonts w:eastAsia="標楷體"/>
          <w:lang w:eastAsia="zh-TW"/>
        </w:rPr>
        <w:t>量</w:t>
      </w:r>
      <w:r w:rsidR="00F515D3" w:rsidRPr="00D17A39">
        <w:rPr>
          <w:rFonts w:eastAsia="標楷體"/>
          <w:lang w:eastAsia="zh-HK"/>
        </w:rPr>
        <w:t>。本案中上訴人的收入遠遠超</w:t>
      </w:r>
      <w:r w:rsidR="00F515D3" w:rsidRPr="00D17A39">
        <w:rPr>
          <w:rFonts w:eastAsia="標楷體"/>
          <w:lang w:eastAsia="zh-TW"/>
        </w:rPr>
        <w:t>越</w:t>
      </w:r>
      <w:r w:rsidR="00F515D3" w:rsidRPr="00D17A39">
        <w:rPr>
          <w:rFonts w:eastAsia="標楷體"/>
          <w:lang w:eastAsia="zh-HK"/>
        </w:rPr>
        <w:t>他的父</w:t>
      </w:r>
      <w:r w:rsidR="00F515D3" w:rsidRPr="00D17A39">
        <w:rPr>
          <w:rFonts w:eastAsia="標楷體"/>
          <w:lang w:eastAsia="zh-TW"/>
        </w:rPr>
        <w:t>母</w:t>
      </w:r>
      <w:r w:rsidR="0092750C" w:rsidRPr="00D17A39">
        <w:rPr>
          <w:rFonts w:eastAsia="標楷體"/>
          <w:lang w:eastAsia="zh-HK"/>
        </w:rPr>
        <w:t>及</w:t>
      </w:r>
      <w:r w:rsidR="000A6A84">
        <w:rPr>
          <w:rFonts w:eastAsia="標楷體" w:hint="eastAsia"/>
          <w:lang w:eastAsia="zh-HK"/>
        </w:rPr>
        <w:t>B</w:t>
      </w:r>
      <w:r w:rsidR="0092750C" w:rsidRPr="00D17A39">
        <w:rPr>
          <w:rFonts w:eastAsia="標楷體"/>
          <w:lang w:eastAsia="zh-HK"/>
        </w:rPr>
        <w:t>妹合併的收入。從供詞中可見，上訴人投入的金</w:t>
      </w:r>
      <w:r w:rsidR="0092750C" w:rsidRPr="00D17A39">
        <w:rPr>
          <w:rFonts w:eastAsia="標楷體"/>
          <w:lang w:eastAsia="zh-TW"/>
        </w:rPr>
        <w:t>錢</w:t>
      </w:r>
      <w:r w:rsidR="0092750C" w:rsidRPr="00D17A39">
        <w:rPr>
          <w:rFonts w:eastAsia="標楷體"/>
          <w:lang w:eastAsia="zh-HK"/>
        </w:rPr>
        <w:t>用以維</w:t>
      </w:r>
      <w:r w:rsidR="0092750C" w:rsidRPr="00D17A39">
        <w:rPr>
          <w:rFonts w:eastAsia="標楷體"/>
          <w:lang w:eastAsia="zh-TW"/>
        </w:rPr>
        <w:t>持</w:t>
      </w:r>
      <w:r w:rsidR="0092750C" w:rsidRPr="00D17A39">
        <w:rPr>
          <w:rFonts w:eastAsia="標楷體"/>
          <w:lang w:eastAsia="zh-HK"/>
        </w:rPr>
        <w:t>「</w:t>
      </w:r>
      <w:r w:rsidR="000A6A84">
        <w:rPr>
          <w:rFonts w:eastAsia="標楷體" w:hint="eastAsia"/>
          <w:lang w:eastAsia="zh-HK"/>
        </w:rPr>
        <w:t>C</w:t>
      </w:r>
      <w:r w:rsidR="0092750C" w:rsidRPr="00D17A39">
        <w:rPr>
          <w:rFonts w:eastAsia="標楷體"/>
          <w:lang w:eastAsia="zh-HK"/>
        </w:rPr>
        <w:t>物業之家」的日常開支亦遠超父母所能投入，</w:t>
      </w:r>
      <w:r w:rsidR="00835F38" w:rsidRPr="00D17A39">
        <w:rPr>
          <w:rFonts w:eastAsia="標楷體"/>
          <w:lang w:eastAsia="zh-HK"/>
        </w:rPr>
        <w:t>尤其是</w:t>
      </w:r>
      <w:r w:rsidR="0092750C" w:rsidRPr="00D17A39">
        <w:rPr>
          <w:rFonts w:eastAsia="標楷體"/>
          <w:lang w:eastAsia="zh-HK"/>
        </w:rPr>
        <w:t>父親的收入很大部份要用於個人醫</w:t>
      </w:r>
      <w:r w:rsidR="0092750C" w:rsidRPr="00D17A39">
        <w:rPr>
          <w:rFonts w:eastAsia="標楷體"/>
          <w:lang w:eastAsia="zh-TW"/>
        </w:rPr>
        <w:t>療</w:t>
      </w:r>
      <w:r w:rsidR="0092750C" w:rsidRPr="00D17A39">
        <w:rPr>
          <w:rFonts w:eastAsia="標楷體"/>
          <w:lang w:eastAsia="zh-HK"/>
        </w:rPr>
        <w:t>的需</w:t>
      </w:r>
      <w:r w:rsidR="0092750C" w:rsidRPr="00D17A39">
        <w:rPr>
          <w:rFonts w:eastAsia="標楷體"/>
          <w:lang w:eastAsia="zh-TW"/>
        </w:rPr>
        <w:t>要</w:t>
      </w:r>
      <w:r w:rsidR="0092750C" w:rsidRPr="00D17A39">
        <w:rPr>
          <w:rFonts w:eastAsia="標楷體"/>
          <w:lang w:eastAsia="zh-HK"/>
        </w:rPr>
        <w:t>。上訴人母</w:t>
      </w:r>
      <w:r w:rsidR="0092750C" w:rsidRPr="00D17A39">
        <w:rPr>
          <w:rFonts w:eastAsia="標楷體"/>
          <w:lang w:eastAsia="zh-TW"/>
        </w:rPr>
        <w:t>親</w:t>
      </w:r>
      <w:r w:rsidR="0092750C" w:rsidRPr="00D17A39">
        <w:rPr>
          <w:rFonts w:eastAsia="標楷體"/>
          <w:lang w:eastAsia="zh-HK"/>
        </w:rPr>
        <w:t>作供時</w:t>
      </w:r>
      <w:r w:rsidR="00CA308C" w:rsidRPr="00D17A39">
        <w:rPr>
          <w:rFonts w:eastAsia="標楷體"/>
          <w:lang w:eastAsia="zh-HK"/>
        </w:rPr>
        <w:t>，</w:t>
      </w:r>
      <w:r w:rsidR="00DD6384" w:rsidRPr="00D17A39">
        <w:rPr>
          <w:rFonts w:eastAsia="標楷體"/>
          <w:lang w:eastAsia="zh-HK"/>
        </w:rPr>
        <w:t>承</w:t>
      </w:r>
      <w:r w:rsidR="00DD6384" w:rsidRPr="00D17A39">
        <w:rPr>
          <w:rFonts w:eastAsia="標楷體"/>
          <w:lang w:eastAsia="zh-TW"/>
        </w:rPr>
        <w:t>認</w:t>
      </w:r>
      <w:r w:rsidR="00DD6384" w:rsidRPr="00D17A39">
        <w:rPr>
          <w:rFonts w:eastAsia="標楷體"/>
          <w:lang w:eastAsia="zh-HK"/>
        </w:rPr>
        <w:t>單靠父親的退休金是不夠生活。</w:t>
      </w:r>
      <w:r w:rsidR="000A6A84">
        <w:rPr>
          <w:rFonts w:eastAsia="標楷體" w:hint="eastAsia"/>
          <w:lang w:eastAsia="zh-HK"/>
        </w:rPr>
        <w:t>B</w:t>
      </w:r>
      <w:r w:rsidR="00DD6384" w:rsidRPr="00D17A39">
        <w:rPr>
          <w:rFonts w:eastAsia="標楷體"/>
          <w:lang w:eastAsia="zh-HK"/>
        </w:rPr>
        <w:t>妹的微薄入息亦不敷她的日常開支，而她的傷殘津</w:t>
      </w:r>
      <w:r w:rsidR="00DD6384" w:rsidRPr="00D17A39">
        <w:rPr>
          <w:rFonts w:eastAsia="標楷體"/>
          <w:lang w:eastAsia="zh-TW"/>
        </w:rPr>
        <w:t>貼</w:t>
      </w:r>
      <w:r w:rsidR="00DD6384" w:rsidRPr="00D17A39">
        <w:rPr>
          <w:rFonts w:eastAsia="標楷體"/>
          <w:lang w:eastAsia="zh-HK"/>
        </w:rPr>
        <w:t>又由母親為她儲</w:t>
      </w:r>
      <w:r w:rsidR="00DD6384" w:rsidRPr="00D17A39">
        <w:rPr>
          <w:rFonts w:eastAsia="標楷體"/>
          <w:lang w:eastAsia="zh-TW"/>
        </w:rPr>
        <w:t>蓄</w:t>
      </w:r>
      <w:r w:rsidR="00835F38" w:rsidRPr="00D17A39">
        <w:rPr>
          <w:rFonts w:eastAsia="標楷體"/>
          <w:lang w:eastAsia="zh-HK"/>
        </w:rPr>
        <w:t>以備日後之</w:t>
      </w:r>
      <w:r w:rsidR="00407D60" w:rsidRPr="00D17A39">
        <w:rPr>
          <w:rFonts w:eastAsia="標楷體"/>
          <w:lang w:eastAsia="zh-HK"/>
        </w:rPr>
        <w:t>需</w:t>
      </w:r>
      <w:r w:rsidR="00FB0E1D" w:rsidRPr="00D17A39">
        <w:rPr>
          <w:rFonts w:eastAsia="標楷體"/>
          <w:lang w:eastAsia="zh-HK"/>
        </w:rPr>
        <w:t>。從上訴人每</w:t>
      </w:r>
      <w:r w:rsidR="005D0CEE" w:rsidRPr="00D17A39">
        <w:rPr>
          <w:rFonts w:eastAsia="標楷體"/>
          <w:lang w:eastAsia="zh-HK"/>
        </w:rPr>
        <w:t>週</w:t>
      </w:r>
      <w:r w:rsidR="00DD6384" w:rsidRPr="00D17A39">
        <w:rPr>
          <w:rFonts w:eastAsia="標楷體"/>
          <w:lang w:eastAsia="zh-TW"/>
        </w:rPr>
        <w:t>末</w:t>
      </w:r>
      <w:r w:rsidR="00DD6384" w:rsidRPr="00D17A39">
        <w:rPr>
          <w:rFonts w:eastAsia="標楷體"/>
          <w:lang w:eastAsia="zh-HK"/>
        </w:rPr>
        <w:t>上巿場購買食品</w:t>
      </w:r>
      <w:r w:rsidR="00C12CED" w:rsidRPr="00D17A39">
        <w:rPr>
          <w:rFonts w:eastAsia="標楷體"/>
          <w:lang w:eastAsia="zh-HK"/>
        </w:rPr>
        <w:t>，日用品，家中添</w:t>
      </w:r>
      <w:r w:rsidR="00C12CED" w:rsidRPr="00D17A39">
        <w:rPr>
          <w:rFonts w:eastAsia="標楷體"/>
          <w:lang w:eastAsia="zh-TW"/>
        </w:rPr>
        <w:t>置</w:t>
      </w:r>
      <w:r w:rsidR="00C12CED" w:rsidRPr="00D17A39">
        <w:rPr>
          <w:rFonts w:eastAsia="標楷體"/>
          <w:lang w:eastAsia="zh-HK"/>
        </w:rPr>
        <w:t>，</w:t>
      </w:r>
      <w:r w:rsidR="000A6A84">
        <w:rPr>
          <w:rFonts w:eastAsia="標楷體" w:hint="eastAsia"/>
          <w:lang w:eastAsia="zh-HK"/>
        </w:rPr>
        <w:t>B</w:t>
      </w:r>
      <w:r w:rsidR="00C12CED" w:rsidRPr="00D17A39">
        <w:rPr>
          <w:rFonts w:eastAsia="標楷體"/>
          <w:lang w:eastAsia="zh-HK"/>
        </w:rPr>
        <w:t>妹的社交及康</w:t>
      </w:r>
      <w:r w:rsidR="00C12CED" w:rsidRPr="00D17A39">
        <w:rPr>
          <w:rFonts w:eastAsia="標楷體"/>
          <w:lang w:eastAsia="zh-TW"/>
        </w:rPr>
        <w:t>樂</w:t>
      </w:r>
      <w:r w:rsidR="00C12CED" w:rsidRPr="00D17A39">
        <w:rPr>
          <w:rFonts w:eastAsia="標楷體"/>
          <w:lang w:eastAsia="zh-HK"/>
        </w:rPr>
        <w:t>開銷全由上訴人支付，可見在財政上，與上訴人父母比較，上訴人是主力供</w:t>
      </w:r>
      <w:r w:rsidR="00C12CED" w:rsidRPr="00D17A39">
        <w:rPr>
          <w:rFonts w:eastAsia="標楷體"/>
          <w:lang w:eastAsia="zh-TW"/>
        </w:rPr>
        <w:t>養</w:t>
      </w:r>
      <w:r w:rsidR="000A6A84">
        <w:rPr>
          <w:rFonts w:eastAsia="標楷體" w:hint="eastAsia"/>
          <w:lang w:eastAsia="zh-HK"/>
        </w:rPr>
        <w:t>B</w:t>
      </w:r>
      <w:r w:rsidR="00C12CED" w:rsidRPr="00D17A39">
        <w:rPr>
          <w:rFonts w:eastAsia="標楷體"/>
          <w:lang w:eastAsia="zh-HK"/>
        </w:rPr>
        <w:t>妹。</w:t>
      </w:r>
    </w:p>
    <w:p w:rsidR="00E7039D" w:rsidRPr="00D17A39" w:rsidRDefault="00E7039D" w:rsidP="002A022F">
      <w:pPr>
        <w:pStyle w:val="afd"/>
        <w:tabs>
          <w:tab w:val="left" w:pos="2107"/>
        </w:tabs>
        <w:overflowPunct w:val="0"/>
        <w:autoSpaceDE w:val="0"/>
        <w:autoSpaceDN w:val="0"/>
        <w:ind w:leftChars="638" w:left="2107" w:hangingChars="240" w:hanging="576"/>
        <w:rPr>
          <w:rFonts w:eastAsia="標楷體"/>
          <w:lang w:eastAsia="zh-HK"/>
        </w:rPr>
      </w:pPr>
    </w:p>
    <w:p w:rsidR="00E7039D" w:rsidRPr="00D17A39" w:rsidRDefault="00E7039D"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在「時間分配」的層面上分</w:t>
      </w:r>
      <w:r w:rsidRPr="00D17A39">
        <w:rPr>
          <w:rFonts w:eastAsia="標楷體"/>
          <w:lang w:eastAsia="zh-TW"/>
        </w:rPr>
        <w:t>析</w:t>
      </w:r>
      <w:r w:rsidRPr="00D17A39">
        <w:rPr>
          <w:rFonts w:eastAsia="標楷體"/>
          <w:lang w:eastAsia="zh-HK"/>
        </w:rPr>
        <w:t>上訴人是</w:t>
      </w:r>
      <w:r w:rsidRPr="00D17A39">
        <w:rPr>
          <w:rFonts w:eastAsia="標楷體"/>
          <w:lang w:eastAsia="zh-TW"/>
        </w:rPr>
        <w:t>否</w:t>
      </w:r>
      <w:r w:rsidRPr="00D17A39">
        <w:rPr>
          <w:rFonts w:eastAsia="標楷體"/>
          <w:lang w:eastAsia="zh-HK"/>
        </w:rPr>
        <w:t>主力扶</w:t>
      </w:r>
      <w:r w:rsidRPr="00D17A39">
        <w:rPr>
          <w:rFonts w:eastAsia="標楷體"/>
          <w:lang w:eastAsia="zh-TW"/>
        </w:rPr>
        <w:t>養</w:t>
      </w:r>
      <w:r w:rsidR="000A6A84">
        <w:rPr>
          <w:rFonts w:eastAsia="標楷體" w:hint="eastAsia"/>
          <w:lang w:eastAsia="zh-HK"/>
        </w:rPr>
        <w:t>B</w:t>
      </w:r>
      <w:r w:rsidRPr="00D17A39">
        <w:rPr>
          <w:rFonts w:eastAsia="標楷體"/>
          <w:lang w:eastAsia="zh-HK"/>
        </w:rPr>
        <w:t>妹，本委員會認為</w:t>
      </w:r>
      <w:r w:rsidR="00835F38" w:rsidRPr="00D17A39">
        <w:rPr>
          <w:rFonts w:eastAsia="標楷體"/>
          <w:lang w:eastAsia="zh-HK"/>
        </w:rPr>
        <w:t>有必要從「數量」與「質量」上觀</w:t>
      </w:r>
      <w:r w:rsidR="00835F38" w:rsidRPr="00D17A39">
        <w:rPr>
          <w:rFonts w:eastAsia="標楷體"/>
          <w:lang w:eastAsia="zh-TW"/>
        </w:rPr>
        <w:t>察</w:t>
      </w:r>
      <w:r w:rsidR="00407D60" w:rsidRPr="00D17A39">
        <w:rPr>
          <w:rFonts w:eastAsia="標楷體"/>
          <w:lang w:eastAsia="zh-HK"/>
        </w:rPr>
        <w:t>本案事</w:t>
      </w:r>
      <w:r w:rsidR="001D6AB5" w:rsidRPr="00D17A39">
        <w:rPr>
          <w:rFonts w:eastAsia="標楷體"/>
          <w:lang w:eastAsia="zh-HK"/>
        </w:rPr>
        <w:t>實。在聆</w:t>
      </w:r>
      <w:r w:rsidR="001D6AB5" w:rsidRPr="00D17A39">
        <w:rPr>
          <w:rFonts w:eastAsia="標楷體"/>
          <w:lang w:eastAsia="zh-TW"/>
        </w:rPr>
        <w:t>訊</w:t>
      </w:r>
      <w:r w:rsidR="001D6AB5" w:rsidRPr="00D17A39">
        <w:rPr>
          <w:rFonts w:eastAsia="標楷體"/>
          <w:lang w:eastAsia="zh-HK"/>
        </w:rPr>
        <w:t>中有不少向上訴人提出的問</w:t>
      </w:r>
      <w:r w:rsidR="001D6AB5" w:rsidRPr="00D17A39">
        <w:rPr>
          <w:rFonts w:eastAsia="標楷體"/>
          <w:lang w:eastAsia="zh-TW"/>
        </w:rPr>
        <w:t>題</w:t>
      </w:r>
      <w:r w:rsidR="001D6AB5" w:rsidRPr="00D17A39">
        <w:rPr>
          <w:rFonts w:eastAsia="標楷體"/>
          <w:lang w:eastAsia="zh-HK"/>
        </w:rPr>
        <w:t>都圍</w:t>
      </w:r>
      <w:r w:rsidR="001D6AB5" w:rsidRPr="00D17A39">
        <w:rPr>
          <w:rFonts w:eastAsia="標楷體"/>
          <w:lang w:eastAsia="zh-TW"/>
        </w:rPr>
        <w:t>繞</w:t>
      </w:r>
      <w:r w:rsidR="001D6AB5" w:rsidRPr="00D17A39">
        <w:rPr>
          <w:rFonts w:eastAsia="標楷體"/>
          <w:lang w:eastAsia="zh-HK"/>
        </w:rPr>
        <w:t>着上訴人在全職工作外能有多少時間陪</w:t>
      </w:r>
      <w:r w:rsidR="001D6AB5" w:rsidRPr="00D17A39">
        <w:rPr>
          <w:rFonts w:eastAsia="標楷體"/>
          <w:lang w:eastAsia="zh-TW"/>
        </w:rPr>
        <w:t>伴</w:t>
      </w:r>
      <w:r w:rsidR="000A6A84">
        <w:rPr>
          <w:rFonts w:eastAsia="標楷體" w:hint="eastAsia"/>
          <w:lang w:eastAsia="zh-HK"/>
        </w:rPr>
        <w:t>B</w:t>
      </w:r>
      <w:r w:rsidR="001D6AB5" w:rsidRPr="00D17A39">
        <w:rPr>
          <w:rFonts w:eastAsia="標楷體"/>
          <w:lang w:eastAsia="zh-HK"/>
        </w:rPr>
        <w:t>妹</w:t>
      </w:r>
      <w:r w:rsidR="00835F38" w:rsidRPr="00D17A39">
        <w:rPr>
          <w:rFonts w:eastAsia="標楷體"/>
          <w:lang w:eastAsia="zh-HK"/>
        </w:rPr>
        <w:t>。上訴人被質問</w:t>
      </w:r>
      <w:r w:rsidR="001D6AB5" w:rsidRPr="00D17A39">
        <w:rPr>
          <w:rFonts w:eastAsia="標楷體"/>
          <w:lang w:eastAsia="zh-HK"/>
        </w:rPr>
        <w:t>每天留在</w:t>
      </w:r>
      <w:r w:rsidR="000A6A84">
        <w:rPr>
          <w:rFonts w:eastAsia="標楷體" w:hint="eastAsia"/>
          <w:lang w:eastAsia="zh-HK"/>
        </w:rPr>
        <w:t>C</w:t>
      </w:r>
      <w:r w:rsidR="001D6AB5" w:rsidRPr="00D17A39">
        <w:rPr>
          <w:rFonts w:eastAsia="標楷體"/>
          <w:lang w:eastAsia="zh-HK"/>
        </w:rPr>
        <w:t>物業和</w:t>
      </w:r>
      <w:r w:rsidR="000A6A84">
        <w:rPr>
          <w:rFonts w:eastAsia="標楷體" w:hint="eastAsia"/>
          <w:lang w:eastAsia="zh-HK"/>
        </w:rPr>
        <w:t>A</w:t>
      </w:r>
      <w:r w:rsidR="001D6AB5" w:rsidRPr="00D17A39">
        <w:rPr>
          <w:rFonts w:eastAsia="標楷體"/>
          <w:lang w:eastAsia="zh-HK"/>
        </w:rPr>
        <w:t>物業的時間</w:t>
      </w:r>
      <w:r w:rsidR="00835F38" w:rsidRPr="00D17A39">
        <w:rPr>
          <w:rFonts w:eastAsia="標楷體"/>
          <w:lang w:eastAsia="zh-HK"/>
        </w:rPr>
        <w:t>分配</w:t>
      </w:r>
      <w:r w:rsidR="001D6AB5" w:rsidRPr="00D17A39">
        <w:rPr>
          <w:rFonts w:eastAsia="標楷體"/>
          <w:lang w:eastAsia="zh-HK"/>
        </w:rPr>
        <w:t>，上訴人</w:t>
      </w:r>
      <w:r w:rsidR="0030314B" w:rsidRPr="00D17A39">
        <w:rPr>
          <w:rFonts w:eastAsia="標楷體"/>
          <w:lang w:eastAsia="zh-HK"/>
        </w:rPr>
        <w:t>陪</w:t>
      </w:r>
      <w:r w:rsidR="0030314B" w:rsidRPr="00D17A39">
        <w:rPr>
          <w:rFonts w:eastAsia="標楷體"/>
          <w:lang w:eastAsia="zh-TW"/>
        </w:rPr>
        <w:t>伴</w:t>
      </w:r>
      <w:r w:rsidR="0030314B" w:rsidRPr="00D17A39">
        <w:rPr>
          <w:rFonts w:eastAsia="標楷體"/>
          <w:lang w:eastAsia="zh-HK"/>
        </w:rPr>
        <w:t>或照</w:t>
      </w:r>
      <w:r w:rsidR="0030314B" w:rsidRPr="00D17A39">
        <w:rPr>
          <w:rFonts w:eastAsia="標楷體"/>
          <w:lang w:eastAsia="zh-TW"/>
        </w:rPr>
        <w:t>顧</w:t>
      </w:r>
      <w:r w:rsidR="000A6A84">
        <w:rPr>
          <w:rFonts w:eastAsia="標楷體" w:hint="eastAsia"/>
          <w:lang w:eastAsia="zh-HK"/>
        </w:rPr>
        <w:t>B</w:t>
      </w:r>
      <w:r w:rsidR="0030314B" w:rsidRPr="00D17A39">
        <w:rPr>
          <w:rFonts w:eastAsia="標楷體"/>
          <w:lang w:eastAsia="zh-HK"/>
        </w:rPr>
        <w:t>妹起居飲食所用時間與上訴人父母所用時間的比</w:t>
      </w:r>
      <w:r w:rsidR="0030314B" w:rsidRPr="00D17A39">
        <w:rPr>
          <w:rFonts w:eastAsia="標楷體"/>
          <w:lang w:eastAsia="zh-TW"/>
        </w:rPr>
        <w:t>較</w:t>
      </w:r>
      <w:r w:rsidR="0030314B" w:rsidRPr="00D17A39">
        <w:rPr>
          <w:rFonts w:eastAsia="標楷體"/>
          <w:lang w:eastAsia="zh-HK"/>
        </w:rPr>
        <w:t>。委員會認為此等</w:t>
      </w:r>
      <w:r w:rsidR="00835F38" w:rsidRPr="00D17A39">
        <w:rPr>
          <w:rFonts w:eastAsia="標楷體"/>
          <w:lang w:eastAsia="zh-HK"/>
        </w:rPr>
        <w:t>死板</w:t>
      </w:r>
      <w:r w:rsidR="0030314B" w:rsidRPr="00D17A39">
        <w:rPr>
          <w:rFonts w:eastAsia="標楷體"/>
          <w:lang w:eastAsia="zh-HK"/>
        </w:rPr>
        <w:t>計</w:t>
      </w:r>
      <w:r w:rsidR="0030314B" w:rsidRPr="00D17A39">
        <w:rPr>
          <w:rFonts w:eastAsia="標楷體"/>
          <w:lang w:eastAsia="zh-TW"/>
        </w:rPr>
        <w:t>算</w:t>
      </w:r>
      <w:r w:rsidR="0030314B" w:rsidRPr="00D17A39">
        <w:rPr>
          <w:rFonts w:eastAsia="標楷體"/>
          <w:lang w:eastAsia="zh-HK"/>
        </w:rPr>
        <w:t>及比</w:t>
      </w:r>
      <w:r w:rsidR="0030314B" w:rsidRPr="00D17A39">
        <w:rPr>
          <w:rFonts w:eastAsia="標楷體"/>
          <w:lang w:eastAsia="zh-TW"/>
        </w:rPr>
        <w:t>較</w:t>
      </w:r>
      <w:r w:rsidR="0030314B" w:rsidRPr="00D17A39">
        <w:rPr>
          <w:rFonts w:eastAsia="標楷體"/>
          <w:lang w:eastAsia="zh-HK"/>
        </w:rPr>
        <w:t>並不一定能準</w:t>
      </w:r>
      <w:r w:rsidR="0030314B" w:rsidRPr="00D17A39">
        <w:rPr>
          <w:rFonts w:eastAsia="標楷體"/>
          <w:lang w:eastAsia="zh-TW"/>
        </w:rPr>
        <w:t>確</w:t>
      </w:r>
      <w:r w:rsidR="0030314B" w:rsidRPr="00D17A39">
        <w:rPr>
          <w:rFonts w:eastAsia="標楷體"/>
          <w:lang w:eastAsia="zh-HK"/>
        </w:rPr>
        <w:t>衡</w:t>
      </w:r>
      <w:r w:rsidR="0030314B" w:rsidRPr="00D17A39">
        <w:rPr>
          <w:rFonts w:eastAsia="標楷體"/>
          <w:lang w:eastAsia="zh-TW"/>
        </w:rPr>
        <w:t>量</w:t>
      </w:r>
      <w:r w:rsidR="0030314B" w:rsidRPr="00D17A39">
        <w:rPr>
          <w:rFonts w:eastAsia="標楷體"/>
          <w:lang w:eastAsia="zh-HK"/>
        </w:rPr>
        <w:t>上訴人「照</w:t>
      </w:r>
      <w:r w:rsidR="0030314B" w:rsidRPr="00D17A39">
        <w:rPr>
          <w:rFonts w:eastAsia="標楷體"/>
          <w:lang w:eastAsia="zh-TW"/>
        </w:rPr>
        <w:t>顧</w:t>
      </w:r>
      <w:r w:rsidR="0030314B" w:rsidRPr="00D17A39">
        <w:rPr>
          <w:rFonts w:eastAsia="標楷體"/>
          <w:lang w:eastAsia="zh-HK"/>
        </w:rPr>
        <w:t>」和「供</w:t>
      </w:r>
      <w:r w:rsidR="0030314B" w:rsidRPr="00D17A39">
        <w:rPr>
          <w:rFonts w:eastAsia="標楷體"/>
          <w:lang w:eastAsia="zh-TW"/>
        </w:rPr>
        <w:t>養</w:t>
      </w:r>
      <w:r w:rsidR="0030314B" w:rsidRPr="00D17A39">
        <w:rPr>
          <w:rFonts w:eastAsia="標楷體"/>
          <w:lang w:eastAsia="zh-HK"/>
        </w:rPr>
        <w:t>」</w:t>
      </w:r>
      <w:r w:rsidR="000A6A84">
        <w:rPr>
          <w:rFonts w:eastAsia="標楷體" w:hint="eastAsia"/>
          <w:lang w:eastAsia="zh-HK"/>
        </w:rPr>
        <w:t>B</w:t>
      </w:r>
      <w:r w:rsidR="00835F38" w:rsidRPr="00D17A39">
        <w:rPr>
          <w:rFonts w:eastAsia="標楷體"/>
          <w:lang w:eastAsia="zh-HK"/>
        </w:rPr>
        <w:t>妹</w:t>
      </w:r>
      <w:r w:rsidR="0030314B" w:rsidRPr="00D17A39">
        <w:rPr>
          <w:rFonts w:eastAsia="標楷體"/>
          <w:lang w:eastAsia="zh-HK"/>
        </w:rPr>
        <w:t>的真正奉</w:t>
      </w:r>
      <w:r w:rsidR="0030314B" w:rsidRPr="00D17A39">
        <w:rPr>
          <w:rFonts w:eastAsia="標楷體"/>
          <w:lang w:eastAsia="zh-TW"/>
        </w:rPr>
        <w:t>獻</w:t>
      </w:r>
      <w:r w:rsidR="0030314B" w:rsidRPr="00D17A39">
        <w:rPr>
          <w:rFonts w:eastAsia="標楷體"/>
          <w:lang w:eastAsia="zh-HK"/>
        </w:rPr>
        <w:t>。</w:t>
      </w:r>
    </w:p>
    <w:p w:rsidR="0030314B" w:rsidRPr="00D17A39" w:rsidRDefault="0030314B" w:rsidP="002A022F">
      <w:pPr>
        <w:pStyle w:val="afd"/>
        <w:tabs>
          <w:tab w:val="left" w:pos="2107"/>
        </w:tabs>
        <w:overflowPunct w:val="0"/>
        <w:autoSpaceDE w:val="0"/>
        <w:autoSpaceDN w:val="0"/>
        <w:ind w:leftChars="638" w:left="2107" w:hangingChars="240" w:hanging="576"/>
        <w:rPr>
          <w:rFonts w:eastAsia="標楷體"/>
          <w:lang w:eastAsia="zh-HK"/>
        </w:rPr>
      </w:pPr>
    </w:p>
    <w:p w:rsidR="0030314B" w:rsidRPr="00D17A39" w:rsidRDefault="00840BFB"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就「數量」上而言，本委員會同意上訴人的爭</w:t>
      </w:r>
      <w:r w:rsidRPr="00D17A39">
        <w:rPr>
          <w:rFonts w:eastAsia="標楷體"/>
          <w:lang w:eastAsia="zh-TW"/>
        </w:rPr>
        <w:t>議</w:t>
      </w:r>
      <w:r w:rsidRPr="00D17A39">
        <w:rPr>
          <w:rFonts w:eastAsia="標楷體"/>
          <w:lang w:eastAsia="zh-HK"/>
        </w:rPr>
        <w:t>點，即上訴人不一定要</w:t>
      </w:r>
      <w:r w:rsidR="00154228" w:rsidRPr="00D17A39">
        <w:rPr>
          <w:rFonts w:eastAsia="標楷體"/>
          <w:lang w:eastAsia="zh-HK"/>
        </w:rPr>
        <w:t>「全天候照</w:t>
      </w:r>
      <w:r w:rsidR="00154228" w:rsidRPr="00D17A39">
        <w:rPr>
          <w:rFonts w:eastAsia="標楷體"/>
          <w:lang w:eastAsia="zh-TW"/>
        </w:rPr>
        <w:t>顧</w:t>
      </w:r>
      <w:r w:rsidR="00154228" w:rsidRPr="00D17A39">
        <w:rPr>
          <w:rFonts w:eastAsia="標楷體"/>
          <w:lang w:eastAsia="zh-HK"/>
        </w:rPr>
        <w:t>」</w:t>
      </w:r>
      <w:r w:rsidR="000A6A84">
        <w:rPr>
          <w:rFonts w:eastAsia="標楷體" w:hint="eastAsia"/>
          <w:lang w:eastAsia="zh-HK"/>
        </w:rPr>
        <w:t>B</w:t>
      </w:r>
      <w:r w:rsidR="00154228" w:rsidRPr="00D17A39">
        <w:rPr>
          <w:rFonts w:eastAsia="標楷體"/>
          <w:lang w:eastAsia="zh-HK"/>
        </w:rPr>
        <w:t>妹才算是「主力扶</w:t>
      </w:r>
      <w:r w:rsidR="00154228" w:rsidRPr="00D17A39">
        <w:rPr>
          <w:rFonts w:eastAsia="標楷體"/>
          <w:lang w:eastAsia="zh-TW"/>
        </w:rPr>
        <w:t>養</w:t>
      </w:r>
      <w:r w:rsidR="00154228" w:rsidRPr="00D17A39">
        <w:rPr>
          <w:rFonts w:eastAsia="標楷體"/>
          <w:lang w:eastAsia="zh-HK"/>
        </w:rPr>
        <w:t>」。否</w:t>
      </w:r>
      <w:r w:rsidR="00154228" w:rsidRPr="00D17A39">
        <w:rPr>
          <w:rFonts w:eastAsia="標楷體"/>
          <w:lang w:eastAsia="zh-TW"/>
        </w:rPr>
        <w:t>則</w:t>
      </w:r>
      <w:r w:rsidR="00154228" w:rsidRPr="00D17A39">
        <w:rPr>
          <w:rFonts w:eastAsia="標楷體"/>
          <w:lang w:eastAsia="zh-HK"/>
        </w:rPr>
        <w:t>，任何全職人仕均有困</w:t>
      </w:r>
      <w:r w:rsidR="00154228" w:rsidRPr="00D17A39">
        <w:rPr>
          <w:rFonts w:eastAsia="標楷體"/>
          <w:lang w:eastAsia="zh-TW"/>
        </w:rPr>
        <w:t>難</w:t>
      </w:r>
      <w:r w:rsidR="00154228" w:rsidRPr="00D17A39">
        <w:rPr>
          <w:rFonts w:eastAsia="標楷體"/>
          <w:lang w:eastAsia="zh-HK"/>
        </w:rPr>
        <w:t>獲</w:t>
      </w:r>
      <w:r w:rsidR="00154228" w:rsidRPr="00D17A39">
        <w:rPr>
          <w:rFonts w:eastAsia="標楷體"/>
          <w:lang w:eastAsia="zh-TW"/>
        </w:rPr>
        <w:t>得</w:t>
      </w:r>
      <w:r w:rsidR="00154228" w:rsidRPr="00D17A39">
        <w:rPr>
          <w:rFonts w:eastAsia="標楷體"/>
          <w:lang w:eastAsia="zh-HK"/>
        </w:rPr>
        <w:t>兄</w:t>
      </w:r>
      <w:r w:rsidR="00154228" w:rsidRPr="00D17A39">
        <w:rPr>
          <w:rFonts w:eastAsia="標楷體"/>
          <w:lang w:eastAsia="zh-TW"/>
        </w:rPr>
        <w:t>弟</w:t>
      </w:r>
      <w:r w:rsidR="00154228" w:rsidRPr="00D17A39">
        <w:rPr>
          <w:rFonts w:eastAsia="標楷體"/>
          <w:lang w:eastAsia="zh-HK"/>
        </w:rPr>
        <w:t>姊</w:t>
      </w:r>
      <w:r w:rsidR="00154228" w:rsidRPr="00D17A39">
        <w:rPr>
          <w:rFonts w:eastAsia="標楷體"/>
          <w:lang w:eastAsia="zh-TW"/>
        </w:rPr>
        <w:t>妹</w:t>
      </w:r>
      <w:r w:rsidR="00154228" w:rsidRPr="00D17A39">
        <w:rPr>
          <w:rFonts w:eastAsia="標楷體"/>
          <w:lang w:eastAsia="zh-HK"/>
        </w:rPr>
        <w:t>免</w:t>
      </w:r>
      <w:r w:rsidR="00154228" w:rsidRPr="00D17A39">
        <w:rPr>
          <w:rFonts w:eastAsia="標楷體"/>
          <w:lang w:eastAsia="zh-TW"/>
        </w:rPr>
        <w:t>稅</w:t>
      </w:r>
      <w:r w:rsidR="00154228" w:rsidRPr="00D17A39">
        <w:rPr>
          <w:rFonts w:eastAsia="標楷體"/>
          <w:lang w:eastAsia="zh-HK"/>
        </w:rPr>
        <w:t>額。至於單憑</w:t>
      </w:r>
      <w:r w:rsidR="00BB0A16" w:rsidRPr="00D17A39">
        <w:rPr>
          <w:rFonts w:eastAsia="標楷體"/>
          <w:lang w:eastAsia="zh-HK"/>
        </w:rPr>
        <w:t>比</w:t>
      </w:r>
      <w:r w:rsidR="00BB0A16" w:rsidRPr="00D17A39">
        <w:rPr>
          <w:rFonts w:eastAsia="標楷體"/>
          <w:lang w:eastAsia="zh-TW"/>
        </w:rPr>
        <w:t>較</w:t>
      </w:r>
      <w:r w:rsidR="00BB0A16" w:rsidRPr="00D17A39">
        <w:rPr>
          <w:rFonts w:eastAsia="標楷體"/>
          <w:lang w:eastAsia="zh-HK"/>
        </w:rPr>
        <w:t>上訴人跟他的父母與</w:t>
      </w:r>
      <w:r w:rsidR="000A6A84">
        <w:rPr>
          <w:rFonts w:eastAsia="標楷體" w:hint="eastAsia"/>
          <w:lang w:eastAsia="zh-HK"/>
        </w:rPr>
        <w:t>B</w:t>
      </w:r>
      <w:r w:rsidR="00BB0A16" w:rsidRPr="00D17A39">
        <w:rPr>
          <w:rFonts w:eastAsia="標楷體"/>
          <w:lang w:eastAsia="zh-HK"/>
        </w:rPr>
        <w:t>妹相處時間多</w:t>
      </w:r>
      <w:r w:rsidR="00BB0A16" w:rsidRPr="00D17A39">
        <w:rPr>
          <w:rFonts w:eastAsia="標楷體"/>
          <w:lang w:eastAsia="zh-TW"/>
        </w:rPr>
        <w:t>寡</w:t>
      </w:r>
      <w:r w:rsidR="00BB0A16" w:rsidRPr="00D17A39">
        <w:rPr>
          <w:rFonts w:eastAsia="標楷體"/>
          <w:lang w:eastAsia="zh-HK"/>
        </w:rPr>
        <w:t>來衡</w:t>
      </w:r>
      <w:r w:rsidR="00BB0A16" w:rsidRPr="00D17A39">
        <w:rPr>
          <w:rFonts w:eastAsia="標楷體"/>
          <w:lang w:eastAsia="zh-TW"/>
        </w:rPr>
        <w:t>量</w:t>
      </w:r>
      <w:r w:rsidR="00BB0A16" w:rsidRPr="00D17A39">
        <w:rPr>
          <w:rFonts w:eastAsia="標楷體"/>
          <w:lang w:eastAsia="zh-HK"/>
        </w:rPr>
        <w:t>上訴人是否主力扶</w:t>
      </w:r>
      <w:r w:rsidR="00BB0A16" w:rsidRPr="00D17A39">
        <w:rPr>
          <w:rFonts w:eastAsia="標楷體"/>
          <w:lang w:eastAsia="zh-TW"/>
        </w:rPr>
        <w:t>養</w:t>
      </w:r>
      <w:r w:rsidR="00B83B2E">
        <w:rPr>
          <w:rFonts w:eastAsia="標楷體" w:hint="eastAsia"/>
          <w:lang w:eastAsia="zh-HK"/>
        </w:rPr>
        <w:t>B</w:t>
      </w:r>
      <w:r w:rsidR="00BB0A16" w:rsidRPr="00D17A39">
        <w:rPr>
          <w:rFonts w:eastAsia="標楷體"/>
          <w:lang w:eastAsia="zh-HK"/>
        </w:rPr>
        <w:t>妹亦不合邏</w:t>
      </w:r>
      <w:r w:rsidR="00BB0A16" w:rsidRPr="00D17A39">
        <w:rPr>
          <w:rFonts w:eastAsia="標楷體"/>
          <w:lang w:eastAsia="zh-TW"/>
        </w:rPr>
        <w:t>輯</w:t>
      </w:r>
      <w:r w:rsidR="00BB0A16" w:rsidRPr="00D17A39">
        <w:rPr>
          <w:rFonts w:eastAsia="標楷體"/>
          <w:lang w:eastAsia="zh-HK"/>
        </w:rPr>
        <w:t>。須</w:t>
      </w:r>
      <w:r w:rsidR="00BB0A16" w:rsidRPr="00D17A39">
        <w:rPr>
          <w:rFonts w:eastAsia="標楷體"/>
          <w:lang w:eastAsia="zh-TW"/>
        </w:rPr>
        <w:t>知</w:t>
      </w:r>
      <w:r w:rsidR="00BB0A16" w:rsidRPr="00D17A39">
        <w:rPr>
          <w:rFonts w:eastAsia="標楷體"/>
          <w:lang w:eastAsia="zh-HK"/>
        </w:rPr>
        <w:t>任</w:t>
      </w:r>
      <w:r w:rsidR="00BB0A16" w:rsidRPr="00D17A39">
        <w:rPr>
          <w:rFonts w:eastAsia="標楷體"/>
          <w:lang w:eastAsia="zh-TW"/>
        </w:rPr>
        <w:t>何</w:t>
      </w:r>
      <w:r w:rsidR="00BB0A16" w:rsidRPr="00D17A39">
        <w:rPr>
          <w:rFonts w:eastAsia="標楷體"/>
          <w:lang w:eastAsia="zh-HK"/>
        </w:rPr>
        <w:t>全職工作的扶</w:t>
      </w:r>
      <w:r w:rsidR="00BB0A16" w:rsidRPr="00D17A39">
        <w:rPr>
          <w:rFonts w:eastAsia="標楷體"/>
          <w:lang w:eastAsia="zh-TW"/>
        </w:rPr>
        <w:t>養</w:t>
      </w:r>
      <w:r w:rsidR="00BB0A16" w:rsidRPr="00D17A39">
        <w:rPr>
          <w:rFonts w:eastAsia="標楷體"/>
          <w:lang w:eastAsia="zh-HK"/>
        </w:rPr>
        <w:t>人都可能不比他聘</w:t>
      </w:r>
      <w:r w:rsidR="00BB0A16" w:rsidRPr="00D17A39">
        <w:rPr>
          <w:rFonts w:eastAsia="標楷體"/>
          <w:lang w:eastAsia="zh-TW"/>
        </w:rPr>
        <w:t>用</w:t>
      </w:r>
      <w:r w:rsidR="00BB0A16" w:rsidRPr="00D17A39">
        <w:rPr>
          <w:rFonts w:eastAsia="標楷體"/>
          <w:lang w:eastAsia="zh-HK"/>
        </w:rPr>
        <w:t>的傭人與被扶</w:t>
      </w:r>
      <w:r w:rsidR="00BB0A16" w:rsidRPr="00D17A39">
        <w:rPr>
          <w:rFonts w:eastAsia="標楷體"/>
          <w:lang w:eastAsia="zh-TW"/>
        </w:rPr>
        <w:t>養</w:t>
      </w:r>
      <w:r w:rsidR="00BB0A16" w:rsidRPr="00D17A39">
        <w:rPr>
          <w:rFonts w:eastAsia="標楷體"/>
          <w:lang w:eastAsia="zh-HK"/>
        </w:rPr>
        <w:t>人相處及日常生活照</w:t>
      </w:r>
      <w:r w:rsidR="00BB0A16" w:rsidRPr="00D17A39">
        <w:rPr>
          <w:rFonts w:eastAsia="標楷體"/>
          <w:lang w:eastAsia="zh-TW"/>
        </w:rPr>
        <w:t>顧</w:t>
      </w:r>
      <w:r w:rsidR="00BB0A16" w:rsidRPr="00D17A39">
        <w:rPr>
          <w:rFonts w:eastAsia="標楷體"/>
          <w:lang w:eastAsia="zh-HK"/>
        </w:rPr>
        <w:t>時間為多。</w:t>
      </w:r>
    </w:p>
    <w:p w:rsidR="00ED61B3" w:rsidRPr="00D17A39" w:rsidRDefault="00ED61B3" w:rsidP="002A022F">
      <w:pPr>
        <w:pStyle w:val="afd"/>
        <w:tabs>
          <w:tab w:val="left" w:pos="2107"/>
        </w:tabs>
        <w:overflowPunct w:val="0"/>
        <w:autoSpaceDE w:val="0"/>
        <w:autoSpaceDN w:val="0"/>
        <w:ind w:leftChars="638" w:left="2107" w:hangingChars="240" w:hanging="576"/>
        <w:rPr>
          <w:rFonts w:eastAsia="標楷體"/>
          <w:lang w:eastAsia="zh-HK"/>
        </w:rPr>
      </w:pPr>
    </w:p>
    <w:p w:rsidR="00B16ED2" w:rsidRPr="00D17A39" w:rsidRDefault="007A4A95"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上述已有提及，</w:t>
      </w:r>
      <w:r w:rsidR="009B6D71" w:rsidRPr="00D17A39">
        <w:rPr>
          <w:rFonts w:eastAsia="標楷體"/>
          <w:lang w:eastAsia="zh-HK"/>
        </w:rPr>
        <w:t>上訴人與父母及</w:t>
      </w:r>
      <w:r w:rsidR="00B83B2E">
        <w:rPr>
          <w:rFonts w:eastAsia="標楷體" w:hint="eastAsia"/>
          <w:lang w:eastAsia="zh-HK"/>
        </w:rPr>
        <w:t>B</w:t>
      </w:r>
      <w:r w:rsidR="009B6D71" w:rsidRPr="00D17A39">
        <w:rPr>
          <w:rFonts w:eastAsia="標楷體"/>
          <w:lang w:eastAsia="zh-HK"/>
        </w:rPr>
        <w:t>妹同住</w:t>
      </w:r>
      <w:r w:rsidR="000A6A84">
        <w:rPr>
          <w:rFonts w:eastAsia="標楷體" w:hint="eastAsia"/>
          <w:lang w:eastAsia="zh-HK"/>
        </w:rPr>
        <w:t>C</w:t>
      </w:r>
      <w:r w:rsidR="009B6D71" w:rsidRPr="00D17A39">
        <w:rPr>
          <w:rFonts w:eastAsia="標楷體"/>
          <w:lang w:eastAsia="zh-HK"/>
        </w:rPr>
        <w:t>物業多年，婚後上訴人</w:t>
      </w:r>
      <w:r w:rsidR="000C0763" w:rsidRPr="00D17A39">
        <w:rPr>
          <w:rFonts w:eastAsia="標楷體"/>
          <w:lang w:eastAsia="zh-HK"/>
        </w:rPr>
        <w:t>選</w:t>
      </w:r>
      <w:r w:rsidR="000C0763" w:rsidRPr="00D17A39">
        <w:rPr>
          <w:rFonts w:eastAsia="標楷體"/>
          <w:lang w:eastAsia="zh-TW"/>
        </w:rPr>
        <w:t>擇</w:t>
      </w:r>
      <w:r w:rsidR="000C0763" w:rsidRPr="00D17A39">
        <w:rPr>
          <w:rFonts w:eastAsia="標楷體"/>
          <w:lang w:eastAsia="zh-HK"/>
        </w:rPr>
        <w:t>居住</w:t>
      </w:r>
      <w:r w:rsidR="000A6A84">
        <w:rPr>
          <w:rFonts w:eastAsia="標楷體" w:hint="eastAsia"/>
          <w:lang w:eastAsia="zh-HK"/>
        </w:rPr>
        <w:t>A</w:t>
      </w:r>
      <w:r w:rsidR="000C0763" w:rsidRPr="00D17A39">
        <w:rPr>
          <w:rFonts w:eastAsia="標楷體"/>
          <w:lang w:eastAsia="zh-HK"/>
        </w:rPr>
        <w:t>物業。上訴人每天下班後均盡</w:t>
      </w:r>
      <w:r w:rsidR="000C0763" w:rsidRPr="00D17A39">
        <w:rPr>
          <w:rFonts w:eastAsia="標楷體"/>
          <w:lang w:eastAsia="zh-TW"/>
        </w:rPr>
        <w:t>量</w:t>
      </w:r>
      <w:r w:rsidR="00FB0E1D" w:rsidRPr="00D17A39">
        <w:rPr>
          <w:rFonts w:eastAsia="標楷體"/>
          <w:lang w:eastAsia="zh-HK"/>
        </w:rPr>
        <w:t>花幾小時留在</w:t>
      </w:r>
      <w:r w:rsidR="000A6A84">
        <w:rPr>
          <w:rFonts w:eastAsia="標楷體" w:hint="eastAsia"/>
          <w:lang w:eastAsia="zh-HK"/>
        </w:rPr>
        <w:t>C</w:t>
      </w:r>
      <w:r w:rsidR="00FB0E1D" w:rsidRPr="00D17A39">
        <w:rPr>
          <w:rFonts w:eastAsia="標楷體"/>
          <w:lang w:eastAsia="zh-HK"/>
        </w:rPr>
        <w:t>物</w:t>
      </w:r>
      <w:r w:rsidR="00FB0E1D" w:rsidRPr="00D17A39">
        <w:rPr>
          <w:rFonts w:eastAsia="標楷體"/>
          <w:lang w:eastAsia="zh-HK"/>
        </w:rPr>
        <w:lastRenderedPageBreak/>
        <w:t>業，</w:t>
      </w:r>
      <w:r w:rsidR="005D0CEE" w:rsidRPr="00D17A39">
        <w:rPr>
          <w:rFonts w:eastAsia="標楷體"/>
          <w:lang w:eastAsia="zh-HK"/>
        </w:rPr>
        <w:t>週</w:t>
      </w:r>
      <w:r w:rsidR="000C0763" w:rsidRPr="00D17A39">
        <w:rPr>
          <w:rFonts w:eastAsia="標楷體"/>
          <w:lang w:eastAsia="zh-TW"/>
        </w:rPr>
        <w:t>末</w:t>
      </w:r>
      <w:r w:rsidR="000C0763" w:rsidRPr="00D17A39">
        <w:rPr>
          <w:rFonts w:eastAsia="標楷體"/>
          <w:lang w:eastAsia="zh-HK"/>
        </w:rPr>
        <w:t>更一家人外出。此生活模</w:t>
      </w:r>
      <w:r w:rsidR="000C0763" w:rsidRPr="00D17A39">
        <w:rPr>
          <w:rFonts w:eastAsia="標楷體"/>
          <w:lang w:eastAsia="zh-TW"/>
        </w:rPr>
        <w:t>式</w:t>
      </w:r>
      <w:r w:rsidR="000C0763" w:rsidRPr="00D17A39">
        <w:rPr>
          <w:rFonts w:eastAsia="標楷體"/>
          <w:lang w:eastAsia="zh-HK"/>
        </w:rPr>
        <w:t>除他在</w:t>
      </w:r>
      <w:r w:rsidR="000A6A84">
        <w:rPr>
          <w:rFonts w:eastAsia="標楷體" w:hint="eastAsia"/>
          <w:lang w:eastAsia="zh-HK"/>
        </w:rPr>
        <w:t>F</w:t>
      </w:r>
      <w:r w:rsidR="000A6A84">
        <w:rPr>
          <w:rFonts w:eastAsia="標楷體" w:hint="eastAsia"/>
          <w:lang w:eastAsia="zh-HK"/>
        </w:rPr>
        <w:t>國</w:t>
      </w:r>
      <w:r w:rsidR="000A6A84">
        <w:rPr>
          <w:rFonts w:eastAsia="標楷體" w:hint="eastAsia"/>
          <w:lang w:eastAsia="zh-TW"/>
        </w:rPr>
        <w:t>家</w:t>
      </w:r>
      <w:r w:rsidR="000C0763" w:rsidRPr="00D17A39">
        <w:rPr>
          <w:rFonts w:eastAsia="標楷體"/>
          <w:lang w:eastAsia="zh-HK"/>
        </w:rPr>
        <w:t>進修</w:t>
      </w:r>
      <w:r w:rsidRPr="00D17A39">
        <w:rPr>
          <w:rFonts w:eastAsia="標楷體"/>
          <w:lang w:eastAsia="zh-HK"/>
        </w:rPr>
        <w:t>期間</w:t>
      </w:r>
      <w:r w:rsidR="000C0763" w:rsidRPr="00D17A39">
        <w:rPr>
          <w:rFonts w:eastAsia="標楷體"/>
          <w:lang w:eastAsia="zh-HK"/>
        </w:rPr>
        <w:t>外</w:t>
      </w:r>
      <w:r w:rsidRPr="00D17A39">
        <w:rPr>
          <w:rFonts w:eastAsia="標楷體"/>
          <w:lang w:eastAsia="zh-HK"/>
        </w:rPr>
        <w:t>，</w:t>
      </w:r>
      <w:r w:rsidR="000C0763" w:rsidRPr="00D17A39">
        <w:rPr>
          <w:rFonts w:eastAsia="標楷體"/>
          <w:lang w:eastAsia="zh-HK"/>
        </w:rPr>
        <w:t>一直保持不變。上訴人有異於</w:t>
      </w:r>
      <w:r w:rsidR="000C0763" w:rsidRPr="00D17A39">
        <w:rPr>
          <w:rFonts w:eastAsia="標楷體"/>
          <w:u w:val="single"/>
          <w:lang w:eastAsia="zh-TW"/>
        </w:rPr>
        <w:t>D67/05</w:t>
      </w:r>
      <w:r w:rsidR="000C0763" w:rsidRPr="00D17A39">
        <w:rPr>
          <w:rFonts w:eastAsia="標楷體"/>
          <w:lang w:eastAsia="zh-HK"/>
        </w:rPr>
        <w:t>案中納</w:t>
      </w:r>
      <w:r w:rsidR="000C0763" w:rsidRPr="00D17A39">
        <w:rPr>
          <w:rFonts w:eastAsia="標楷體"/>
          <w:lang w:eastAsia="zh-TW"/>
        </w:rPr>
        <w:t>稅人</w:t>
      </w:r>
      <w:r w:rsidR="000C0763" w:rsidRPr="00D17A39">
        <w:rPr>
          <w:rFonts w:eastAsia="標楷體"/>
          <w:lang w:eastAsia="zh-HK"/>
        </w:rPr>
        <w:t>只是</w:t>
      </w:r>
      <w:r w:rsidR="00835F38" w:rsidRPr="00D17A39">
        <w:rPr>
          <w:rFonts w:eastAsia="標楷體"/>
          <w:lang w:eastAsia="zh-HK"/>
        </w:rPr>
        <w:t>已離</w:t>
      </w:r>
      <w:r w:rsidR="00835F38" w:rsidRPr="00D17A39">
        <w:rPr>
          <w:rFonts w:eastAsia="標楷體"/>
          <w:lang w:eastAsia="zh-TW"/>
        </w:rPr>
        <w:t>異</w:t>
      </w:r>
      <w:r w:rsidR="00835F38" w:rsidRPr="00D17A39">
        <w:rPr>
          <w:rFonts w:eastAsia="標楷體"/>
          <w:lang w:eastAsia="zh-HK"/>
        </w:rPr>
        <w:t>的前妻及兒子的</w:t>
      </w:r>
      <w:r w:rsidR="000C0763" w:rsidRPr="00D17A39">
        <w:rPr>
          <w:rFonts w:eastAsia="標楷體"/>
          <w:lang w:eastAsia="zh-HK"/>
        </w:rPr>
        <w:t>經</w:t>
      </w:r>
      <w:r w:rsidR="000C0763" w:rsidRPr="00D17A39">
        <w:rPr>
          <w:rFonts w:eastAsia="標楷體"/>
          <w:lang w:eastAsia="zh-TW"/>
        </w:rPr>
        <w:t>濟</w:t>
      </w:r>
      <w:r w:rsidR="000C0763" w:rsidRPr="00D17A39">
        <w:rPr>
          <w:rFonts w:eastAsia="標楷體"/>
          <w:lang w:eastAsia="zh-HK"/>
        </w:rPr>
        <w:t>支柱</w:t>
      </w:r>
      <w:r w:rsidR="000A6A84">
        <w:rPr>
          <w:rFonts w:eastAsia="標楷體" w:hint="eastAsia"/>
          <w:lang w:eastAsia="zh-TW"/>
        </w:rPr>
        <w:t>；</w:t>
      </w:r>
      <w:r w:rsidR="000C0763" w:rsidRPr="00D17A39">
        <w:rPr>
          <w:rFonts w:eastAsia="標楷體"/>
          <w:u w:val="single"/>
          <w:lang w:eastAsia="zh-TW"/>
        </w:rPr>
        <w:t>D10</w:t>
      </w:r>
      <w:r w:rsidR="000C0763" w:rsidRPr="00D17A39">
        <w:rPr>
          <w:rFonts w:eastAsia="標楷體"/>
          <w:u w:val="single"/>
          <w:lang w:eastAsia="zh-HK"/>
        </w:rPr>
        <w:t>/11</w:t>
      </w:r>
      <w:r w:rsidR="000C0763" w:rsidRPr="00D17A39">
        <w:rPr>
          <w:rFonts w:eastAsia="標楷體"/>
          <w:lang w:eastAsia="zh-HK"/>
        </w:rPr>
        <w:t>案中納</w:t>
      </w:r>
      <w:r w:rsidR="000C0763" w:rsidRPr="00D17A39">
        <w:rPr>
          <w:rFonts w:eastAsia="標楷體"/>
          <w:lang w:eastAsia="zh-TW"/>
        </w:rPr>
        <w:t>稅人</w:t>
      </w:r>
      <w:r w:rsidR="00B163EE" w:rsidRPr="00D17A39">
        <w:rPr>
          <w:rFonts w:eastAsia="標楷體"/>
          <w:lang w:eastAsia="zh-HK"/>
        </w:rPr>
        <w:t>偶</w:t>
      </w:r>
      <w:r w:rsidR="00B163EE" w:rsidRPr="00D17A39">
        <w:rPr>
          <w:rFonts w:eastAsia="標楷體"/>
          <w:lang w:eastAsia="zh-TW"/>
        </w:rPr>
        <w:t>爾</w:t>
      </w:r>
      <w:r w:rsidR="000C0763" w:rsidRPr="00D17A39">
        <w:rPr>
          <w:rFonts w:eastAsia="標楷體"/>
          <w:lang w:eastAsia="zh-HK"/>
        </w:rPr>
        <w:t>才回內地探</w:t>
      </w:r>
      <w:r w:rsidR="000C0763" w:rsidRPr="00D17A39">
        <w:rPr>
          <w:rFonts w:eastAsia="標楷體"/>
          <w:lang w:eastAsia="zh-TW"/>
        </w:rPr>
        <w:t>望</w:t>
      </w:r>
      <w:r w:rsidR="000C0763" w:rsidRPr="00D17A39">
        <w:rPr>
          <w:rFonts w:eastAsia="標楷體"/>
          <w:lang w:eastAsia="zh-HK"/>
        </w:rPr>
        <w:t>其配</w:t>
      </w:r>
      <w:r w:rsidR="000C0763" w:rsidRPr="00D17A39">
        <w:rPr>
          <w:rFonts w:eastAsia="標楷體"/>
          <w:lang w:eastAsia="zh-TW"/>
        </w:rPr>
        <w:t>偶</w:t>
      </w:r>
      <w:r w:rsidR="000C0763" w:rsidRPr="00D17A39">
        <w:rPr>
          <w:rFonts w:eastAsia="標楷體"/>
          <w:lang w:eastAsia="zh-HK"/>
        </w:rPr>
        <w:t>的傷</w:t>
      </w:r>
      <w:r w:rsidR="000C0763" w:rsidRPr="00D17A39">
        <w:rPr>
          <w:rFonts w:eastAsia="標楷體"/>
          <w:lang w:eastAsia="zh-TW"/>
        </w:rPr>
        <w:t>殘</w:t>
      </w:r>
      <w:r w:rsidR="000C0763" w:rsidRPr="00D17A39">
        <w:rPr>
          <w:rFonts w:eastAsia="標楷體"/>
          <w:lang w:eastAsia="zh-HK"/>
        </w:rPr>
        <w:t>姐姐，以及</w:t>
      </w:r>
      <w:r w:rsidR="000C0763" w:rsidRPr="00D17A39">
        <w:rPr>
          <w:rFonts w:eastAsia="標楷體"/>
          <w:u w:val="single"/>
          <w:lang w:eastAsia="zh-TW"/>
        </w:rPr>
        <w:t>D13/18</w:t>
      </w:r>
      <w:r w:rsidR="000C0763" w:rsidRPr="00D17A39">
        <w:rPr>
          <w:rFonts w:eastAsia="標楷體"/>
          <w:lang w:eastAsia="zh-HK"/>
        </w:rPr>
        <w:t>案中，納稅人</w:t>
      </w:r>
      <w:r w:rsidRPr="00D17A39">
        <w:rPr>
          <w:rFonts w:eastAsia="標楷體"/>
          <w:lang w:eastAsia="zh-HK"/>
        </w:rPr>
        <w:t>一半時間在香港</w:t>
      </w:r>
      <w:r w:rsidR="00B6593B" w:rsidRPr="00D17A39">
        <w:rPr>
          <w:rFonts w:eastAsia="標楷體"/>
          <w:lang w:eastAsia="zh-HK"/>
        </w:rPr>
        <w:t>，另一半時間</w:t>
      </w:r>
      <w:r w:rsidR="00B163EE" w:rsidRPr="00D17A39">
        <w:rPr>
          <w:rFonts w:eastAsia="標楷體"/>
          <w:lang w:eastAsia="zh-HK"/>
        </w:rPr>
        <w:t>則在內地。本案中，上訴人與</w:t>
      </w:r>
      <w:r w:rsidR="000A6A84">
        <w:rPr>
          <w:rFonts w:eastAsia="標楷體" w:hint="eastAsia"/>
          <w:lang w:eastAsia="zh-HK"/>
        </w:rPr>
        <w:t>B</w:t>
      </w:r>
      <w:r w:rsidR="00B163EE" w:rsidRPr="00D17A39">
        <w:rPr>
          <w:rFonts w:eastAsia="標楷體"/>
          <w:lang w:eastAsia="zh-HK"/>
        </w:rPr>
        <w:t>妹相處的時間與上述個案中有關人物所付</w:t>
      </w:r>
      <w:r w:rsidR="00B6593B" w:rsidRPr="00D17A39">
        <w:rPr>
          <w:rFonts w:eastAsia="標楷體"/>
          <w:lang w:eastAsia="zh-HK"/>
        </w:rPr>
        <w:t>出的</w:t>
      </w:r>
      <w:r w:rsidR="00B163EE" w:rsidRPr="00D17A39">
        <w:rPr>
          <w:rFonts w:eastAsia="標楷體"/>
          <w:lang w:eastAsia="zh-HK"/>
        </w:rPr>
        <w:t>時間</w:t>
      </w:r>
      <w:r w:rsidRPr="00D17A39">
        <w:rPr>
          <w:rFonts w:eastAsia="標楷體"/>
          <w:lang w:eastAsia="zh-HK"/>
        </w:rPr>
        <w:t>，</w:t>
      </w:r>
      <w:r w:rsidR="00B6593B" w:rsidRPr="00D17A39">
        <w:rPr>
          <w:rFonts w:eastAsia="標楷體"/>
          <w:lang w:eastAsia="zh-HK"/>
        </w:rPr>
        <w:t>不可同日而語</w:t>
      </w:r>
      <w:r w:rsidR="00B163EE" w:rsidRPr="00D17A39">
        <w:rPr>
          <w:rFonts w:eastAsia="標楷體"/>
          <w:lang w:eastAsia="zh-HK"/>
        </w:rPr>
        <w:t>，更不可說上訴人與</w:t>
      </w:r>
      <w:r w:rsidR="000A6A84">
        <w:rPr>
          <w:rFonts w:eastAsia="標楷體" w:hint="eastAsia"/>
          <w:lang w:eastAsia="zh-HK"/>
        </w:rPr>
        <w:t>B</w:t>
      </w:r>
      <w:r w:rsidR="00B163EE" w:rsidRPr="00D17A39">
        <w:rPr>
          <w:rFonts w:eastAsia="標楷體"/>
          <w:lang w:eastAsia="zh-HK"/>
        </w:rPr>
        <w:t>妹相處的時間只屬「有限」</w:t>
      </w:r>
      <w:r w:rsidR="00B6593B" w:rsidRPr="00D17A39">
        <w:rPr>
          <w:rFonts w:eastAsia="標楷體"/>
          <w:lang w:eastAsia="zh-HK"/>
        </w:rPr>
        <w:t>。</w:t>
      </w:r>
    </w:p>
    <w:p w:rsidR="001B07B1" w:rsidRPr="00D17A39" w:rsidRDefault="001B07B1" w:rsidP="002A022F">
      <w:pPr>
        <w:pStyle w:val="afd"/>
        <w:tabs>
          <w:tab w:val="left" w:pos="2107"/>
        </w:tabs>
        <w:overflowPunct w:val="0"/>
        <w:autoSpaceDE w:val="0"/>
        <w:autoSpaceDN w:val="0"/>
        <w:ind w:leftChars="638" w:left="2107" w:hangingChars="240" w:hanging="576"/>
        <w:jc w:val="both"/>
        <w:rPr>
          <w:rFonts w:eastAsia="標楷體"/>
          <w:lang w:eastAsia="zh-HK"/>
        </w:rPr>
      </w:pPr>
    </w:p>
    <w:p w:rsidR="00B6593B" w:rsidRPr="00D17A39" w:rsidRDefault="001B07B1"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除了「</w:t>
      </w:r>
      <w:r w:rsidR="00B163EE" w:rsidRPr="00D17A39">
        <w:rPr>
          <w:rFonts w:eastAsia="標楷體"/>
          <w:lang w:eastAsia="zh-HK"/>
        </w:rPr>
        <w:t>相處</w:t>
      </w:r>
      <w:r w:rsidR="007A4A95" w:rsidRPr="00D17A39">
        <w:rPr>
          <w:rFonts w:eastAsia="標楷體"/>
          <w:lang w:eastAsia="zh-HK"/>
        </w:rPr>
        <w:t>數量」即相聚</w:t>
      </w:r>
      <w:r w:rsidRPr="00D17A39">
        <w:rPr>
          <w:rFonts w:eastAsia="標楷體"/>
          <w:lang w:eastAsia="zh-HK"/>
        </w:rPr>
        <w:t>時</w:t>
      </w:r>
      <w:r w:rsidRPr="00D17A39">
        <w:rPr>
          <w:rFonts w:eastAsia="標楷體"/>
          <w:lang w:eastAsia="zh-TW"/>
        </w:rPr>
        <w:t>間</w:t>
      </w:r>
      <w:r w:rsidRPr="00D17A39">
        <w:rPr>
          <w:rFonts w:eastAsia="標楷體"/>
          <w:lang w:eastAsia="zh-HK"/>
        </w:rPr>
        <w:t>外，本委員會認為「相處質量」亦同樣重要。從上訴人証供</w:t>
      </w:r>
      <w:r w:rsidR="002B7EF6" w:rsidRPr="00D17A39">
        <w:rPr>
          <w:rFonts w:eastAsia="標楷體"/>
          <w:lang w:eastAsia="zh-HK"/>
        </w:rPr>
        <w:t>得知</w:t>
      </w:r>
      <w:r w:rsidR="00B163EE" w:rsidRPr="00D17A39">
        <w:rPr>
          <w:rFonts w:eastAsia="標楷體"/>
          <w:lang w:eastAsia="zh-HK"/>
        </w:rPr>
        <w:t>，他</w:t>
      </w:r>
      <w:r w:rsidR="002B7EF6" w:rsidRPr="00D17A39">
        <w:rPr>
          <w:rFonts w:eastAsia="標楷體"/>
          <w:lang w:eastAsia="zh-HK"/>
        </w:rPr>
        <w:t>真心關</w:t>
      </w:r>
      <w:r w:rsidR="002B7EF6" w:rsidRPr="00D17A39">
        <w:rPr>
          <w:rFonts w:eastAsia="標楷體"/>
          <w:lang w:eastAsia="zh-TW"/>
        </w:rPr>
        <w:t>懷</w:t>
      </w:r>
      <w:r w:rsidR="000A6A84">
        <w:rPr>
          <w:rFonts w:eastAsia="標楷體" w:hint="eastAsia"/>
          <w:lang w:eastAsia="zh-HK"/>
        </w:rPr>
        <w:t>B</w:t>
      </w:r>
      <w:r w:rsidR="003F5C12" w:rsidRPr="00D17A39">
        <w:rPr>
          <w:rFonts w:eastAsia="標楷體"/>
          <w:lang w:eastAsia="zh-HK"/>
        </w:rPr>
        <w:t>妹</w:t>
      </w:r>
      <w:r w:rsidR="002B7EF6" w:rsidRPr="00D17A39">
        <w:rPr>
          <w:rFonts w:eastAsia="標楷體"/>
          <w:lang w:eastAsia="zh-HK"/>
        </w:rPr>
        <w:t>的幸</w:t>
      </w:r>
      <w:r w:rsidR="002B7EF6" w:rsidRPr="00D17A39">
        <w:rPr>
          <w:rFonts w:eastAsia="標楷體"/>
          <w:lang w:eastAsia="zh-TW"/>
        </w:rPr>
        <w:t>福</w:t>
      </w:r>
      <w:r w:rsidR="002B7EF6" w:rsidRPr="00D17A39">
        <w:rPr>
          <w:rFonts w:eastAsia="標楷體"/>
          <w:lang w:eastAsia="zh-HK"/>
        </w:rPr>
        <w:t>，細心聆</w:t>
      </w:r>
      <w:r w:rsidR="002B7EF6" w:rsidRPr="00D17A39">
        <w:rPr>
          <w:rFonts w:eastAsia="標楷體"/>
          <w:lang w:eastAsia="zh-TW"/>
        </w:rPr>
        <w:t>聽</w:t>
      </w:r>
      <w:r w:rsidR="002B7EF6" w:rsidRPr="00D17A39">
        <w:rPr>
          <w:rFonts w:eastAsia="標楷體"/>
          <w:lang w:eastAsia="zh-HK"/>
        </w:rPr>
        <w:t>她的內心世</w:t>
      </w:r>
      <w:r w:rsidR="002B7EF6" w:rsidRPr="00D17A39">
        <w:rPr>
          <w:rFonts w:eastAsia="標楷體"/>
          <w:lang w:eastAsia="zh-TW"/>
        </w:rPr>
        <w:t>界</w:t>
      </w:r>
      <w:r w:rsidR="002B7EF6" w:rsidRPr="00D17A39">
        <w:rPr>
          <w:rFonts w:eastAsia="標楷體"/>
          <w:lang w:eastAsia="zh-HK"/>
        </w:rPr>
        <w:t>，清</w:t>
      </w:r>
      <w:r w:rsidR="002B7EF6" w:rsidRPr="00D17A39">
        <w:rPr>
          <w:rFonts w:eastAsia="標楷體"/>
          <w:lang w:eastAsia="zh-TW"/>
        </w:rPr>
        <w:t>楚</w:t>
      </w:r>
      <w:r w:rsidR="002B7EF6" w:rsidRPr="00D17A39">
        <w:rPr>
          <w:rFonts w:eastAsia="標楷體"/>
          <w:lang w:eastAsia="zh-HK"/>
        </w:rPr>
        <w:t>了</w:t>
      </w:r>
      <w:r w:rsidR="002B7EF6" w:rsidRPr="00D17A39">
        <w:rPr>
          <w:rFonts w:eastAsia="標楷體"/>
          <w:lang w:eastAsia="zh-TW"/>
        </w:rPr>
        <w:t>解</w:t>
      </w:r>
      <w:r w:rsidR="002B7EF6" w:rsidRPr="00D17A39">
        <w:rPr>
          <w:rFonts w:eastAsia="標楷體"/>
          <w:lang w:eastAsia="zh-HK"/>
        </w:rPr>
        <w:t>她的喜好，並盡力投其所好，迎合</w:t>
      </w:r>
      <w:r w:rsidR="000A6A84">
        <w:rPr>
          <w:rFonts w:eastAsia="標楷體" w:hint="eastAsia"/>
          <w:lang w:eastAsia="zh-HK"/>
        </w:rPr>
        <w:t>B</w:t>
      </w:r>
      <w:r w:rsidR="002B7EF6" w:rsidRPr="00D17A39">
        <w:rPr>
          <w:rFonts w:eastAsia="標楷體"/>
          <w:lang w:eastAsia="zh-HK"/>
        </w:rPr>
        <w:t>妹的要</w:t>
      </w:r>
      <w:r w:rsidR="002B7EF6" w:rsidRPr="00D17A39">
        <w:rPr>
          <w:rFonts w:eastAsia="標楷體"/>
          <w:lang w:eastAsia="zh-TW"/>
        </w:rPr>
        <w:t>求</w:t>
      </w:r>
      <w:r w:rsidR="002B7EF6" w:rsidRPr="00D17A39">
        <w:rPr>
          <w:rFonts w:eastAsia="標楷體"/>
          <w:lang w:eastAsia="zh-HK"/>
        </w:rPr>
        <w:t>。有空</w:t>
      </w:r>
      <w:r w:rsidR="00A23D6A" w:rsidRPr="00D17A39">
        <w:rPr>
          <w:rFonts w:eastAsia="標楷體"/>
          <w:lang w:eastAsia="zh-HK"/>
        </w:rPr>
        <w:t>時</w:t>
      </w:r>
      <w:r w:rsidR="002B7EF6" w:rsidRPr="00D17A39">
        <w:rPr>
          <w:rFonts w:eastAsia="標楷體"/>
          <w:lang w:eastAsia="zh-HK"/>
        </w:rPr>
        <w:t>又會請</w:t>
      </w:r>
      <w:r w:rsidR="000A6A84">
        <w:rPr>
          <w:rFonts w:eastAsia="標楷體" w:hint="eastAsia"/>
          <w:lang w:eastAsia="zh-HK"/>
        </w:rPr>
        <w:t>B</w:t>
      </w:r>
      <w:r w:rsidR="002B7EF6" w:rsidRPr="00D17A39">
        <w:rPr>
          <w:rFonts w:eastAsia="標楷體"/>
          <w:lang w:eastAsia="zh-HK"/>
        </w:rPr>
        <w:t>妹外出吃她喜</w:t>
      </w:r>
      <w:r w:rsidR="002B7EF6" w:rsidRPr="00D17A39">
        <w:rPr>
          <w:rFonts w:eastAsia="標楷體"/>
          <w:lang w:eastAsia="zh-TW"/>
        </w:rPr>
        <w:t>歡</w:t>
      </w:r>
      <w:r w:rsidR="002B7EF6" w:rsidRPr="00D17A39">
        <w:rPr>
          <w:rFonts w:eastAsia="標楷體"/>
          <w:lang w:eastAsia="zh-HK"/>
        </w:rPr>
        <w:t>的海鮮意粉</w:t>
      </w:r>
      <w:r w:rsidR="00B163EE" w:rsidRPr="00D17A39">
        <w:rPr>
          <w:rFonts w:eastAsia="標楷體"/>
          <w:lang w:eastAsia="zh-HK"/>
        </w:rPr>
        <w:t>、牛扒等</w:t>
      </w:r>
      <w:r w:rsidR="002B7EF6" w:rsidRPr="00D17A39">
        <w:rPr>
          <w:rFonts w:eastAsia="標楷體"/>
          <w:lang w:eastAsia="zh-HK"/>
        </w:rPr>
        <w:t>，甚</w:t>
      </w:r>
      <w:r w:rsidR="002B7EF6" w:rsidRPr="00D17A39">
        <w:rPr>
          <w:rFonts w:eastAsia="標楷體"/>
          <w:lang w:eastAsia="zh-TW"/>
        </w:rPr>
        <w:t>或</w:t>
      </w:r>
      <w:r w:rsidR="00B163EE" w:rsidRPr="00D17A39">
        <w:rPr>
          <w:rFonts w:eastAsia="標楷體"/>
          <w:lang w:eastAsia="zh-HK"/>
        </w:rPr>
        <w:t>親自</w:t>
      </w:r>
      <w:r w:rsidR="00A23D6A" w:rsidRPr="00D17A39">
        <w:rPr>
          <w:rFonts w:eastAsia="標楷體"/>
          <w:lang w:eastAsia="zh-HK"/>
        </w:rPr>
        <w:t>下廚</w:t>
      </w:r>
      <w:r w:rsidR="002B7EF6" w:rsidRPr="00D17A39">
        <w:rPr>
          <w:rFonts w:eastAsia="標楷體"/>
          <w:lang w:eastAsia="zh-HK"/>
        </w:rPr>
        <w:t>。</w:t>
      </w:r>
      <w:r w:rsidR="007A4A95" w:rsidRPr="00D17A39">
        <w:rPr>
          <w:rFonts w:eastAsia="標楷體"/>
          <w:lang w:eastAsia="zh-HK"/>
        </w:rPr>
        <w:t>這樣</w:t>
      </w:r>
      <w:r w:rsidR="002B7EF6" w:rsidRPr="00D17A39">
        <w:rPr>
          <w:rFonts w:eastAsia="標楷體"/>
          <w:lang w:eastAsia="zh-HK"/>
        </w:rPr>
        <w:t>相處</w:t>
      </w:r>
      <w:r w:rsidR="003F5C12" w:rsidRPr="00D17A39">
        <w:rPr>
          <w:rFonts w:eastAsia="標楷體"/>
          <w:lang w:eastAsia="zh-HK"/>
        </w:rPr>
        <w:t>的質素，對</w:t>
      </w:r>
      <w:r w:rsidR="000A6A84">
        <w:rPr>
          <w:rFonts w:eastAsia="標楷體" w:hint="eastAsia"/>
          <w:lang w:eastAsia="zh-HK"/>
        </w:rPr>
        <w:t>B</w:t>
      </w:r>
      <w:r w:rsidR="003F5C12" w:rsidRPr="00D17A39">
        <w:rPr>
          <w:rFonts w:eastAsia="標楷體"/>
          <w:lang w:eastAsia="zh-HK"/>
        </w:rPr>
        <w:t>妹心智的彌</w:t>
      </w:r>
      <w:r w:rsidR="003F5C12" w:rsidRPr="00D17A39">
        <w:rPr>
          <w:rFonts w:eastAsia="標楷體"/>
          <w:lang w:eastAsia="zh-TW"/>
        </w:rPr>
        <w:t>補</w:t>
      </w:r>
      <w:r w:rsidR="003F5C12" w:rsidRPr="00D17A39">
        <w:rPr>
          <w:rFonts w:eastAsia="標楷體"/>
          <w:lang w:eastAsia="zh-HK"/>
        </w:rPr>
        <w:t>是</w:t>
      </w:r>
      <w:r w:rsidR="002B7EF6" w:rsidRPr="00D17A39">
        <w:rPr>
          <w:rFonts w:eastAsia="標楷體"/>
          <w:lang w:eastAsia="zh-HK"/>
        </w:rPr>
        <w:t>不可能以時間長短來衡</w:t>
      </w:r>
      <w:r w:rsidR="002B7EF6" w:rsidRPr="00D17A39">
        <w:rPr>
          <w:rFonts w:eastAsia="標楷體"/>
          <w:lang w:eastAsia="zh-TW"/>
        </w:rPr>
        <w:t>量</w:t>
      </w:r>
      <w:r w:rsidR="002B7EF6" w:rsidRPr="00D17A39">
        <w:rPr>
          <w:rFonts w:eastAsia="標楷體"/>
          <w:lang w:eastAsia="zh-HK"/>
        </w:rPr>
        <w:t>的。</w:t>
      </w:r>
    </w:p>
    <w:p w:rsidR="002B7EF6" w:rsidRPr="00D17A39" w:rsidRDefault="002B7EF6" w:rsidP="002A022F">
      <w:pPr>
        <w:pStyle w:val="afd"/>
        <w:tabs>
          <w:tab w:val="left" w:pos="2107"/>
        </w:tabs>
        <w:overflowPunct w:val="0"/>
        <w:autoSpaceDE w:val="0"/>
        <w:autoSpaceDN w:val="0"/>
        <w:ind w:leftChars="638" w:left="2107" w:hangingChars="240" w:hanging="576"/>
        <w:rPr>
          <w:rFonts w:eastAsia="標楷體"/>
          <w:lang w:eastAsia="zh-HK"/>
        </w:rPr>
      </w:pPr>
    </w:p>
    <w:p w:rsidR="002B7EF6" w:rsidRPr="00D17A39" w:rsidRDefault="00B163EE"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由此</w:t>
      </w:r>
      <w:r w:rsidR="00F230D9" w:rsidRPr="00D17A39">
        <w:rPr>
          <w:rFonts w:eastAsia="標楷體"/>
          <w:lang w:eastAsia="zh-HK"/>
        </w:rPr>
        <w:t>可見，上訴人不應因他要全職工作，有自己</w:t>
      </w:r>
      <w:r w:rsidR="007A4A95" w:rsidRPr="00D17A39">
        <w:rPr>
          <w:rFonts w:eastAsia="標楷體"/>
          <w:lang w:eastAsia="zh-HK"/>
        </w:rPr>
        <w:t>的</w:t>
      </w:r>
      <w:r w:rsidR="00F230D9" w:rsidRPr="00D17A39">
        <w:rPr>
          <w:rFonts w:eastAsia="標楷體"/>
          <w:lang w:eastAsia="zh-HK"/>
        </w:rPr>
        <w:t>家庭，或單憑</w:t>
      </w:r>
      <w:r w:rsidR="003F5C12" w:rsidRPr="00D17A39">
        <w:rPr>
          <w:rFonts w:eastAsia="標楷體"/>
          <w:lang w:eastAsia="zh-HK"/>
        </w:rPr>
        <w:t>以</w:t>
      </w:r>
      <w:r w:rsidR="00F230D9" w:rsidRPr="00D17A39">
        <w:rPr>
          <w:rFonts w:eastAsia="標楷體"/>
          <w:lang w:eastAsia="zh-HK"/>
        </w:rPr>
        <w:t>每分每秒時間計</w:t>
      </w:r>
      <w:r w:rsidR="00F230D9" w:rsidRPr="00D17A39">
        <w:rPr>
          <w:rFonts w:eastAsia="標楷體"/>
          <w:lang w:eastAsia="zh-TW"/>
        </w:rPr>
        <w:t>算</w:t>
      </w:r>
      <w:r w:rsidR="00260B18" w:rsidRPr="00D17A39">
        <w:rPr>
          <w:rFonts w:eastAsia="標楷體"/>
          <w:lang w:eastAsia="zh-HK"/>
        </w:rPr>
        <w:t>，</w:t>
      </w:r>
      <w:r w:rsidR="00F230D9" w:rsidRPr="00D17A39">
        <w:rPr>
          <w:rFonts w:eastAsia="標楷體"/>
          <w:lang w:eastAsia="zh-HK"/>
        </w:rPr>
        <w:t>他比父母與</w:t>
      </w:r>
      <w:r w:rsidR="000A6A84">
        <w:rPr>
          <w:rFonts w:eastAsia="標楷體" w:hint="eastAsia"/>
          <w:lang w:eastAsia="zh-HK"/>
        </w:rPr>
        <w:t>B</w:t>
      </w:r>
      <w:r w:rsidR="00F230D9" w:rsidRPr="00D17A39">
        <w:rPr>
          <w:rFonts w:eastAsia="標楷體"/>
          <w:lang w:eastAsia="zh-HK"/>
        </w:rPr>
        <w:t>妹相處時間較少</w:t>
      </w:r>
      <w:r w:rsidR="00260B18" w:rsidRPr="00D17A39">
        <w:rPr>
          <w:rFonts w:eastAsia="標楷體"/>
          <w:lang w:eastAsia="zh-HK"/>
        </w:rPr>
        <w:t>，</w:t>
      </w:r>
      <w:r w:rsidR="00F230D9" w:rsidRPr="00D17A39">
        <w:rPr>
          <w:rFonts w:eastAsia="標楷體"/>
          <w:lang w:eastAsia="zh-HK"/>
        </w:rPr>
        <w:t>而決定上訴人並非「主力扶</w:t>
      </w:r>
      <w:r w:rsidR="00F230D9" w:rsidRPr="00D17A39">
        <w:rPr>
          <w:rFonts w:eastAsia="標楷體"/>
          <w:lang w:eastAsia="zh-TW"/>
        </w:rPr>
        <w:t>養</w:t>
      </w:r>
      <w:r w:rsidR="00F230D9" w:rsidRPr="00D17A39">
        <w:rPr>
          <w:rFonts w:eastAsia="標楷體"/>
          <w:lang w:eastAsia="zh-HK"/>
        </w:rPr>
        <w:t>」</w:t>
      </w:r>
      <w:r w:rsidR="00B83B2E">
        <w:rPr>
          <w:rFonts w:eastAsia="標楷體" w:hint="eastAsia"/>
          <w:lang w:eastAsia="zh-HK"/>
        </w:rPr>
        <w:t>B</w:t>
      </w:r>
      <w:r w:rsidR="00F230D9" w:rsidRPr="00D17A39">
        <w:rPr>
          <w:rFonts w:eastAsia="標楷體"/>
          <w:lang w:eastAsia="zh-HK"/>
        </w:rPr>
        <w:t>妹。他能在辛</w:t>
      </w:r>
      <w:r w:rsidR="00F230D9" w:rsidRPr="00D17A39">
        <w:rPr>
          <w:rFonts w:eastAsia="標楷體"/>
          <w:lang w:eastAsia="zh-TW"/>
        </w:rPr>
        <w:t>勤</w:t>
      </w:r>
      <w:r w:rsidR="00F230D9" w:rsidRPr="00D17A39">
        <w:rPr>
          <w:rFonts w:eastAsia="標楷體"/>
          <w:lang w:eastAsia="zh-HK"/>
        </w:rPr>
        <w:t>工作</w:t>
      </w:r>
      <w:r w:rsidR="00260B18" w:rsidRPr="00D17A39">
        <w:rPr>
          <w:rFonts w:eastAsia="標楷體"/>
          <w:lang w:eastAsia="zh-HK"/>
        </w:rPr>
        <w:t>以負</w:t>
      </w:r>
      <w:r w:rsidR="00260B18" w:rsidRPr="00D17A39">
        <w:rPr>
          <w:rFonts w:eastAsia="標楷體"/>
          <w:lang w:eastAsia="zh-TW"/>
        </w:rPr>
        <w:t>擔</w:t>
      </w:r>
      <w:r w:rsidR="00260B18" w:rsidRPr="00D17A39">
        <w:rPr>
          <w:rFonts w:eastAsia="標楷體"/>
          <w:lang w:eastAsia="zh-HK"/>
        </w:rPr>
        <w:t>家計</w:t>
      </w:r>
      <w:r w:rsidR="00F230D9" w:rsidRPr="00D17A39">
        <w:rPr>
          <w:rFonts w:eastAsia="標楷體"/>
          <w:lang w:eastAsia="zh-HK"/>
        </w:rPr>
        <w:t>、又須</w:t>
      </w:r>
      <w:r w:rsidR="00260B18" w:rsidRPr="00D17A39">
        <w:rPr>
          <w:rFonts w:eastAsia="標楷體"/>
          <w:lang w:eastAsia="zh-HK"/>
        </w:rPr>
        <w:t>肩</w:t>
      </w:r>
      <w:r w:rsidR="00260B18" w:rsidRPr="00D17A39">
        <w:rPr>
          <w:rFonts w:eastAsia="標楷體"/>
          <w:lang w:eastAsia="zh-TW"/>
        </w:rPr>
        <w:t>負</w:t>
      </w:r>
      <w:r w:rsidR="00F230D9" w:rsidRPr="00D17A39">
        <w:rPr>
          <w:rFonts w:eastAsia="標楷體"/>
          <w:lang w:eastAsia="zh-HK"/>
        </w:rPr>
        <w:t>照</w:t>
      </w:r>
      <w:r w:rsidR="00F230D9" w:rsidRPr="00D17A39">
        <w:rPr>
          <w:rFonts w:eastAsia="標楷體"/>
          <w:lang w:eastAsia="zh-TW"/>
        </w:rPr>
        <w:t>顧</w:t>
      </w:r>
      <w:r w:rsidR="00F230D9" w:rsidRPr="00D17A39">
        <w:rPr>
          <w:rFonts w:eastAsia="標楷體"/>
          <w:lang w:eastAsia="zh-HK"/>
        </w:rPr>
        <w:t>自</w:t>
      </w:r>
      <w:r w:rsidR="00F230D9" w:rsidRPr="00D17A39">
        <w:rPr>
          <w:rFonts w:eastAsia="標楷體"/>
          <w:lang w:eastAsia="zh-TW"/>
        </w:rPr>
        <w:t>己</w:t>
      </w:r>
      <w:r w:rsidR="00F230D9" w:rsidRPr="00D17A39">
        <w:rPr>
          <w:rFonts w:eastAsia="標楷體"/>
          <w:lang w:eastAsia="zh-HK"/>
        </w:rPr>
        <w:t>妻兒的情況下，</w:t>
      </w:r>
      <w:r w:rsidR="004541CE" w:rsidRPr="00D17A39">
        <w:rPr>
          <w:rFonts w:eastAsia="標楷體"/>
          <w:lang w:eastAsia="zh-HK"/>
        </w:rPr>
        <w:t>仍</w:t>
      </w:r>
      <w:r w:rsidR="00F230D9" w:rsidRPr="00D17A39">
        <w:rPr>
          <w:rFonts w:eastAsia="標楷體"/>
          <w:lang w:eastAsia="zh-HK"/>
        </w:rPr>
        <w:t>抽出時間照顧</w:t>
      </w:r>
      <w:r w:rsidR="000A6A84">
        <w:rPr>
          <w:rFonts w:eastAsia="標楷體" w:hint="eastAsia"/>
          <w:lang w:eastAsia="zh-HK"/>
        </w:rPr>
        <w:t>B</w:t>
      </w:r>
      <w:r w:rsidR="00F230D9" w:rsidRPr="00D17A39">
        <w:rPr>
          <w:rFonts w:eastAsia="標楷體"/>
          <w:lang w:eastAsia="zh-HK"/>
        </w:rPr>
        <w:t>妹是他的優</w:t>
      </w:r>
      <w:r w:rsidR="00925FB4" w:rsidRPr="00D17A39">
        <w:rPr>
          <w:rFonts w:eastAsia="標楷體"/>
          <w:lang w:eastAsia="zh-TW"/>
        </w:rPr>
        <w:t>點</w:t>
      </w:r>
      <w:r w:rsidR="004541CE" w:rsidRPr="00D17A39">
        <w:rPr>
          <w:rFonts w:eastAsia="標楷體"/>
          <w:lang w:eastAsia="zh-HK"/>
        </w:rPr>
        <w:t>。</w:t>
      </w:r>
      <w:r w:rsidR="00925FB4" w:rsidRPr="00D17A39">
        <w:rPr>
          <w:rFonts w:eastAsia="標楷體"/>
          <w:lang w:eastAsia="zh-HK"/>
        </w:rPr>
        <w:t>此行</w:t>
      </w:r>
      <w:r w:rsidR="00925FB4" w:rsidRPr="00D17A39">
        <w:rPr>
          <w:rFonts w:eastAsia="標楷體"/>
          <w:lang w:eastAsia="zh-TW"/>
        </w:rPr>
        <w:t>為</w:t>
      </w:r>
      <w:r w:rsidR="00925FB4" w:rsidRPr="00D17A39">
        <w:rPr>
          <w:rFonts w:eastAsia="標楷體"/>
          <w:lang w:eastAsia="zh-HK"/>
        </w:rPr>
        <w:t>不應被用作攻</w:t>
      </w:r>
      <w:r w:rsidR="00925FB4" w:rsidRPr="00D17A39">
        <w:rPr>
          <w:rFonts w:eastAsia="標楷體"/>
          <w:lang w:eastAsia="zh-TW"/>
        </w:rPr>
        <w:t>擊</w:t>
      </w:r>
      <w:r w:rsidR="00925FB4" w:rsidRPr="00D17A39">
        <w:rPr>
          <w:rFonts w:eastAsia="標楷體"/>
          <w:lang w:eastAsia="zh-HK"/>
        </w:rPr>
        <w:t>他不能稱得上「主力扶</w:t>
      </w:r>
      <w:r w:rsidR="00925FB4" w:rsidRPr="00D17A39">
        <w:rPr>
          <w:rFonts w:eastAsia="標楷體"/>
          <w:lang w:eastAsia="zh-TW"/>
        </w:rPr>
        <w:t>養</w:t>
      </w:r>
      <w:r w:rsidR="00925FB4" w:rsidRPr="00D17A39">
        <w:rPr>
          <w:rFonts w:eastAsia="標楷體"/>
          <w:lang w:eastAsia="zh-HK"/>
        </w:rPr>
        <w:t>」人的理由。</w:t>
      </w:r>
    </w:p>
    <w:p w:rsidR="00925FB4" w:rsidRPr="00D17A39" w:rsidRDefault="00925FB4" w:rsidP="002A022F">
      <w:pPr>
        <w:pStyle w:val="afd"/>
        <w:tabs>
          <w:tab w:val="left" w:pos="2107"/>
        </w:tabs>
        <w:overflowPunct w:val="0"/>
        <w:autoSpaceDE w:val="0"/>
        <w:autoSpaceDN w:val="0"/>
        <w:ind w:leftChars="638" w:left="2107" w:hangingChars="240" w:hanging="576"/>
        <w:rPr>
          <w:rFonts w:eastAsia="標楷體"/>
          <w:lang w:eastAsia="zh-HK"/>
        </w:rPr>
      </w:pPr>
    </w:p>
    <w:p w:rsidR="00925FB4" w:rsidRPr="00D17A39" w:rsidRDefault="00260B18"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轉到「主力」的層面去探索本案。</w:t>
      </w:r>
      <w:r w:rsidR="00925FB4" w:rsidRPr="00D17A39">
        <w:rPr>
          <w:rFonts w:eastAsia="標楷體"/>
          <w:lang w:eastAsia="zh-HK"/>
        </w:rPr>
        <w:t>凡事有「主力」就有「輔</w:t>
      </w:r>
      <w:r w:rsidR="00925FB4" w:rsidRPr="00D17A39">
        <w:rPr>
          <w:rFonts w:eastAsia="標楷體"/>
          <w:lang w:eastAsia="zh-TW"/>
        </w:rPr>
        <w:t>助</w:t>
      </w:r>
      <w:r w:rsidR="00925FB4" w:rsidRPr="00D17A39">
        <w:rPr>
          <w:rFonts w:eastAsia="標楷體"/>
          <w:lang w:eastAsia="zh-HK"/>
        </w:rPr>
        <w:t>」。從案中証供看來</w:t>
      </w:r>
      <w:r w:rsidR="004B1EE5" w:rsidRPr="00D17A39">
        <w:rPr>
          <w:rFonts w:eastAsia="標楷體"/>
          <w:lang w:eastAsia="zh-HK"/>
        </w:rPr>
        <w:t>，</w:t>
      </w:r>
      <w:r w:rsidR="00B83B2E">
        <w:rPr>
          <w:rFonts w:eastAsia="標楷體" w:hint="eastAsia"/>
          <w:lang w:eastAsia="zh-HK"/>
        </w:rPr>
        <w:t>B</w:t>
      </w:r>
      <w:r w:rsidR="00925FB4" w:rsidRPr="00D17A39">
        <w:rPr>
          <w:rFonts w:eastAsia="標楷體"/>
          <w:lang w:eastAsia="zh-HK"/>
        </w:rPr>
        <w:t>妹在某程度是能照</w:t>
      </w:r>
      <w:r w:rsidR="00925FB4" w:rsidRPr="00D17A39">
        <w:rPr>
          <w:rFonts w:eastAsia="標楷體"/>
          <w:lang w:eastAsia="zh-TW"/>
        </w:rPr>
        <w:t>顧</w:t>
      </w:r>
      <w:r w:rsidR="00925FB4" w:rsidRPr="00D17A39">
        <w:rPr>
          <w:rFonts w:eastAsia="標楷體"/>
          <w:lang w:eastAsia="zh-HK"/>
        </w:rPr>
        <w:t>自</w:t>
      </w:r>
      <w:r w:rsidR="00925FB4" w:rsidRPr="00D17A39">
        <w:rPr>
          <w:rFonts w:eastAsia="標楷體"/>
          <w:lang w:eastAsia="zh-TW"/>
        </w:rPr>
        <w:t>己</w:t>
      </w:r>
      <w:r w:rsidR="00A23D6A" w:rsidRPr="00D17A39">
        <w:rPr>
          <w:rFonts w:eastAsia="標楷體"/>
          <w:lang w:eastAsia="zh-HK"/>
        </w:rPr>
        <w:t>，畢</w:t>
      </w:r>
      <w:r w:rsidR="00925FB4" w:rsidRPr="00D17A39">
        <w:rPr>
          <w:rFonts w:eastAsia="標楷體"/>
          <w:lang w:eastAsia="zh-HK"/>
        </w:rPr>
        <w:t>竟她不是身體殘</w:t>
      </w:r>
      <w:r w:rsidR="00925FB4" w:rsidRPr="00D17A39">
        <w:rPr>
          <w:rFonts w:eastAsia="標楷體"/>
          <w:lang w:eastAsia="zh-TW"/>
        </w:rPr>
        <w:t>障</w:t>
      </w:r>
      <w:r w:rsidR="00925FB4" w:rsidRPr="00D17A39">
        <w:rPr>
          <w:rFonts w:eastAsia="標楷體"/>
          <w:lang w:eastAsia="zh-HK"/>
        </w:rPr>
        <w:t>而是心智上有問</w:t>
      </w:r>
      <w:r w:rsidR="00A74CFE" w:rsidRPr="00D17A39">
        <w:rPr>
          <w:rFonts w:eastAsia="標楷體"/>
          <w:lang w:eastAsia="zh-TW"/>
        </w:rPr>
        <w:t>題</w:t>
      </w:r>
      <w:r w:rsidR="00A74CFE" w:rsidRPr="00D17A39">
        <w:rPr>
          <w:rFonts w:eastAsia="標楷體"/>
          <w:lang w:eastAsia="zh-HK"/>
        </w:rPr>
        <w:t>。她</w:t>
      </w:r>
      <w:r w:rsidR="00697BE9" w:rsidRPr="00D17A39">
        <w:rPr>
          <w:rFonts w:eastAsia="標楷體"/>
          <w:lang w:eastAsia="zh-HK"/>
        </w:rPr>
        <w:t>需</w:t>
      </w:r>
      <w:r w:rsidR="00A74CFE" w:rsidRPr="00D17A39">
        <w:rPr>
          <w:rFonts w:eastAsia="標楷體"/>
          <w:lang w:eastAsia="zh-TW"/>
        </w:rPr>
        <w:t>要</w:t>
      </w:r>
      <w:r w:rsidR="00A74CFE" w:rsidRPr="00D17A39">
        <w:rPr>
          <w:rFonts w:eastAsia="標楷體"/>
          <w:lang w:eastAsia="zh-HK"/>
        </w:rPr>
        <w:t>的不是日常活</w:t>
      </w:r>
      <w:r w:rsidR="00A74CFE" w:rsidRPr="00D17A39">
        <w:rPr>
          <w:rFonts w:eastAsia="標楷體"/>
          <w:lang w:eastAsia="zh-TW"/>
        </w:rPr>
        <w:t>動</w:t>
      </w:r>
      <w:r w:rsidR="002A74F3" w:rsidRPr="00D17A39">
        <w:rPr>
          <w:rFonts w:eastAsia="標楷體"/>
          <w:lang w:eastAsia="zh-HK"/>
        </w:rPr>
        <w:t>，起居飲食</w:t>
      </w:r>
      <w:r w:rsidR="00A74CFE" w:rsidRPr="00D17A39">
        <w:rPr>
          <w:rFonts w:eastAsia="標楷體"/>
          <w:lang w:eastAsia="zh-HK"/>
        </w:rPr>
        <w:t>方面的照</w:t>
      </w:r>
      <w:r w:rsidR="00A74CFE" w:rsidRPr="00D17A39">
        <w:rPr>
          <w:rFonts w:eastAsia="標楷體"/>
          <w:lang w:eastAsia="zh-TW"/>
        </w:rPr>
        <w:t>顧</w:t>
      </w:r>
      <w:r w:rsidR="00A74CFE" w:rsidRPr="00D17A39">
        <w:rPr>
          <w:rFonts w:eastAsia="標楷體"/>
          <w:lang w:eastAsia="zh-HK"/>
        </w:rPr>
        <w:t>，而是精</w:t>
      </w:r>
      <w:r w:rsidR="00A74CFE" w:rsidRPr="00D17A39">
        <w:rPr>
          <w:rFonts w:eastAsia="標楷體"/>
          <w:lang w:eastAsia="zh-TW"/>
        </w:rPr>
        <w:t>神</w:t>
      </w:r>
      <w:r w:rsidR="00A74CFE" w:rsidRPr="00D17A39">
        <w:rPr>
          <w:rFonts w:eastAsia="標楷體"/>
          <w:lang w:eastAsia="zh-HK"/>
        </w:rPr>
        <w:t>上的支持及關愛。在</w:t>
      </w:r>
      <w:r w:rsidR="00B83B2E">
        <w:rPr>
          <w:rFonts w:eastAsia="標楷體" w:hint="eastAsia"/>
          <w:lang w:eastAsia="zh-HK"/>
        </w:rPr>
        <w:t>C</w:t>
      </w:r>
      <w:r w:rsidR="00A74CFE" w:rsidRPr="00D17A39">
        <w:rPr>
          <w:rFonts w:eastAsia="標楷體"/>
          <w:lang w:eastAsia="zh-HK"/>
        </w:rPr>
        <w:t>物業的家中，只有三個人可給予</w:t>
      </w:r>
      <w:r w:rsidR="00B83B2E">
        <w:rPr>
          <w:rFonts w:eastAsia="標楷體" w:hint="eastAsia"/>
          <w:lang w:eastAsia="zh-HK"/>
        </w:rPr>
        <w:t>B</w:t>
      </w:r>
      <w:r w:rsidR="00A74CFE" w:rsidRPr="00D17A39">
        <w:rPr>
          <w:rFonts w:eastAsia="標楷體"/>
          <w:lang w:eastAsia="zh-HK"/>
        </w:rPr>
        <w:t>妹這種支持及照</w:t>
      </w:r>
      <w:r w:rsidR="00A74CFE" w:rsidRPr="00D17A39">
        <w:rPr>
          <w:rFonts w:eastAsia="標楷體"/>
          <w:lang w:eastAsia="zh-TW"/>
        </w:rPr>
        <w:t>顧</w:t>
      </w:r>
      <w:r w:rsidR="00A74CFE" w:rsidRPr="00D17A39">
        <w:rPr>
          <w:rFonts w:eastAsia="標楷體"/>
          <w:lang w:eastAsia="zh-HK"/>
        </w:rPr>
        <w:t>。他們就是上訴人，他的父</w:t>
      </w:r>
      <w:r w:rsidR="00A74CFE" w:rsidRPr="00D17A39">
        <w:rPr>
          <w:rFonts w:eastAsia="標楷體"/>
          <w:lang w:eastAsia="zh-TW"/>
        </w:rPr>
        <w:t>親</w:t>
      </w:r>
      <w:r w:rsidR="00A74CFE" w:rsidRPr="00D17A39">
        <w:rPr>
          <w:rFonts w:eastAsia="標楷體"/>
          <w:lang w:eastAsia="zh-HK"/>
        </w:rPr>
        <w:t>及母</w:t>
      </w:r>
      <w:r w:rsidR="00A74CFE" w:rsidRPr="00D17A39">
        <w:rPr>
          <w:rFonts w:eastAsia="標楷體"/>
          <w:lang w:eastAsia="zh-TW"/>
        </w:rPr>
        <w:t>親</w:t>
      </w:r>
      <w:r w:rsidR="00A74CFE" w:rsidRPr="00D17A39">
        <w:rPr>
          <w:rFonts w:eastAsia="標楷體"/>
          <w:lang w:eastAsia="zh-HK"/>
        </w:rPr>
        <w:t>。如要在這三人中</w:t>
      </w:r>
      <w:r w:rsidR="00B906D1" w:rsidRPr="00D17A39">
        <w:rPr>
          <w:rFonts w:eastAsia="標楷體"/>
          <w:lang w:eastAsia="zh-HK"/>
        </w:rPr>
        <w:t>找出誰是「主力扶</w:t>
      </w:r>
      <w:r w:rsidR="00B906D1" w:rsidRPr="00D17A39">
        <w:rPr>
          <w:rFonts w:eastAsia="標楷體"/>
          <w:lang w:eastAsia="zh-TW"/>
        </w:rPr>
        <w:t>養</w:t>
      </w:r>
      <w:r w:rsidR="00B906D1" w:rsidRPr="00D17A39">
        <w:rPr>
          <w:rFonts w:eastAsia="標楷體"/>
          <w:lang w:eastAsia="zh-HK"/>
        </w:rPr>
        <w:t>」、誰是「輔</w:t>
      </w:r>
      <w:r w:rsidR="00B906D1" w:rsidRPr="00D17A39">
        <w:rPr>
          <w:rFonts w:eastAsia="標楷體"/>
          <w:lang w:eastAsia="zh-TW"/>
        </w:rPr>
        <w:t>助</w:t>
      </w:r>
      <w:r w:rsidR="00B906D1" w:rsidRPr="00D17A39">
        <w:rPr>
          <w:rFonts w:eastAsia="標楷體"/>
          <w:lang w:eastAsia="zh-HK"/>
        </w:rPr>
        <w:t>扶</w:t>
      </w:r>
      <w:r w:rsidR="00B906D1" w:rsidRPr="00D17A39">
        <w:rPr>
          <w:rFonts w:eastAsia="標楷體"/>
          <w:lang w:eastAsia="zh-TW"/>
        </w:rPr>
        <w:t>養</w:t>
      </w:r>
      <w:r w:rsidR="00B906D1" w:rsidRPr="00D17A39">
        <w:rPr>
          <w:rFonts w:eastAsia="標楷體"/>
          <w:lang w:eastAsia="zh-HK"/>
        </w:rPr>
        <w:t>」</w:t>
      </w:r>
      <w:r w:rsidR="00B83B2E">
        <w:rPr>
          <w:rFonts w:eastAsia="標楷體" w:hint="eastAsia"/>
          <w:lang w:eastAsia="zh-HK"/>
        </w:rPr>
        <w:t>B</w:t>
      </w:r>
      <w:r w:rsidR="00B906D1" w:rsidRPr="00D17A39">
        <w:rPr>
          <w:rFonts w:eastAsia="標楷體"/>
          <w:lang w:eastAsia="zh-HK"/>
        </w:rPr>
        <w:t>妹</w:t>
      </w:r>
      <w:r w:rsidRPr="00D17A39">
        <w:rPr>
          <w:rFonts w:eastAsia="標楷體"/>
          <w:lang w:eastAsia="zh-HK"/>
        </w:rPr>
        <w:t>，</w:t>
      </w:r>
      <w:r w:rsidR="001D1D9E" w:rsidRPr="00D17A39">
        <w:rPr>
          <w:rFonts w:eastAsia="標楷體"/>
          <w:lang w:eastAsia="zh-HK"/>
        </w:rPr>
        <w:t>委</w:t>
      </w:r>
      <w:r w:rsidR="001D1D9E" w:rsidRPr="00D17A39">
        <w:rPr>
          <w:rFonts w:eastAsia="標楷體"/>
          <w:lang w:eastAsia="zh-TW"/>
        </w:rPr>
        <w:t>員會</w:t>
      </w:r>
      <w:r w:rsidR="001D1D9E" w:rsidRPr="00D17A39">
        <w:rPr>
          <w:rFonts w:eastAsia="標楷體"/>
          <w:lang w:eastAsia="zh-HK"/>
        </w:rPr>
        <w:t>需</w:t>
      </w:r>
      <w:r w:rsidR="001D1D9E" w:rsidRPr="00D17A39">
        <w:rPr>
          <w:rFonts w:eastAsia="標楷體"/>
          <w:lang w:eastAsia="zh-TW"/>
        </w:rPr>
        <w:t>要</w:t>
      </w:r>
      <w:r w:rsidR="001D1D9E" w:rsidRPr="00D17A39">
        <w:rPr>
          <w:rFonts w:eastAsia="標楷體"/>
          <w:lang w:eastAsia="zh-HK"/>
        </w:rPr>
        <w:t>根</w:t>
      </w:r>
      <w:r w:rsidR="001D1D9E" w:rsidRPr="00D17A39">
        <w:rPr>
          <w:rFonts w:eastAsia="標楷體"/>
          <w:lang w:eastAsia="zh-TW"/>
        </w:rPr>
        <w:t>據</w:t>
      </w:r>
      <w:r w:rsidR="00B906D1" w:rsidRPr="00D17A39">
        <w:rPr>
          <w:rFonts w:eastAsia="標楷體"/>
          <w:lang w:eastAsia="zh-HK"/>
        </w:rPr>
        <w:t>聆</w:t>
      </w:r>
      <w:r w:rsidR="00B906D1" w:rsidRPr="00D17A39">
        <w:rPr>
          <w:rFonts w:eastAsia="標楷體"/>
          <w:lang w:eastAsia="zh-TW"/>
        </w:rPr>
        <w:t>訊</w:t>
      </w:r>
      <w:r w:rsidR="00B906D1" w:rsidRPr="00D17A39">
        <w:rPr>
          <w:rFonts w:eastAsia="標楷體"/>
          <w:lang w:eastAsia="zh-HK"/>
        </w:rPr>
        <w:t>中所得証供，</w:t>
      </w:r>
      <w:r w:rsidR="001D1D9E" w:rsidRPr="00D17A39">
        <w:rPr>
          <w:rFonts w:eastAsia="標楷體"/>
          <w:lang w:eastAsia="zh-HK"/>
        </w:rPr>
        <w:t>判</w:t>
      </w:r>
      <w:r w:rsidR="001D1D9E" w:rsidRPr="00D17A39">
        <w:rPr>
          <w:rFonts w:eastAsia="標楷體"/>
          <w:lang w:eastAsia="zh-TW"/>
        </w:rPr>
        <w:t>斷</w:t>
      </w:r>
      <w:r w:rsidR="001D1D9E" w:rsidRPr="00D17A39">
        <w:rPr>
          <w:rFonts w:eastAsia="標楷體"/>
          <w:lang w:eastAsia="zh-HK"/>
        </w:rPr>
        <w:t>誰</w:t>
      </w:r>
      <w:r w:rsidR="002A74F3" w:rsidRPr="00D17A39">
        <w:rPr>
          <w:rFonts w:eastAsia="標楷體"/>
          <w:lang w:eastAsia="zh-HK"/>
        </w:rPr>
        <w:t>是</w:t>
      </w:r>
      <w:r w:rsidR="00B906D1" w:rsidRPr="00D17A39">
        <w:rPr>
          <w:rFonts w:eastAsia="標楷體"/>
          <w:lang w:eastAsia="zh-HK"/>
        </w:rPr>
        <w:t>「主力扶</w:t>
      </w:r>
      <w:r w:rsidR="00B906D1" w:rsidRPr="00D17A39">
        <w:rPr>
          <w:rFonts w:eastAsia="標楷體"/>
          <w:lang w:eastAsia="zh-TW"/>
        </w:rPr>
        <w:t>養</w:t>
      </w:r>
      <w:r w:rsidR="00B906D1" w:rsidRPr="00D17A39">
        <w:rPr>
          <w:rFonts w:eastAsia="標楷體"/>
          <w:lang w:eastAsia="zh-HK"/>
        </w:rPr>
        <w:t>」人。父親年屆八十及長年多病，他只適</w:t>
      </w:r>
      <w:r w:rsidR="00B906D1" w:rsidRPr="00D17A39">
        <w:rPr>
          <w:rFonts w:eastAsia="標楷體"/>
          <w:lang w:eastAsia="zh-TW"/>
        </w:rPr>
        <w:t>宜</w:t>
      </w:r>
      <w:r w:rsidR="00B906D1" w:rsidRPr="00D17A39">
        <w:rPr>
          <w:rFonts w:eastAsia="標楷體"/>
          <w:lang w:eastAsia="zh-HK"/>
        </w:rPr>
        <w:t>被人照</w:t>
      </w:r>
      <w:r w:rsidR="00B906D1" w:rsidRPr="00D17A39">
        <w:rPr>
          <w:rFonts w:eastAsia="標楷體"/>
          <w:lang w:eastAsia="zh-TW"/>
        </w:rPr>
        <w:t>顧</w:t>
      </w:r>
      <w:r w:rsidRPr="00D17A39">
        <w:rPr>
          <w:rFonts w:eastAsia="標楷體"/>
          <w:lang w:eastAsia="zh-HK"/>
        </w:rPr>
        <w:t>，</w:t>
      </w:r>
      <w:r w:rsidR="00B906D1" w:rsidRPr="00D17A39">
        <w:rPr>
          <w:rFonts w:eastAsia="標楷體"/>
          <w:lang w:eastAsia="zh-HK"/>
        </w:rPr>
        <w:t>當然照</w:t>
      </w:r>
      <w:r w:rsidR="00B906D1" w:rsidRPr="00D17A39">
        <w:rPr>
          <w:rFonts w:eastAsia="標楷體"/>
          <w:lang w:eastAsia="zh-TW"/>
        </w:rPr>
        <w:t>顧</w:t>
      </w:r>
      <w:r w:rsidR="001D1D9E" w:rsidRPr="00D17A39">
        <w:rPr>
          <w:rFonts w:eastAsia="標楷體"/>
          <w:lang w:eastAsia="zh-HK"/>
        </w:rPr>
        <w:t>他的人不難想</w:t>
      </w:r>
      <w:r w:rsidR="00B906D1" w:rsidRPr="00D17A39">
        <w:rPr>
          <w:rFonts w:eastAsia="標楷體"/>
          <w:lang w:eastAsia="zh-HK"/>
        </w:rPr>
        <w:t>像是上訴人的母親。</w:t>
      </w:r>
      <w:r w:rsidRPr="00D17A39">
        <w:rPr>
          <w:rFonts w:eastAsia="標楷體"/>
          <w:lang w:eastAsia="zh-HK"/>
        </w:rPr>
        <w:t>正因</w:t>
      </w:r>
      <w:r w:rsidR="00B906D1" w:rsidRPr="00D17A39">
        <w:rPr>
          <w:rFonts w:eastAsia="標楷體"/>
          <w:lang w:eastAsia="zh-HK"/>
        </w:rPr>
        <w:t>父親的</w:t>
      </w:r>
      <w:r w:rsidRPr="00D17A39">
        <w:rPr>
          <w:rFonts w:eastAsia="標楷體"/>
          <w:lang w:eastAsia="zh-HK"/>
        </w:rPr>
        <w:t>健</w:t>
      </w:r>
      <w:r w:rsidRPr="00D17A39">
        <w:rPr>
          <w:rFonts w:eastAsia="標楷體"/>
          <w:lang w:eastAsia="zh-TW"/>
        </w:rPr>
        <w:t>康</w:t>
      </w:r>
      <w:r w:rsidR="00B906D1" w:rsidRPr="00D17A39">
        <w:rPr>
          <w:rFonts w:eastAsia="標楷體"/>
          <w:lang w:eastAsia="zh-HK"/>
        </w:rPr>
        <w:t>狀</w:t>
      </w:r>
      <w:r w:rsidR="00B906D1" w:rsidRPr="00D17A39">
        <w:rPr>
          <w:rFonts w:eastAsia="標楷體"/>
          <w:lang w:eastAsia="zh-TW"/>
        </w:rPr>
        <w:t>況</w:t>
      </w:r>
      <w:r w:rsidR="00B906D1" w:rsidRPr="00D17A39">
        <w:rPr>
          <w:rFonts w:eastAsia="標楷體"/>
          <w:lang w:eastAsia="zh-HK"/>
        </w:rPr>
        <w:t>，</w:t>
      </w:r>
      <w:r w:rsidRPr="00D17A39">
        <w:rPr>
          <w:rFonts w:eastAsia="標楷體"/>
          <w:lang w:eastAsia="zh-HK"/>
        </w:rPr>
        <w:t>父親及母親加起</w:t>
      </w:r>
      <w:r w:rsidR="00B906D1" w:rsidRPr="00D17A39">
        <w:rPr>
          <w:rFonts w:eastAsia="標楷體"/>
          <w:lang w:eastAsia="zh-HK"/>
        </w:rPr>
        <w:t>來成為</w:t>
      </w:r>
      <w:r w:rsidR="00B83B2E">
        <w:rPr>
          <w:rFonts w:eastAsia="標楷體" w:hint="eastAsia"/>
          <w:lang w:eastAsia="zh-HK"/>
        </w:rPr>
        <w:t>B</w:t>
      </w:r>
      <w:r w:rsidRPr="00D17A39">
        <w:rPr>
          <w:rFonts w:eastAsia="標楷體"/>
          <w:lang w:eastAsia="zh-HK"/>
        </w:rPr>
        <w:t>妹的</w:t>
      </w:r>
      <w:r w:rsidR="00B906D1" w:rsidRPr="00D17A39">
        <w:rPr>
          <w:rFonts w:eastAsia="標楷體"/>
          <w:lang w:eastAsia="zh-HK"/>
        </w:rPr>
        <w:t>「主力扶</w:t>
      </w:r>
      <w:r w:rsidR="00B906D1" w:rsidRPr="00D17A39">
        <w:rPr>
          <w:rFonts w:eastAsia="標楷體"/>
          <w:lang w:eastAsia="zh-TW"/>
        </w:rPr>
        <w:t>養</w:t>
      </w:r>
      <w:r w:rsidR="00B906D1" w:rsidRPr="00D17A39">
        <w:rPr>
          <w:rFonts w:eastAsia="標楷體"/>
          <w:lang w:eastAsia="zh-HK"/>
        </w:rPr>
        <w:t>」人的說法亦</w:t>
      </w:r>
      <w:r w:rsidR="001D1D9E" w:rsidRPr="00D17A39">
        <w:rPr>
          <w:rFonts w:eastAsia="標楷體"/>
          <w:lang w:eastAsia="zh-HK"/>
        </w:rPr>
        <w:t>十分牽</w:t>
      </w:r>
      <w:r w:rsidR="001D1D9E" w:rsidRPr="00D17A39">
        <w:rPr>
          <w:rFonts w:eastAsia="標楷體"/>
          <w:lang w:eastAsia="zh-TW"/>
        </w:rPr>
        <w:t>強</w:t>
      </w:r>
      <w:r w:rsidR="003F1667" w:rsidRPr="00D17A39">
        <w:rPr>
          <w:rFonts w:eastAsia="標楷體"/>
          <w:lang w:eastAsia="zh-HK"/>
        </w:rPr>
        <w:t>。</w:t>
      </w:r>
    </w:p>
    <w:p w:rsidR="003F1667" w:rsidRPr="00D17A39" w:rsidRDefault="003F1667" w:rsidP="002A022F">
      <w:pPr>
        <w:pStyle w:val="afd"/>
        <w:tabs>
          <w:tab w:val="left" w:pos="2107"/>
        </w:tabs>
        <w:overflowPunct w:val="0"/>
        <w:autoSpaceDE w:val="0"/>
        <w:autoSpaceDN w:val="0"/>
        <w:ind w:leftChars="638" w:left="2107" w:hangingChars="240" w:hanging="576"/>
        <w:rPr>
          <w:rFonts w:eastAsia="標楷體"/>
          <w:lang w:eastAsia="zh-HK"/>
        </w:rPr>
      </w:pPr>
    </w:p>
    <w:p w:rsidR="003F1667" w:rsidRPr="00D17A39" w:rsidRDefault="002A74F3"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t>故</w:t>
      </w:r>
      <w:r w:rsidR="00260B18" w:rsidRPr="00D17A39">
        <w:rPr>
          <w:rFonts w:eastAsia="標楷體"/>
          <w:lang w:eastAsia="zh-HK"/>
        </w:rPr>
        <w:t>此，</w:t>
      </w:r>
      <w:r w:rsidR="00C02211" w:rsidRPr="00D17A39">
        <w:rPr>
          <w:rFonts w:eastAsia="標楷體"/>
          <w:lang w:eastAsia="zh-HK"/>
        </w:rPr>
        <w:t>在上訴人及其母</w:t>
      </w:r>
      <w:r w:rsidR="00C02211" w:rsidRPr="00D17A39">
        <w:rPr>
          <w:rFonts w:eastAsia="標楷體"/>
          <w:lang w:eastAsia="zh-TW"/>
        </w:rPr>
        <w:t>親</w:t>
      </w:r>
      <w:r w:rsidR="00C02211" w:rsidRPr="00D17A39">
        <w:rPr>
          <w:rFonts w:eastAsia="標楷體"/>
          <w:lang w:eastAsia="zh-HK"/>
        </w:rPr>
        <w:t>之間，本委員會須要決定</w:t>
      </w:r>
      <w:r w:rsidR="00B22BE2" w:rsidRPr="00D17A39">
        <w:rPr>
          <w:rFonts w:eastAsia="標楷體"/>
          <w:lang w:eastAsia="zh-HK"/>
        </w:rPr>
        <w:t>誰是「主力」，誰是「輔助」扶</w:t>
      </w:r>
      <w:r w:rsidR="00B22BE2" w:rsidRPr="00D17A39">
        <w:rPr>
          <w:rFonts w:eastAsia="標楷體"/>
          <w:lang w:eastAsia="zh-TW"/>
        </w:rPr>
        <w:t>養</w:t>
      </w:r>
      <w:r w:rsidR="00B83B2E">
        <w:rPr>
          <w:rFonts w:eastAsia="標楷體" w:hint="eastAsia"/>
          <w:lang w:eastAsia="zh-HK"/>
        </w:rPr>
        <w:t>B</w:t>
      </w:r>
      <w:r w:rsidR="00B22BE2" w:rsidRPr="00D17A39">
        <w:rPr>
          <w:rFonts w:eastAsia="標楷體"/>
          <w:lang w:eastAsia="zh-HK"/>
        </w:rPr>
        <w:t>妹。雖然母</w:t>
      </w:r>
      <w:r w:rsidR="00B22BE2" w:rsidRPr="00D17A39">
        <w:rPr>
          <w:rFonts w:eastAsia="標楷體"/>
          <w:lang w:eastAsia="zh-TW"/>
        </w:rPr>
        <w:t>親</w:t>
      </w:r>
      <w:r w:rsidR="00B22BE2" w:rsidRPr="00D17A39">
        <w:rPr>
          <w:rFonts w:eastAsia="標楷體"/>
          <w:lang w:eastAsia="zh-HK"/>
        </w:rPr>
        <w:t>在被盤</w:t>
      </w:r>
      <w:r w:rsidR="00B22BE2" w:rsidRPr="00D17A39">
        <w:rPr>
          <w:rFonts w:eastAsia="標楷體"/>
          <w:lang w:eastAsia="zh-TW"/>
        </w:rPr>
        <w:t>問</w:t>
      </w:r>
      <w:r w:rsidR="00B22BE2" w:rsidRPr="00D17A39">
        <w:rPr>
          <w:rFonts w:eastAsia="標楷體"/>
          <w:lang w:eastAsia="zh-HK"/>
        </w:rPr>
        <w:t>時再三聲</w:t>
      </w:r>
      <w:r w:rsidR="00B22BE2" w:rsidRPr="00D17A39">
        <w:rPr>
          <w:rFonts w:eastAsia="標楷體"/>
          <w:lang w:eastAsia="zh-TW"/>
        </w:rPr>
        <w:t>稱</w:t>
      </w:r>
      <w:r w:rsidR="00B22BE2" w:rsidRPr="00D17A39">
        <w:rPr>
          <w:rFonts w:eastAsia="標楷體"/>
          <w:lang w:eastAsia="zh-HK"/>
        </w:rPr>
        <w:t>上訴人是主力扶</w:t>
      </w:r>
      <w:r w:rsidR="00B22BE2" w:rsidRPr="00D17A39">
        <w:rPr>
          <w:rFonts w:eastAsia="標楷體"/>
          <w:lang w:eastAsia="zh-TW"/>
        </w:rPr>
        <w:t>養</w:t>
      </w:r>
      <w:r w:rsidR="00B83B2E">
        <w:rPr>
          <w:rFonts w:eastAsia="標楷體" w:hint="eastAsia"/>
          <w:lang w:eastAsia="zh-HK"/>
        </w:rPr>
        <w:t>B</w:t>
      </w:r>
      <w:r w:rsidR="00B22BE2" w:rsidRPr="00D17A39">
        <w:rPr>
          <w:rFonts w:eastAsia="標楷體"/>
          <w:lang w:eastAsia="zh-HK"/>
        </w:rPr>
        <w:t>妹</w:t>
      </w:r>
      <w:r w:rsidR="00260B18" w:rsidRPr="00D17A39">
        <w:rPr>
          <w:rFonts w:eastAsia="標楷體"/>
          <w:lang w:eastAsia="zh-HK"/>
        </w:rPr>
        <w:t>，</w:t>
      </w:r>
      <w:r w:rsidR="00B22BE2" w:rsidRPr="00D17A39">
        <w:rPr>
          <w:rFonts w:eastAsia="標楷體"/>
          <w:lang w:eastAsia="zh-HK"/>
        </w:rPr>
        <w:t>但此種主觀申述是不足夠。本委員會反而認為兩件客</w:t>
      </w:r>
      <w:r w:rsidR="00B22BE2" w:rsidRPr="00D17A39">
        <w:rPr>
          <w:rFonts w:eastAsia="標楷體"/>
          <w:lang w:eastAsia="zh-TW"/>
        </w:rPr>
        <w:t>觀</w:t>
      </w:r>
      <w:r w:rsidR="00B22BE2" w:rsidRPr="00D17A39">
        <w:rPr>
          <w:rFonts w:eastAsia="標楷體"/>
          <w:lang w:eastAsia="zh-HK"/>
        </w:rPr>
        <w:t>事</w:t>
      </w:r>
      <w:r w:rsidR="00B22BE2" w:rsidRPr="00D17A39">
        <w:rPr>
          <w:rFonts w:eastAsia="標楷體"/>
          <w:lang w:eastAsia="zh-TW"/>
        </w:rPr>
        <w:t>實</w:t>
      </w:r>
      <w:r w:rsidR="00B22BE2" w:rsidRPr="00D17A39">
        <w:rPr>
          <w:rFonts w:eastAsia="標楷體"/>
          <w:lang w:eastAsia="zh-HK"/>
        </w:rPr>
        <w:t>更能體現上訴人在</w:t>
      </w:r>
      <w:r w:rsidR="00B83B2E">
        <w:rPr>
          <w:rFonts w:eastAsia="標楷體" w:hint="eastAsia"/>
          <w:lang w:eastAsia="zh-HK"/>
        </w:rPr>
        <w:t>C</w:t>
      </w:r>
      <w:r w:rsidR="00B22BE2" w:rsidRPr="00D17A39">
        <w:rPr>
          <w:rFonts w:eastAsia="標楷體"/>
          <w:lang w:eastAsia="zh-HK"/>
        </w:rPr>
        <w:t>物業的家中</w:t>
      </w:r>
      <w:r w:rsidR="00851205" w:rsidRPr="00D17A39">
        <w:rPr>
          <w:rFonts w:eastAsia="標楷體"/>
          <w:lang w:eastAsia="zh-HK"/>
        </w:rPr>
        <w:t>的「優</w:t>
      </w:r>
      <w:r w:rsidR="00851205" w:rsidRPr="00D17A39">
        <w:rPr>
          <w:rFonts w:eastAsia="標楷體"/>
          <w:lang w:eastAsia="zh-TW"/>
        </w:rPr>
        <w:t>勢</w:t>
      </w:r>
      <w:r w:rsidR="00851205" w:rsidRPr="00D17A39">
        <w:rPr>
          <w:rFonts w:eastAsia="標楷體"/>
          <w:lang w:eastAsia="zh-HK"/>
        </w:rPr>
        <w:t>」及他</w:t>
      </w:r>
      <w:r w:rsidR="00B22BE2" w:rsidRPr="00D17A39">
        <w:rPr>
          <w:rFonts w:eastAsia="標楷體"/>
          <w:lang w:eastAsia="zh-HK"/>
        </w:rPr>
        <w:t>對</w:t>
      </w:r>
      <w:r w:rsidR="00B83B2E">
        <w:rPr>
          <w:rFonts w:eastAsia="標楷體" w:hint="eastAsia"/>
          <w:lang w:eastAsia="zh-HK"/>
        </w:rPr>
        <w:t>B</w:t>
      </w:r>
      <w:r w:rsidR="00B22BE2" w:rsidRPr="00D17A39">
        <w:rPr>
          <w:rFonts w:eastAsia="標楷體"/>
          <w:lang w:eastAsia="zh-HK"/>
        </w:rPr>
        <w:t>妹的</w:t>
      </w:r>
      <w:r w:rsidR="00851205" w:rsidRPr="00D17A39">
        <w:rPr>
          <w:rFonts w:eastAsia="標楷體"/>
          <w:lang w:eastAsia="zh-HK"/>
        </w:rPr>
        <w:t>「撫育」及「</w:t>
      </w:r>
      <w:r w:rsidR="00403057" w:rsidRPr="00D17A39">
        <w:rPr>
          <w:rFonts w:eastAsia="標楷體"/>
          <w:lang w:eastAsia="zh-HK"/>
        </w:rPr>
        <w:t>扶</w:t>
      </w:r>
      <w:r w:rsidR="00851205" w:rsidRPr="00D17A39">
        <w:rPr>
          <w:rFonts w:eastAsia="標楷體"/>
          <w:lang w:eastAsia="zh-HK"/>
        </w:rPr>
        <w:t>持」，擁</w:t>
      </w:r>
      <w:r w:rsidR="00851205" w:rsidRPr="00D17A39">
        <w:rPr>
          <w:rFonts w:eastAsia="標楷體"/>
          <w:lang w:eastAsia="zh-TW"/>
        </w:rPr>
        <w:t>有</w:t>
      </w:r>
      <w:r w:rsidR="00851205" w:rsidRPr="00D17A39">
        <w:rPr>
          <w:rFonts w:eastAsia="標楷體"/>
          <w:lang w:eastAsia="zh-HK"/>
        </w:rPr>
        <w:t>「支配」及「主導」</w:t>
      </w:r>
      <w:r w:rsidRPr="00D17A39">
        <w:rPr>
          <w:rFonts w:eastAsia="標楷體"/>
          <w:lang w:eastAsia="zh-HK"/>
        </w:rPr>
        <w:t>的</w:t>
      </w:r>
      <w:r w:rsidR="00403057" w:rsidRPr="00D17A39">
        <w:rPr>
          <w:rFonts w:eastAsia="標楷體"/>
          <w:lang w:eastAsia="zh-HK"/>
        </w:rPr>
        <w:t>地位。</w:t>
      </w:r>
    </w:p>
    <w:p w:rsidR="00403057" w:rsidRPr="00D17A39" w:rsidRDefault="00403057" w:rsidP="002A022F">
      <w:pPr>
        <w:pStyle w:val="afd"/>
        <w:tabs>
          <w:tab w:val="left" w:pos="2107"/>
        </w:tabs>
        <w:overflowPunct w:val="0"/>
        <w:autoSpaceDE w:val="0"/>
        <w:autoSpaceDN w:val="0"/>
        <w:ind w:leftChars="638" w:left="2107" w:hangingChars="240" w:hanging="576"/>
        <w:rPr>
          <w:rFonts w:eastAsia="標楷體"/>
          <w:lang w:eastAsia="zh-HK"/>
        </w:rPr>
      </w:pPr>
    </w:p>
    <w:p w:rsidR="00403057" w:rsidRPr="00D17A39" w:rsidRDefault="002A74F3"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D17A39">
        <w:rPr>
          <w:rFonts w:eastAsia="標楷體"/>
          <w:lang w:eastAsia="zh-HK"/>
        </w:rPr>
        <w:lastRenderedPageBreak/>
        <w:t>首先上面</w:t>
      </w:r>
      <w:r w:rsidR="002B7830" w:rsidRPr="00D17A39">
        <w:rPr>
          <w:rFonts w:eastAsia="標楷體"/>
          <w:lang w:eastAsia="zh-HK"/>
        </w:rPr>
        <w:t>第</w:t>
      </w:r>
      <w:r w:rsidR="002B7830" w:rsidRPr="00D17A39">
        <w:rPr>
          <w:rFonts w:eastAsia="標楷體"/>
          <w:lang w:eastAsia="zh-TW"/>
        </w:rPr>
        <w:t>5(3)</w:t>
      </w:r>
      <w:r w:rsidR="002B7830" w:rsidRPr="00D17A39">
        <w:rPr>
          <w:rFonts w:eastAsia="標楷體"/>
          <w:lang w:eastAsia="zh-HK"/>
        </w:rPr>
        <w:t>段</w:t>
      </w:r>
      <w:r w:rsidRPr="00D17A39">
        <w:rPr>
          <w:rFonts w:eastAsia="標楷體"/>
          <w:lang w:eastAsia="zh-HK"/>
        </w:rPr>
        <w:t>已提及過</w:t>
      </w:r>
      <w:r w:rsidR="002B7830" w:rsidRPr="00D17A39">
        <w:rPr>
          <w:rFonts w:eastAsia="標楷體"/>
          <w:lang w:eastAsia="zh-HK"/>
        </w:rPr>
        <w:t>，</w:t>
      </w:r>
      <w:r w:rsidR="00403057" w:rsidRPr="00D17A39">
        <w:rPr>
          <w:rFonts w:eastAsia="標楷體"/>
          <w:lang w:eastAsia="zh-HK"/>
        </w:rPr>
        <w:t>根</w:t>
      </w:r>
      <w:r w:rsidR="00403057" w:rsidRPr="00D17A39">
        <w:rPr>
          <w:rFonts w:eastAsia="標楷體"/>
          <w:lang w:eastAsia="zh-TW"/>
        </w:rPr>
        <w:t>據</w:t>
      </w:r>
      <w:r w:rsidR="00403057" w:rsidRPr="00D17A39">
        <w:rPr>
          <w:rFonts w:eastAsia="標楷體"/>
          <w:lang w:eastAsia="zh-HK"/>
        </w:rPr>
        <w:t>上訴人母</w:t>
      </w:r>
      <w:r w:rsidR="00403057" w:rsidRPr="00D17A39">
        <w:rPr>
          <w:rFonts w:eastAsia="標楷體"/>
          <w:lang w:eastAsia="zh-TW"/>
        </w:rPr>
        <w:t>親</w:t>
      </w:r>
      <w:r w:rsidR="00403057" w:rsidRPr="00D17A39">
        <w:rPr>
          <w:rFonts w:eastAsia="標楷體"/>
          <w:lang w:eastAsia="zh-HK"/>
        </w:rPr>
        <w:t>的証供所述，</w:t>
      </w:r>
      <w:r w:rsidR="00403057" w:rsidRPr="00D17A39">
        <w:rPr>
          <w:rFonts w:eastAsia="標楷體"/>
          <w:lang w:eastAsia="zh-TW"/>
        </w:rPr>
        <w:t>2018</w:t>
      </w:r>
      <w:r w:rsidR="00403057" w:rsidRPr="00D17A39">
        <w:rPr>
          <w:rFonts w:eastAsia="標楷體"/>
          <w:lang w:eastAsia="zh-HK"/>
        </w:rPr>
        <w:t>年某夜</w:t>
      </w:r>
      <w:r w:rsidR="00FA3E3B" w:rsidRPr="00D17A39">
        <w:rPr>
          <w:rFonts w:eastAsia="標楷體"/>
          <w:lang w:eastAsia="zh-HK"/>
        </w:rPr>
        <w:t>，上訴人剛在</w:t>
      </w:r>
      <w:r w:rsidR="00B83B2E">
        <w:rPr>
          <w:rFonts w:eastAsia="標楷體" w:hint="eastAsia"/>
          <w:lang w:eastAsia="zh-HK"/>
        </w:rPr>
        <w:t>C</w:t>
      </w:r>
      <w:r w:rsidR="00FA3E3B" w:rsidRPr="00D17A39">
        <w:rPr>
          <w:rFonts w:eastAsia="標楷體"/>
          <w:lang w:eastAsia="zh-HK"/>
        </w:rPr>
        <w:t>物業過夜，發現父親暈</w:t>
      </w:r>
      <w:r w:rsidR="00FA3E3B" w:rsidRPr="00D17A39">
        <w:rPr>
          <w:rFonts w:eastAsia="標楷體"/>
          <w:lang w:eastAsia="zh-TW"/>
        </w:rPr>
        <w:t>倒</w:t>
      </w:r>
      <w:r w:rsidR="00FA3E3B" w:rsidRPr="00D17A39">
        <w:rPr>
          <w:rFonts w:eastAsia="標楷體"/>
          <w:lang w:eastAsia="zh-HK"/>
        </w:rPr>
        <w:t>。上訴人馬上決定親自駕車送父親到一家私家醫院診治，並進行俗稱「通波仔」的手</w:t>
      </w:r>
      <w:r w:rsidR="00FA3E3B" w:rsidRPr="00D17A39">
        <w:rPr>
          <w:rFonts w:eastAsia="標楷體"/>
          <w:lang w:eastAsia="zh-TW"/>
        </w:rPr>
        <w:t>術</w:t>
      </w:r>
      <w:r w:rsidR="00FA3E3B" w:rsidRPr="00D17A39">
        <w:rPr>
          <w:rFonts w:eastAsia="標楷體"/>
          <w:lang w:eastAsia="zh-HK"/>
        </w:rPr>
        <w:t>，花費十六萬</w:t>
      </w:r>
      <w:r w:rsidR="002B7830" w:rsidRPr="00D17A39">
        <w:rPr>
          <w:rFonts w:eastAsia="標楷體"/>
          <w:lang w:eastAsia="zh-HK"/>
        </w:rPr>
        <w:t>元。涉</w:t>
      </w:r>
      <w:r w:rsidR="002B7830" w:rsidRPr="00D17A39">
        <w:rPr>
          <w:rFonts w:eastAsia="標楷體"/>
          <w:lang w:eastAsia="zh-TW"/>
        </w:rPr>
        <w:t>及</w:t>
      </w:r>
      <w:r w:rsidR="002B7830" w:rsidRPr="00D17A39">
        <w:rPr>
          <w:rFonts w:eastAsia="標楷體"/>
          <w:lang w:eastAsia="zh-HK"/>
        </w:rPr>
        <w:t>如此龐</w:t>
      </w:r>
      <w:r w:rsidR="002B7830" w:rsidRPr="00D17A39">
        <w:rPr>
          <w:rFonts w:eastAsia="標楷體"/>
          <w:lang w:eastAsia="zh-TW"/>
        </w:rPr>
        <w:t>大</w:t>
      </w:r>
      <w:r w:rsidR="002B7830" w:rsidRPr="00D17A39">
        <w:rPr>
          <w:rFonts w:eastAsia="標楷體"/>
          <w:lang w:eastAsia="zh-HK"/>
        </w:rPr>
        <w:t>的醫藥費的決定</w:t>
      </w:r>
      <w:r w:rsidR="00FA3E3B" w:rsidRPr="00D17A39">
        <w:rPr>
          <w:rFonts w:eastAsia="標楷體"/>
          <w:lang w:eastAsia="zh-HK"/>
        </w:rPr>
        <w:t>，</w:t>
      </w:r>
      <w:r w:rsidR="002B7830" w:rsidRPr="00D17A39">
        <w:rPr>
          <w:rFonts w:eastAsia="標楷體"/>
          <w:lang w:eastAsia="zh-HK"/>
        </w:rPr>
        <w:t>上訴人母親肯定不敢獨</w:t>
      </w:r>
      <w:r w:rsidR="002B7830" w:rsidRPr="00D17A39">
        <w:rPr>
          <w:rFonts w:eastAsia="標楷體"/>
          <w:lang w:eastAsia="zh-TW"/>
        </w:rPr>
        <w:t>自</w:t>
      </w:r>
      <w:r w:rsidR="002B7830" w:rsidRPr="00D17A39">
        <w:rPr>
          <w:rFonts w:eastAsia="標楷體"/>
          <w:lang w:eastAsia="zh-HK"/>
        </w:rPr>
        <w:t>拿主意。</w:t>
      </w:r>
      <w:r w:rsidR="00FA3E3B" w:rsidRPr="00D17A39">
        <w:rPr>
          <w:rFonts w:eastAsia="標楷體"/>
          <w:lang w:eastAsia="zh-HK"/>
        </w:rPr>
        <w:t>此外，某天晚上，</w:t>
      </w:r>
      <w:r w:rsidR="00B83B2E">
        <w:rPr>
          <w:rFonts w:eastAsia="標楷體" w:hint="eastAsia"/>
          <w:lang w:eastAsia="zh-HK"/>
        </w:rPr>
        <w:t>B</w:t>
      </w:r>
      <w:r w:rsidR="00FA3E3B" w:rsidRPr="00D17A39">
        <w:rPr>
          <w:rFonts w:eastAsia="標楷體"/>
          <w:lang w:eastAsia="zh-HK"/>
        </w:rPr>
        <w:t>妹肚痛，母親本打算只給她止痛藥，但上訴人反對，堅</w:t>
      </w:r>
      <w:r w:rsidR="00FA3E3B" w:rsidRPr="00D17A39">
        <w:rPr>
          <w:rFonts w:eastAsia="標楷體"/>
          <w:lang w:eastAsia="zh-TW"/>
        </w:rPr>
        <w:t>持</w:t>
      </w:r>
      <w:r w:rsidR="00FA3E3B" w:rsidRPr="00D17A39">
        <w:rPr>
          <w:rFonts w:eastAsia="標楷體"/>
          <w:lang w:eastAsia="zh-HK"/>
        </w:rPr>
        <w:t>親自送</w:t>
      </w:r>
      <w:r w:rsidR="00B83B2E">
        <w:rPr>
          <w:rFonts w:eastAsia="標楷體" w:hint="eastAsia"/>
          <w:lang w:eastAsia="zh-HK"/>
        </w:rPr>
        <w:t>B</w:t>
      </w:r>
      <w:r w:rsidR="00FA3E3B" w:rsidRPr="00D17A39">
        <w:rPr>
          <w:rFonts w:eastAsia="標楷體"/>
          <w:lang w:eastAsia="zh-HK"/>
        </w:rPr>
        <w:t>妹到醫院急</w:t>
      </w:r>
      <w:r w:rsidR="00B36D90" w:rsidRPr="00D17A39">
        <w:rPr>
          <w:rFonts w:eastAsia="標楷體"/>
          <w:lang w:eastAsia="zh-HK"/>
        </w:rPr>
        <w:t>症室，後</w:t>
      </w:r>
      <w:r w:rsidR="00B83B2E">
        <w:rPr>
          <w:rFonts w:eastAsia="標楷體" w:hint="eastAsia"/>
          <w:lang w:eastAsia="zh-HK"/>
        </w:rPr>
        <w:t>B</w:t>
      </w:r>
      <w:r w:rsidR="00B36D90" w:rsidRPr="00D17A39">
        <w:rPr>
          <w:rFonts w:eastAsia="標楷體"/>
          <w:lang w:eastAsia="zh-HK"/>
        </w:rPr>
        <w:t>妹需要留院治療。出院後</w:t>
      </w:r>
      <w:r w:rsidR="002B7830" w:rsidRPr="00D17A39">
        <w:rPr>
          <w:rFonts w:eastAsia="標楷體"/>
          <w:lang w:eastAsia="zh-HK"/>
        </w:rPr>
        <w:t>知</w:t>
      </w:r>
      <w:r w:rsidR="002B7830" w:rsidRPr="00D17A39">
        <w:rPr>
          <w:rFonts w:eastAsia="標楷體"/>
          <w:lang w:eastAsia="zh-TW"/>
        </w:rPr>
        <w:t>道</w:t>
      </w:r>
      <w:r w:rsidR="00B83B2E">
        <w:rPr>
          <w:rFonts w:eastAsia="標楷體" w:hint="eastAsia"/>
          <w:lang w:eastAsia="zh-HK"/>
        </w:rPr>
        <w:t>B</w:t>
      </w:r>
      <w:r w:rsidR="002B7830" w:rsidRPr="00D17A39">
        <w:rPr>
          <w:rFonts w:eastAsia="標楷體"/>
          <w:lang w:eastAsia="zh-HK"/>
        </w:rPr>
        <w:t>妹</w:t>
      </w:r>
      <w:r w:rsidR="00B36D90" w:rsidRPr="00D17A39">
        <w:rPr>
          <w:rFonts w:eastAsia="標楷體"/>
          <w:lang w:eastAsia="zh-HK"/>
        </w:rPr>
        <w:t>十二指腸狹</w:t>
      </w:r>
      <w:r w:rsidR="00B36D90" w:rsidRPr="00D17A39">
        <w:rPr>
          <w:rFonts w:eastAsia="標楷體"/>
          <w:lang w:eastAsia="zh-TW"/>
        </w:rPr>
        <w:t>窄</w:t>
      </w:r>
      <w:r w:rsidR="00B36D90" w:rsidRPr="00D17A39">
        <w:rPr>
          <w:rFonts w:eastAsia="標楷體"/>
          <w:lang w:eastAsia="zh-HK"/>
        </w:rPr>
        <w:t>及有胃炎，須要服用藥</w:t>
      </w:r>
      <w:r w:rsidR="00B36D90" w:rsidRPr="00D17A39">
        <w:rPr>
          <w:rFonts w:eastAsia="標楷體"/>
          <w:lang w:eastAsia="zh-TW"/>
        </w:rPr>
        <w:t>物</w:t>
      </w:r>
      <w:r w:rsidR="002B7830" w:rsidRPr="00D17A39">
        <w:rPr>
          <w:rFonts w:eastAsia="標楷體"/>
          <w:lang w:eastAsia="zh-HK"/>
        </w:rPr>
        <w:t>。及後</w:t>
      </w:r>
      <w:r w:rsidR="00B36D90" w:rsidRPr="00D17A39">
        <w:rPr>
          <w:rFonts w:eastAsia="標楷體"/>
          <w:lang w:eastAsia="zh-HK"/>
        </w:rPr>
        <w:t>上訴人發現</w:t>
      </w:r>
      <w:r w:rsidR="00B83B2E">
        <w:rPr>
          <w:rFonts w:eastAsia="標楷體" w:hint="eastAsia"/>
          <w:lang w:eastAsia="zh-HK"/>
        </w:rPr>
        <w:t>B</w:t>
      </w:r>
      <w:r w:rsidR="00B36D90" w:rsidRPr="00D17A39">
        <w:rPr>
          <w:rFonts w:eastAsia="標楷體"/>
          <w:lang w:eastAsia="zh-HK"/>
        </w:rPr>
        <w:t>妹仍無胃口</w:t>
      </w:r>
      <w:r w:rsidR="002B7830" w:rsidRPr="00D17A39">
        <w:rPr>
          <w:rFonts w:eastAsia="標楷體"/>
          <w:lang w:eastAsia="zh-HK"/>
        </w:rPr>
        <w:t>，可能</w:t>
      </w:r>
      <w:r w:rsidR="00B36D90" w:rsidRPr="00D17A39">
        <w:rPr>
          <w:rFonts w:eastAsia="標楷體"/>
          <w:lang w:eastAsia="zh-HK"/>
        </w:rPr>
        <w:t>對藥物有不良反</w:t>
      </w:r>
      <w:r w:rsidR="00B36D90" w:rsidRPr="00D17A39">
        <w:rPr>
          <w:rFonts w:eastAsia="標楷體"/>
          <w:lang w:eastAsia="zh-TW"/>
        </w:rPr>
        <w:t>應</w:t>
      </w:r>
      <w:r w:rsidR="00B36D90" w:rsidRPr="00D17A39">
        <w:rPr>
          <w:rFonts w:eastAsia="標楷體"/>
          <w:lang w:eastAsia="zh-HK"/>
        </w:rPr>
        <w:t>。雖</w:t>
      </w:r>
      <w:r w:rsidR="00B36D90" w:rsidRPr="00D17A39">
        <w:rPr>
          <w:rFonts w:eastAsia="標楷體"/>
          <w:lang w:eastAsia="zh-TW"/>
        </w:rPr>
        <w:t>然</w:t>
      </w:r>
      <w:r w:rsidR="00B36D90" w:rsidRPr="00D17A39">
        <w:rPr>
          <w:rFonts w:eastAsia="標楷體"/>
          <w:lang w:eastAsia="zh-HK"/>
        </w:rPr>
        <w:t>母親以為</w:t>
      </w:r>
      <w:r w:rsidR="002B7830" w:rsidRPr="00D17A39">
        <w:rPr>
          <w:rFonts w:eastAsia="標楷體"/>
          <w:lang w:eastAsia="zh-HK"/>
        </w:rPr>
        <w:t>只須</w:t>
      </w:r>
      <w:r w:rsidR="00B36D90" w:rsidRPr="00D17A39">
        <w:rPr>
          <w:rFonts w:eastAsia="標楷體"/>
          <w:lang w:eastAsia="zh-HK"/>
        </w:rPr>
        <w:t>跟</w:t>
      </w:r>
      <w:r w:rsidR="00B36D90" w:rsidRPr="00D17A39">
        <w:rPr>
          <w:rFonts w:eastAsia="標楷體"/>
          <w:lang w:eastAsia="zh-TW"/>
        </w:rPr>
        <w:t>隨</w:t>
      </w:r>
      <w:r w:rsidR="002B7830" w:rsidRPr="00D17A39">
        <w:rPr>
          <w:rFonts w:eastAsia="標楷體"/>
          <w:lang w:eastAsia="zh-HK"/>
        </w:rPr>
        <w:t>醫生處方進服藥</w:t>
      </w:r>
      <w:r w:rsidRPr="00D17A39">
        <w:rPr>
          <w:rFonts w:eastAsia="標楷體"/>
          <w:lang w:eastAsia="zh-HK"/>
        </w:rPr>
        <w:t>物</w:t>
      </w:r>
      <w:r w:rsidR="002B7830" w:rsidRPr="00D17A39">
        <w:rPr>
          <w:rFonts w:eastAsia="標楷體"/>
          <w:lang w:eastAsia="zh-HK"/>
        </w:rPr>
        <w:t>便可</w:t>
      </w:r>
      <w:r w:rsidR="00B36D90" w:rsidRPr="00D17A39">
        <w:rPr>
          <w:rFonts w:eastAsia="標楷體"/>
          <w:lang w:eastAsia="zh-HK"/>
        </w:rPr>
        <w:t>，但</w:t>
      </w:r>
      <w:r w:rsidRPr="00D17A39">
        <w:rPr>
          <w:rFonts w:eastAsia="標楷體"/>
          <w:lang w:eastAsia="zh-HK"/>
        </w:rPr>
        <w:t>經</w:t>
      </w:r>
      <w:r w:rsidR="00B36D90" w:rsidRPr="00D17A39">
        <w:rPr>
          <w:rFonts w:eastAsia="標楷體"/>
          <w:lang w:eastAsia="zh-HK"/>
        </w:rPr>
        <w:t>上訴人堅持，並通過別人介紹，着</w:t>
      </w:r>
      <w:r w:rsidR="00B83B2E">
        <w:rPr>
          <w:rFonts w:eastAsia="標楷體" w:hint="eastAsia"/>
          <w:lang w:eastAsia="zh-HK"/>
        </w:rPr>
        <w:t>B</w:t>
      </w:r>
      <w:r w:rsidR="00B36D90" w:rsidRPr="00D17A39">
        <w:rPr>
          <w:rFonts w:eastAsia="標楷體"/>
          <w:lang w:eastAsia="zh-HK"/>
        </w:rPr>
        <w:t>妹另找一名自</w:t>
      </w:r>
      <w:r w:rsidR="00B36D90" w:rsidRPr="00D17A39">
        <w:rPr>
          <w:rFonts w:eastAsia="標楷體"/>
          <w:lang w:eastAsia="zh-TW"/>
        </w:rPr>
        <w:t>然</w:t>
      </w:r>
      <w:r w:rsidR="00B36D90" w:rsidRPr="00D17A39">
        <w:rPr>
          <w:rFonts w:eastAsia="標楷體"/>
          <w:lang w:eastAsia="zh-HK"/>
        </w:rPr>
        <w:t>療法的醫生</w:t>
      </w:r>
      <w:r w:rsidR="00B83B2E">
        <w:rPr>
          <w:rFonts w:eastAsia="標楷體" w:hint="eastAsia"/>
          <w:lang w:eastAsia="zh-TW"/>
        </w:rPr>
        <w:t>，</w:t>
      </w:r>
      <w:r w:rsidR="00B36D90" w:rsidRPr="00D17A39">
        <w:rPr>
          <w:rFonts w:eastAsia="標楷體"/>
          <w:lang w:eastAsia="zh-HK"/>
        </w:rPr>
        <w:t>以免服用有副作用的藥物。</w:t>
      </w:r>
      <w:r w:rsidR="002B7830" w:rsidRPr="00D17A39">
        <w:rPr>
          <w:rFonts w:eastAsia="標楷體"/>
          <w:lang w:eastAsia="zh-HK"/>
        </w:rPr>
        <w:t>最令人感</w:t>
      </w:r>
      <w:r w:rsidR="002B7830" w:rsidRPr="00D17A39">
        <w:rPr>
          <w:rFonts w:eastAsia="標楷體"/>
          <w:lang w:eastAsia="zh-TW"/>
        </w:rPr>
        <w:t>動</w:t>
      </w:r>
      <w:r w:rsidR="002B7830" w:rsidRPr="00D17A39">
        <w:rPr>
          <w:rFonts w:eastAsia="標楷體"/>
          <w:lang w:eastAsia="zh-HK"/>
        </w:rPr>
        <w:t>的是</w:t>
      </w:r>
      <w:r w:rsidR="00B36D90" w:rsidRPr="00D17A39">
        <w:rPr>
          <w:rFonts w:eastAsia="標楷體"/>
          <w:lang w:eastAsia="zh-HK"/>
        </w:rPr>
        <w:t>上訴人母</w:t>
      </w:r>
      <w:r w:rsidR="00B36D90" w:rsidRPr="00D17A39">
        <w:rPr>
          <w:rFonts w:eastAsia="標楷體"/>
          <w:lang w:eastAsia="zh-TW"/>
        </w:rPr>
        <w:t>親</w:t>
      </w:r>
      <w:r w:rsidR="002B7830" w:rsidRPr="00D17A39">
        <w:rPr>
          <w:rFonts w:eastAsia="標楷體"/>
          <w:lang w:eastAsia="zh-HK"/>
        </w:rPr>
        <w:t>在庭上</w:t>
      </w:r>
      <w:r w:rsidR="00B36D90" w:rsidRPr="00D17A39">
        <w:rPr>
          <w:rFonts w:eastAsia="標楷體"/>
          <w:lang w:eastAsia="zh-HK"/>
        </w:rPr>
        <w:t>作供時，不</w:t>
      </w:r>
      <w:r w:rsidR="00AD28F1" w:rsidRPr="00D17A39">
        <w:rPr>
          <w:rFonts w:eastAsia="標楷體"/>
          <w:lang w:eastAsia="zh-HK"/>
        </w:rPr>
        <w:t>時</w:t>
      </w:r>
      <w:r w:rsidR="00B36D90" w:rsidRPr="00D17A39">
        <w:rPr>
          <w:rFonts w:eastAsia="標楷體"/>
          <w:lang w:eastAsia="zh-HK"/>
        </w:rPr>
        <w:t>提到因</w:t>
      </w:r>
      <w:r w:rsidR="00B36D90" w:rsidRPr="00D17A39">
        <w:rPr>
          <w:rFonts w:eastAsia="標楷體"/>
          <w:lang w:eastAsia="zh-TW"/>
        </w:rPr>
        <w:t>為</w:t>
      </w:r>
      <w:r w:rsidR="00AD28F1" w:rsidRPr="00D17A39">
        <w:rPr>
          <w:rFonts w:eastAsia="標楷體"/>
          <w:lang w:eastAsia="zh-HK"/>
        </w:rPr>
        <w:t>得</w:t>
      </w:r>
      <w:r w:rsidR="00B36D90" w:rsidRPr="00D17A39">
        <w:rPr>
          <w:rFonts w:eastAsia="標楷體"/>
          <w:lang w:eastAsia="zh-HK"/>
        </w:rPr>
        <w:t>上訴人的照</w:t>
      </w:r>
      <w:r w:rsidR="00B36D90" w:rsidRPr="00D17A39">
        <w:rPr>
          <w:rFonts w:eastAsia="標楷體"/>
          <w:lang w:eastAsia="zh-TW"/>
        </w:rPr>
        <w:t>顧</w:t>
      </w:r>
      <w:r w:rsidR="00B36D90" w:rsidRPr="00D17A39">
        <w:rPr>
          <w:rFonts w:eastAsia="標楷體"/>
          <w:lang w:eastAsia="zh-HK"/>
        </w:rPr>
        <w:t>及支持﹐令她</w:t>
      </w:r>
      <w:r w:rsidR="00AD28F1" w:rsidRPr="00D17A39">
        <w:rPr>
          <w:rFonts w:eastAsia="標楷體"/>
          <w:lang w:eastAsia="zh-HK"/>
        </w:rPr>
        <w:t>及</w:t>
      </w:r>
      <w:r w:rsidR="00B36D90" w:rsidRPr="00D17A39">
        <w:rPr>
          <w:rFonts w:eastAsia="標楷體"/>
          <w:lang w:eastAsia="zh-HK"/>
        </w:rPr>
        <w:t>一家人</w:t>
      </w:r>
      <w:r w:rsidR="00204AA1" w:rsidRPr="00D17A39">
        <w:rPr>
          <w:rFonts w:eastAsia="標楷體"/>
          <w:lang w:eastAsia="zh-HK"/>
        </w:rPr>
        <w:t>感到生活無憂</w:t>
      </w:r>
      <w:r w:rsidR="00AD28F1" w:rsidRPr="00D17A39">
        <w:rPr>
          <w:rFonts w:eastAsia="標楷體"/>
          <w:lang w:eastAsia="zh-HK"/>
        </w:rPr>
        <w:t>，非常幸</w:t>
      </w:r>
      <w:r w:rsidR="00AD28F1" w:rsidRPr="00D17A39">
        <w:rPr>
          <w:rFonts w:eastAsia="標楷體"/>
          <w:lang w:eastAsia="zh-TW"/>
        </w:rPr>
        <w:t>福</w:t>
      </w:r>
      <w:r w:rsidR="00204AA1" w:rsidRPr="00D17A39">
        <w:rPr>
          <w:rFonts w:eastAsia="標楷體"/>
          <w:lang w:eastAsia="zh-HK"/>
        </w:rPr>
        <w:t>。</w:t>
      </w:r>
    </w:p>
    <w:p w:rsidR="00445C1C" w:rsidRPr="00D17A39" w:rsidRDefault="00445C1C" w:rsidP="002A022F">
      <w:pPr>
        <w:pStyle w:val="afd"/>
        <w:tabs>
          <w:tab w:val="left" w:pos="2107"/>
        </w:tabs>
        <w:overflowPunct w:val="0"/>
        <w:autoSpaceDE w:val="0"/>
        <w:autoSpaceDN w:val="0"/>
        <w:ind w:leftChars="638" w:left="2107" w:hangingChars="240" w:hanging="576"/>
        <w:rPr>
          <w:rFonts w:eastAsia="標楷體"/>
          <w:lang w:eastAsia="zh-HK"/>
        </w:rPr>
      </w:pPr>
    </w:p>
    <w:p w:rsidR="00D22C3B" w:rsidRPr="00D17A39" w:rsidRDefault="00445C1C"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b/>
          <w:lang w:eastAsia="zh-TW"/>
        </w:rPr>
      </w:pPr>
      <w:r w:rsidRPr="00D17A39">
        <w:rPr>
          <w:rFonts w:eastAsia="標楷體"/>
          <w:lang w:eastAsia="zh-HK"/>
        </w:rPr>
        <w:t>從上述事件</w:t>
      </w:r>
      <w:r w:rsidR="006828DE" w:rsidRPr="00D17A39">
        <w:rPr>
          <w:rFonts w:eastAsia="標楷體"/>
          <w:lang w:eastAsia="zh-HK"/>
        </w:rPr>
        <w:t>可見</w:t>
      </w:r>
      <w:r w:rsidRPr="00D17A39">
        <w:rPr>
          <w:rFonts w:eastAsia="標楷體"/>
          <w:lang w:eastAsia="zh-HK"/>
        </w:rPr>
        <w:t>，每當家中有重大事故，最能發號司</w:t>
      </w:r>
      <w:r w:rsidRPr="00D17A39">
        <w:rPr>
          <w:rFonts w:eastAsia="標楷體"/>
          <w:lang w:eastAsia="zh-TW"/>
        </w:rPr>
        <w:t>令</w:t>
      </w:r>
      <w:r w:rsidRPr="00D17A39">
        <w:rPr>
          <w:rFonts w:eastAsia="標楷體"/>
          <w:lang w:eastAsia="zh-HK"/>
        </w:rPr>
        <w:t>及作出重要決定的人</w:t>
      </w:r>
      <w:r w:rsidR="006828DE" w:rsidRPr="00D17A39">
        <w:rPr>
          <w:rFonts w:eastAsia="標楷體"/>
          <w:lang w:eastAsia="zh-HK"/>
        </w:rPr>
        <w:t>就</w:t>
      </w:r>
      <w:r w:rsidRPr="00D17A39">
        <w:rPr>
          <w:rFonts w:eastAsia="標楷體"/>
          <w:lang w:eastAsia="zh-HK"/>
        </w:rPr>
        <w:t>是上訴人</w:t>
      </w:r>
      <w:r w:rsidR="006828DE" w:rsidRPr="00D17A39">
        <w:rPr>
          <w:rFonts w:eastAsia="標楷體"/>
          <w:lang w:eastAsia="zh-HK"/>
        </w:rPr>
        <w:t>，</w:t>
      </w:r>
      <w:r w:rsidRPr="00D17A39">
        <w:rPr>
          <w:rFonts w:eastAsia="標楷體"/>
          <w:lang w:eastAsia="zh-HK"/>
        </w:rPr>
        <w:t>母</w:t>
      </w:r>
      <w:r w:rsidRPr="00D17A39">
        <w:rPr>
          <w:rFonts w:eastAsia="標楷體"/>
          <w:lang w:eastAsia="zh-TW"/>
        </w:rPr>
        <w:t>親</w:t>
      </w:r>
      <w:r w:rsidR="004F6002" w:rsidRPr="00D17A39">
        <w:rPr>
          <w:rFonts w:eastAsia="標楷體"/>
          <w:lang w:eastAsia="zh-HK"/>
        </w:rPr>
        <w:t>除</w:t>
      </w:r>
      <w:r w:rsidRPr="00D17A39">
        <w:rPr>
          <w:rFonts w:eastAsia="標楷體"/>
          <w:lang w:eastAsia="zh-HK"/>
        </w:rPr>
        <w:t>從旁輔</w:t>
      </w:r>
      <w:r w:rsidRPr="00D17A39">
        <w:rPr>
          <w:rFonts w:eastAsia="標楷體"/>
          <w:lang w:eastAsia="zh-TW"/>
        </w:rPr>
        <w:t>助</w:t>
      </w:r>
      <w:r w:rsidRPr="00D17A39">
        <w:rPr>
          <w:rFonts w:eastAsia="標楷體"/>
          <w:lang w:eastAsia="zh-HK"/>
        </w:rPr>
        <w:t>他</w:t>
      </w:r>
      <w:r w:rsidR="006828DE" w:rsidRPr="00D17A39">
        <w:rPr>
          <w:rFonts w:eastAsia="標楷體"/>
          <w:lang w:eastAsia="zh-HK"/>
        </w:rPr>
        <w:t>外，更視他為維</w:t>
      </w:r>
      <w:r w:rsidR="006828DE" w:rsidRPr="00D17A39">
        <w:rPr>
          <w:rFonts w:eastAsia="標楷體"/>
          <w:lang w:eastAsia="zh-TW"/>
        </w:rPr>
        <w:t>繫</w:t>
      </w:r>
      <w:r w:rsidR="006828DE" w:rsidRPr="00D17A39">
        <w:rPr>
          <w:rFonts w:eastAsia="標楷體"/>
          <w:lang w:eastAsia="zh-HK"/>
        </w:rPr>
        <w:t>家</w:t>
      </w:r>
      <w:r w:rsidR="00B83B2E">
        <w:rPr>
          <w:rFonts w:eastAsia="標楷體" w:hint="eastAsia"/>
          <w:lang w:eastAsia="zh-HK"/>
        </w:rPr>
        <w:t>中</w:t>
      </w:r>
      <w:r w:rsidR="006828DE" w:rsidRPr="00D17A39">
        <w:rPr>
          <w:rFonts w:eastAsia="標楷體"/>
          <w:lang w:eastAsia="zh-HK"/>
        </w:rPr>
        <w:t>的重心人物</w:t>
      </w:r>
      <w:r w:rsidRPr="00D17A39">
        <w:rPr>
          <w:rFonts w:eastAsia="標楷體"/>
          <w:lang w:eastAsia="zh-HK"/>
        </w:rPr>
        <w:t>。上訴人無</w:t>
      </w:r>
      <w:r w:rsidRPr="00D17A39">
        <w:rPr>
          <w:rFonts w:eastAsia="標楷體"/>
          <w:lang w:eastAsia="zh-TW"/>
        </w:rPr>
        <w:t>論</w:t>
      </w:r>
      <w:r w:rsidRPr="00D17A39">
        <w:rPr>
          <w:rFonts w:eastAsia="標楷體"/>
          <w:lang w:eastAsia="zh-HK"/>
        </w:rPr>
        <w:t>在「撫</w:t>
      </w:r>
      <w:r w:rsidR="00CB24C1" w:rsidRPr="00D17A39">
        <w:rPr>
          <w:rFonts w:eastAsia="標楷體"/>
          <w:lang w:eastAsia="zh-HK"/>
        </w:rPr>
        <w:t>育教</w:t>
      </w:r>
      <w:r w:rsidR="00CB24C1" w:rsidRPr="00D17A39">
        <w:rPr>
          <w:rFonts w:eastAsia="標楷體"/>
          <w:lang w:eastAsia="zh-TW"/>
        </w:rPr>
        <w:t>養</w:t>
      </w:r>
      <w:r w:rsidRPr="00D17A39">
        <w:rPr>
          <w:rFonts w:eastAsia="標楷體"/>
          <w:lang w:eastAsia="zh-HK"/>
        </w:rPr>
        <w:t>」</w:t>
      </w:r>
      <w:r w:rsidR="00CB24C1" w:rsidRPr="00D17A39">
        <w:rPr>
          <w:rFonts w:eastAsia="標楷體"/>
          <w:lang w:eastAsia="zh-HK"/>
        </w:rPr>
        <w:t>、「扶持培</w:t>
      </w:r>
      <w:r w:rsidR="00CB24C1" w:rsidRPr="00D17A39">
        <w:rPr>
          <w:rFonts w:eastAsia="標楷體"/>
          <w:lang w:eastAsia="zh-TW"/>
        </w:rPr>
        <w:t>養</w:t>
      </w:r>
      <w:r w:rsidR="00CB24C1" w:rsidRPr="00D17A39">
        <w:rPr>
          <w:rFonts w:eastAsia="標楷體"/>
          <w:lang w:eastAsia="zh-HK"/>
        </w:rPr>
        <w:t>」以及「扶助供</w:t>
      </w:r>
      <w:r w:rsidR="00CB24C1" w:rsidRPr="00D17A39">
        <w:rPr>
          <w:rFonts w:eastAsia="標楷體"/>
          <w:lang w:eastAsia="zh-TW"/>
        </w:rPr>
        <w:t>養</w:t>
      </w:r>
      <w:r w:rsidR="00CB24C1" w:rsidRPr="00D17A39">
        <w:rPr>
          <w:rFonts w:eastAsia="標楷體"/>
          <w:lang w:eastAsia="zh-HK"/>
        </w:rPr>
        <w:t>」</w:t>
      </w:r>
      <w:r w:rsidR="00B83B2E">
        <w:rPr>
          <w:rFonts w:eastAsia="標楷體" w:hint="eastAsia"/>
          <w:lang w:eastAsia="zh-HK"/>
        </w:rPr>
        <w:t>B</w:t>
      </w:r>
      <w:r w:rsidR="001C63A3" w:rsidRPr="00D17A39">
        <w:rPr>
          <w:rFonts w:eastAsia="標楷體"/>
          <w:lang w:eastAsia="zh-HK"/>
        </w:rPr>
        <w:t>妹各方面</w:t>
      </w:r>
      <w:r w:rsidR="00D22C3B" w:rsidRPr="00D17A39">
        <w:rPr>
          <w:rFonts w:eastAsia="標楷體"/>
          <w:lang w:eastAsia="zh-HK"/>
        </w:rPr>
        <w:t>都擔</w:t>
      </w:r>
      <w:r w:rsidR="00D22C3B" w:rsidRPr="00D17A39">
        <w:rPr>
          <w:rFonts w:eastAsia="標楷體"/>
          <w:lang w:eastAsia="zh-TW"/>
        </w:rPr>
        <w:t>當</w:t>
      </w:r>
      <w:r w:rsidR="00D22C3B" w:rsidRPr="00D17A39">
        <w:rPr>
          <w:rFonts w:eastAsia="標楷體"/>
          <w:lang w:eastAsia="zh-HK"/>
        </w:rPr>
        <w:t>著</w:t>
      </w:r>
      <w:r w:rsidR="001C63A3" w:rsidRPr="00D17A39">
        <w:rPr>
          <w:rFonts w:eastAsia="標楷體"/>
          <w:lang w:eastAsia="zh-HK"/>
        </w:rPr>
        <w:t>絶對</w:t>
      </w:r>
      <w:r w:rsidR="00D22C3B" w:rsidRPr="00D17A39">
        <w:rPr>
          <w:rFonts w:eastAsia="標楷體"/>
          <w:lang w:eastAsia="zh-HK"/>
        </w:rPr>
        <w:t>有優</w:t>
      </w:r>
      <w:r w:rsidR="00D22C3B" w:rsidRPr="00D17A39">
        <w:rPr>
          <w:rFonts w:eastAsia="標楷體"/>
          <w:lang w:eastAsia="zh-TW"/>
        </w:rPr>
        <w:t>勢</w:t>
      </w:r>
      <w:r w:rsidR="00D22C3B" w:rsidRPr="00D17A39">
        <w:rPr>
          <w:rFonts w:eastAsia="標楷體"/>
          <w:lang w:eastAsia="zh-HK"/>
        </w:rPr>
        <w:t>的</w:t>
      </w:r>
      <w:r w:rsidR="00A830D4" w:rsidRPr="00D17A39">
        <w:rPr>
          <w:rFonts w:eastAsia="標楷體"/>
          <w:lang w:eastAsia="zh-HK"/>
        </w:rPr>
        <w:t>﹐</w:t>
      </w:r>
      <w:r w:rsidR="001C63A3" w:rsidRPr="00D17A39">
        <w:rPr>
          <w:rFonts w:eastAsia="標楷體"/>
          <w:lang w:eastAsia="zh-HK"/>
        </w:rPr>
        <w:t>主導的或支配的角</w:t>
      </w:r>
      <w:r w:rsidR="001C63A3" w:rsidRPr="00D17A39">
        <w:rPr>
          <w:rFonts w:eastAsia="標楷體"/>
          <w:lang w:eastAsia="zh-TW"/>
        </w:rPr>
        <w:t>色</w:t>
      </w:r>
      <w:r w:rsidR="00CB24C1" w:rsidRPr="00D17A39">
        <w:rPr>
          <w:rFonts w:eastAsia="標楷體"/>
          <w:lang w:eastAsia="zh-HK"/>
        </w:rPr>
        <w:t>。</w:t>
      </w:r>
      <w:r w:rsidR="00D22C3B" w:rsidRPr="00D17A39">
        <w:rPr>
          <w:rFonts w:eastAsia="標楷體"/>
          <w:lang w:eastAsia="zh-HK"/>
        </w:rPr>
        <w:t>他的父母在這方面</w:t>
      </w:r>
      <w:r w:rsidR="001C63A3" w:rsidRPr="00D17A39">
        <w:rPr>
          <w:rFonts w:eastAsia="標楷體"/>
          <w:lang w:eastAsia="zh-HK"/>
        </w:rPr>
        <w:t>的地位</w:t>
      </w:r>
      <w:r w:rsidR="00D22C3B" w:rsidRPr="00D17A39">
        <w:rPr>
          <w:rFonts w:eastAsia="標楷體"/>
          <w:lang w:eastAsia="zh-HK"/>
        </w:rPr>
        <w:t>絶對不可能超</w:t>
      </w:r>
      <w:r w:rsidR="00D22C3B" w:rsidRPr="00D17A39">
        <w:rPr>
          <w:rFonts w:eastAsia="標楷體"/>
          <w:lang w:eastAsia="zh-TW"/>
        </w:rPr>
        <w:t>越</w:t>
      </w:r>
      <w:r w:rsidR="00D22C3B" w:rsidRPr="00D17A39">
        <w:rPr>
          <w:rFonts w:eastAsia="標楷體"/>
          <w:lang w:eastAsia="zh-HK"/>
        </w:rPr>
        <w:t>上訴人。簡而言之，上訴人是真正一家之主。</w:t>
      </w:r>
    </w:p>
    <w:p w:rsidR="002C4014" w:rsidRPr="00D17A39" w:rsidRDefault="002C4014" w:rsidP="002A022F">
      <w:pPr>
        <w:pStyle w:val="afd"/>
        <w:tabs>
          <w:tab w:val="left" w:pos="2107"/>
        </w:tabs>
        <w:overflowPunct w:val="0"/>
        <w:autoSpaceDE w:val="0"/>
        <w:autoSpaceDN w:val="0"/>
        <w:ind w:leftChars="638" w:left="2107" w:hangingChars="240" w:hanging="576"/>
        <w:rPr>
          <w:rFonts w:eastAsia="標楷體"/>
          <w:lang w:eastAsia="zh-TW"/>
        </w:rPr>
      </w:pPr>
    </w:p>
    <w:p w:rsidR="00697BE9" w:rsidRPr="00D17A39" w:rsidRDefault="00697BE9"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TW"/>
        </w:rPr>
      </w:pPr>
      <w:r w:rsidRPr="00D17A39">
        <w:rPr>
          <w:rFonts w:eastAsia="標楷體"/>
          <w:lang w:eastAsia="zh-TW"/>
        </w:rPr>
        <w:t>就判詞的第</w:t>
      </w:r>
      <w:r w:rsidRPr="00D17A39">
        <w:rPr>
          <w:rFonts w:eastAsia="標楷體"/>
          <w:lang w:eastAsia="zh-TW"/>
        </w:rPr>
        <w:t>5</w:t>
      </w:r>
      <w:r w:rsidRPr="00D17A39">
        <w:rPr>
          <w:rFonts w:eastAsia="標楷體"/>
          <w:lang w:eastAsia="zh-TW"/>
        </w:rPr>
        <w:t>段和第</w:t>
      </w:r>
      <w:r w:rsidRPr="00D17A39">
        <w:rPr>
          <w:rFonts w:eastAsia="標楷體"/>
          <w:lang w:eastAsia="zh-TW"/>
        </w:rPr>
        <w:t>7</w:t>
      </w:r>
      <w:r w:rsidRPr="00D17A39">
        <w:rPr>
          <w:rFonts w:eastAsia="標楷體"/>
          <w:lang w:eastAsia="zh-TW"/>
        </w:rPr>
        <w:t>段，委員會其中一位委員有以下觀察。上訴人和其母親未有就他們聲稱支持家庭和妹妹的任何開支提出單據文件支持，雖然他們所聲稱的數額不受爭議，但是，難以確認是否真的如同他們所聲稱的實際開銷。上訴人的妹妹是輕度弱智人士，與上訴人的父母親共住一室，上訴人的母親作供時表示上訴人的妹妹平日能夠自理生活，例如，當上訴人教懂她用電腦後，上訴人的妹妹會自行上網預訂演唱會的門票，她亦會外出，亦會自行梳洗。而上訴人的母親和父親亦會主理早餐，供上訴人的妹妹食用。可見，在上訴人的妹妹日常生活上，上訴人與其父母親</w:t>
      </w:r>
      <w:r w:rsidRPr="00D17A39">
        <w:rPr>
          <w:rFonts w:eastAsia="標楷體"/>
          <w:lang w:eastAsia="zh-TW"/>
        </w:rPr>
        <w:t>(</w:t>
      </w:r>
      <w:r w:rsidRPr="00D17A39">
        <w:rPr>
          <w:rFonts w:eastAsia="標楷體"/>
          <w:lang w:eastAsia="zh-TW"/>
        </w:rPr>
        <w:t>與上訴人妹妹同住的</w:t>
      </w:r>
      <w:r w:rsidRPr="00D17A39">
        <w:rPr>
          <w:rFonts w:eastAsia="標楷體"/>
          <w:lang w:eastAsia="zh-TW"/>
        </w:rPr>
        <w:t>)</w:t>
      </w:r>
      <w:r w:rsidRPr="00D17A39">
        <w:rPr>
          <w:rFonts w:eastAsia="標楷體"/>
          <w:lang w:eastAsia="zh-TW"/>
        </w:rPr>
        <w:t>是平分扶養上訴人妹妹的角色。現時上訴人妹妹在</w:t>
      </w:r>
      <w:r w:rsidR="00B83B2E">
        <w:rPr>
          <w:rFonts w:eastAsia="標楷體" w:hint="eastAsia"/>
          <w:lang w:eastAsia="zh-TW"/>
        </w:rPr>
        <w:t>D</w:t>
      </w:r>
      <w:r w:rsidR="00B83B2E">
        <w:rPr>
          <w:rFonts w:eastAsia="標楷體" w:hint="eastAsia"/>
          <w:lang w:eastAsia="zh-HK"/>
        </w:rPr>
        <w:t>機</w:t>
      </w:r>
      <w:r w:rsidR="00B83B2E">
        <w:rPr>
          <w:rFonts w:eastAsia="標楷體" w:hint="eastAsia"/>
          <w:lang w:eastAsia="zh-TW"/>
        </w:rPr>
        <w:t>構</w:t>
      </w:r>
      <w:r w:rsidRPr="00D17A39">
        <w:rPr>
          <w:rFonts w:eastAsia="標楷體"/>
          <w:lang w:eastAsia="zh-TW"/>
        </w:rPr>
        <w:t>的麵包店在主管監督指導下工作，雖然上訴人和其母親堅稱在</w:t>
      </w:r>
      <w:r w:rsidR="00B83B2E">
        <w:rPr>
          <w:rFonts w:eastAsia="標楷體" w:hint="eastAsia"/>
          <w:lang w:eastAsia="zh-TW"/>
        </w:rPr>
        <w:t>D</w:t>
      </w:r>
      <w:r w:rsidR="00B83B2E">
        <w:rPr>
          <w:rFonts w:eastAsia="標楷體" w:hint="eastAsia"/>
          <w:lang w:eastAsia="zh-HK"/>
        </w:rPr>
        <w:t>機</w:t>
      </w:r>
      <w:r w:rsidR="00B83B2E">
        <w:rPr>
          <w:rFonts w:eastAsia="標楷體" w:hint="eastAsia"/>
          <w:lang w:eastAsia="zh-TW"/>
        </w:rPr>
        <w:t>構</w:t>
      </w:r>
      <w:r w:rsidRPr="00D17A39">
        <w:rPr>
          <w:rFonts w:eastAsia="標楷體"/>
          <w:lang w:eastAsia="zh-TW"/>
        </w:rPr>
        <w:t>不能說是一份「真」的工作，並說成他們讓上訴人的妹妹參與，只是為了使其融入社會。但在上訴人未有提供有關上訴人妹妹的工作資料下，只能看到的是，以上訴人妹妹現時所獲得的工作收入，是不能維持個人生計的。但是，在審訊中，上訴人和其母親一致地供稱，就上訴人妹妹在其醫療治療、情緒開導、在工作上的問題解決方面，上訴人有著主要和顯著的決定性角色，很多時更是與上訴人母親有不同意見，而最後為其母親所接納，並為上訴人妹妹作出安排和代為處理。所以，就本案以上證據而</w:t>
      </w:r>
      <w:r w:rsidRPr="00D17A39">
        <w:rPr>
          <w:rFonts w:eastAsia="標楷體"/>
          <w:lang w:eastAsia="zh-TW"/>
        </w:rPr>
        <w:lastRenderedPageBreak/>
        <w:t>言，只能僅達至上訴人是「獨力或主力扶養」其妹妹這結論。判上訴人的上訴得直。</w:t>
      </w:r>
    </w:p>
    <w:p w:rsidR="00697BE9" w:rsidRPr="00D17A39" w:rsidRDefault="00697BE9" w:rsidP="002A022F">
      <w:pPr>
        <w:pStyle w:val="afd"/>
        <w:tabs>
          <w:tab w:val="left" w:pos="2107"/>
        </w:tabs>
        <w:overflowPunct w:val="0"/>
        <w:autoSpaceDE w:val="0"/>
        <w:autoSpaceDN w:val="0"/>
        <w:ind w:leftChars="638" w:left="2107" w:hangingChars="240" w:hanging="576"/>
        <w:rPr>
          <w:rFonts w:eastAsia="標楷體"/>
          <w:lang w:eastAsia="zh-HK"/>
        </w:rPr>
      </w:pPr>
    </w:p>
    <w:p w:rsidR="002C4014" w:rsidRPr="00D17A39" w:rsidRDefault="002C4014"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b/>
          <w:lang w:eastAsia="zh-TW"/>
        </w:rPr>
      </w:pPr>
      <w:r w:rsidRPr="00D17A39">
        <w:rPr>
          <w:rFonts w:eastAsia="標楷體"/>
          <w:lang w:eastAsia="zh-HK"/>
        </w:rPr>
        <w:t>綜合上</w:t>
      </w:r>
      <w:r w:rsidRPr="00D17A39">
        <w:rPr>
          <w:rFonts w:eastAsia="標楷體"/>
          <w:lang w:eastAsia="zh-TW"/>
        </w:rPr>
        <w:t>述</w:t>
      </w:r>
      <w:r w:rsidRPr="00D17A39">
        <w:rPr>
          <w:rFonts w:eastAsia="標楷體"/>
          <w:lang w:eastAsia="zh-HK"/>
        </w:rPr>
        <w:t>的分</w:t>
      </w:r>
      <w:r w:rsidRPr="00D17A39">
        <w:rPr>
          <w:rFonts w:eastAsia="標楷體"/>
          <w:lang w:eastAsia="zh-TW"/>
        </w:rPr>
        <w:t>析</w:t>
      </w:r>
      <w:r w:rsidR="001C63A3" w:rsidRPr="00D17A39">
        <w:rPr>
          <w:rFonts w:eastAsia="標楷體"/>
          <w:lang w:eastAsia="zh-HK"/>
        </w:rPr>
        <w:t>及考</w:t>
      </w:r>
      <w:r w:rsidR="001C63A3" w:rsidRPr="00D17A39">
        <w:rPr>
          <w:rFonts w:eastAsia="標楷體"/>
          <w:lang w:eastAsia="zh-TW"/>
        </w:rPr>
        <w:t>慮</w:t>
      </w:r>
      <w:r w:rsidR="001C63A3" w:rsidRPr="00D17A39">
        <w:rPr>
          <w:rFonts w:eastAsia="標楷體"/>
          <w:lang w:eastAsia="zh-HK"/>
        </w:rPr>
        <w:t>各項事實後</w:t>
      </w:r>
      <w:r w:rsidRPr="00D17A39">
        <w:rPr>
          <w:rFonts w:eastAsia="標楷體"/>
          <w:lang w:eastAsia="zh-HK"/>
        </w:rPr>
        <w:t>，本委員會認</w:t>
      </w:r>
      <w:r w:rsidRPr="00D17A39">
        <w:rPr>
          <w:rFonts w:eastAsia="標楷體"/>
          <w:lang w:eastAsia="zh-TW"/>
        </w:rPr>
        <w:t>為</w:t>
      </w:r>
      <w:r w:rsidRPr="00D17A39">
        <w:rPr>
          <w:rFonts w:eastAsia="標楷體"/>
          <w:lang w:eastAsia="zh-HK"/>
        </w:rPr>
        <w:t>上訴人符合稅例第</w:t>
      </w:r>
      <w:r w:rsidRPr="00D17A39">
        <w:rPr>
          <w:rFonts w:eastAsia="標楷體"/>
          <w:lang w:eastAsia="zh-TW"/>
        </w:rPr>
        <w:t>30B(3)(a)</w:t>
      </w:r>
      <w:r w:rsidRPr="00D17A39">
        <w:rPr>
          <w:rFonts w:eastAsia="標楷體"/>
          <w:lang w:eastAsia="zh-HK"/>
        </w:rPr>
        <w:t>條所指「主力扶</w:t>
      </w:r>
      <w:r w:rsidRPr="00D17A39">
        <w:rPr>
          <w:rFonts w:eastAsia="標楷體"/>
          <w:lang w:eastAsia="zh-TW"/>
        </w:rPr>
        <w:t>養</w:t>
      </w:r>
      <w:r w:rsidRPr="00D17A39">
        <w:rPr>
          <w:rFonts w:eastAsia="標楷體"/>
          <w:lang w:eastAsia="zh-HK"/>
        </w:rPr>
        <w:t>」</w:t>
      </w:r>
      <w:r w:rsidR="00B83B2E">
        <w:rPr>
          <w:rFonts w:eastAsia="標楷體"/>
          <w:lang w:eastAsia="zh-HK"/>
        </w:rPr>
        <w:t>B</w:t>
      </w:r>
      <w:r w:rsidRPr="00D17A39">
        <w:rPr>
          <w:rFonts w:eastAsia="標楷體"/>
          <w:lang w:eastAsia="zh-HK"/>
        </w:rPr>
        <w:t>妹的人。</w:t>
      </w:r>
    </w:p>
    <w:p w:rsidR="00760A9A" w:rsidRPr="00D17A39" w:rsidRDefault="00760A9A" w:rsidP="00D17A39">
      <w:pPr>
        <w:overflowPunct w:val="0"/>
        <w:autoSpaceDE w:val="0"/>
        <w:autoSpaceDN w:val="0"/>
        <w:jc w:val="both"/>
        <w:rPr>
          <w:rFonts w:eastAsia="標楷體"/>
          <w:u w:val="single"/>
          <w:lang w:eastAsia="zh-HK"/>
        </w:rPr>
      </w:pPr>
    </w:p>
    <w:p w:rsidR="002C4014" w:rsidRPr="00B83B2E" w:rsidRDefault="002C4014" w:rsidP="00D17A39">
      <w:pPr>
        <w:overflowPunct w:val="0"/>
        <w:autoSpaceDE w:val="0"/>
        <w:autoSpaceDN w:val="0"/>
        <w:jc w:val="both"/>
        <w:rPr>
          <w:rFonts w:eastAsia="標楷體"/>
          <w:b/>
          <w:sz w:val="28"/>
          <w:szCs w:val="28"/>
          <w:lang w:eastAsia="zh-HK"/>
        </w:rPr>
      </w:pPr>
      <w:r w:rsidRPr="00B83B2E">
        <w:rPr>
          <w:rFonts w:eastAsia="標楷體"/>
          <w:b/>
          <w:sz w:val="28"/>
          <w:szCs w:val="28"/>
          <w:lang w:eastAsia="zh-HK"/>
        </w:rPr>
        <w:t>結論</w:t>
      </w:r>
    </w:p>
    <w:p w:rsidR="002C4014" w:rsidRPr="00D17A39" w:rsidRDefault="002C4014" w:rsidP="00D17A39">
      <w:pPr>
        <w:overflowPunct w:val="0"/>
        <w:autoSpaceDE w:val="0"/>
        <w:autoSpaceDN w:val="0"/>
        <w:jc w:val="both"/>
        <w:rPr>
          <w:rFonts w:eastAsia="標楷體"/>
          <w:u w:val="single"/>
          <w:lang w:eastAsia="zh-HK"/>
        </w:rPr>
      </w:pPr>
    </w:p>
    <w:p w:rsidR="003B0B14" w:rsidRPr="00D17A39" w:rsidRDefault="002C4014" w:rsidP="00B83B2E">
      <w:pPr>
        <w:overflowPunct w:val="0"/>
        <w:autoSpaceDE w:val="0"/>
        <w:autoSpaceDN w:val="0"/>
        <w:ind w:firstLineChars="638" w:firstLine="1531"/>
        <w:jc w:val="both"/>
        <w:rPr>
          <w:rFonts w:eastAsia="標楷體"/>
          <w:lang w:eastAsia="zh-HK"/>
        </w:rPr>
      </w:pPr>
      <w:r w:rsidRPr="00D17A39">
        <w:rPr>
          <w:rFonts w:eastAsia="標楷體"/>
          <w:lang w:eastAsia="zh-HK"/>
        </w:rPr>
        <w:t>經詳細考</w:t>
      </w:r>
      <w:r w:rsidRPr="00D17A39">
        <w:rPr>
          <w:rFonts w:eastAsia="標楷體"/>
          <w:lang w:eastAsia="zh-TW"/>
        </w:rPr>
        <w:t>慮</w:t>
      </w:r>
      <w:r w:rsidRPr="00D17A39">
        <w:rPr>
          <w:rFonts w:eastAsia="標楷體"/>
          <w:lang w:eastAsia="zh-HK"/>
        </w:rPr>
        <w:t>所有證</w:t>
      </w:r>
      <w:r w:rsidR="001C63A3" w:rsidRPr="00D17A39">
        <w:rPr>
          <w:rFonts w:eastAsia="標楷體"/>
          <w:lang w:eastAsia="zh-HK"/>
        </w:rPr>
        <w:t>供</w:t>
      </w:r>
      <w:r w:rsidRPr="00D17A39">
        <w:rPr>
          <w:rFonts w:eastAsia="標楷體"/>
          <w:lang w:eastAsia="zh-HK"/>
        </w:rPr>
        <w:t>和雙方陳詞，以及基</w:t>
      </w:r>
      <w:r w:rsidRPr="00D17A39">
        <w:rPr>
          <w:rFonts w:eastAsia="標楷體"/>
          <w:lang w:eastAsia="zh-TW"/>
        </w:rPr>
        <w:t>於</w:t>
      </w:r>
      <w:r w:rsidRPr="00D17A39">
        <w:rPr>
          <w:rFonts w:eastAsia="標楷體"/>
          <w:lang w:eastAsia="zh-HK"/>
        </w:rPr>
        <w:t>上</w:t>
      </w:r>
      <w:r w:rsidRPr="00D17A39">
        <w:rPr>
          <w:rFonts w:eastAsia="標楷體"/>
          <w:lang w:eastAsia="zh-TW"/>
        </w:rPr>
        <w:t>述</w:t>
      </w:r>
      <w:r w:rsidRPr="00D17A39">
        <w:rPr>
          <w:rFonts w:eastAsia="標楷體"/>
          <w:lang w:eastAsia="zh-HK"/>
        </w:rPr>
        <w:t>的分</w:t>
      </w:r>
      <w:r w:rsidRPr="00D17A39">
        <w:rPr>
          <w:rFonts w:eastAsia="標楷體"/>
          <w:lang w:eastAsia="zh-TW"/>
        </w:rPr>
        <w:t>析</w:t>
      </w:r>
      <w:r w:rsidRPr="00D17A39">
        <w:rPr>
          <w:rFonts w:eastAsia="標楷體"/>
          <w:lang w:eastAsia="zh-HK"/>
        </w:rPr>
        <w:t>和理</w:t>
      </w:r>
      <w:r w:rsidRPr="00D17A39">
        <w:rPr>
          <w:rFonts w:eastAsia="標楷體"/>
          <w:lang w:eastAsia="zh-TW"/>
        </w:rPr>
        <w:t>由</w:t>
      </w:r>
      <w:r w:rsidRPr="00D17A39">
        <w:rPr>
          <w:rFonts w:eastAsia="標楷體"/>
          <w:lang w:eastAsia="zh-HK"/>
        </w:rPr>
        <w:t>，本委員會認為上訴人</w:t>
      </w:r>
      <w:r w:rsidR="00B73C8B" w:rsidRPr="00D17A39">
        <w:rPr>
          <w:rFonts w:eastAsia="標楷體"/>
          <w:lang w:eastAsia="zh-HK"/>
        </w:rPr>
        <w:t>已履</w:t>
      </w:r>
      <w:r w:rsidR="00B73C8B" w:rsidRPr="00D17A39">
        <w:rPr>
          <w:rFonts w:eastAsia="標楷體"/>
          <w:lang w:eastAsia="zh-TW"/>
        </w:rPr>
        <w:t>行</w:t>
      </w:r>
      <w:r w:rsidR="00B73C8B" w:rsidRPr="00D17A39">
        <w:rPr>
          <w:rFonts w:eastAsia="標楷體"/>
          <w:lang w:eastAsia="zh-HK"/>
        </w:rPr>
        <w:t>稅</w:t>
      </w:r>
      <w:r w:rsidR="00B73C8B" w:rsidRPr="00D17A39">
        <w:rPr>
          <w:rFonts w:eastAsia="標楷體"/>
          <w:lang w:eastAsia="zh-TW"/>
        </w:rPr>
        <w:t>例</w:t>
      </w:r>
      <w:r w:rsidR="00B73C8B" w:rsidRPr="00D17A39">
        <w:rPr>
          <w:rFonts w:eastAsia="標楷體"/>
          <w:lang w:eastAsia="zh-HK"/>
        </w:rPr>
        <w:t>第</w:t>
      </w:r>
      <w:r w:rsidR="00B73C8B" w:rsidRPr="00D17A39">
        <w:rPr>
          <w:rFonts w:eastAsia="標楷體"/>
          <w:lang w:eastAsia="zh-TW"/>
        </w:rPr>
        <w:t>68(4)</w:t>
      </w:r>
      <w:r w:rsidR="00B73C8B" w:rsidRPr="00D17A39">
        <w:rPr>
          <w:rFonts w:eastAsia="標楷體"/>
          <w:lang w:eastAsia="zh-HK"/>
        </w:rPr>
        <w:t>條的舉証責任。上訴人的上訴得直。</w:t>
      </w:r>
    </w:p>
    <w:sectPr w:rsidR="003B0B14" w:rsidRPr="00D17A39" w:rsidSect="00800C40">
      <w:headerReference w:type="default" r:id="rId8"/>
      <w:footerReference w:type="default" r:id="rId9"/>
      <w:pgSz w:w="11906" w:h="16838" w:code="9"/>
      <w:pgMar w:top="1985" w:right="1588" w:bottom="1701" w:left="1588" w:header="1361"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FA" w:rsidRDefault="001108FA" w:rsidP="003B0B14">
      <w:r>
        <w:separator/>
      </w:r>
    </w:p>
  </w:endnote>
  <w:endnote w:type="continuationSeparator" w:id="0">
    <w:p w:rsidR="001108FA" w:rsidRDefault="001108FA" w:rsidP="003B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575350"/>
      <w:docPartObj>
        <w:docPartGallery w:val="Page Numbers (Bottom of Page)"/>
        <w:docPartUnique/>
      </w:docPartObj>
    </w:sdtPr>
    <w:sdtEndPr>
      <w:rPr>
        <w:sz w:val="20"/>
        <w:szCs w:val="20"/>
      </w:rPr>
    </w:sdtEndPr>
    <w:sdtContent>
      <w:p w:rsidR="00800C40" w:rsidRPr="00800C40" w:rsidRDefault="00800C40">
        <w:pPr>
          <w:pStyle w:val="af3"/>
          <w:jc w:val="center"/>
          <w:rPr>
            <w:sz w:val="20"/>
            <w:szCs w:val="20"/>
          </w:rPr>
        </w:pPr>
        <w:r w:rsidRPr="00800C40">
          <w:rPr>
            <w:sz w:val="20"/>
            <w:szCs w:val="20"/>
          </w:rPr>
          <w:fldChar w:fldCharType="begin"/>
        </w:r>
        <w:r w:rsidRPr="00800C40">
          <w:rPr>
            <w:sz w:val="20"/>
            <w:szCs w:val="20"/>
          </w:rPr>
          <w:instrText>PAGE   \* MERGEFORMAT</w:instrText>
        </w:r>
        <w:r w:rsidRPr="00800C40">
          <w:rPr>
            <w:sz w:val="20"/>
            <w:szCs w:val="20"/>
          </w:rPr>
          <w:fldChar w:fldCharType="separate"/>
        </w:r>
        <w:r w:rsidR="004225D2" w:rsidRPr="004225D2">
          <w:rPr>
            <w:noProof/>
            <w:sz w:val="20"/>
            <w:szCs w:val="20"/>
            <w:lang w:val="zh-TW" w:eastAsia="zh-TW"/>
          </w:rPr>
          <w:t>16</w:t>
        </w:r>
        <w:r w:rsidRPr="00800C40">
          <w:rPr>
            <w:sz w:val="20"/>
            <w:szCs w:val="20"/>
          </w:rPr>
          <w:fldChar w:fldCharType="end"/>
        </w:r>
      </w:p>
    </w:sdtContent>
  </w:sdt>
  <w:p w:rsidR="002B7830" w:rsidRDefault="002B7830" w:rsidP="000275C1">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FA" w:rsidRDefault="001108FA" w:rsidP="003B0B14">
      <w:r>
        <w:separator/>
      </w:r>
    </w:p>
  </w:footnote>
  <w:footnote w:type="continuationSeparator" w:id="0">
    <w:p w:rsidR="001108FA" w:rsidRDefault="001108FA" w:rsidP="003B0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39" w:rsidRPr="00C65EED" w:rsidRDefault="00D17A39" w:rsidP="00D17A39">
    <w:pPr>
      <w:tabs>
        <w:tab w:val="center" w:pos="4153"/>
        <w:tab w:val="right" w:pos="8306"/>
      </w:tabs>
      <w:overflowPunct w:val="0"/>
      <w:autoSpaceDN w:val="0"/>
      <w:adjustRightInd w:val="0"/>
      <w:jc w:val="center"/>
      <w:textAlignment w:val="baseline"/>
      <w:rPr>
        <w:rFonts w:eastAsia="細明體"/>
        <w:lang w:eastAsia="zh-HK"/>
      </w:rPr>
    </w:pPr>
    <w:r w:rsidRPr="00C65EED">
      <w:rPr>
        <w:rFonts w:eastAsia="細明體"/>
      </w:rPr>
      <w:t>(20</w:t>
    </w:r>
    <w:r w:rsidRPr="00C65EED">
      <w:rPr>
        <w:rFonts w:eastAsia="細明體"/>
        <w:lang w:eastAsia="zh-HK"/>
      </w:rPr>
      <w:t>2</w:t>
    </w:r>
    <w:r w:rsidR="009478EF">
      <w:rPr>
        <w:rFonts w:eastAsia="細明體" w:hint="eastAsia"/>
        <w:lang w:eastAsia="zh-TW"/>
      </w:rPr>
      <w:t>1-22</w:t>
    </w:r>
    <w:r w:rsidRPr="00C65EED">
      <w:rPr>
        <w:rFonts w:eastAsia="細明體"/>
      </w:rPr>
      <w:t xml:space="preserve">) VOLUME </w:t>
    </w:r>
    <w:r w:rsidR="006C1708">
      <w:rPr>
        <w:rFonts w:eastAsia="細明體"/>
        <w:lang w:eastAsia="zh-HK"/>
      </w:rPr>
      <w:t>36</w:t>
    </w:r>
    <w:r w:rsidRPr="00C65EED">
      <w:rPr>
        <w:rFonts w:eastAsia="細明體"/>
      </w:rPr>
      <w:t xml:space="preserve"> INLAND REVENUE BOARD OF REVIEW DECISIONS</w:t>
    </w:r>
  </w:p>
  <w:p w:rsidR="00D17A39" w:rsidRPr="00D17A39" w:rsidRDefault="00D17A39" w:rsidP="00D17A39">
    <w:pPr>
      <w:pStyle w:val="af7"/>
      <w:rPr>
        <w:sz w:val="20"/>
        <w:szCs w:val="20"/>
      </w:rPr>
    </w:pPr>
  </w:p>
  <w:p w:rsidR="00D17A39" w:rsidRPr="00D17A39" w:rsidRDefault="00D17A39">
    <w:pPr>
      <w:pStyle w:val="af7"/>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2E72E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092A00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CE0CC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528E23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95CD57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BAB78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0CFFC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E6B89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0E07D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68776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894EE874"/>
    <w:lvl w:ilvl="0">
      <w:start w:val="1"/>
      <w:numFmt w:val="decimal"/>
      <w:lvlText w:val="%1."/>
      <w:lvlJc w:val="left"/>
      <w:pPr>
        <w:tabs>
          <w:tab w:val="num" w:pos="393"/>
        </w:tabs>
        <w:ind w:left="393" w:firstLine="360"/>
      </w:pPr>
      <w:rPr>
        <w:rFonts w:hint="default"/>
        <w:position w:val="0"/>
      </w:rPr>
    </w:lvl>
    <w:lvl w:ilvl="1">
      <w:start w:val="1"/>
      <w:numFmt w:val="lowerLetter"/>
      <w:lvlText w:val="%2."/>
      <w:lvlJc w:val="left"/>
      <w:pPr>
        <w:tabs>
          <w:tab w:val="num" w:pos="393"/>
        </w:tabs>
        <w:ind w:left="393" w:firstLine="1080"/>
      </w:pPr>
      <w:rPr>
        <w:rFonts w:hint="default"/>
        <w:position w:val="0"/>
      </w:rPr>
    </w:lvl>
    <w:lvl w:ilvl="2">
      <w:start w:val="1"/>
      <w:numFmt w:val="lowerRoman"/>
      <w:lvlText w:val="%3."/>
      <w:lvlJc w:val="left"/>
      <w:pPr>
        <w:tabs>
          <w:tab w:val="num" w:pos="312"/>
        </w:tabs>
        <w:ind w:left="312" w:firstLine="1874"/>
      </w:pPr>
      <w:rPr>
        <w:rFonts w:hint="default"/>
        <w:position w:val="0"/>
      </w:rPr>
    </w:lvl>
    <w:lvl w:ilvl="3">
      <w:start w:val="1"/>
      <w:numFmt w:val="decimal"/>
      <w:lvlText w:val="%4."/>
      <w:lvlJc w:val="left"/>
      <w:pPr>
        <w:tabs>
          <w:tab w:val="num" w:pos="393"/>
        </w:tabs>
        <w:ind w:left="393" w:firstLine="2520"/>
      </w:pPr>
      <w:rPr>
        <w:rFonts w:hint="default"/>
        <w:position w:val="0"/>
      </w:rPr>
    </w:lvl>
    <w:lvl w:ilvl="4">
      <w:start w:val="1"/>
      <w:numFmt w:val="lowerLetter"/>
      <w:lvlText w:val="%5."/>
      <w:lvlJc w:val="left"/>
      <w:pPr>
        <w:tabs>
          <w:tab w:val="num" w:pos="393"/>
        </w:tabs>
        <w:ind w:left="393" w:firstLine="3240"/>
      </w:pPr>
      <w:rPr>
        <w:rFonts w:hint="default"/>
        <w:position w:val="0"/>
      </w:rPr>
    </w:lvl>
    <w:lvl w:ilvl="5">
      <w:start w:val="1"/>
      <w:numFmt w:val="lowerRoman"/>
      <w:lvlText w:val="%6."/>
      <w:lvlJc w:val="left"/>
      <w:pPr>
        <w:tabs>
          <w:tab w:val="num" w:pos="312"/>
        </w:tabs>
        <w:ind w:left="312" w:firstLine="4034"/>
      </w:pPr>
      <w:rPr>
        <w:rFonts w:hint="default"/>
        <w:position w:val="0"/>
      </w:rPr>
    </w:lvl>
    <w:lvl w:ilvl="6">
      <w:start w:val="1"/>
      <w:numFmt w:val="decimal"/>
      <w:lvlText w:val="%7."/>
      <w:lvlJc w:val="left"/>
      <w:pPr>
        <w:tabs>
          <w:tab w:val="num" w:pos="393"/>
        </w:tabs>
        <w:ind w:left="393" w:firstLine="4680"/>
      </w:pPr>
      <w:rPr>
        <w:rFonts w:hint="default"/>
        <w:position w:val="0"/>
      </w:rPr>
    </w:lvl>
    <w:lvl w:ilvl="7">
      <w:start w:val="1"/>
      <w:numFmt w:val="lowerLetter"/>
      <w:lvlText w:val="%8."/>
      <w:lvlJc w:val="left"/>
      <w:pPr>
        <w:tabs>
          <w:tab w:val="num" w:pos="393"/>
        </w:tabs>
        <w:ind w:left="393" w:firstLine="5400"/>
      </w:pPr>
      <w:rPr>
        <w:rFonts w:hint="default"/>
        <w:position w:val="0"/>
      </w:rPr>
    </w:lvl>
    <w:lvl w:ilvl="8">
      <w:start w:val="1"/>
      <w:numFmt w:val="lowerRoman"/>
      <w:lvlText w:val="%9."/>
      <w:lvlJc w:val="left"/>
      <w:pPr>
        <w:tabs>
          <w:tab w:val="num" w:pos="312"/>
        </w:tabs>
        <w:ind w:left="312" w:firstLine="6194"/>
      </w:pPr>
      <w:rPr>
        <w:rFonts w:hint="default"/>
        <w:position w:val="0"/>
      </w:rPr>
    </w:lvl>
  </w:abstractNum>
  <w:abstractNum w:abstractNumId="11" w15:restartNumberingAfterBreak="0">
    <w:nsid w:val="10291FF1"/>
    <w:multiLevelType w:val="hybridMultilevel"/>
    <w:tmpl w:val="E01E5EDA"/>
    <w:lvl w:ilvl="0" w:tplc="3F7834D2">
      <w:start w:val="1"/>
      <w:numFmt w:val="lowerLetter"/>
      <w:lvlText w:val="(%1)"/>
      <w:lvlJc w:val="left"/>
      <w:pPr>
        <w:ind w:left="1418" w:hanging="720"/>
      </w:pPr>
      <w:rPr>
        <w:rFonts w:hint="default"/>
      </w:rPr>
    </w:lvl>
    <w:lvl w:ilvl="1" w:tplc="DB3C0A5A" w:tentative="1">
      <w:start w:val="1"/>
      <w:numFmt w:val="ideographTraditional"/>
      <w:lvlText w:val="%2、"/>
      <w:lvlJc w:val="left"/>
      <w:pPr>
        <w:ind w:left="1658" w:hanging="480"/>
      </w:pPr>
    </w:lvl>
    <w:lvl w:ilvl="2" w:tplc="8A80F5FA" w:tentative="1">
      <w:start w:val="1"/>
      <w:numFmt w:val="lowerRoman"/>
      <w:lvlText w:val="%3."/>
      <w:lvlJc w:val="right"/>
      <w:pPr>
        <w:ind w:left="2138" w:hanging="480"/>
      </w:pPr>
    </w:lvl>
    <w:lvl w:ilvl="3" w:tplc="0382CA1C" w:tentative="1">
      <w:start w:val="1"/>
      <w:numFmt w:val="decimal"/>
      <w:lvlText w:val="%4."/>
      <w:lvlJc w:val="left"/>
      <w:pPr>
        <w:ind w:left="2618" w:hanging="480"/>
      </w:pPr>
    </w:lvl>
    <w:lvl w:ilvl="4" w:tplc="40BE48F2" w:tentative="1">
      <w:start w:val="1"/>
      <w:numFmt w:val="ideographTraditional"/>
      <w:lvlText w:val="%5、"/>
      <w:lvlJc w:val="left"/>
      <w:pPr>
        <w:ind w:left="3098" w:hanging="480"/>
      </w:pPr>
    </w:lvl>
    <w:lvl w:ilvl="5" w:tplc="F3A6B458" w:tentative="1">
      <w:start w:val="1"/>
      <w:numFmt w:val="lowerRoman"/>
      <w:lvlText w:val="%6."/>
      <w:lvlJc w:val="right"/>
      <w:pPr>
        <w:ind w:left="3578" w:hanging="480"/>
      </w:pPr>
    </w:lvl>
    <w:lvl w:ilvl="6" w:tplc="1568B33E" w:tentative="1">
      <w:start w:val="1"/>
      <w:numFmt w:val="decimal"/>
      <w:lvlText w:val="%7."/>
      <w:lvlJc w:val="left"/>
      <w:pPr>
        <w:ind w:left="4058" w:hanging="480"/>
      </w:pPr>
    </w:lvl>
    <w:lvl w:ilvl="7" w:tplc="E8106A84" w:tentative="1">
      <w:start w:val="1"/>
      <w:numFmt w:val="ideographTraditional"/>
      <w:lvlText w:val="%8、"/>
      <w:lvlJc w:val="left"/>
      <w:pPr>
        <w:ind w:left="4538" w:hanging="480"/>
      </w:pPr>
    </w:lvl>
    <w:lvl w:ilvl="8" w:tplc="B1D230B6" w:tentative="1">
      <w:start w:val="1"/>
      <w:numFmt w:val="lowerRoman"/>
      <w:lvlText w:val="%9."/>
      <w:lvlJc w:val="right"/>
      <w:pPr>
        <w:ind w:left="5018" w:hanging="480"/>
      </w:pPr>
    </w:lvl>
  </w:abstractNum>
  <w:abstractNum w:abstractNumId="12" w15:restartNumberingAfterBreak="0">
    <w:nsid w:val="1DC07AAA"/>
    <w:multiLevelType w:val="hybridMultilevel"/>
    <w:tmpl w:val="A11AFB96"/>
    <w:lvl w:ilvl="0" w:tplc="5782A888">
      <w:start w:val="1"/>
      <w:numFmt w:val="lowerLetter"/>
      <w:lvlText w:val="(%1)"/>
      <w:lvlJc w:val="left"/>
      <w:pPr>
        <w:ind w:left="3021" w:hanging="465"/>
      </w:pPr>
      <w:rPr>
        <w:rFonts w:hint="default"/>
      </w:rPr>
    </w:lvl>
    <w:lvl w:ilvl="1" w:tplc="04090019">
      <w:start w:val="1"/>
      <w:numFmt w:val="ideographTraditional"/>
      <w:lvlText w:val="%2、"/>
      <w:lvlJc w:val="left"/>
      <w:pPr>
        <w:ind w:left="3516" w:hanging="480"/>
      </w:pPr>
    </w:lvl>
    <w:lvl w:ilvl="2" w:tplc="0409001B" w:tentative="1">
      <w:start w:val="1"/>
      <w:numFmt w:val="lowerRoman"/>
      <w:lvlText w:val="%3."/>
      <w:lvlJc w:val="right"/>
      <w:pPr>
        <w:ind w:left="3996" w:hanging="480"/>
      </w:pPr>
    </w:lvl>
    <w:lvl w:ilvl="3" w:tplc="0409000F" w:tentative="1">
      <w:start w:val="1"/>
      <w:numFmt w:val="decimal"/>
      <w:lvlText w:val="%4."/>
      <w:lvlJc w:val="left"/>
      <w:pPr>
        <w:ind w:left="4476" w:hanging="480"/>
      </w:pPr>
    </w:lvl>
    <w:lvl w:ilvl="4" w:tplc="04090019" w:tentative="1">
      <w:start w:val="1"/>
      <w:numFmt w:val="ideographTraditional"/>
      <w:lvlText w:val="%5、"/>
      <w:lvlJc w:val="left"/>
      <w:pPr>
        <w:ind w:left="4956" w:hanging="480"/>
      </w:pPr>
    </w:lvl>
    <w:lvl w:ilvl="5" w:tplc="0409001B" w:tentative="1">
      <w:start w:val="1"/>
      <w:numFmt w:val="lowerRoman"/>
      <w:lvlText w:val="%6."/>
      <w:lvlJc w:val="right"/>
      <w:pPr>
        <w:ind w:left="5436" w:hanging="480"/>
      </w:pPr>
    </w:lvl>
    <w:lvl w:ilvl="6" w:tplc="0409000F" w:tentative="1">
      <w:start w:val="1"/>
      <w:numFmt w:val="decimal"/>
      <w:lvlText w:val="%7."/>
      <w:lvlJc w:val="left"/>
      <w:pPr>
        <w:ind w:left="5916" w:hanging="480"/>
      </w:pPr>
    </w:lvl>
    <w:lvl w:ilvl="7" w:tplc="04090019" w:tentative="1">
      <w:start w:val="1"/>
      <w:numFmt w:val="ideographTraditional"/>
      <w:lvlText w:val="%8、"/>
      <w:lvlJc w:val="left"/>
      <w:pPr>
        <w:ind w:left="6396" w:hanging="480"/>
      </w:pPr>
    </w:lvl>
    <w:lvl w:ilvl="8" w:tplc="0409001B" w:tentative="1">
      <w:start w:val="1"/>
      <w:numFmt w:val="lowerRoman"/>
      <w:lvlText w:val="%9."/>
      <w:lvlJc w:val="right"/>
      <w:pPr>
        <w:ind w:left="6876" w:hanging="480"/>
      </w:pPr>
    </w:lvl>
  </w:abstractNum>
  <w:abstractNum w:abstractNumId="13" w15:restartNumberingAfterBreak="0">
    <w:nsid w:val="29E44FFC"/>
    <w:multiLevelType w:val="hybridMultilevel"/>
    <w:tmpl w:val="2FF89736"/>
    <w:lvl w:ilvl="0" w:tplc="AE509E26">
      <w:start w:val="1"/>
      <w:numFmt w:val="lowerLetter"/>
      <w:lvlText w:val="(%1)"/>
      <w:lvlJc w:val="left"/>
      <w:pPr>
        <w:ind w:left="1410" w:hanging="705"/>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15:restartNumberingAfterBreak="0">
    <w:nsid w:val="2F5919AA"/>
    <w:multiLevelType w:val="hybridMultilevel"/>
    <w:tmpl w:val="2C4CAD8A"/>
    <w:lvl w:ilvl="0" w:tplc="22EE4902">
      <w:start w:val="1"/>
      <w:numFmt w:val="lowerLetter"/>
      <w:lvlText w:val="(%1)"/>
      <w:lvlJc w:val="left"/>
      <w:pPr>
        <w:ind w:left="3120" w:hanging="705"/>
      </w:pPr>
      <w:rPr>
        <w:rFonts w:ascii="Times New Roman" w:eastAsiaTheme="minorEastAsia" w:hAnsi="Times New Roman" w:cs="Times New Roman" w:hint="default"/>
        <w:color w:val="auto"/>
        <w:sz w:val="24"/>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15" w15:restartNumberingAfterBreak="0">
    <w:nsid w:val="37C530C3"/>
    <w:multiLevelType w:val="hybridMultilevel"/>
    <w:tmpl w:val="F914078E"/>
    <w:lvl w:ilvl="0" w:tplc="17FCA478">
      <w:start w:val="1"/>
      <w:numFmt w:val="decimal"/>
      <w:lvlText w:val="%1."/>
      <w:lvlJc w:val="left"/>
      <w:pPr>
        <w:tabs>
          <w:tab w:val="num" w:pos="720"/>
        </w:tabs>
        <w:ind w:left="720" w:hanging="720"/>
      </w:pPr>
      <w:rPr>
        <w:rFonts w:hint="eastAsia"/>
      </w:rPr>
    </w:lvl>
    <w:lvl w:ilvl="1" w:tplc="04090019">
      <w:start w:val="1"/>
      <w:numFmt w:val="decimal"/>
      <w:lvlText w:val="(%2)"/>
      <w:lvlJc w:val="left"/>
      <w:pPr>
        <w:tabs>
          <w:tab w:val="num" w:pos="1200"/>
        </w:tabs>
        <w:ind w:left="1200" w:hanging="720"/>
      </w:pPr>
      <w:rPr>
        <w:rFonts w:hint="eastAsia"/>
        <w:b w:val="0"/>
      </w:rPr>
    </w:lvl>
    <w:lvl w:ilvl="2" w:tplc="0409001B">
      <w:start w:val="1"/>
      <w:numFmt w:val="lowerLetter"/>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2FF7081"/>
    <w:multiLevelType w:val="multilevel"/>
    <w:tmpl w:val="3A6C9AF4"/>
    <w:lvl w:ilvl="0">
      <w:start w:val="1"/>
      <w:numFmt w:val="upperRoman"/>
      <w:pStyle w:val="1"/>
      <w:lvlText w:val="%1."/>
      <w:lvlJc w:val="left"/>
      <w:pPr>
        <w:tabs>
          <w:tab w:val="num" w:pos="0"/>
        </w:tabs>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upperLetter"/>
      <w:pStyle w:val="21"/>
      <w:lvlText w:val="%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decimal"/>
      <w:pStyle w:val="31"/>
      <w:lvlText w:val="%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41"/>
      <w:lvlText w:val="(%4)"/>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51"/>
      <w:lvlText w:val="(%5)"/>
      <w:lvlJc w:val="left"/>
      <w:pPr>
        <w:tabs>
          <w:tab w:val="num" w:pos="0"/>
        </w:tabs>
        <w:ind w:left="360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decimal"/>
      <w:pStyle w:val="6"/>
      <w:lvlText w:val="(%6)"/>
      <w:lvlJc w:val="left"/>
      <w:pPr>
        <w:tabs>
          <w:tab w:val="num" w:pos="0"/>
        </w:tabs>
        <w:ind w:left="43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Letter"/>
      <w:pStyle w:val="7"/>
      <w:lvlText w:val="%7"/>
      <w:lvlJc w:val="left"/>
      <w:pPr>
        <w:tabs>
          <w:tab w:val="num" w:pos="0"/>
        </w:tabs>
        <w:ind w:left="50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Roman"/>
      <w:pStyle w:val="8"/>
      <w:lvlText w:val="%8."/>
      <w:lvlJc w:val="left"/>
      <w:pPr>
        <w:tabs>
          <w:tab w:val="num" w:pos="0"/>
        </w:tabs>
        <w:ind w:left="57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9"/>
      <w:lvlText w:val="%9."/>
      <w:lvlJc w:val="left"/>
      <w:pPr>
        <w:tabs>
          <w:tab w:val="num" w:pos="0"/>
        </w:tabs>
        <w:ind w:left="64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7" w15:restartNumberingAfterBreak="0">
    <w:nsid w:val="50DC5140"/>
    <w:multiLevelType w:val="hybridMultilevel"/>
    <w:tmpl w:val="58A2C728"/>
    <w:lvl w:ilvl="0" w:tplc="FCC0DE30">
      <w:start w:val="1"/>
      <w:numFmt w:val="decimal"/>
      <w:lvlText w:val="%1."/>
      <w:lvlJc w:val="left"/>
      <w:pPr>
        <w:ind w:left="720" w:hanging="360"/>
      </w:pPr>
      <w:rPr>
        <w:rFonts w:ascii="Times New Roman" w:eastAsia="新細明體"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9A0C74"/>
    <w:multiLevelType w:val="multilevel"/>
    <w:tmpl w:val="FBD810A6"/>
    <w:lvl w:ilvl="0">
      <w:start w:val="2"/>
      <w:numFmt w:val="decimal"/>
      <w:lvlText w:val="%1"/>
      <w:lvlJc w:val="left"/>
      <w:pPr>
        <w:ind w:left="504" w:hanging="504"/>
      </w:pPr>
      <w:rPr>
        <w:rFonts w:eastAsia="新細明體" w:hint="default"/>
      </w:rPr>
    </w:lvl>
    <w:lvl w:ilvl="1">
      <w:start w:val="1"/>
      <w:numFmt w:val="decimal"/>
      <w:lvlText w:val="%1.%2"/>
      <w:lvlJc w:val="left"/>
      <w:pPr>
        <w:ind w:left="720" w:hanging="720"/>
      </w:pPr>
      <w:rPr>
        <w:rFonts w:eastAsia="新細明體" w:hint="default"/>
      </w:rPr>
    </w:lvl>
    <w:lvl w:ilvl="2">
      <w:start w:val="1"/>
      <w:numFmt w:val="decimal"/>
      <w:lvlText w:val="%1.%2.%3"/>
      <w:lvlJc w:val="left"/>
      <w:pPr>
        <w:ind w:left="1080" w:hanging="1080"/>
      </w:pPr>
      <w:rPr>
        <w:rFonts w:eastAsia="新細明體" w:hint="default"/>
      </w:rPr>
    </w:lvl>
    <w:lvl w:ilvl="3">
      <w:start w:val="1"/>
      <w:numFmt w:val="decimal"/>
      <w:lvlText w:val="%1.%2.%3.%4"/>
      <w:lvlJc w:val="left"/>
      <w:pPr>
        <w:ind w:left="1440" w:hanging="1440"/>
      </w:pPr>
      <w:rPr>
        <w:rFonts w:eastAsia="新細明體" w:hint="default"/>
      </w:rPr>
    </w:lvl>
    <w:lvl w:ilvl="4">
      <w:start w:val="1"/>
      <w:numFmt w:val="decimal"/>
      <w:lvlText w:val="%1.%2.%3.%4.%5"/>
      <w:lvlJc w:val="left"/>
      <w:pPr>
        <w:ind w:left="1440" w:hanging="1440"/>
      </w:pPr>
      <w:rPr>
        <w:rFonts w:eastAsia="新細明體" w:hint="default"/>
      </w:rPr>
    </w:lvl>
    <w:lvl w:ilvl="5">
      <w:start w:val="1"/>
      <w:numFmt w:val="decimal"/>
      <w:lvlText w:val="%1.%2.%3.%4.%5.%6"/>
      <w:lvlJc w:val="left"/>
      <w:pPr>
        <w:ind w:left="1800" w:hanging="1800"/>
      </w:pPr>
      <w:rPr>
        <w:rFonts w:eastAsia="新細明體" w:hint="default"/>
      </w:rPr>
    </w:lvl>
    <w:lvl w:ilvl="6">
      <w:start w:val="1"/>
      <w:numFmt w:val="decimal"/>
      <w:lvlText w:val="%1.%2.%3.%4.%5.%6.%7"/>
      <w:lvlJc w:val="left"/>
      <w:pPr>
        <w:ind w:left="2160" w:hanging="2160"/>
      </w:pPr>
      <w:rPr>
        <w:rFonts w:eastAsia="新細明體" w:hint="default"/>
      </w:rPr>
    </w:lvl>
    <w:lvl w:ilvl="7">
      <w:start w:val="1"/>
      <w:numFmt w:val="decimal"/>
      <w:lvlText w:val="%1.%2.%3.%4.%5.%6.%7.%8"/>
      <w:lvlJc w:val="left"/>
      <w:pPr>
        <w:ind w:left="2520" w:hanging="2520"/>
      </w:pPr>
      <w:rPr>
        <w:rFonts w:eastAsia="新細明體" w:hint="default"/>
      </w:rPr>
    </w:lvl>
    <w:lvl w:ilvl="8">
      <w:start w:val="1"/>
      <w:numFmt w:val="decimal"/>
      <w:lvlText w:val="%1.%2.%3.%4.%5.%6.%7.%8.%9"/>
      <w:lvlJc w:val="left"/>
      <w:pPr>
        <w:ind w:left="2880" w:hanging="2880"/>
      </w:pPr>
      <w:rPr>
        <w:rFonts w:eastAsia="新細明體" w:hint="default"/>
      </w:rPr>
    </w:lvl>
  </w:abstractNum>
  <w:abstractNum w:abstractNumId="19" w15:restartNumberingAfterBreak="0">
    <w:nsid w:val="6C844833"/>
    <w:multiLevelType w:val="hybridMultilevel"/>
    <w:tmpl w:val="2E5A9D22"/>
    <w:lvl w:ilvl="0" w:tplc="D3A2749A">
      <w:start w:val="1"/>
      <w:numFmt w:val="lowerLetter"/>
      <w:lvlText w:val="(%1)"/>
      <w:lvlJc w:val="left"/>
      <w:pPr>
        <w:ind w:left="2705" w:hanging="720"/>
      </w:pPr>
      <w:rPr>
        <w:rFonts w:eastAsia="新細明體" w:hint="default"/>
      </w:rPr>
    </w:lvl>
    <w:lvl w:ilvl="1" w:tplc="A5005B08" w:tentative="1">
      <w:start w:val="1"/>
      <w:numFmt w:val="lowerLetter"/>
      <w:lvlText w:val="%2."/>
      <w:lvlJc w:val="left"/>
      <w:pPr>
        <w:ind w:left="3065" w:hanging="360"/>
      </w:pPr>
    </w:lvl>
    <w:lvl w:ilvl="2" w:tplc="D1A66F38" w:tentative="1">
      <w:start w:val="1"/>
      <w:numFmt w:val="lowerRoman"/>
      <w:lvlText w:val="%3."/>
      <w:lvlJc w:val="right"/>
      <w:pPr>
        <w:ind w:left="3785" w:hanging="180"/>
      </w:pPr>
    </w:lvl>
    <w:lvl w:ilvl="3" w:tplc="4CBE9696" w:tentative="1">
      <w:start w:val="1"/>
      <w:numFmt w:val="decimal"/>
      <w:lvlText w:val="%4."/>
      <w:lvlJc w:val="left"/>
      <w:pPr>
        <w:ind w:left="4505" w:hanging="360"/>
      </w:pPr>
    </w:lvl>
    <w:lvl w:ilvl="4" w:tplc="82EE805A" w:tentative="1">
      <w:start w:val="1"/>
      <w:numFmt w:val="lowerLetter"/>
      <w:lvlText w:val="%5."/>
      <w:lvlJc w:val="left"/>
      <w:pPr>
        <w:ind w:left="5225" w:hanging="360"/>
      </w:pPr>
    </w:lvl>
    <w:lvl w:ilvl="5" w:tplc="725CB1A0" w:tentative="1">
      <w:start w:val="1"/>
      <w:numFmt w:val="lowerRoman"/>
      <w:lvlText w:val="%6."/>
      <w:lvlJc w:val="right"/>
      <w:pPr>
        <w:ind w:left="5945" w:hanging="180"/>
      </w:pPr>
    </w:lvl>
    <w:lvl w:ilvl="6" w:tplc="FD2E5258" w:tentative="1">
      <w:start w:val="1"/>
      <w:numFmt w:val="decimal"/>
      <w:lvlText w:val="%7."/>
      <w:lvlJc w:val="left"/>
      <w:pPr>
        <w:ind w:left="6665" w:hanging="360"/>
      </w:pPr>
    </w:lvl>
    <w:lvl w:ilvl="7" w:tplc="5FA006BA" w:tentative="1">
      <w:start w:val="1"/>
      <w:numFmt w:val="lowerLetter"/>
      <w:lvlText w:val="%8."/>
      <w:lvlJc w:val="left"/>
      <w:pPr>
        <w:ind w:left="7385" w:hanging="360"/>
      </w:pPr>
    </w:lvl>
    <w:lvl w:ilvl="8" w:tplc="5E986BC2" w:tentative="1">
      <w:start w:val="1"/>
      <w:numFmt w:val="lowerRoman"/>
      <w:lvlText w:val="%9."/>
      <w:lvlJc w:val="right"/>
      <w:pPr>
        <w:ind w:left="8105" w:hanging="180"/>
      </w:pPr>
    </w:lvl>
  </w:abstractNum>
  <w:abstractNum w:abstractNumId="20" w15:restartNumberingAfterBreak="0">
    <w:nsid w:val="6D82611F"/>
    <w:multiLevelType w:val="hybridMultilevel"/>
    <w:tmpl w:val="617C5C92"/>
    <w:lvl w:ilvl="0" w:tplc="6C50A3B0">
      <w:start w:val="1"/>
      <w:numFmt w:val="lowerLetter"/>
      <w:lvlText w:val="(%1)"/>
      <w:lvlJc w:val="left"/>
      <w:pPr>
        <w:ind w:left="1698" w:hanging="7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1" w15:restartNumberingAfterBreak="0">
    <w:nsid w:val="726D05CA"/>
    <w:multiLevelType w:val="singleLevel"/>
    <w:tmpl w:val="299A850C"/>
    <w:lvl w:ilvl="0">
      <w:start w:val="1"/>
      <w:numFmt w:val="decimal"/>
      <w:lvlText w:val="%1."/>
      <w:lvlJc w:val="left"/>
      <w:pPr>
        <w:ind w:left="1233" w:hanging="480"/>
      </w:pPr>
      <w:rPr>
        <w:rFonts w:hint="eastAsia"/>
        <w:position w:val="0"/>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1"/>
  </w:num>
  <w:num w:numId="26">
    <w:abstractNumId w:val="13"/>
  </w:num>
  <w:num w:numId="27">
    <w:abstractNumId w:val="12"/>
  </w:num>
  <w:num w:numId="28">
    <w:abstractNumId w:val="14"/>
  </w:num>
  <w:num w:numId="29">
    <w:abstractNumId w:val="19"/>
  </w:num>
  <w:num w:numId="30">
    <w:abstractNumId w:val="20"/>
  </w:num>
  <w:num w:numId="31">
    <w:abstractNumId w:val="18"/>
  </w:num>
  <w:num w:numId="32">
    <w:abstractNumId w:val="10"/>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153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8B"/>
    <w:rsid w:val="0000347C"/>
    <w:rsid w:val="000275C1"/>
    <w:rsid w:val="00031C21"/>
    <w:rsid w:val="000362AB"/>
    <w:rsid w:val="000562DA"/>
    <w:rsid w:val="00056455"/>
    <w:rsid w:val="00075B75"/>
    <w:rsid w:val="00085AAC"/>
    <w:rsid w:val="000A366A"/>
    <w:rsid w:val="000A6A84"/>
    <w:rsid w:val="000C0763"/>
    <w:rsid w:val="000C377D"/>
    <w:rsid w:val="000E6A64"/>
    <w:rsid w:val="000E6F42"/>
    <w:rsid w:val="001030CC"/>
    <w:rsid w:val="001051EF"/>
    <w:rsid w:val="001108FA"/>
    <w:rsid w:val="00113849"/>
    <w:rsid w:val="00154228"/>
    <w:rsid w:val="00163789"/>
    <w:rsid w:val="00170D9D"/>
    <w:rsid w:val="0018014D"/>
    <w:rsid w:val="00181235"/>
    <w:rsid w:val="00185ADB"/>
    <w:rsid w:val="00185FAE"/>
    <w:rsid w:val="001900FC"/>
    <w:rsid w:val="001A3B9F"/>
    <w:rsid w:val="001B07B1"/>
    <w:rsid w:val="001B16A3"/>
    <w:rsid w:val="001C63A3"/>
    <w:rsid w:val="001C7B68"/>
    <w:rsid w:val="001D1D9E"/>
    <w:rsid w:val="001D6AB5"/>
    <w:rsid w:val="00201642"/>
    <w:rsid w:val="00201D95"/>
    <w:rsid w:val="00204AA1"/>
    <w:rsid w:val="00206965"/>
    <w:rsid w:val="002071D0"/>
    <w:rsid w:val="0021778C"/>
    <w:rsid w:val="00220165"/>
    <w:rsid w:val="00234D26"/>
    <w:rsid w:val="00236B42"/>
    <w:rsid w:val="00243DF1"/>
    <w:rsid w:val="0024726E"/>
    <w:rsid w:val="00247495"/>
    <w:rsid w:val="00254204"/>
    <w:rsid w:val="00260B18"/>
    <w:rsid w:val="00271FB1"/>
    <w:rsid w:val="002823E6"/>
    <w:rsid w:val="00290DC5"/>
    <w:rsid w:val="002A022F"/>
    <w:rsid w:val="002A74F3"/>
    <w:rsid w:val="002B0E60"/>
    <w:rsid w:val="002B7830"/>
    <w:rsid w:val="002B7EF6"/>
    <w:rsid w:val="002C0BA2"/>
    <w:rsid w:val="002C4014"/>
    <w:rsid w:val="002D340D"/>
    <w:rsid w:val="0030314B"/>
    <w:rsid w:val="00322F03"/>
    <w:rsid w:val="00335707"/>
    <w:rsid w:val="00340777"/>
    <w:rsid w:val="003637E0"/>
    <w:rsid w:val="0037348B"/>
    <w:rsid w:val="003A1A7B"/>
    <w:rsid w:val="003B0B14"/>
    <w:rsid w:val="003C799A"/>
    <w:rsid w:val="003D0C32"/>
    <w:rsid w:val="003F1667"/>
    <w:rsid w:val="003F5C12"/>
    <w:rsid w:val="00403057"/>
    <w:rsid w:val="00407D60"/>
    <w:rsid w:val="004225D2"/>
    <w:rsid w:val="00445C1C"/>
    <w:rsid w:val="00450F63"/>
    <w:rsid w:val="00450F6F"/>
    <w:rsid w:val="004541CE"/>
    <w:rsid w:val="00476573"/>
    <w:rsid w:val="00484634"/>
    <w:rsid w:val="004971E3"/>
    <w:rsid w:val="004A19CD"/>
    <w:rsid w:val="004A55F5"/>
    <w:rsid w:val="004B1EE5"/>
    <w:rsid w:val="004C03F5"/>
    <w:rsid w:val="004C1BF3"/>
    <w:rsid w:val="004D741E"/>
    <w:rsid w:val="004E7D50"/>
    <w:rsid w:val="004E7DC2"/>
    <w:rsid w:val="004F0F75"/>
    <w:rsid w:val="004F27E5"/>
    <w:rsid w:val="004F48FE"/>
    <w:rsid w:val="004F6002"/>
    <w:rsid w:val="0050376D"/>
    <w:rsid w:val="00524D84"/>
    <w:rsid w:val="00552B32"/>
    <w:rsid w:val="0056163C"/>
    <w:rsid w:val="00584A6E"/>
    <w:rsid w:val="00591983"/>
    <w:rsid w:val="005A597F"/>
    <w:rsid w:val="005B4518"/>
    <w:rsid w:val="005B72F9"/>
    <w:rsid w:val="005C5698"/>
    <w:rsid w:val="005C5F3B"/>
    <w:rsid w:val="005D0CEE"/>
    <w:rsid w:val="005F0AD2"/>
    <w:rsid w:val="00607549"/>
    <w:rsid w:val="006156F5"/>
    <w:rsid w:val="00637EA0"/>
    <w:rsid w:val="0065271D"/>
    <w:rsid w:val="00674ACA"/>
    <w:rsid w:val="006763AB"/>
    <w:rsid w:val="006828DE"/>
    <w:rsid w:val="0069488B"/>
    <w:rsid w:val="00697BE9"/>
    <w:rsid w:val="006A47F3"/>
    <w:rsid w:val="006C1708"/>
    <w:rsid w:val="006F29F4"/>
    <w:rsid w:val="006F5446"/>
    <w:rsid w:val="00714D49"/>
    <w:rsid w:val="00720063"/>
    <w:rsid w:val="007241CC"/>
    <w:rsid w:val="00732CED"/>
    <w:rsid w:val="00745680"/>
    <w:rsid w:val="0075306E"/>
    <w:rsid w:val="00760A9A"/>
    <w:rsid w:val="00786A16"/>
    <w:rsid w:val="00792E3A"/>
    <w:rsid w:val="007A4A95"/>
    <w:rsid w:val="007B68ED"/>
    <w:rsid w:val="007C3F35"/>
    <w:rsid w:val="00800C40"/>
    <w:rsid w:val="00812705"/>
    <w:rsid w:val="00814DE7"/>
    <w:rsid w:val="00832EB1"/>
    <w:rsid w:val="00833425"/>
    <w:rsid w:val="00835F38"/>
    <w:rsid w:val="00840BFB"/>
    <w:rsid w:val="00851205"/>
    <w:rsid w:val="00865F86"/>
    <w:rsid w:val="00880335"/>
    <w:rsid w:val="008B6928"/>
    <w:rsid w:val="008C06F0"/>
    <w:rsid w:val="008C657C"/>
    <w:rsid w:val="008E1CAE"/>
    <w:rsid w:val="008E4713"/>
    <w:rsid w:val="008F35ED"/>
    <w:rsid w:val="00916760"/>
    <w:rsid w:val="00920DC4"/>
    <w:rsid w:val="00925FB4"/>
    <w:rsid w:val="0092750C"/>
    <w:rsid w:val="00930220"/>
    <w:rsid w:val="00946BAB"/>
    <w:rsid w:val="009478EF"/>
    <w:rsid w:val="0095548A"/>
    <w:rsid w:val="009650AD"/>
    <w:rsid w:val="009828B7"/>
    <w:rsid w:val="00992770"/>
    <w:rsid w:val="009A4D15"/>
    <w:rsid w:val="009B2F87"/>
    <w:rsid w:val="009B37B1"/>
    <w:rsid w:val="009B6D71"/>
    <w:rsid w:val="009D7221"/>
    <w:rsid w:val="009E00A0"/>
    <w:rsid w:val="009F111D"/>
    <w:rsid w:val="009F650B"/>
    <w:rsid w:val="009F7A44"/>
    <w:rsid w:val="00A12B50"/>
    <w:rsid w:val="00A23D6A"/>
    <w:rsid w:val="00A74CFE"/>
    <w:rsid w:val="00A75A56"/>
    <w:rsid w:val="00A830D4"/>
    <w:rsid w:val="00A86A9C"/>
    <w:rsid w:val="00AB27F7"/>
    <w:rsid w:val="00AC2C3B"/>
    <w:rsid w:val="00AC365D"/>
    <w:rsid w:val="00AD28F1"/>
    <w:rsid w:val="00AD6FE5"/>
    <w:rsid w:val="00AD755E"/>
    <w:rsid w:val="00B11666"/>
    <w:rsid w:val="00B163EE"/>
    <w:rsid w:val="00B16ED2"/>
    <w:rsid w:val="00B22BE2"/>
    <w:rsid w:val="00B36D90"/>
    <w:rsid w:val="00B36EBF"/>
    <w:rsid w:val="00B531C7"/>
    <w:rsid w:val="00B644AC"/>
    <w:rsid w:val="00B64E9B"/>
    <w:rsid w:val="00B6593B"/>
    <w:rsid w:val="00B73B5C"/>
    <w:rsid w:val="00B73C8B"/>
    <w:rsid w:val="00B779D5"/>
    <w:rsid w:val="00B82130"/>
    <w:rsid w:val="00B83B2E"/>
    <w:rsid w:val="00B906D1"/>
    <w:rsid w:val="00BA5B2F"/>
    <w:rsid w:val="00BB0A16"/>
    <w:rsid w:val="00BB54D3"/>
    <w:rsid w:val="00BC1CD1"/>
    <w:rsid w:val="00BC295C"/>
    <w:rsid w:val="00C02211"/>
    <w:rsid w:val="00C103C8"/>
    <w:rsid w:val="00C12CED"/>
    <w:rsid w:val="00C364E4"/>
    <w:rsid w:val="00C54911"/>
    <w:rsid w:val="00C5690C"/>
    <w:rsid w:val="00C93E3C"/>
    <w:rsid w:val="00CA308C"/>
    <w:rsid w:val="00CA5EA3"/>
    <w:rsid w:val="00CB24C1"/>
    <w:rsid w:val="00CE3404"/>
    <w:rsid w:val="00D1077E"/>
    <w:rsid w:val="00D173C9"/>
    <w:rsid w:val="00D17A39"/>
    <w:rsid w:val="00D22C3B"/>
    <w:rsid w:val="00D243A4"/>
    <w:rsid w:val="00D35BE2"/>
    <w:rsid w:val="00D56B01"/>
    <w:rsid w:val="00D578BA"/>
    <w:rsid w:val="00D57CEF"/>
    <w:rsid w:val="00D910C5"/>
    <w:rsid w:val="00DA1CAB"/>
    <w:rsid w:val="00DA7AD2"/>
    <w:rsid w:val="00DD2B57"/>
    <w:rsid w:val="00DD6384"/>
    <w:rsid w:val="00DE59CC"/>
    <w:rsid w:val="00DE5EFE"/>
    <w:rsid w:val="00DE6D75"/>
    <w:rsid w:val="00DF5F72"/>
    <w:rsid w:val="00E04759"/>
    <w:rsid w:val="00E23A55"/>
    <w:rsid w:val="00E277F5"/>
    <w:rsid w:val="00E35948"/>
    <w:rsid w:val="00E41802"/>
    <w:rsid w:val="00E4309C"/>
    <w:rsid w:val="00E4444D"/>
    <w:rsid w:val="00E7039D"/>
    <w:rsid w:val="00E80CAE"/>
    <w:rsid w:val="00E96C41"/>
    <w:rsid w:val="00ED61B3"/>
    <w:rsid w:val="00EF3574"/>
    <w:rsid w:val="00F14A50"/>
    <w:rsid w:val="00F1685E"/>
    <w:rsid w:val="00F169A7"/>
    <w:rsid w:val="00F230D9"/>
    <w:rsid w:val="00F33F94"/>
    <w:rsid w:val="00F40C28"/>
    <w:rsid w:val="00F45C2B"/>
    <w:rsid w:val="00F47C4A"/>
    <w:rsid w:val="00F515D3"/>
    <w:rsid w:val="00F57F81"/>
    <w:rsid w:val="00F60D4E"/>
    <w:rsid w:val="00F70101"/>
    <w:rsid w:val="00F74C76"/>
    <w:rsid w:val="00F920F2"/>
    <w:rsid w:val="00FA0FB8"/>
    <w:rsid w:val="00FA3E3B"/>
    <w:rsid w:val="00FB0E1D"/>
    <w:rsid w:val="00FC3992"/>
    <w:rsid w:val="00FE2ED0"/>
    <w:rsid w:val="00FE35DC"/>
    <w:rsid w:val="00FE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22FC69-E7D6-45F8-8E97-E16A71E9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iPriority="1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1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89" w:qFormat="1"/>
    <w:lsdException w:name="Emphasis" w:uiPriority="8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37348B"/>
    <w:pPr>
      <w:spacing w:after="0" w:line="240" w:lineRule="auto"/>
    </w:pPr>
    <w:rPr>
      <w:rFonts w:ascii="Times New Roman" w:eastAsia="SimSun" w:hAnsi="Times New Roman" w:cs="Times New Roman"/>
      <w:sz w:val="24"/>
      <w:szCs w:val="24"/>
      <w:lang w:bidi="en-US"/>
    </w:rPr>
  </w:style>
  <w:style w:type="paragraph" w:styleId="1">
    <w:name w:val="heading 1"/>
    <w:basedOn w:val="a1"/>
    <w:link w:val="10"/>
    <w:autoRedefine/>
    <w:uiPriority w:val="9"/>
    <w:rsid w:val="00B779D5"/>
    <w:pPr>
      <w:keepNext/>
      <w:keepLines/>
      <w:widowControl w:val="0"/>
      <w:numPr>
        <w:numId w:val="13"/>
      </w:numPr>
      <w:spacing w:after="240"/>
      <w:outlineLvl w:val="0"/>
    </w:pPr>
    <w:rPr>
      <w:rFonts w:eastAsiaTheme="majorEastAsia" w:cstheme="majorBidi"/>
      <w:bCs/>
      <w:szCs w:val="28"/>
      <w:lang w:bidi="ar-SA"/>
    </w:rPr>
  </w:style>
  <w:style w:type="paragraph" w:styleId="21">
    <w:name w:val="heading 2"/>
    <w:basedOn w:val="a1"/>
    <w:link w:val="22"/>
    <w:autoRedefine/>
    <w:uiPriority w:val="9"/>
    <w:unhideWhenUsed/>
    <w:rsid w:val="00B779D5"/>
    <w:pPr>
      <w:keepNext/>
      <w:keepLines/>
      <w:widowControl w:val="0"/>
      <w:numPr>
        <w:ilvl w:val="1"/>
        <w:numId w:val="13"/>
      </w:numPr>
      <w:spacing w:after="240"/>
      <w:outlineLvl w:val="1"/>
    </w:pPr>
    <w:rPr>
      <w:rFonts w:eastAsiaTheme="majorEastAsia" w:cstheme="majorBidi"/>
      <w:bCs/>
      <w:szCs w:val="26"/>
      <w:lang w:bidi="ar-SA"/>
    </w:rPr>
  </w:style>
  <w:style w:type="paragraph" w:styleId="31">
    <w:name w:val="heading 3"/>
    <w:basedOn w:val="a1"/>
    <w:link w:val="32"/>
    <w:autoRedefine/>
    <w:uiPriority w:val="9"/>
    <w:unhideWhenUsed/>
    <w:rsid w:val="00B779D5"/>
    <w:pPr>
      <w:numPr>
        <w:ilvl w:val="2"/>
        <w:numId w:val="13"/>
      </w:numPr>
      <w:spacing w:after="240"/>
      <w:outlineLvl w:val="2"/>
    </w:pPr>
    <w:rPr>
      <w:rFonts w:eastAsiaTheme="majorEastAsia" w:cstheme="majorBidi"/>
      <w:bCs/>
      <w:szCs w:val="22"/>
      <w:lang w:bidi="ar-SA"/>
    </w:rPr>
  </w:style>
  <w:style w:type="paragraph" w:styleId="41">
    <w:name w:val="heading 4"/>
    <w:basedOn w:val="a1"/>
    <w:link w:val="42"/>
    <w:autoRedefine/>
    <w:uiPriority w:val="9"/>
    <w:unhideWhenUsed/>
    <w:rsid w:val="00B779D5"/>
    <w:pPr>
      <w:numPr>
        <w:ilvl w:val="3"/>
        <w:numId w:val="13"/>
      </w:numPr>
      <w:spacing w:after="240"/>
      <w:outlineLvl w:val="3"/>
    </w:pPr>
    <w:rPr>
      <w:rFonts w:eastAsiaTheme="majorEastAsia" w:cstheme="majorBidi"/>
      <w:bCs/>
      <w:iCs/>
      <w:szCs w:val="22"/>
      <w:lang w:bidi="ar-SA"/>
    </w:rPr>
  </w:style>
  <w:style w:type="paragraph" w:styleId="51">
    <w:name w:val="heading 5"/>
    <w:basedOn w:val="a1"/>
    <w:link w:val="52"/>
    <w:autoRedefine/>
    <w:uiPriority w:val="9"/>
    <w:unhideWhenUsed/>
    <w:rsid w:val="00B779D5"/>
    <w:pPr>
      <w:numPr>
        <w:ilvl w:val="4"/>
        <w:numId w:val="13"/>
      </w:numPr>
      <w:spacing w:after="240"/>
      <w:outlineLvl w:val="4"/>
    </w:pPr>
    <w:rPr>
      <w:rFonts w:eastAsiaTheme="majorEastAsia" w:cstheme="majorBidi"/>
      <w:szCs w:val="22"/>
      <w:lang w:bidi="ar-SA"/>
    </w:rPr>
  </w:style>
  <w:style w:type="paragraph" w:styleId="6">
    <w:name w:val="heading 6"/>
    <w:basedOn w:val="a1"/>
    <w:next w:val="60"/>
    <w:link w:val="61"/>
    <w:autoRedefine/>
    <w:uiPriority w:val="9"/>
    <w:unhideWhenUsed/>
    <w:rsid w:val="00B779D5"/>
    <w:pPr>
      <w:numPr>
        <w:ilvl w:val="5"/>
        <w:numId w:val="13"/>
      </w:numPr>
      <w:spacing w:after="240"/>
      <w:outlineLvl w:val="5"/>
    </w:pPr>
    <w:rPr>
      <w:rFonts w:eastAsiaTheme="majorEastAsia" w:cstheme="majorBidi"/>
      <w:iCs/>
      <w:szCs w:val="22"/>
      <w:lang w:bidi="ar-SA"/>
    </w:rPr>
  </w:style>
  <w:style w:type="paragraph" w:styleId="7">
    <w:name w:val="heading 7"/>
    <w:basedOn w:val="a1"/>
    <w:link w:val="70"/>
    <w:autoRedefine/>
    <w:uiPriority w:val="9"/>
    <w:unhideWhenUsed/>
    <w:rsid w:val="00B779D5"/>
    <w:pPr>
      <w:numPr>
        <w:ilvl w:val="6"/>
        <w:numId w:val="13"/>
      </w:numPr>
      <w:spacing w:after="240"/>
      <w:outlineLvl w:val="6"/>
    </w:pPr>
    <w:rPr>
      <w:rFonts w:eastAsiaTheme="majorEastAsia" w:cstheme="majorBidi"/>
      <w:iCs/>
      <w:szCs w:val="22"/>
      <w:lang w:bidi="ar-SA"/>
    </w:rPr>
  </w:style>
  <w:style w:type="paragraph" w:styleId="8">
    <w:name w:val="heading 8"/>
    <w:basedOn w:val="a1"/>
    <w:link w:val="80"/>
    <w:autoRedefine/>
    <w:uiPriority w:val="9"/>
    <w:unhideWhenUsed/>
    <w:rsid w:val="00B779D5"/>
    <w:pPr>
      <w:numPr>
        <w:ilvl w:val="7"/>
        <w:numId w:val="13"/>
      </w:numPr>
      <w:spacing w:after="240"/>
      <w:outlineLvl w:val="7"/>
    </w:pPr>
    <w:rPr>
      <w:rFonts w:eastAsiaTheme="majorEastAsia" w:cstheme="majorBidi"/>
      <w:szCs w:val="20"/>
      <w:lang w:bidi="ar-SA"/>
    </w:rPr>
  </w:style>
  <w:style w:type="paragraph" w:styleId="9">
    <w:name w:val="heading 9"/>
    <w:basedOn w:val="a1"/>
    <w:link w:val="90"/>
    <w:autoRedefine/>
    <w:uiPriority w:val="9"/>
    <w:unhideWhenUsed/>
    <w:rsid w:val="00B779D5"/>
    <w:pPr>
      <w:numPr>
        <w:ilvl w:val="8"/>
        <w:numId w:val="13"/>
      </w:numPr>
      <w:spacing w:after="240"/>
      <w:outlineLvl w:val="8"/>
    </w:pPr>
    <w:rPr>
      <w:rFonts w:eastAsiaTheme="majorEastAsia" w:cstheme="majorBidi"/>
      <w:iCs/>
      <w:szCs w:val="20"/>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B779D5"/>
    <w:rPr>
      <w:rFonts w:ascii="Tahoma" w:hAnsi="Tahoma" w:cs="Tahoma"/>
      <w:sz w:val="16"/>
      <w:szCs w:val="16"/>
    </w:rPr>
  </w:style>
  <w:style w:type="character" w:customStyle="1" w:styleId="a6">
    <w:name w:val="註解方塊文字 字元"/>
    <w:basedOn w:val="a2"/>
    <w:link w:val="a5"/>
    <w:uiPriority w:val="99"/>
    <w:semiHidden/>
    <w:rsid w:val="00B779D5"/>
    <w:rPr>
      <w:rFonts w:ascii="Tahoma" w:hAnsi="Tahoma" w:cs="Tahoma"/>
      <w:sz w:val="16"/>
      <w:szCs w:val="16"/>
      <w:lang w:bidi="en-US"/>
    </w:rPr>
  </w:style>
  <w:style w:type="paragraph" w:styleId="a7">
    <w:name w:val="Block Text"/>
    <w:basedOn w:val="a1"/>
    <w:uiPriority w:val="29"/>
    <w:qFormat/>
    <w:rsid w:val="00B779D5"/>
    <w:pPr>
      <w:spacing w:after="240"/>
      <w:ind w:left="1440" w:right="1440"/>
    </w:pPr>
    <w:rPr>
      <w:rFonts w:eastAsiaTheme="minorEastAsia" w:cstheme="minorBidi"/>
      <w:iCs/>
    </w:rPr>
  </w:style>
  <w:style w:type="paragraph" w:styleId="a8">
    <w:name w:val="Body Text"/>
    <w:basedOn w:val="a1"/>
    <w:link w:val="a9"/>
    <w:uiPriority w:val="19"/>
    <w:qFormat/>
    <w:rsid w:val="00B779D5"/>
    <w:pPr>
      <w:spacing w:after="240"/>
      <w:ind w:firstLine="1440"/>
    </w:pPr>
  </w:style>
  <w:style w:type="character" w:customStyle="1" w:styleId="a9">
    <w:name w:val="本文 字元"/>
    <w:basedOn w:val="a2"/>
    <w:link w:val="a8"/>
    <w:uiPriority w:val="19"/>
    <w:rsid w:val="00B779D5"/>
    <w:rPr>
      <w:rFonts w:ascii="Times New Roman" w:hAnsi="Times New Roman" w:cs="Times New Roman"/>
      <w:sz w:val="24"/>
      <w:szCs w:val="24"/>
      <w:lang w:bidi="en-US"/>
    </w:rPr>
  </w:style>
  <w:style w:type="paragraph" w:styleId="33">
    <w:name w:val="Body Text 3"/>
    <w:basedOn w:val="a1"/>
    <w:link w:val="34"/>
    <w:uiPriority w:val="99"/>
    <w:semiHidden/>
    <w:unhideWhenUsed/>
    <w:rsid w:val="00B779D5"/>
    <w:pPr>
      <w:spacing w:after="240"/>
    </w:pPr>
    <w:rPr>
      <w:szCs w:val="16"/>
    </w:rPr>
  </w:style>
  <w:style w:type="character" w:customStyle="1" w:styleId="34">
    <w:name w:val="本文 3 字元"/>
    <w:basedOn w:val="a2"/>
    <w:link w:val="33"/>
    <w:uiPriority w:val="99"/>
    <w:semiHidden/>
    <w:rsid w:val="00B779D5"/>
    <w:rPr>
      <w:rFonts w:ascii="Times New Roman" w:hAnsi="Times New Roman" w:cs="Times New Roman"/>
      <w:sz w:val="24"/>
      <w:szCs w:val="16"/>
      <w:lang w:bidi="en-US"/>
    </w:rPr>
  </w:style>
  <w:style w:type="paragraph" w:customStyle="1" w:styleId="BodyTextDouble">
    <w:name w:val="Body Text Double"/>
    <w:basedOn w:val="a8"/>
    <w:uiPriority w:val="19"/>
    <w:qFormat/>
    <w:rsid w:val="00B779D5"/>
    <w:pPr>
      <w:spacing w:after="0" w:line="480" w:lineRule="auto"/>
    </w:pPr>
  </w:style>
  <w:style w:type="paragraph" w:styleId="aa">
    <w:name w:val="Body Text First Indent"/>
    <w:basedOn w:val="a1"/>
    <w:link w:val="ab"/>
    <w:uiPriority w:val="19"/>
    <w:qFormat/>
    <w:rsid w:val="00B779D5"/>
    <w:pPr>
      <w:ind w:firstLine="1440"/>
    </w:pPr>
  </w:style>
  <w:style w:type="character" w:customStyle="1" w:styleId="ab">
    <w:name w:val="本文第一層縮排 字元"/>
    <w:basedOn w:val="a9"/>
    <w:link w:val="aa"/>
    <w:uiPriority w:val="19"/>
    <w:rsid w:val="00B779D5"/>
    <w:rPr>
      <w:rFonts w:ascii="Times New Roman" w:hAnsi="Times New Roman" w:cs="Times New Roman"/>
      <w:sz w:val="24"/>
      <w:szCs w:val="24"/>
      <w:lang w:bidi="en-US"/>
    </w:rPr>
  </w:style>
  <w:style w:type="paragraph" w:styleId="ac">
    <w:name w:val="Body Text Indent"/>
    <w:basedOn w:val="a1"/>
    <w:link w:val="ad"/>
    <w:uiPriority w:val="19"/>
    <w:qFormat/>
    <w:rsid w:val="00B779D5"/>
    <w:pPr>
      <w:spacing w:after="120"/>
      <w:ind w:left="360"/>
    </w:pPr>
  </w:style>
  <w:style w:type="character" w:customStyle="1" w:styleId="ad">
    <w:name w:val="本文縮排 字元"/>
    <w:basedOn w:val="a2"/>
    <w:link w:val="ac"/>
    <w:uiPriority w:val="19"/>
    <w:rsid w:val="00B779D5"/>
    <w:rPr>
      <w:rFonts w:ascii="Times New Roman" w:hAnsi="Times New Roman" w:cs="Times New Roman"/>
      <w:sz w:val="24"/>
      <w:szCs w:val="24"/>
      <w:lang w:bidi="en-US"/>
    </w:rPr>
  </w:style>
  <w:style w:type="paragraph" w:styleId="35">
    <w:name w:val="Body Text Indent 3"/>
    <w:basedOn w:val="a1"/>
    <w:link w:val="36"/>
    <w:uiPriority w:val="99"/>
    <w:semiHidden/>
    <w:unhideWhenUsed/>
    <w:rsid w:val="00B779D5"/>
    <w:pPr>
      <w:spacing w:after="240"/>
      <w:ind w:left="360"/>
    </w:pPr>
    <w:rPr>
      <w:szCs w:val="16"/>
    </w:rPr>
  </w:style>
  <w:style w:type="character" w:customStyle="1" w:styleId="36">
    <w:name w:val="本文縮排 3 字元"/>
    <w:basedOn w:val="a2"/>
    <w:link w:val="35"/>
    <w:uiPriority w:val="99"/>
    <w:semiHidden/>
    <w:rsid w:val="00B779D5"/>
    <w:rPr>
      <w:rFonts w:ascii="Times New Roman" w:hAnsi="Times New Roman" w:cs="Times New Roman"/>
      <w:sz w:val="24"/>
      <w:szCs w:val="16"/>
      <w:lang w:bidi="en-US"/>
    </w:rPr>
  </w:style>
  <w:style w:type="paragraph" w:customStyle="1" w:styleId="BodyTextNoIndent">
    <w:name w:val="Body Text No Indent"/>
    <w:basedOn w:val="a8"/>
    <w:uiPriority w:val="19"/>
    <w:qFormat/>
    <w:rsid w:val="00B779D5"/>
    <w:pPr>
      <w:ind w:firstLine="0"/>
    </w:pPr>
  </w:style>
  <w:style w:type="character" w:styleId="ae">
    <w:name w:val="Book Title"/>
    <w:basedOn w:val="a2"/>
    <w:uiPriority w:val="33"/>
    <w:rsid w:val="00B779D5"/>
    <w:rPr>
      <w:rFonts w:asciiTheme="majorHAnsi" w:eastAsiaTheme="majorEastAsia" w:hAnsiTheme="majorHAnsi"/>
      <w:b/>
      <w:i/>
      <w:sz w:val="24"/>
      <w:szCs w:val="24"/>
    </w:rPr>
  </w:style>
  <w:style w:type="paragraph" w:styleId="af">
    <w:name w:val="caption"/>
    <w:basedOn w:val="a1"/>
    <w:next w:val="a1"/>
    <w:uiPriority w:val="35"/>
    <w:semiHidden/>
    <w:unhideWhenUsed/>
    <w:rsid w:val="00B779D5"/>
    <w:pPr>
      <w:spacing w:after="240"/>
    </w:pPr>
    <w:rPr>
      <w:bCs/>
      <w:szCs w:val="18"/>
    </w:rPr>
  </w:style>
  <w:style w:type="character" w:customStyle="1" w:styleId="Citation">
    <w:name w:val="Citation"/>
    <w:basedOn w:val="a2"/>
    <w:uiPriority w:val="89"/>
    <w:qFormat/>
    <w:rsid w:val="00B779D5"/>
    <w:rPr>
      <w:u w:val="single"/>
    </w:rPr>
  </w:style>
  <w:style w:type="character" w:styleId="af0">
    <w:name w:val="Emphasis"/>
    <w:basedOn w:val="a2"/>
    <w:uiPriority w:val="89"/>
    <w:qFormat/>
    <w:rsid w:val="00B779D5"/>
    <w:rPr>
      <w:rFonts w:asciiTheme="minorHAnsi" w:hAnsiTheme="minorHAnsi"/>
      <w:i/>
      <w:iCs/>
    </w:rPr>
  </w:style>
  <w:style w:type="paragraph" w:styleId="af1">
    <w:name w:val="endnote text"/>
    <w:basedOn w:val="a1"/>
    <w:link w:val="af2"/>
    <w:uiPriority w:val="91"/>
    <w:qFormat/>
    <w:rsid w:val="00B779D5"/>
    <w:rPr>
      <w:sz w:val="20"/>
      <w:szCs w:val="20"/>
    </w:rPr>
  </w:style>
  <w:style w:type="character" w:customStyle="1" w:styleId="af2">
    <w:name w:val="章節附註文字 字元"/>
    <w:basedOn w:val="a2"/>
    <w:link w:val="af1"/>
    <w:uiPriority w:val="91"/>
    <w:rsid w:val="00B779D5"/>
    <w:rPr>
      <w:rFonts w:ascii="Times New Roman" w:hAnsi="Times New Roman" w:cs="Times New Roman"/>
      <w:sz w:val="20"/>
      <w:szCs w:val="20"/>
      <w:lang w:bidi="en-US"/>
    </w:rPr>
  </w:style>
  <w:style w:type="paragraph" w:styleId="af3">
    <w:name w:val="footer"/>
    <w:basedOn w:val="a1"/>
    <w:link w:val="af4"/>
    <w:uiPriority w:val="99"/>
    <w:unhideWhenUsed/>
    <w:rsid w:val="00B779D5"/>
    <w:pPr>
      <w:tabs>
        <w:tab w:val="center" w:pos="4680"/>
        <w:tab w:val="right" w:pos="9360"/>
      </w:tabs>
    </w:pPr>
  </w:style>
  <w:style w:type="character" w:customStyle="1" w:styleId="af4">
    <w:name w:val="頁尾 字元"/>
    <w:basedOn w:val="a2"/>
    <w:link w:val="af3"/>
    <w:uiPriority w:val="99"/>
    <w:rsid w:val="00B779D5"/>
    <w:rPr>
      <w:rFonts w:ascii="Times New Roman" w:hAnsi="Times New Roman" w:cs="Times New Roman"/>
      <w:sz w:val="24"/>
      <w:szCs w:val="24"/>
      <w:lang w:bidi="en-US"/>
    </w:rPr>
  </w:style>
  <w:style w:type="paragraph" w:styleId="af5">
    <w:name w:val="footnote text"/>
    <w:basedOn w:val="a1"/>
    <w:link w:val="af6"/>
    <w:uiPriority w:val="91"/>
    <w:qFormat/>
    <w:rsid w:val="00B779D5"/>
    <w:rPr>
      <w:sz w:val="20"/>
      <w:szCs w:val="20"/>
    </w:rPr>
  </w:style>
  <w:style w:type="character" w:customStyle="1" w:styleId="af6">
    <w:name w:val="註腳文字 字元"/>
    <w:basedOn w:val="a2"/>
    <w:link w:val="af5"/>
    <w:uiPriority w:val="91"/>
    <w:rsid w:val="00B779D5"/>
    <w:rPr>
      <w:rFonts w:ascii="Times New Roman" w:hAnsi="Times New Roman" w:cs="Times New Roman"/>
      <w:sz w:val="20"/>
      <w:szCs w:val="20"/>
      <w:lang w:bidi="en-US"/>
    </w:rPr>
  </w:style>
  <w:style w:type="paragraph" w:styleId="af7">
    <w:name w:val="header"/>
    <w:basedOn w:val="a1"/>
    <w:link w:val="af8"/>
    <w:uiPriority w:val="99"/>
    <w:unhideWhenUsed/>
    <w:rsid w:val="00B779D5"/>
    <w:pPr>
      <w:tabs>
        <w:tab w:val="center" w:pos="4680"/>
        <w:tab w:val="right" w:pos="9360"/>
      </w:tabs>
    </w:pPr>
  </w:style>
  <w:style w:type="character" w:customStyle="1" w:styleId="af8">
    <w:name w:val="頁首 字元"/>
    <w:basedOn w:val="a2"/>
    <w:link w:val="af7"/>
    <w:uiPriority w:val="99"/>
    <w:rsid w:val="00B779D5"/>
    <w:rPr>
      <w:rFonts w:ascii="Times New Roman" w:hAnsi="Times New Roman" w:cs="Times New Roman"/>
      <w:sz w:val="24"/>
      <w:szCs w:val="24"/>
      <w:lang w:bidi="en-US"/>
    </w:rPr>
  </w:style>
  <w:style w:type="character" w:customStyle="1" w:styleId="10">
    <w:name w:val="標題 1 字元"/>
    <w:basedOn w:val="a2"/>
    <w:link w:val="1"/>
    <w:uiPriority w:val="9"/>
    <w:rsid w:val="00B779D5"/>
    <w:rPr>
      <w:rFonts w:ascii="Times New Roman" w:eastAsiaTheme="majorEastAsia" w:hAnsi="Times New Roman" w:cstheme="majorBidi"/>
      <w:bCs/>
      <w:sz w:val="24"/>
      <w:szCs w:val="28"/>
    </w:rPr>
  </w:style>
  <w:style w:type="paragraph" w:customStyle="1" w:styleId="Heading1notoc">
    <w:name w:val="Heading 1 (no toc)"/>
    <w:basedOn w:val="1"/>
    <w:next w:val="1"/>
    <w:uiPriority w:val="9"/>
    <w:rsid w:val="00B779D5"/>
    <w:pPr>
      <w:outlineLvl w:val="9"/>
    </w:pPr>
  </w:style>
  <w:style w:type="character" w:customStyle="1" w:styleId="22">
    <w:name w:val="標題 2 字元"/>
    <w:basedOn w:val="a2"/>
    <w:link w:val="21"/>
    <w:uiPriority w:val="9"/>
    <w:rsid w:val="00B779D5"/>
    <w:rPr>
      <w:rFonts w:ascii="Times New Roman" w:eastAsiaTheme="majorEastAsia" w:hAnsi="Times New Roman" w:cstheme="majorBidi"/>
      <w:bCs/>
      <w:sz w:val="24"/>
      <w:szCs w:val="26"/>
    </w:rPr>
  </w:style>
  <w:style w:type="paragraph" w:customStyle="1" w:styleId="Heading2notoc">
    <w:name w:val="Heading 2 (no toc)"/>
    <w:basedOn w:val="21"/>
    <w:next w:val="21"/>
    <w:uiPriority w:val="9"/>
    <w:rsid w:val="00B779D5"/>
    <w:pPr>
      <w:outlineLvl w:val="9"/>
    </w:pPr>
  </w:style>
  <w:style w:type="character" w:customStyle="1" w:styleId="32">
    <w:name w:val="標題 3 字元"/>
    <w:basedOn w:val="a2"/>
    <w:link w:val="31"/>
    <w:uiPriority w:val="9"/>
    <w:rsid w:val="00B779D5"/>
    <w:rPr>
      <w:rFonts w:ascii="Times New Roman" w:eastAsiaTheme="majorEastAsia" w:hAnsi="Times New Roman" w:cstheme="majorBidi"/>
      <w:bCs/>
      <w:sz w:val="24"/>
    </w:rPr>
  </w:style>
  <w:style w:type="paragraph" w:customStyle="1" w:styleId="Heading3notoc">
    <w:name w:val="Heading 3 (no toc)"/>
    <w:basedOn w:val="31"/>
    <w:next w:val="31"/>
    <w:uiPriority w:val="9"/>
    <w:rsid w:val="00B779D5"/>
    <w:pPr>
      <w:outlineLvl w:val="9"/>
    </w:pPr>
  </w:style>
  <w:style w:type="character" w:customStyle="1" w:styleId="42">
    <w:name w:val="標題 4 字元"/>
    <w:basedOn w:val="a2"/>
    <w:link w:val="41"/>
    <w:uiPriority w:val="9"/>
    <w:rsid w:val="00B779D5"/>
    <w:rPr>
      <w:rFonts w:ascii="Times New Roman" w:eastAsiaTheme="majorEastAsia" w:hAnsi="Times New Roman" w:cstheme="majorBidi"/>
      <w:bCs/>
      <w:iCs/>
      <w:sz w:val="24"/>
    </w:rPr>
  </w:style>
  <w:style w:type="character" w:customStyle="1" w:styleId="52">
    <w:name w:val="標題 5 字元"/>
    <w:basedOn w:val="a2"/>
    <w:link w:val="51"/>
    <w:uiPriority w:val="9"/>
    <w:rsid w:val="00B779D5"/>
    <w:rPr>
      <w:rFonts w:ascii="Times New Roman" w:eastAsiaTheme="majorEastAsia" w:hAnsi="Times New Roman" w:cstheme="majorBidi"/>
      <w:sz w:val="24"/>
    </w:rPr>
  </w:style>
  <w:style w:type="character" w:customStyle="1" w:styleId="61">
    <w:name w:val="標題 6 字元"/>
    <w:basedOn w:val="a2"/>
    <w:link w:val="6"/>
    <w:uiPriority w:val="9"/>
    <w:rsid w:val="00B779D5"/>
    <w:rPr>
      <w:rFonts w:ascii="Times New Roman" w:eastAsiaTheme="majorEastAsia" w:hAnsi="Times New Roman" w:cstheme="majorBidi"/>
      <w:iCs/>
      <w:sz w:val="24"/>
    </w:rPr>
  </w:style>
  <w:style w:type="paragraph" w:styleId="60">
    <w:name w:val="index 6"/>
    <w:basedOn w:val="a1"/>
    <w:next w:val="a1"/>
    <w:autoRedefine/>
    <w:uiPriority w:val="99"/>
    <w:semiHidden/>
    <w:unhideWhenUsed/>
    <w:rsid w:val="00B779D5"/>
    <w:pPr>
      <w:ind w:left="1440" w:hanging="240"/>
    </w:pPr>
  </w:style>
  <w:style w:type="character" w:customStyle="1" w:styleId="70">
    <w:name w:val="標題 7 字元"/>
    <w:basedOn w:val="a2"/>
    <w:link w:val="7"/>
    <w:uiPriority w:val="9"/>
    <w:rsid w:val="00B779D5"/>
    <w:rPr>
      <w:rFonts w:ascii="Times New Roman" w:eastAsiaTheme="majorEastAsia" w:hAnsi="Times New Roman" w:cstheme="majorBidi"/>
      <w:iCs/>
      <w:sz w:val="24"/>
    </w:rPr>
  </w:style>
  <w:style w:type="character" w:customStyle="1" w:styleId="80">
    <w:name w:val="標題 8 字元"/>
    <w:basedOn w:val="a2"/>
    <w:link w:val="8"/>
    <w:uiPriority w:val="9"/>
    <w:rsid w:val="00B779D5"/>
    <w:rPr>
      <w:rFonts w:ascii="Times New Roman" w:eastAsiaTheme="majorEastAsia" w:hAnsi="Times New Roman" w:cstheme="majorBidi"/>
      <w:sz w:val="24"/>
      <w:szCs w:val="20"/>
    </w:rPr>
  </w:style>
  <w:style w:type="character" w:customStyle="1" w:styleId="90">
    <w:name w:val="標題 9 字元"/>
    <w:basedOn w:val="a2"/>
    <w:link w:val="9"/>
    <w:uiPriority w:val="9"/>
    <w:rsid w:val="00B779D5"/>
    <w:rPr>
      <w:rFonts w:ascii="Times New Roman" w:eastAsiaTheme="majorEastAsia" w:hAnsi="Times New Roman" w:cstheme="majorBidi"/>
      <w:iCs/>
      <w:sz w:val="24"/>
      <w:szCs w:val="20"/>
    </w:rPr>
  </w:style>
  <w:style w:type="character" w:styleId="af9">
    <w:name w:val="Intense Emphasis"/>
    <w:basedOn w:val="a2"/>
    <w:uiPriority w:val="21"/>
    <w:rsid w:val="00B779D5"/>
    <w:rPr>
      <w:b/>
      <w:i/>
      <w:sz w:val="24"/>
      <w:szCs w:val="24"/>
      <w:u w:val="single"/>
    </w:rPr>
  </w:style>
  <w:style w:type="paragraph" w:styleId="afa">
    <w:name w:val="Intense Quote"/>
    <w:basedOn w:val="a1"/>
    <w:next w:val="a1"/>
    <w:link w:val="afb"/>
    <w:uiPriority w:val="30"/>
    <w:rsid w:val="00B779D5"/>
    <w:pPr>
      <w:ind w:left="720" w:right="720"/>
    </w:pPr>
    <w:rPr>
      <w:b/>
      <w:i/>
      <w:szCs w:val="22"/>
    </w:rPr>
  </w:style>
  <w:style w:type="character" w:customStyle="1" w:styleId="afb">
    <w:name w:val="鮮明引文 字元"/>
    <w:basedOn w:val="a2"/>
    <w:link w:val="afa"/>
    <w:uiPriority w:val="30"/>
    <w:rsid w:val="00B779D5"/>
    <w:rPr>
      <w:rFonts w:ascii="Times New Roman" w:hAnsi="Times New Roman" w:cs="Times New Roman"/>
      <w:b/>
      <w:i/>
      <w:sz w:val="24"/>
      <w:lang w:bidi="en-US"/>
    </w:rPr>
  </w:style>
  <w:style w:type="character" w:styleId="afc">
    <w:name w:val="Intense Reference"/>
    <w:basedOn w:val="a2"/>
    <w:uiPriority w:val="32"/>
    <w:rsid w:val="00B779D5"/>
    <w:rPr>
      <w:b/>
      <w:sz w:val="24"/>
      <w:u w:val="single"/>
    </w:rPr>
  </w:style>
  <w:style w:type="paragraph" w:styleId="afd">
    <w:name w:val="List Paragraph"/>
    <w:basedOn w:val="a1"/>
    <w:uiPriority w:val="34"/>
    <w:qFormat/>
    <w:rsid w:val="00B779D5"/>
    <w:pPr>
      <w:ind w:left="720"/>
      <w:contextualSpacing/>
    </w:pPr>
  </w:style>
  <w:style w:type="paragraph" w:styleId="afe">
    <w:name w:val="No Spacing"/>
    <w:basedOn w:val="a1"/>
    <w:uiPriority w:val="1"/>
    <w:rsid w:val="00B779D5"/>
    <w:rPr>
      <w:szCs w:val="32"/>
    </w:rPr>
  </w:style>
  <w:style w:type="character" w:styleId="aff">
    <w:name w:val="Placeholder Text"/>
    <w:basedOn w:val="a2"/>
    <w:uiPriority w:val="99"/>
    <w:semiHidden/>
    <w:rsid w:val="00B779D5"/>
    <w:rPr>
      <w:color w:val="808080"/>
    </w:rPr>
  </w:style>
  <w:style w:type="paragraph" w:styleId="aff0">
    <w:name w:val="Quote"/>
    <w:basedOn w:val="a1"/>
    <w:next w:val="a1"/>
    <w:link w:val="aff1"/>
    <w:uiPriority w:val="29"/>
    <w:rsid w:val="00B779D5"/>
    <w:rPr>
      <w:i/>
    </w:rPr>
  </w:style>
  <w:style w:type="character" w:customStyle="1" w:styleId="aff1">
    <w:name w:val="引文 字元"/>
    <w:basedOn w:val="a2"/>
    <w:link w:val="aff0"/>
    <w:uiPriority w:val="29"/>
    <w:rsid w:val="00B779D5"/>
    <w:rPr>
      <w:rFonts w:ascii="Times New Roman" w:hAnsi="Times New Roman" w:cs="Times New Roman"/>
      <w:i/>
      <w:sz w:val="24"/>
      <w:szCs w:val="24"/>
      <w:lang w:bidi="en-US"/>
    </w:rPr>
  </w:style>
  <w:style w:type="character" w:styleId="aff2">
    <w:name w:val="Strong"/>
    <w:basedOn w:val="a2"/>
    <w:uiPriority w:val="89"/>
    <w:qFormat/>
    <w:rsid w:val="00B779D5"/>
    <w:rPr>
      <w:b/>
      <w:bCs/>
    </w:rPr>
  </w:style>
  <w:style w:type="paragraph" w:styleId="aff3">
    <w:name w:val="Subtitle"/>
    <w:basedOn w:val="a1"/>
    <w:next w:val="a1"/>
    <w:link w:val="aff4"/>
    <w:uiPriority w:val="24"/>
    <w:qFormat/>
    <w:rsid w:val="00B779D5"/>
    <w:pPr>
      <w:spacing w:after="240"/>
      <w:jc w:val="center"/>
      <w:outlineLvl w:val="1"/>
    </w:pPr>
    <w:rPr>
      <w:rFonts w:eastAsiaTheme="majorEastAsia" w:cstheme="majorBidi"/>
    </w:rPr>
  </w:style>
  <w:style w:type="character" w:customStyle="1" w:styleId="aff4">
    <w:name w:val="副標題 字元"/>
    <w:basedOn w:val="a2"/>
    <w:link w:val="aff3"/>
    <w:uiPriority w:val="24"/>
    <w:rsid w:val="00B779D5"/>
    <w:rPr>
      <w:rFonts w:ascii="Times New Roman" w:eastAsiaTheme="majorEastAsia" w:hAnsi="Times New Roman" w:cstheme="majorBidi"/>
      <w:sz w:val="24"/>
      <w:szCs w:val="24"/>
      <w:lang w:bidi="en-US"/>
    </w:rPr>
  </w:style>
  <w:style w:type="character" w:styleId="aff5">
    <w:name w:val="Subtle Emphasis"/>
    <w:uiPriority w:val="19"/>
    <w:rsid w:val="00B779D5"/>
    <w:rPr>
      <w:i/>
      <w:color w:val="5A5A5A" w:themeColor="text1" w:themeTint="A5"/>
    </w:rPr>
  </w:style>
  <w:style w:type="character" w:styleId="aff6">
    <w:name w:val="Subtle Reference"/>
    <w:basedOn w:val="a2"/>
    <w:uiPriority w:val="31"/>
    <w:rsid w:val="00B779D5"/>
    <w:rPr>
      <w:sz w:val="24"/>
      <w:szCs w:val="24"/>
      <w:u w:val="single"/>
    </w:rPr>
  </w:style>
  <w:style w:type="table" w:styleId="aff7">
    <w:name w:val="Table Grid"/>
    <w:basedOn w:val="a3"/>
    <w:uiPriority w:val="59"/>
    <w:rsid w:val="00B779D5"/>
    <w:pPr>
      <w:spacing w:after="0" w:line="240" w:lineRule="auto"/>
    </w:pPr>
    <w:rPr>
      <w:rFonts w:ascii="Times New Roman" w:hAnsi="Times New Roman" w:cs="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8">
    <w:name w:val="Title"/>
    <w:basedOn w:val="a1"/>
    <w:next w:val="a1"/>
    <w:link w:val="aff9"/>
    <w:qFormat/>
    <w:rsid w:val="00B779D5"/>
    <w:pPr>
      <w:spacing w:after="240"/>
      <w:jc w:val="center"/>
      <w:outlineLvl w:val="0"/>
    </w:pPr>
    <w:rPr>
      <w:rFonts w:eastAsiaTheme="majorEastAsia" w:cstheme="majorBidi"/>
      <w:b/>
      <w:bCs/>
      <w:kern w:val="28"/>
      <w:szCs w:val="32"/>
    </w:rPr>
  </w:style>
  <w:style w:type="character" w:customStyle="1" w:styleId="aff9">
    <w:name w:val="標題 字元"/>
    <w:basedOn w:val="a2"/>
    <w:link w:val="aff8"/>
    <w:uiPriority w:val="24"/>
    <w:rsid w:val="00B779D5"/>
    <w:rPr>
      <w:rFonts w:ascii="Times New Roman" w:eastAsiaTheme="majorEastAsia" w:hAnsi="Times New Roman" w:cstheme="majorBidi"/>
      <w:b/>
      <w:bCs/>
      <w:kern w:val="28"/>
      <w:sz w:val="24"/>
      <w:szCs w:val="32"/>
      <w:lang w:bidi="en-US"/>
    </w:rPr>
  </w:style>
  <w:style w:type="paragraph" w:styleId="affa">
    <w:name w:val="TOC Heading"/>
    <w:basedOn w:val="1"/>
    <w:next w:val="a1"/>
    <w:uiPriority w:val="39"/>
    <w:semiHidden/>
    <w:unhideWhenUsed/>
    <w:rsid w:val="00B779D5"/>
    <w:pPr>
      <w:tabs>
        <w:tab w:val="clear" w:pos="0"/>
      </w:tabs>
      <w:outlineLvl w:val="9"/>
    </w:pPr>
    <w:rPr>
      <w:rFonts w:cs="Times New Roman"/>
    </w:rPr>
  </w:style>
  <w:style w:type="paragraph" w:styleId="affb">
    <w:name w:val="Bibliography"/>
    <w:basedOn w:val="a1"/>
    <w:next w:val="a1"/>
    <w:uiPriority w:val="37"/>
    <w:semiHidden/>
    <w:unhideWhenUsed/>
    <w:rsid w:val="000C377D"/>
  </w:style>
  <w:style w:type="paragraph" w:styleId="23">
    <w:name w:val="Body Text 2"/>
    <w:basedOn w:val="a1"/>
    <w:link w:val="24"/>
    <w:uiPriority w:val="99"/>
    <w:semiHidden/>
    <w:unhideWhenUsed/>
    <w:rsid w:val="000C377D"/>
    <w:pPr>
      <w:spacing w:after="120" w:line="480" w:lineRule="auto"/>
    </w:pPr>
  </w:style>
  <w:style w:type="character" w:customStyle="1" w:styleId="24">
    <w:name w:val="本文 2 字元"/>
    <w:basedOn w:val="a2"/>
    <w:link w:val="23"/>
    <w:uiPriority w:val="99"/>
    <w:semiHidden/>
    <w:rsid w:val="000C377D"/>
    <w:rPr>
      <w:rFonts w:ascii="Times New Roman" w:eastAsia="SimSun" w:hAnsi="Times New Roman" w:cs="Times New Roman"/>
      <w:sz w:val="24"/>
      <w:szCs w:val="24"/>
      <w:lang w:bidi="en-US"/>
    </w:rPr>
  </w:style>
  <w:style w:type="paragraph" w:styleId="25">
    <w:name w:val="Body Text First Indent 2"/>
    <w:basedOn w:val="ac"/>
    <w:link w:val="26"/>
    <w:uiPriority w:val="99"/>
    <w:semiHidden/>
    <w:unhideWhenUsed/>
    <w:rsid w:val="000C377D"/>
    <w:pPr>
      <w:spacing w:after="0"/>
      <w:ind w:firstLine="360"/>
    </w:pPr>
  </w:style>
  <w:style w:type="character" w:customStyle="1" w:styleId="26">
    <w:name w:val="本文第一層縮排 2 字元"/>
    <w:basedOn w:val="ad"/>
    <w:link w:val="25"/>
    <w:uiPriority w:val="99"/>
    <w:semiHidden/>
    <w:rsid w:val="000C377D"/>
    <w:rPr>
      <w:rFonts w:ascii="Times New Roman" w:eastAsia="SimSun" w:hAnsi="Times New Roman" w:cs="Times New Roman"/>
      <w:sz w:val="24"/>
      <w:szCs w:val="24"/>
      <w:lang w:bidi="en-US"/>
    </w:rPr>
  </w:style>
  <w:style w:type="paragraph" w:styleId="27">
    <w:name w:val="Body Text Indent 2"/>
    <w:basedOn w:val="a1"/>
    <w:link w:val="28"/>
    <w:uiPriority w:val="99"/>
    <w:semiHidden/>
    <w:unhideWhenUsed/>
    <w:rsid w:val="000C377D"/>
    <w:pPr>
      <w:spacing w:after="120" w:line="480" w:lineRule="auto"/>
      <w:ind w:left="283"/>
    </w:pPr>
  </w:style>
  <w:style w:type="character" w:customStyle="1" w:styleId="28">
    <w:name w:val="本文縮排 2 字元"/>
    <w:basedOn w:val="a2"/>
    <w:link w:val="27"/>
    <w:uiPriority w:val="99"/>
    <w:semiHidden/>
    <w:rsid w:val="000C377D"/>
    <w:rPr>
      <w:rFonts w:ascii="Times New Roman" w:eastAsia="SimSun" w:hAnsi="Times New Roman" w:cs="Times New Roman"/>
      <w:sz w:val="24"/>
      <w:szCs w:val="24"/>
      <w:lang w:bidi="en-US"/>
    </w:rPr>
  </w:style>
  <w:style w:type="paragraph" w:styleId="affc">
    <w:name w:val="Closing"/>
    <w:basedOn w:val="a1"/>
    <w:link w:val="affd"/>
    <w:uiPriority w:val="99"/>
    <w:semiHidden/>
    <w:unhideWhenUsed/>
    <w:rsid w:val="000C377D"/>
    <w:pPr>
      <w:ind w:left="4252"/>
    </w:pPr>
  </w:style>
  <w:style w:type="character" w:customStyle="1" w:styleId="affd">
    <w:name w:val="結語 字元"/>
    <w:basedOn w:val="a2"/>
    <w:link w:val="affc"/>
    <w:uiPriority w:val="99"/>
    <w:semiHidden/>
    <w:rsid w:val="000C377D"/>
    <w:rPr>
      <w:rFonts w:ascii="Times New Roman" w:eastAsia="SimSun" w:hAnsi="Times New Roman" w:cs="Times New Roman"/>
      <w:sz w:val="24"/>
      <w:szCs w:val="24"/>
      <w:lang w:bidi="en-US"/>
    </w:rPr>
  </w:style>
  <w:style w:type="paragraph" w:styleId="affe">
    <w:name w:val="annotation text"/>
    <w:basedOn w:val="a1"/>
    <w:link w:val="afff"/>
    <w:uiPriority w:val="99"/>
    <w:semiHidden/>
    <w:unhideWhenUsed/>
    <w:rsid w:val="000C377D"/>
    <w:rPr>
      <w:sz w:val="20"/>
      <w:szCs w:val="20"/>
    </w:rPr>
  </w:style>
  <w:style w:type="character" w:customStyle="1" w:styleId="afff">
    <w:name w:val="註解文字 字元"/>
    <w:basedOn w:val="a2"/>
    <w:link w:val="affe"/>
    <w:uiPriority w:val="99"/>
    <w:semiHidden/>
    <w:rsid w:val="000C377D"/>
    <w:rPr>
      <w:rFonts w:ascii="Times New Roman" w:eastAsia="SimSun" w:hAnsi="Times New Roman" w:cs="Times New Roman"/>
      <w:sz w:val="20"/>
      <w:szCs w:val="20"/>
      <w:lang w:bidi="en-US"/>
    </w:rPr>
  </w:style>
  <w:style w:type="paragraph" w:styleId="afff0">
    <w:name w:val="annotation subject"/>
    <w:basedOn w:val="affe"/>
    <w:next w:val="affe"/>
    <w:link w:val="afff1"/>
    <w:uiPriority w:val="99"/>
    <w:semiHidden/>
    <w:unhideWhenUsed/>
    <w:rsid w:val="000C377D"/>
    <w:rPr>
      <w:b/>
      <w:bCs/>
    </w:rPr>
  </w:style>
  <w:style w:type="character" w:customStyle="1" w:styleId="afff1">
    <w:name w:val="註解主旨 字元"/>
    <w:basedOn w:val="afff"/>
    <w:link w:val="afff0"/>
    <w:uiPriority w:val="99"/>
    <w:semiHidden/>
    <w:rsid w:val="000C377D"/>
    <w:rPr>
      <w:rFonts w:ascii="Times New Roman" w:eastAsia="SimSun" w:hAnsi="Times New Roman" w:cs="Times New Roman"/>
      <w:b/>
      <w:bCs/>
      <w:sz w:val="20"/>
      <w:szCs w:val="20"/>
      <w:lang w:bidi="en-US"/>
    </w:rPr>
  </w:style>
  <w:style w:type="paragraph" w:styleId="afff2">
    <w:name w:val="Date"/>
    <w:basedOn w:val="a1"/>
    <w:next w:val="a1"/>
    <w:link w:val="afff3"/>
    <w:uiPriority w:val="99"/>
    <w:semiHidden/>
    <w:unhideWhenUsed/>
    <w:rsid w:val="000C377D"/>
  </w:style>
  <w:style w:type="character" w:customStyle="1" w:styleId="afff3">
    <w:name w:val="日期 字元"/>
    <w:basedOn w:val="a2"/>
    <w:link w:val="afff2"/>
    <w:uiPriority w:val="99"/>
    <w:semiHidden/>
    <w:rsid w:val="000C377D"/>
    <w:rPr>
      <w:rFonts w:ascii="Times New Roman" w:eastAsia="SimSun" w:hAnsi="Times New Roman" w:cs="Times New Roman"/>
      <w:sz w:val="24"/>
      <w:szCs w:val="24"/>
      <w:lang w:bidi="en-US"/>
    </w:rPr>
  </w:style>
  <w:style w:type="paragraph" w:styleId="afff4">
    <w:name w:val="Document Map"/>
    <w:basedOn w:val="a1"/>
    <w:link w:val="afff5"/>
    <w:uiPriority w:val="99"/>
    <w:semiHidden/>
    <w:unhideWhenUsed/>
    <w:rsid w:val="000C377D"/>
    <w:rPr>
      <w:rFonts w:ascii="Segoe UI" w:hAnsi="Segoe UI" w:cs="Segoe UI"/>
      <w:sz w:val="16"/>
      <w:szCs w:val="16"/>
    </w:rPr>
  </w:style>
  <w:style w:type="character" w:customStyle="1" w:styleId="afff5">
    <w:name w:val="文件引導模式 字元"/>
    <w:basedOn w:val="a2"/>
    <w:link w:val="afff4"/>
    <w:uiPriority w:val="99"/>
    <w:semiHidden/>
    <w:rsid w:val="000C377D"/>
    <w:rPr>
      <w:rFonts w:ascii="Segoe UI" w:eastAsia="SimSun" w:hAnsi="Segoe UI" w:cs="Segoe UI"/>
      <w:sz w:val="16"/>
      <w:szCs w:val="16"/>
      <w:lang w:bidi="en-US"/>
    </w:rPr>
  </w:style>
  <w:style w:type="paragraph" w:styleId="afff6">
    <w:name w:val="E-mail Signature"/>
    <w:basedOn w:val="a1"/>
    <w:link w:val="afff7"/>
    <w:uiPriority w:val="99"/>
    <w:semiHidden/>
    <w:unhideWhenUsed/>
    <w:rsid w:val="000C377D"/>
  </w:style>
  <w:style w:type="character" w:customStyle="1" w:styleId="afff7">
    <w:name w:val="電子郵件簽名 字元"/>
    <w:basedOn w:val="a2"/>
    <w:link w:val="afff6"/>
    <w:uiPriority w:val="99"/>
    <w:semiHidden/>
    <w:rsid w:val="000C377D"/>
    <w:rPr>
      <w:rFonts w:ascii="Times New Roman" w:eastAsia="SimSun" w:hAnsi="Times New Roman" w:cs="Times New Roman"/>
      <w:sz w:val="24"/>
      <w:szCs w:val="24"/>
      <w:lang w:bidi="en-US"/>
    </w:rPr>
  </w:style>
  <w:style w:type="paragraph" w:styleId="afff8">
    <w:name w:val="envelope address"/>
    <w:basedOn w:val="a1"/>
    <w:uiPriority w:val="99"/>
    <w:semiHidden/>
    <w:unhideWhenUsed/>
    <w:rsid w:val="000C377D"/>
    <w:pPr>
      <w:framePr w:w="7920" w:h="1980" w:hRule="exact" w:hSpace="180" w:wrap="auto" w:hAnchor="page" w:xAlign="center" w:yAlign="bottom"/>
      <w:ind w:left="2880"/>
    </w:pPr>
    <w:rPr>
      <w:rFonts w:asciiTheme="majorHAnsi" w:eastAsiaTheme="majorEastAsia" w:hAnsiTheme="majorHAnsi" w:cstheme="majorBidi"/>
    </w:rPr>
  </w:style>
  <w:style w:type="paragraph" w:styleId="afff9">
    <w:name w:val="envelope return"/>
    <w:basedOn w:val="a1"/>
    <w:uiPriority w:val="99"/>
    <w:semiHidden/>
    <w:unhideWhenUsed/>
    <w:rsid w:val="000C377D"/>
    <w:rPr>
      <w:rFonts w:asciiTheme="majorHAnsi" w:eastAsiaTheme="majorEastAsia" w:hAnsiTheme="majorHAnsi" w:cstheme="majorBidi"/>
      <w:sz w:val="20"/>
      <w:szCs w:val="20"/>
    </w:rPr>
  </w:style>
  <w:style w:type="paragraph" w:styleId="HTML">
    <w:name w:val="HTML Address"/>
    <w:basedOn w:val="a1"/>
    <w:link w:val="HTML0"/>
    <w:uiPriority w:val="99"/>
    <w:semiHidden/>
    <w:unhideWhenUsed/>
    <w:rsid w:val="000C377D"/>
    <w:rPr>
      <w:i/>
      <w:iCs/>
    </w:rPr>
  </w:style>
  <w:style w:type="character" w:customStyle="1" w:styleId="HTML0">
    <w:name w:val="HTML 位址 字元"/>
    <w:basedOn w:val="a2"/>
    <w:link w:val="HTML"/>
    <w:uiPriority w:val="99"/>
    <w:semiHidden/>
    <w:rsid w:val="000C377D"/>
    <w:rPr>
      <w:rFonts w:ascii="Times New Roman" w:eastAsia="SimSun" w:hAnsi="Times New Roman" w:cs="Times New Roman"/>
      <w:i/>
      <w:iCs/>
      <w:sz w:val="24"/>
      <w:szCs w:val="24"/>
      <w:lang w:bidi="en-US"/>
    </w:rPr>
  </w:style>
  <w:style w:type="paragraph" w:styleId="HTML1">
    <w:name w:val="HTML Preformatted"/>
    <w:basedOn w:val="a1"/>
    <w:link w:val="HTML2"/>
    <w:uiPriority w:val="99"/>
    <w:semiHidden/>
    <w:unhideWhenUsed/>
    <w:rsid w:val="000C377D"/>
    <w:rPr>
      <w:rFonts w:ascii="Consolas" w:hAnsi="Consolas"/>
      <w:sz w:val="20"/>
      <w:szCs w:val="20"/>
    </w:rPr>
  </w:style>
  <w:style w:type="character" w:customStyle="1" w:styleId="HTML2">
    <w:name w:val="HTML 預設格式 字元"/>
    <w:basedOn w:val="a2"/>
    <w:link w:val="HTML1"/>
    <w:uiPriority w:val="99"/>
    <w:semiHidden/>
    <w:rsid w:val="000C377D"/>
    <w:rPr>
      <w:rFonts w:ascii="Consolas" w:eastAsia="SimSun" w:hAnsi="Consolas" w:cs="Times New Roman"/>
      <w:sz w:val="20"/>
      <w:szCs w:val="20"/>
      <w:lang w:bidi="en-US"/>
    </w:rPr>
  </w:style>
  <w:style w:type="paragraph" w:styleId="11">
    <w:name w:val="index 1"/>
    <w:basedOn w:val="a1"/>
    <w:next w:val="a1"/>
    <w:autoRedefine/>
    <w:uiPriority w:val="99"/>
    <w:semiHidden/>
    <w:unhideWhenUsed/>
    <w:rsid w:val="000C377D"/>
    <w:pPr>
      <w:ind w:left="240" w:hanging="240"/>
    </w:pPr>
  </w:style>
  <w:style w:type="paragraph" w:styleId="29">
    <w:name w:val="index 2"/>
    <w:basedOn w:val="a1"/>
    <w:next w:val="a1"/>
    <w:autoRedefine/>
    <w:uiPriority w:val="99"/>
    <w:semiHidden/>
    <w:unhideWhenUsed/>
    <w:rsid w:val="000C377D"/>
    <w:pPr>
      <w:ind w:left="480" w:hanging="240"/>
    </w:pPr>
  </w:style>
  <w:style w:type="paragraph" w:styleId="37">
    <w:name w:val="index 3"/>
    <w:basedOn w:val="a1"/>
    <w:next w:val="a1"/>
    <w:autoRedefine/>
    <w:uiPriority w:val="99"/>
    <w:semiHidden/>
    <w:unhideWhenUsed/>
    <w:rsid w:val="000C377D"/>
    <w:pPr>
      <w:ind w:left="720" w:hanging="240"/>
    </w:pPr>
  </w:style>
  <w:style w:type="paragraph" w:styleId="43">
    <w:name w:val="index 4"/>
    <w:basedOn w:val="a1"/>
    <w:next w:val="a1"/>
    <w:autoRedefine/>
    <w:uiPriority w:val="99"/>
    <w:semiHidden/>
    <w:unhideWhenUsed/>
    <w:rsid w:val="000C377D"/>
    <w:pPr>
      <w:ind w:left="960" w:hanging="240"/>
    </w:pPr>
  </w:style>
  <w:style w:type="paragraph" w:styleId="53">
    <w:name w:val="index 5"/>
    <w:basedOn w:val="a1"/>
    <w:next w:val="a1"/>
    <w:autoRedefine/>
    <w:uiPriority w:val="99"/>
    <w:semiHidden/>
    <w:unhideWhenUsed/>
    <w:rsid w:val="000C377D"/>
    <w:pPr>
      <w:ind w:left="1200" w:hanging="240"/>
    </w:pPr>
  </w:style>
  <w:style w:type="paragraph" w:styleId="71">
    <w:name w:val="index 7"/>
    <w:basedOn w:val="a1"/>
    <w:next w:val="a1"/>
    <w:autoRedefine/>
    <w:uiPriority w:val="99"/>
    <w:semiHidden/>
    <w:unhideWhenUsed/>
    <w:rsid w:val="000C377D"/>
    <w:pPr>
      <w:ind w:left="1680" w:hanging="240"/>
    </w:pPr>
  </w:style>
  <w:style w:type="paragraph" w:styleId="81">
    <w:name w:val="index 8"/>
    <w:basedOn w:val="a1"/>
    <w:next w:val="a1"/>
    <w:autoRedefine/>
    <w:uiPriority w:val="99"/>
    <w:semiHidden/>
    <w:unhideWhenUsed/>
    <w:rsid w:val="000C377D"/>
    <w:pPr>
      <w:ind w:left="1920" w:hanging="240"/>
    </w:pPr>
  </w:style>
  <w:style w:type="paragraph" w:styleId="91">
    <w:name w:val="index 9"/>
    <w:basedOn w:val="a1"/>
    <w:next w:val="a1"/>
    <w:autoRedefine/>
    <w:uiPriority w:val="99"/>
    <w:semiHidden/>
    <w:unhideWhenUsed/>
    <w:rsid w:val="000C377D"/>
    <w:pPr>
      <w:ind w:left="2160" w:hanging="240"/>
    </w:pPr>
  </w:style>
  <w:style w:type="paragraph" w:styleId="afffa">
    <w:name w:val="index heading"/>
    <w:basedOn w:val="a1"/>
    <w:next w:val="11"/>
    <w:uiPriority w:val="99"/>
    <w:semiHidden/>
    <w:unhideWhenUsed/>
    <w:rsid w:val="000C377D"/>
    <w:rPr>
      <w:rFonts w:asciiTheme="majorHAnsi" w:eastAsiaTheme="majorEastAsia" w:hAnsiTheme="majorHAnsi" w:cstheme="majorBidi"/>
      <w:b/>
      <w:bCs/>
    </w:rPr>
  </w:style>
  <w:style w:type="paragraph" w:styleId="afffb">
    <w:name w:val="List"/>
    <w:basedOn w:val="a1"/>
    <w:uiPriority w:val="99"/>
    <w:semiHidden/>
    <w:unhideWhenUsed/>
    <w:rsid w:val="000C377D"/>
    <w:pPr>
      <w:ind w:left="283" w:hanging="283"/>
      <w:contextualSpacing/>
    </w:pPr>
  </w:style>
  <w:style w:type="paragraph" w:styleId="2a">
    <w:name w:val="List 2"/>
    <w:basedOn w:val="a1"/>
    <w:uiPriority w:val="99"/>
    <w:semiHidden/>
    <w:unhideWhenUsed/>
    <w:rsid w:val="000C377D"/>
    <w:pPr>
      <w:ind w:left="566" w:hanging="283"/>
      <w:contextualSpacing/>
    </w:pPr>
  </w:style>
  <w:style w:type="paragraph" w:styleId="38">
    <w:name w:val="List 3"/>
    <w:basedOn w:val="a1"/>
    <w:uiPriority w:val="99"/>
    <w:semiHidden/>
    <w:unhideWhenUsed/>
    <w:rsid w:val="000C377D"/>
    <w:pPr>
      <w:ind w:left="849" w:hanging="283"/>
      <w:contextualSpacing/>
    </w:pPr>
  </w:style>
  <w:style w:type="paragraph" w:styleId="44">
    <w:name w:val="List 4"/>
    <w:basedOn w:val="a1"/>
    <w:uiPriority w:val="99"/>
    <w:semiHidden/>
    <w:unhideWhenUsed/>
    <w:rsid w:val="000C377D"/>
    <w:pPr>
      <w:ind w:left="1132" w:hanging="283"/>
      <w:contextualSpacing/>
    </w:pPr>
  </w:style>
  <w:style w:type="paragraph" w:styleId="54">
    <w:name w:val="List 5"/>
    <w:basedOn w:val="a1"/>
    <w:uiPriority w:val="99"/>
    <w:semiHidden/>
    <w:unhideWhenUsed/>
    <w:rsid w:val="000C377D"/>
    <w:pPr>
      <w:ind w:left="1415" w:hanging="283"/>
      <w:contextualSpacing/>
    </w:pPr>
  </w:style>
  <w:style w:type="paragraph" w:styleId="a0">
    <w:name w:val="List Bullet"/>
    <w:basedOn w:val="a1"/>
    <w:uiPriority w:val="99"/>
    <w:semiHidden/>
    <w:unhideWhenUsed/>
    <w:rsid w:val="000C377D"/>
    <w:pPr>
      <w:numPr>
        <w:numId w:val="14"/>
      </w:numPr>
      <w:contextualSpacing/>
    </w:pPr>
  </w:style>
  <w:style w:type="paragraph" w:styleId="20">
    <w:name w:val="List Bullet 2"/>
    <w:basedOn w:val="a1"/>
    <w:uiPriority w:val="99"/>
    <w:semiHidden/>
    <w:unhideWhenUsed/>
    <w:rsid w:val="000C377D"/>
    <w:pPr>
      <w:numPr>
        <w:numId w:val="15"/>
      </w:numPr>
      <w:contextualSpacing/>
    </w:pPr>
  </w:style>
  <w:style w:type="paragraph" w:styleId="30">
    <w:name w:val="List Bullet 3"/>
    <w:basedOn w:val="a1"/>
    <w:uiPriority w:val="99"/>
    <w:semiHidden/>
    <w:unhideWhenUsed/>
    <w:rsid w:val="000C377D"/>
    <w:pPr>
      <w:numPr>
        <w:numId w:val="16"/>
      </w:numPr>
      <w:contextualSpacing/>
    </w:pPr>
  </w:style>
  <w:style w:type="paragraph" w:styleId="40">
    <w:name w:val="List Bullet 4"/>
    <w:basedOn w:val="a1"/>
    <w:uiPriority w:val="99"/>
    <w:semiHidden/>
    <w:unhideWhenUsed/>
    <w:rsid w:val="000C377D"/>
    <w:pPr>
      <w:numPr>
        <w:numId w:val="17"/>
      </w:numPr>
      <w:contextualSpacing/>
    </w:pPr>
  </w:style>
  <w:style w:type="paragraph" w:styleId="50">
    <w:name w:val="List Bullet 5"/>
    <w:basedOn w:val="a1"/>
    <w:uiPriority w:val="99"/>
    <w:semiHidden/>
    <w:unhideWhenUsed/>
    <w:rsid w:val="000C377D"/>
    <w:pPr>
      <w:numPr>
        <w:numId w:val="18"/>
      </w:numPr>
      <w:contextualSpacing/>
    </w:pPr>
  </w:style>
  <w:style w:type="paragraph" w:styleId="afffc">
    <w:name w:val="List Continue"/>
    <w:basedOn w:val="a1"/>
    <w:uiPriority w:val="99"/>
    <w:semiHidden/>
    <w:unhideWhenUsed/>
    <w:rsid w:val="000C377D"/>
    <w:pPr>
      <w:spacing w:after="120"/>
      <w:ind w:left="283"/>
      <w:contextualSpacing/>
    </w:pPr>
  </w:style>
  <w:style w:type="paragraph" w:styleId="2b">
    <w:name w:val="List Continue 2"/>
    <w:basedOn w:val="a1"/>
    <w:uiPriority w:val="99"/>
    <w:semiHidden/>
    <w:unhideWhenUsed/>
    <w:rsid w:val="000C377D"/>
    <w:pPr>
      <w:spacing w:after="120"/>
      <w:ind w:left="566"/>
      <w:contextualSpacing/>
    </w:pPr>
  </w:style>
  <w:style w:type="paragraph" w:styleId="39">
    <w:name w:val="List Continue 3"/>
    <w:basedOn w:val="a1"/>
    <w:uiPriority w:val="99"/>
    <w:semiHidden/>
    <w:unhideWhenUsed/>
    <w:rsid w:val="000C377D"/>
    <w:pPr>
      <w:spacing w:after="120"/>
      <w:ind w:left="849"/>
      <w:contextualSpacing/>
    </w:pPr>
  </w:style>
  <w:style w:type="paragraph" w:styleId="45">
    <w:name w:val="List Continue 4"/>
    <w:basedOn w:val="a1"/>
    <w:uiPriority w:val="99"/>
    <w:semiHidden/>
    <w:unhideWhenUsed/>
    <w:rsid w:val="000C377D"/>
    <w:pPr>
      <w:spacing w:after="120"/>
      <w:ind w:left="1132"/>
      <w:contextualSpacing/>
    </w:pPr>
  </w:style>
  <w:style w:type="paragraph" w:styleId="55">
    <w:name w:val="List Continue 5"/>
    <w:basedOn w:val="a1"/>
    <w:uiPriority w:val="99"/>
    <w:semiHidden/>
    <w:unhideWhenUsed/>
    <w:rsid w:val="000C377D"/>
    <w:pPr>
      <w:spacing w:after="120"/>
      <w:ind w:left="1415"/>
      <w:contextualSpacing/>
    </w:pPr>
  </w:style>
  <w:style w:type="paragraph" w:styleId="a">
    <w:name w:val="List Number"/>
    <w:basedOn w:val="a1"/>
    <w:uiPriority w:val="99"/>
    <w:semiHidden/>
    <w:unhideWhenUsed/>
    <w:rsid w:val="000C377D"/>
    <w:pPr>
      <w:numPr>
        <w:numId w:val="19"/>
      </w:numPr>
      <w:contextualSpacing/>
    </w:pPr>
  </w:style>
  <w:style w:type="paragraph" w:styleId="2">
    <w:name w:val="List Number 2"/>
    <w:basedOn w:val="a1"/>
    <w:uiPriority w:val="99"/>
    <w:semiHidden/>
    <w:unhideWhenUsed/>
    <w:rsid w:val="000C377D"/>
    <w:pPr>
      <w:numPr>
        <w:numId w:val="20"/>
      </w:numPr>
      <w:contextualSpacing/>
    </w:pPr>
  </w:style>
  <w:style w:type="paragraph" w:styleId="3">
    <w:name w:val="List Number 3"/>
    <w:basedOn w:val="a1"/>
    <w:uiPriority w:val="99"/>
    <w:semiHidden/>
    <w:unhideWhenUsed/>
    <w:rsid w:val="000C377D"/>
    <w:pPr>
      <w:numPr>
        <w:numId w:val="21"/>
      </w:numPr>
      <w:contextualSpacing/>
    </w:pPr>
  </w:style>
  <w:style w:type="paragraph" w:styleId="4">
    <w:name w:val="List Number 4"/>
    <w:basedOn w:val="a1"/>
    <w:uiPriority w:val="99"/>
    <w:semiHidden/>
    <w:unhideWhenUsed/>
    <w:rsid w:val="000C377D"/>
    <w:pPr>
      <w:numPr>
        <w:numId w:val="22"/>
      </w:numPr>
      <w:contextualSpacing/>
    </w:pPr>
  </w:style>
  <w:style w:type="paragraph" w:styleId="5">
    <w:name w:val="List Number 5"/>
    <w:basedOn w:val="a1"/>
    <w:uiPriority w:val="99"/>
    <w:semiHidden/>
    <w:unhideWhenUsed/>
    <w:rsid w:val="000C377D"/>
    <w:pPr>
      <w:numPr>
        <w:numId w:val="23"/>
      </w:numPr>
      <w:contextualSpacing/>
    </w:pPr>
  </w:style>
  <w:style w:type="paragraph" w:styleId="afffd">
    <w:name w:val="macro"/>
    <w:link w:val="afffe"/>
    <w:uiPriority w:val="99"/>
    <w:semiHidden/>
    <w:unhideWhenUsed/>
    <w:rsid w:val="000C377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SimSun" w:hAnsi="Consolas" w:cs="Times New Roman"/>
      <w:sz w:val="20"/>
      <w:szCs w:val="20"/>
      <w:lang w:bidi="en-US"/>
    </w:rPr>
  </w:style>
  <w:style w:type="character" w:customStyle="1" w:styleId="afffe">
    <w:name w:val="巨集文字 字元"/>
    <w:basedOn w:val="a2"/>
    <w:link w:val="afffd"/>
    <w:uiPriority w:val="99"/>
    <w:semiHidden/>
    <w:rsid w:val="000C377D"/>
    <w:rPr>
      <w:rFonts w:ascii="Consolas" w:eastAsia="SimSun" w:hAnsi="Consolas" w:cs="Times New Roman"/>
      <w:sz w:val="20"/>
      <w:szCs w:val="20"/>
      <w:lang w:bidi="en-US"/>
    </w:rPr>
  </w:style>
  <w:style w:type="paragraph" w:styleId="affff">
    <w:name w:val="Message Header"/>
    <w:basedOn w:val="a1"/>
    <w:link w:val="affff0"/>
    <w:uiPriority w:val="99"/>
    <w:semiHidden/>
    <w:unhideWhenUsed/>
    <w:rsid w:val="000C37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0">
    <w:name w:val="訊息欄位名稱 字元"/>
    <w:basedOn w:val="a2"/>
    <w:link w:val="affff"/>
    <w:uiPriority w:val="99"/>
    <w:semiHidden/>
    <w:rsid w:val="000C377D"/>
    <w:rPr>
      <w:rFonts w:asciiTheme="majorHAnsi" w:eastAsiaTheme="majorEastAsia" w:hAnsiTheme="majorHAnsi" w:cstheme="majorBidi"/>
      <w:sz w:val="24"/>
      <w:szCs w:val="24"/>
      <w:shd w:val="pct20" w:color="auto" w:fill="auto"/>
      <w:lang w:bidi="en-US"/>
    </w:rPr>
  </w:style>
  <w:style w:type="paragraph" w:styleId="Web">
    <w:name w:val="Normal (Web)"/>
    <w:basedOn w:val="a1"/>
    <w:uiPriority w:val="99"/>
    <w:semiHidden/>
    <w:unhideWhenUsed/>
    <w:rsid w:val="000C377D"/>
  </w:style>
  <w:style w:type="paragraph" w:styleId="affff1">
    <w:name w:val="Normal Indent"/>
    <w:basedOn w:val="a1"/>
    <w:uiPriority w:val="99"/>
    <w:semiHidden/>
    <w:unhideWhenUsed/>
    <w:rsid w:val="000C377D"/>
    <w:pPr>
      <w:ind w:left="720"/>
    </w:pPr>
  </w:style>
  <w:style w:type="paragraph" w:styleId="affff2">
    <w:name w:val="Note Heading"/>
    <w:basedOn w:val="a1"/>
    <w:next w:val="a1"/>
    <w:link w:val="affff3"/>
    <w:uiPriority w:val="99"/>
    <w:semiHidden/>
    <w:unhideWhenUsed/>
    <w:rsid w:val="000C377D"/>
  </w:style>
  <w:style w:type="character" w:customStyle="1" w:styleId="affff3">
    <w:name w:val="註釋標題 字元"/>
    <w:basedOn w:val="a2"/>
    <w:link w:val="affff2"/>
    <w:uiPriority w:val="99"/>
    <w:semiHidden/>
    <w:rsid w:val="000C377D"/>
    <w:rPr>
      <w:rFonts w:ascii="Times New Roman" w:eastAsia="SimSun" w:hAnsi="Times New Roman" w:cs="Times New Roman"/>
      <w:sz w:val="24"/>
      <w:szCs w:val="24"/>
      <w:lang w:bidi="en-US"/>
    </w:rPr>
  </w:style>
  <w:style w:type="paragraph" w:styleId="affff4">
    <w:name w:val="Plain Text"/>
    <w:basedOn w:val="a1"/>
    <w:link w:val="affff5"/>
    <w:uiPriority w:val="99"/>
    <w:semiHidden/>
    <w:unhideWhenUsed/>
    <w:rsid w:val="000C377D"/>
    <w:rPr>
      <w:rFonts w:ascii="Consolas" w:hAnsi="Consolas"/>
      <w:sz w:val="21"/>
      <w:szCs w:val="21"/>
    </w:rPr>
  </w:style>
  <w:style w:type="character" w:customStyle="1" w:styleId="affff5">
    <w:name w:val="純文字 字元"/>
    <w:basedOn w:val="a2"/>
    <w:link w:val="affff4"/>
    <w:uiPriority w:val="99"/>
    <w:semiHidden/>
    <w:rsid w:val="000C377D"/>
    <w:rPr>
      <w:rFonts w:ascii="Consolas" w:eastAsia="SimSun" w:hAnsi="Consolas" w:cs="Times New Roman"/>
      <w:sz w:val="21"/>
      <w:szCs w:val="21"/>
      <w:lang w:bidi="en-US"/>
    </w:rPr>
  </w:style>
  <w:style w:type="paragraph" w:styleId="affff6">
    <w:name w:val="Salutation"/>
    <w:basedOn w:val="a1"/>
    <w:next w:val="a1"/>
    <w:link w:val="affff7"/>
    <w:uiPriority w:val="99"/>
    <w:semiHidden/>
    <w:unhideWhenUsed/>
    <w:rsid w:val="000C377D"/>
  </w:style>
  <w:style w:type="character" w:customStyle="1" w:styleId="affff7">
    <w:name w:val="問候 字元"/>
    <w:basedOn w:val="a2"/>
    <w:link w:val="affff6"/>
    <w:uiPriority w:val="99"/>
    <w:semiHidden/>
    <w:rsid w:val="000C377D"/>
    <w:rPr>
      <w:rFonts w:ascii="Times New Roman" w:eastAsia="SimSun" w:hAnsi="Times New Roman" w:cs="Times New Roman"/>
      <w:sz w:val="24"/>
      <w:szCs w:val="24"/>
      <w:lang w:bidi="en-US"/>
    </w:rPr>
  </w:style>
  <w:style w:type="paragraph" w:styleId="affff8">
    <w:name w:val="Signature"/>
    <w:basedOn w:val="a1"/>
    <w:link w:val="affff9"/>
    <w:uiPriority w:val="99"/>
    <w:semiHidden/>
    <w:unhideWhenUsed/>
    <w:rsid w:val="000C377D"/>
    <w:pPr>
      <w:ind w:left="4252"/>
    </w:pPr>
  </w:style>
  <w:style w:type="character" w:customStyle="1" w:styleId="affff9">
    <w:name w:val="簽名 字元"/>
    <w:basedOn w:val="a2"/>
    <w:link w:val="affff8"/>
    <w:uiPriority w:val="99"/>
    <w:semiHidden/>
    <w:rsid w:val="000C377D"/>
    <w:rPr>
      <w:rFonts w:ascii="Times New Roman" w:eastAsia="SimSun" w:hAnsi="Times New Roman" w:cs="Times New Roman"/>
      <w:sz w:val="24"/>
      <w:szCs w:val="24"/>
      <w:lang w:bidi="en-US"/>
    </w:rPr>
  </w:style>
  <w:style w:type="paragraph" w:styleId="affffa">
    <w:name w:val="table of authorities"/>
    <w:basedOn w:val="a1"/>
    <w:next w:val="a1"/>
    <w:uiPriority w:val="99"/>
    <w:semiHidden/>
    <w:unhideWhenUsed/>
    <w:rsid w:val="000C377D"/>
    <w:pPr>
      <w:ind w:left="240" w:hanging="240"/>
    </w:pPr>
  </w:style>
  <w:style w:type="paragraph" w:styleId="affffb">
    <w:name w:val="table of figures"/>
    <w:basedOn w:val="a1"/>
    <w:next w:val="a1"/>
    <w:uiPriority w:val="99"/>
    <w:semiHidden/>
    <w:unhideWhenUsed/>
    <w:rsid w:val="000C377D"/>
  </w:style>
  <w:style w:type="paragraph" w:styleId="affffc">
    <w:name w:val="toa heading"/>
    <w:basedOn w:val="a1"/>
    <w:next w:val="a1"/>
    <w:uiPriority w:val="99"/>
    <w:semiHidden/>
    <w:unhideWhenUsed/>
    <w:rsid w:val="000C377D"/>
    <w:pPr>
      <w:spacing w:before="120"/>
    </w:pPr>
    <w:rPr>
      <w:rFonts w:asciiTheme="majorHAnsi" w:eastAsiaTheme="majorEastAsia" w:hAnsiTheme="majorHAnsi" w:cstheme="majorBidi"/>
      <w:b/>
      <w:bCs/>
    </w:rPr>
  </w:style>
  <w:style w:type="paragraph" w:styleId="12">
    <w:name w:val="toc 1"/>
    <w:basedOn w:val="a1"/>
    <w:next w:val="a1"/>
    <w:autoRedefine/>
    <w:uiPriority w:val="39"/>
    <w:semiHidden/>
    <w:unhideWhenUsed/>
    <w:rsid w:val="000C377D"/>
    <w:pPr>
      <w:spacing w:after="100"/>
    </w:pPr>
  </w:style>
  <w:style w:type="paragraph" w:styleId="2c">
    <w:name w:val="toc 2"/>
    <w:basedOn w:val="a1"/>
    <w:next w:val="a1"/>
    <w:autoRedefine/>
    <w:uiPriority w:val="39"/>
    <w:semiHidden/>
    <w:unhideWhenUsed/>
    <w:rsid w:val="000C377D"/>
    <w:pPr>
      <w:spacing w:after="100"/>
      <w:ind w:left="240"/>
    </w:pPr>
  </w:style>
  <w:style w:type="paragraph" w:styleId="3a">
    <w:name w:val="toc 3"/>
    <w:basedOn w:val="a1"/>
    <w:next w:val="a1"/>
    <w:autoRedefine/>
    <w:uiPriority w:val="39"/>
    <w:semiHidden/>
    <w:unhideWhenUsed/>
    <w:rsid w:val="000C377D"/>
    <w:pPr>
      <w:spacing w:after="100"/>
      <w:ind w:left="480"/>
    </w:pPr>
  </w:style>
  <w:style w:type="paragraph" w:styleId="46">
    <w:name w:val="toc 4"/>
    <w:basedOn w:val="a1"/>
    <w:next w:val="a1"/>
    <w:autoRedefine/>
    <w:uiPriority w:val="39"/>
    <w:semiHidden/>
    <w:unhideWhenUsed/>
    <w:rsid w:val="000C377D"/>
    <w:pPr>
      <w:spacing w:after="100"/>
      <w:ind w:left="720"/>
    </w:pPr>
  </w:style>
  <w:style w:type="paragraph" w:styleId="56">
    <w:name w:val="toc 5"/>
    <w:basedOn w:val="a1"/>
    <w:next w:val="a1"/>
    <w:autoRedefine/>
    <w:uiPriority w:val="39"/>
    <w:semiHidden/>
    <w:unhideWhenUsed/>
    <w:rsid w:val="000C377D"/>
    <w:pPr>
      <w:spacing w:after="100"/>
      <w:ind w:left="960"/>
    </w:pPr>
  </w:style>
  <w:style w:type="paragraph" w:styleId="62">
    <w:name w:val="toc 6"/>
    <w:basedOn w:val="a1"/>
    <w:next w:val="a1"/>
    <w:autoRedefine/>
    <w:uiPriority w:val="39"/>
    <w:semiHidden/>
    <w:unhideWhenUsed/>
    <w:rsid w:val="000C377D"/>
    <w:pPr>
      <w:spacing w:after="100"/>
      <w:ind w:left="1200"/>
    </w:pPr>
  </w:style>
  <w:style w:type="paragraph" w:styleId="72">
    <w:name w:val="toc 7"/>
    <w:basedOn w:val="a1"/>
    <w:next w:val="a1"/>
    <w:autoRedefine/>
    <w:uiPriority w:val="39"/>
    <w:semiHidden/>
    <w:unhideWhenUsed/>
    <w:rsid w:val="000C377D"/>
    <w:pPr>
      <w:spacing w:after="100"/>
      <w:ind w:left="1440"/>
    </w:pPr>
  </w:style>
  <w:style w:type="paragraph" w:styleId="82">
    <w:name w:val="toc 8"/>
    <w:basedOn w:val="a1"/>
    <w:next w:val="a1"/>
    <w:autoRedefine/>
    <w:uiPriority w:val="39"/>
    <w:semiHidden/>
    <w:unhideWhenUsed/>
    <w:rsid w:val="000C377D"/>
    <w:pPr>
      <w:spacing w:after="100"/>
      <w:ind w:left="1680"/>
    </w:pPr>
  </w:style>
  <w:style w:type="paragraph" w:styleId="92">
    <w:name w:val="toc 9"/>
    <w:basedOn w:val="a1"/>
    <w:next w:val="a1"/>
    <w:autoRedefine/>
    <w:uiPriority w:val="39"/>
    <w:semiHidden/>
    <w:unhideWhenUsed/>
    <w:rsid w:val="000C377D"/>
    <w:pPr>
      <w:spacing w:after="100"/>
      <w:ind w:left="1920"/>
    </w:pPr>
  </w:style>
  <w:style w:type="character" w:customStyle="1" w:styleId="nowrap">
    <w:name w:val="nowrap"/>
    <w:basedOn w:val="a2"/>
    <w:rsid w:val="00B16ED2"/>
  </w:style>
  <w:style w:type="character" w:customStyle="1" w:styleId="hklmb">
    <w:name w:val="hklm_b"/>
    <w:basedOn w:val="a2"/>
    <w:rsid w:val="00B16ED2"/>
  </w:style>
  <w:style w:type="character" w:customStyle="1" w:styleId="hklmref">
    <w:name w:val="hklm_ref"/>
    <w:basedOn w:val="a2"/>
    <w:rsid w:val="002C0BA2"/>
  </w:style>
  <w:style w:type="paragraph" w:styleId="affffd">
    <w:name w:val="Revision"/>
    <w:hidden/>
    <w:uiPriority w:val="99"/>
    <w:semiHidden/>
    <w:rsid w:val="00C93E3C"/>
    <w:pPr>
      <w:spacing w:after="0" w:line="240" w:lineRule="auto"/>
    </w:pPr>
    <w:rPr>
      <w:rFonts w:ascii="Times New Roman" w:eastAsia="SimSun" w:hAnsi="Times New Roman" w:cs="Times New Roman"/>
      <w:sz w:val="24"/>
      <w:szCs w:val="24"/>
      <w:lang w:bidi="en-US"/>
    </w:rPr>
  </w:style>
  <w:style w:type="paragraph" w:customStyle="1" w:styleId="Body1">
    <w:name w:val="Body 1"/>
    <w:rsid w:val="006A47F3"/>
    <w:pPr>
      <w:spacing w:after="200" w:line="276" w:lineRule="auto"/>
      <w:outlineLvl w:val="0"/>
    </w:pPr>
    <w:rPr>
      <w:rFonts w:ascii="Helvetica" w:eastAsia="ヒラギノ角ゴ Pro W3" w:hAnsi="Helvetica" w:cs="Times New Roman"/>
      <w:color w:val="000000"/>
      <w:szCs w:val="20"/>
      <w:lang w:eastAsia="zh-TW"/>
    </w:rPr>
  </w:style>
  <w:style w:type="paragraph" w:customStyle="1" w:styleId="List0">
    <w:name w:val="List 0"/>
    <w:basedOn w:val="a1"/>
    <w:semiHidden/>
    <w:rsid w:val="006A47F3"/>
    <w:pPr>
      <w:tabs>
        <w:tab w:val="num" w:pos="0"/>
      </w:tabs>
      <w:ind w:left="720" w:hanging="720"/>
    </w:pPr>
    <w:rPr>
      <w:rFonts w:eastAsia="新細明體"/>
      <w:sz w:val="20"/>
      <w:szCs w:val="20"/>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51E0-70F3-40F3-B948-D7E0D05C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p:lastModifiedBy>
  <cp:revision>3</cp:revision>
  <cp:lastPrinted>2021-11-11T08:32:00Z</cp:lastPrinted>
  <dcterms:created xsi:type="dcterms:W3CDTF">2021-11-11T08:36:00Z</dcterms:created>
  <dcterms:modified xsi:type="dcterms:W3CDTF">2021-11-11T08:37:00Z</dcterms:modified>
</cp:coreProperties>
</file>