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1F" w:rsidRPr="0084401F" w:rsidRDefault="0084401F" w:rsidP="0084401F">
      <w:pPr>
        <w:pStyle w:val="ad"/>
        <w:rPr>
          <w:rFonts w:ascii="Times New Roman" w:eastAsia="標楷體" w:hAnsi="Times New Roman"/>
          <w:szCs w:val="24"/>
        </w:rPr>
      </w:pPr>
      <w:r w:rsidRPr="0084401F">
        <w:rPr>
          <w:rFonts w:ascii="Times New Roman" w:eastAsia="標楷體" w:hAnsi="Times New Roman"/>
          <w:szCs w:val="24"/>
        </w:rPr>
        <w:t>Case No. D8</w:t>
      </w:r>
      <w:r w:rsidRPr="0084401F">
        <w:rPr>
          <w:rFonts w:ascii="Times New Roman" w:eastAsia="標楷體" w:hAnsi="Times New Roman"/>
          <w:szCs w:val="24"/>
          <w:lang w:eastAsia="zh-HK"/>
        </w:rPr>
        <w:t>/22</w:t>
      </w:r>
    </w:p>
    <w:p w:rsidR="0084401F" w:rsidRDefault="0084401F" w:rsidP="0084401F">
      <w:pPr>
        <w:overflowPunct w:val="0"/>
        <w:autoSpaceDE w:val="0"/>
        <w:autoSpaceDN w:val="0"/>
        <w:jc w:val="both"/>
        <w:rPr>
          <w:rFonts w:ascii="Times New Roman" w:eastAsia="標楷體" w:hAnsi="Times New Roman" w:cs="Times New Roman"/>
          <w:szCs w:val="24"/>
        </w:rPr>
      </w:pPr>
    </w:p>
    <w:p w:rsidR="00F7165F" w:rsidRDefault="00F7165F" w:rsidP="0084401F">
      <w:pPr>
        <w:overflowPunct w:val="0"/>
        <w:autoSpaceDE w:val="0"/>
        <w:autoSpaceDN w:val="0"/>
        <w:jc w:val="both"/>
        <w:rPr>
          <w:rFonts w:ascii="Times New Roman" w:eastAsia="標楷體" w:hAnsi="Times New Roman" w:cs="Times New Roman"/>
          <w:szCs w:val="24"/>
        </w:rPr>
      </w:pPr>
    </w:p>
    <w:p w:rsidR="00F7165F" w:rsidRDefault="00F7165F" w:rsidP="0084401F">
      <w:pPr>
        <w:overflowPunct w:val="0"/>
        <w:autoSpaceDE w:val="0"/>
        <w:autoSpaceDN w:val="0"/>
        <w:jc w:val="both"/>
        <w:rPr>
          <w:rFonts w:ascii="Times New Roman" w:eastAsia="標楷體" w:hAnsi="Times New Roman" w:cs="Times New Roman"/>
          <w:szCs w:val="24"/>
        </w:rPr>
      </w:pPr>
    </w:p>
    <w:p w:rsidR="00F7165F" w:rsidRPr="0084401F" w:rsidRDefault="00F7165F" w:rsidP="0084401F">
      <w:pPr>
        <w:overflowPunct w:val="0"/>
        <w:autoSpaceDE w:val="0"/>
        <w:autoSpaceDN w:val="0"/>
        <w:jc w:val="both"/>
        <w:rPr>
          <w:rFonts w:ascii="Times New Roman" w:eastAsia="標楷體" w:hAnsi="Times New Roman" w:cs="Times New Roman"/>
          <w:szCs w:val="24"/>
        </w:rPr>
      </w:pP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C03E25">
        <w:rPr>
          <w:rFonts w:ascii="Times New Roman" w:eastAsia="標楷體" w:hAnsi="Times New Roman" w:cs="Times New Roman"/>
          <w:b/>
          <w:szCs w:val="24"/>
        </w:rPr>
        <w:t>Additional Tax</w:t>
      </w:r>
      <w:r w:rsidRPr="0084401F">
        <w:rPr>
          <w:rFonts w:ascii="Times New Roman" w:eastAsia="標楷體" w:hAnsi="Times New Roman" w:cs="Times New Roman"/>
          <w:szCs w:val="24"/>
        </w:rPr>
        <w:t xml:space="preserve"> – without reasonable excuse – filing of incorrect tax return - individuals – amount of additional tax chargeable – Inland Revenue Ordinance (Cap 112) (</w:t>
      </w:r>
      <w:r w:rsidR="00BB58FB">
        <w:rPr>
          <w:rFonts w:ascii="Times New Roman" w:eastAsia="標楷體" w:hAnsi="Times New Roman" w:cs="Times New Roman"/>
          <w:szCs w:val="24"/>
        </w:rPr>
        <w:t>‘</w:t>
      </w:r>
      <w:r w:rsidRPr="0084401F">
        <w:rPr>
          <w:rFonts w:ascii="Times New Roman" w:eastAsia="標楷體" w:hAnsi="Times New Roman" w:cs="Times New Roman"/>
          <w:szCs w:val="24"/>
        </w:rPr>
        <w:t>IRO</w:t>
      </w:r>
      <w:r w:rsidR="00BB58FB">
        <w:rPr>
          <w:rFonts w:ascii="Times New Roman" w:eastAsia="標楷體" w:hAnsi="Times New Roman" w:cs="Times New Roman"/>
          <w:szCs w:val="24"/>
        </w:rPr>
        <w:t>’</w:t>
      </w:r>
      <w:r w:rsidRPr="0084401F">
        <w:rPr>
          <w:rFonts w:ascii="Times New Roman" w:eastAsia="標楷體" w:hAnsi="Times New Roman" w:cs="Times New Roman"/>
          <w:szCs w:val="24"/>
        </w:rPr>
        <w:t>) sections 58(2), (3), 66(3), 68(4), (8)(a), (9), 70, 82A, (1), (4), (9), 82B(2), (b), (c), (3) [Decision in Chinese]</w:t>
      </w:r>
    </w:p>
    <w:p w:rsidR="0084401F" w:rsidRPr="0084401F" w:rsidRDefault="0084401F" w:rsidP="0084401F">
      <w:pPr>
        <w:overflowPunct w:val="0"/>
        <w:autoSpaceDE w:val="0"/>
        <w:autoSpaceDN w:val="0"/>
        <w:jc w:val="both"/>
        <w:rPr>
          <w:rFonts w:ascii="Times New Roman" w:eastAsia="標楷體" w:hAnsi="Times New Roman" w:cs="Times New Roman"/>
          <w:szCs w:val="24"/>
        </w:rPr>
      </w:pP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84401F">
        <w:rPr>
          <w:rFonts w:ascii="Times New Roman" w:eastAsia="標楷體" w:hAnsi="Times New Roman" w:cs="Times New Roman"/>
          <w:szCs w:val="24"/>
        </w:rPr>
        <w:t>Panel: W</w:t>
      </w:r>
      <w:r w:rsidRPr="0084401F">
        <w:rPr>
          <w:rFonts w:ascii="Times New Roman" w:eastAsia="標楷體" w:hAnsi="Times New Roman" w:cs="Times New Roman"/>
          <w:szCs w:val="24"/>
          <w:lang w:eastAsia="zh-HK"/>
        </w:rPr>
        <w:t xml:space="preserve">illiam M F Wong SC </w:t>
      </w:r>
      <w:r w:rsidRPr="0084401F">
        <w:rPr>
          <w:rFonts w:ascii="Times New Roman" w:eastAsia="標楷體" w:hAnsi="Times New Roman" w:cs="Times New Roman"/>
          <w:szCs w:val="24"/>
        </w:rPr>
        <w:t>(chairm</w:t>
      </w:r>
      <w:r w:rsidRPr="0084401F">
        <w:rPr>
          <w:rFonts w:ascii="Times New Roman" w:eastAsia="標楷體" w:hAnsi="Times New Roman" w:cs="Times New Roman"/>
          <w:szCs w:val="24"/>
          <w:lang w:eastAsia="zh-HK"/>
        </w:rPr>
        <w:t xml:space="preserve">an), Catrina Ding Wan Lam and Pau </w:t>
      </w:r>
      <w:proofErr w:type="spellStart"/>
      <w:r w:rsidRPr="0084401F">
        <w:rPr>
          <w:rFonts w:ascii="Times New Roman" w:eastAsia="標楷體" w:hAnsi="Times New Roman" w:cs="Times New Roman"/>
          <w:szCs w:val="24"/>
          <w:lang w:eastAsia="zh-HK"/>
        </w:rPr>
        <w:t>Yim</w:t>
      </w:r>
      <w:proofErr w:type="spellEnd"/>
      <w:r w:rsidRPr="0084401F">
        <w:rPr>
          <w:rFonts w:ascii="Times New Roman" w:eastAsia="標楷體" w:hAnsi="Times New Roman" w:cs="Times New Roman"/>
          <w:szCs w:val="24"/>
          <w:lang w:eastAsia="zh-HK"/>
        </w:rPr>
        <w:t xml:space="preserve"> </w:t>
      </w:r>
      <w:proofErr w:type="spellStart"/>
      <w:r w:rsidRPr="0084401F">
        <w:rPr>
          <w:rFonts w:ascii="Times New Roman" w:eastAsia="標楷體" w:hAnsi="Times New Roman" w:cs="Times New Roman"/>
          <w:szCs w:val="24"/>
          <w:lang w:eastAsia="zh-HK"/>
        </w:rPr>
        <w:t>Chuen</w:t>
      </w:r>
      <w:proofErr w:type="spellEnd"/>
      <w:r w:rsidRPr="0084401F">
        <w:rPr>
          <w:rFonts w:ascii="Times New Roman" w:eastAsia="標楷體" w:hAnsi="Times New Roman" w:cs="Times New Roman"/>
          <w:szCs w:val="24"/>
          <w:lang w:eastAsia="zh-HK"/>
        </w:rPr>
        <w:t>.</w:t>
      </w:r>
    </w:p>
    <w:p w:rsidR="0084401F" w:rsidRPr="0084401F" w:rsidRDefault="0084401F" w:rsidP="0084401F">
      <w:pPr>
        <w:overflowPunct w:val="0"/>
        <w:autoSpaceDE w:val="0"/>
        <w:autoSpaceDN w:val="0"/>
        <w:jc w:val="both"/>
        <w:rPr>
          <w:rFonts w:ascii="Times New Roman" w:eastAsia="標楷體" w:hAnsi="Times New Roman" w:cs="Times New Roman"/>
          <w:szCs w:val="24"/>
        </w:rPr>
      </w:pP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84401F">
        <w:rPr>
          <w:rFonts w:ascii="Times New Roman" w:eastAsia="標楷體" w:hAnsi="Times New Roman" w:cs="Times New Roman"/>
          <w:szCs w:val="24"/>
        </w:rPr>
        <w:t>Date of hearing:</w:t>
      </w:r>
      <w:r w:rsidRPr="0084401F">
        <w:rPr>
          <w:rFonts w:ascii="Times New Roman" w:eastAsia="標楷體" w:hAnsi="Times New Roman" w:cs="Times New Roman"/>
          <w:szCs w:val="24"/>
          <w:lang w:eastAsia="zh-HK"/>
        </w:rPr>
        <w:t xml:space="preserve"> 18 February 2021.</w:t>
      </w: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Date of decision: </w:t>
      </w:r>
      <w:r w:rsidRPr="0084401F">
        <w:rPr>
          <w:rFonts w:ascii="Times New Roman" w:eastAsia="標楷體" w:hAnsi="Times New Roman" w:cs="Times New Roman"/>
          <w:szCs w:val="24"/>
          <w:lang w:eastAsia="zh-HK"/>
        </w:rPr>
        <w:t>6 June 2022.</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C03E25">
      <w:pPr>
        <w:tabs>
          <w:tab w:val="left" w:pos="1008"/>
        </w:tabs>
        <w:snapToGrid w:val="0"/>
        <w:ind w:leftChars="450" w:left="1080"/>
        <w:jc w:val="both"/>
        <w:rPr>
          <w:rFonts w:ascii="Times New Roman" w:hAnsi="Times New Roman"/>
          <w:szCs w:val="20"/>
        </w:rPr>
      </w:pPr>
      <w:r w:rsidRPr="0084401F">
        <w:rPr>
          <w:rFonts w:ascii="Times New Roman" w:hAnsi="Times New Roman"/>
          <w:szCs w:val="20"/>
        </w:rPr>
        <w:t xml:space="preserve">The Appellant understated his income, and had his tax return - individuals been accepted as correct, the under-collected tax would have been $93,663. On 26 March 2020, the Inland Revenue Department (the </w:t>
      </w:r>
      <w:r w:rsidR="00BB58FB">
        <w:rPr>
          <w:rFonts w:ascii="Times New Roman" w:hAnsi="Times New Roman"/>
          <w:szCs w:val="20"/>
        </w:rPr>
        <w:t>‘</w:t>
      </w:r>
      <w:r w:rsidRPr="0084401F">
        <w:rPr>
          <w:rFonts w:ascii="Times New Roman" w:hAnsi="Times New Roman"/>
          <w:szCs w:val="20"/>
        </w:rPr>
        <w:t>IRD</w:t>
      </w:r>
      <w:r w:rsidR="00BB58FB">
        <w:rPr>
          <w:rFonts w:ascii="Times New Roman" w:hAnsi="Times New Roman"/>
          <w:szCs w:val="20"/>
        </w:rPr>
        <w:t>’</w:t>
      </w:r>
      <w:r w:rsidRPr="0084401F">
        <w:rPr>
          <w:rFonts w:ascii="Times New Roman" w:hAnsi="Times New Roman"/>
          <w:szCs w:val="20"/>
        </w:rPr>
        <w:t xml:space="preserve">) issued a Notice of Amended Salaries Tax Assessment for the year of assessment 2018/19 to the Appellant. The Appellant appealed to the Board of Review (the </w:t>
      </w:r>
      <w:r w:rsidR="00BB58FB">
        <w:rPr>
          <w:rFonts w:ascii="Times New Roman" w:hAnsi="Times New Roman"/>
          <w:szCs w:val="20"/>
        </w:rPr>
        <w:t>‘</w:t>
      </w:r>
      <w:r w:rsidRPr="0084401F">
        <w:rPr>
          <w:rFonts w:ascii="Times New Roman" w:hAnsi="Times New Roman"/>
          <w:szCs w:val="20"/>
        </w:rPr>
        <w:t>Board</w:t>
      </w:r>
      <w:r w:rsidR="00BB58FB">
        <w:rPr>
          <w:rFonts w:ascii="Times New Roman" w:hAnsi="Times New Roman"/>
          <w:szCs w:val="20"/>
        </w:rPr>
        <w:t>’</w:t>
      </w:r>
      <w:r w:rsidRPr="0084401F">
        <w:rPr>
          <w:rFonts w:ascii="Times New Roman" w:hAnsi="Times New Roman"/>
          <w:szCs w:val="20"/>
        </w:rPr>
        <w:t xml:space="preserve">) against </w:t>
      </w:r>
      <w:proofErr w:type="gramStart"/>
      <w:r w:rsidRPr="0084401F">
        <w:rPr>
          <w:rFonts w:ascii="Times New Roman" w:hAnsi="Times New Roman"/>
          <w:szCs w:val="20"/>
        </w:rPr>
        <w:t>the</w:t>
      </w:r>
      <w:proofErr w:type="gramEnd"/>
      <w:r w:rsidRPr="0084401F">
        <w:rPr>
          <w:rFonts w:ascii="Times New Roman" w:hAnsi="Times New Roman"/>
          <w:szCs w:val="20"/>
        </w:rPr>
        <w:t xml:space="preserve"> additional tax of $4,500 assessed by the Deputy Commissioner of Inland Revenue under section 82A of the IRO. The additional tax was an assessment made by the Deputy Commissioner of Inland Revenue, who believed that the Appellant had submitted incorrect individual tax return without reasonable excuse, in violation of section 82A of the IRO.</w:t>
      </w:r>
    </w:p>
    <w:p w:rsidR="0084401F" w:rsidRPr="0084401F" w:rsidRDefault="0084401F" w:rsidP="0084401F">
      <w:pPr>
        <w:tabs>
          <w:tab w:val="left" w:pos="1008"/>
        </w:tabs>
        <w:snapToGrid w:val="0"/>
        <w:jc w:val="both"/>
        <w:rPr>
          <w:rFonts w:ascii="Times New Roman" w:hAnsi="Times New Roman"/>
          <w:szCs w:val="20"/>
          <w:lang w:eastAsia="zh-HK"/>
        </w:rPr>
      </w:pPr>
    </w:p>
    <w:p w:rsidR="0084401F" w:rsidRPr="0084401F" w:rsidRDefault="0084401F" w:rsidP="0084401F">
      <w:pPr>
        <w:tabs>
          <w:tab w:val="left" w:pos="1008"/>
        </w:tabs>
        <w:snapToGrid w:val="0"/>
        <w:jc w:val="both"/>
        <w:rPr>
          <w:rFonts w:ascii="Times New Roman" w:hAnsi="Times New Roman"/>
          <w:szCs w:val="20"/>
          <w:lang w:eastAsia="zh-HK"/>
        </w:rPr>
      </w:pPr>
    </w:p>
    <w:p w:rsidR="0084401F" w:rsidRPr="0084401F" w:rsidRDefault="0084401F" w:rsidP="00C03E25">
      <w:pPr>
        <w:tabs>
          <w:tab w:val="left" w:pos="1008"/>
        </w:tabs>
        <w:snapToGrid w:val="0"/>
        <w:ind w:leftChars="450" w:left="1080"/>
        <w:jc w:val="both"/>
        <w:rPr>
          <w:rFonts w:ascii="Times New Roman" w:hAnsi="Times New Roman"/>
          <w:szCs w:val="20"/>
          <w:lang w:eastAsia="zh-HK"/>
        </w:rPr>
      </w:pPr>
      <w:r w:rsidRPr="0084401F">
        <w:rPr>
          <w:rFonts w:ascii="Times New Roman" w:hAnsi="Times New Roman"/>
          <w:b/>
          <w:szCs w:val="20"/>
        </w:rPr>
        <w:t>Held:</w:t>
      </w:r>
      <w:r w:rsidRPr="0084401F">
        <w:rPr>
          <w:rFonts w:ascii="Times New Roman" w:hAnsi="Times New Roman"/>
          <w:szCs w:val="20"/>
        </w:rPr>
        <w:t xml:space="preserve"> </w:t>
      </w:r>
    </w:p>
    <w:p w:rsidR="0084401F" w:rsidRPr="0084401F" w:rsidRDefault="0084401F" w:rsidP="0084401F">
      <w:pPr>
        <w:snapToGrid w:val="0"/>
        <w:jc w:val="both"/>
        <w:rPr>
          <w:rFonts w:ascii="Times New Roman" w:hAnsi="Times New Roman"/>
          <w:szCs w:val="20"/>
        </w:rPr>
      </w:pPr>
    </w:p>
    <w:p w:rsidR="0084401F" w:rsidRPr="0084401F" w:rsidRDefault="0084401F" w:rsidP="00C03E25">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華康楷書體W5" w:hAnsi="Times New Roman"/>
          <w:kern w:val="0"/>
          <w:szCs w:val="24"/>
          <w:lang w:val="en-GB" w:eastAsia="zh-HK"/>
        </w:rPr>
      </w:pPr>
      <w:r w:rsidRPr="0084401F">
        <w:rPr>
          <w:rFonts w:ascii="Times New Roman" w:eastAsia="華康楷書體W5" w:hAnsi="Times New Roman"/>
          <w:kern w:val="0"/>
          <w:szCs w:val="24"/>
          <w:lang w:val="en-GB" w:eastAsia="zh-HK"/>
        </w:rPr>
        <w:t>The Appellant was fully capable of knowing his income for the year of assessment based on his own bank statement or online banking, and did not necessarily need his employer's information. The Commissioner or Deputy Commissioner of Inland Revenue might assess additional tax on the Appellant, if the Appellant filed an incorrect tax return without reasonable excuse, even if the omission or understating was negligent or unintentional. Taxpayers should have no intention of tax evasion at all, so inadvertent tax evasion was not a reasonable excuse, nor was it a mitigating factor for penalty (</w:t>
      </w:r>
      <w:r w:rsidRPr="00C03E25">
        <w:rPr>
          <w:rFonts w:ascii="Times New Roman" w:eastAsia="華康楷書體W5" w:hAnsi="Times New Roman"/>
          <w:kern w:val="0"/>
          <w:szCs w:val="24"/>
          <w:u w:val="single"/>
          <w:lang w:val="en-GB" w:eastAsia="zh-HK"/>
        </w:rPr>
        <w:t>D16/07</w:t>
      </w:r>
      <w:r w:rsidRPr="0084401F">
        <w:rPr>
          <w:rFonts w:ascii="Times New Roman" w:eastAsia="華康楷書體W5" w:hAnsi="Times New Roman"/>
          <w:kern w:val="0"/>
          <w:szCs w:val="24"/>
          <w:lang w:val="en-GB" w:eastAsia="zh-HK"/>
        </w:rPr>
        <w:t xml:space="preserve">, (2007-08) IRBRD, </w:t>
      </w:r>
      <w:proofErr w:type="spellStart"/>
      <w:r w:rsidRPr="0084401F">
        <w:rPr>
          <w:rFonts w:ascii="Times New Roman" w:eastAsia="華康楷書體W5" w:hAnsi="Times New Roman"/>
          <w:kern w:val="0"/>
          <w:szCs w:val="24"/>
          <w:lang w:val="en-GB" w:eastAsia="zh-HK"/>
        </w:rPr>
        <w:t>vol</w:t>
      </w:r>
      <w:proofErr w:type="spellEnd"/>
      <w:r w:rsidRPr="0084401F">
        <w:rPr>
          <w:rFonts w:ascii="Times New Roman" w:eastAsia="華康楷書體W5" w:hAnsi="Times New Roman"/>
          <w:kern w:val="0"/>
          <w:szCs w:val="24"/>
          <w:lang w:val="en-GB" w:eastAsia="zh-HK"/>
        </w:rPr>
        <w:t xml:space="preserve"> 22, 454; </w:t>
      </w:r>
      <w:r w:rsidRPr="00C03E25">
        <w:rPr>
          <w:rFonts w:ascii="Times New Roman" w:eastAsia="華康楷書體W5" w:hAnsi="Times New Roman"/>
          <w:kern w:val="0"/>
          <w:szCs w:val="24"/>
          <w:u w:val="single"/>
          <w:lang w:val="en-GB" w:eastAsia="zh-HK"/>
        </w:rPr>
        <w:t>D26/08</w:t>
      </w:r>
      <w:r w:rsidRPr="0084401F">
        <w:rPr>
          <w:rFonts w:ascii="Times New Roman" w:eastAsia="華康楷書體W5" w:hAnsi="Times New Roman"/>
          <w:kern w:val="0"/>
          <w:szCs w:val="24"/>
          <w:lang w:val="en-GB" w:eastAsia="zh-HK"/>
        </w:rPr>
        <w:t xml:space="preserve">, (2008-09) IRBRD, </w:t>
      </w:r>
      <w:proofErr w:type="spellStart"/>
      <w:r w:rsidRPr="0084401F">
        <w:rPr>
          <w:rFonts w:ascii="Times New Roman" w:eastAsia="華康楷書體W5" w:hAnsi="Times New Roman"/>
          <w:kern w:val="0"/>
          <w:szCs w:val="24"/>
          <w:lang w:val="en-GB" w:eastAsia="zh-HK"/>
        </w:rPr>
        <w:t>vol</w:t>
      </w:r>
      <w:proofErr w:type="spellEnd"/>
      <w:r w:rsidRPr="0084401F">
        <w:rPr>
          <w:rFonts w:ascii="Times New Roman" w:eastAsia="華康楷書體W5" w:hAnsi="Times New Roman"/>
          <w:kern w:val="0"/>
          <w:szCs w:val="24"/>
          <w:lang w:val="en-GB" w:eastAsia="zh-HK"/>
        </w:rPr>
        <w:t xml:space="preserve"> 23, 547 followed).</w:t>
      </w:r>
    </w:p>
    <w:p w:rsidR="0084401F" w:rsidRPr="0084401F" w:rsidRDefault="0084401F" w:rsidP="00C03E25">
      <w:pPr>
        <w:ind w:leftChars="450" w:left="1560" w:hangingChars="200" w:hanging="480"/>
        <w:jc w:val="both"/>
        <w:rPr>
          <w:rFonts w:ascii="Times New Roman" w:hAnsi="Times New Roman"/>
          <w:szCs w:val="20"/>
        </w:rPr>
      </w:pPr>
    </w:p>
    <w:p w:rsidR="0084401F" w:rsidRPr="0084401F" w:rsidRDefault="0084401F" w:rsidP="00C03E25">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華康楷書體W5" w:hAnsi="Times New Roman"/>
          <w:kern w:val="0"/>
          <w:szCs w:val="24"/>
          <w:lang w:val="en-GB" w:eastAsia="zh-HK"/>
        </w:rPr>
      </w:pPr>
      <w:r w:rsidRPr="0084401F">
        <w:rPr>
          <w:rFonts w:ascii="Times New Roman" w:eastAsia="華康楷書體W5" w:hAnsi="Times New Roman"/>
          <w:kern w:val="0"/>
          <w:szCs w:val="24"/>
          <w:lang w:val="en-GB" w:eastAsia="zh-HK"/>
        </w:rPr>
        <w:t xml:space="preserve">The former employer of the Appellant had submitted to the Inland Revenue Department a Notification by an employer of an employee who is about to cease to be employed (Form IR56F) for the year of assessment 2018/19, which was completed by the employer regarding the imminent cessation of employment of the employee. The Appellant did not submit evidence that he did not receive the Notification or that he took appropriate follow-up </w:t>
      </w:r>
      <w:r w:rsidRPr="0084401F">
        <w:rPr>
          <w:rFonts w:ascii="Times New Roman" w:eastAsia="華康楷書體W5" w:hAnsi="Times New Roman"/>
          <w:kern w:val="0"/>
          <w:szCs w:val="24"/>
          <w:lang w:val="en-GB" w:eastAsia="zh-HK"/>
        </w:rPr>
        <w:lastRenderedPageBreak/>
        <w:t>action. Moreover, the Appellant could fill in the correct income according to the Guide to Tax Return- Individuals (</w:t>
      </w:r>
      <w:r w:rsidRPr="00C03E25">
        <w:rPr>
          <w:rFonts w:ascii="Times New Roman" w:eastAsia="華康楷書體W5" w:hAnsi="Times New Roman"/>
          <w:kern w:val="0"/>
          <w:szCs w:val="24"/>
          <w:u w:val="single"/>
          <w:lang w:val="en-GB" w:eastAsia="zh-HK"/>
        </w:rPr>
        <w:t>D16/07</w:t>
      </w:r>
      <w:r w:rsidRPr="0084401F">
        <w:rPr>
          <w:rFonts w:ascii="Times New Roman" w:eastAsia="華康楷書體W5" w:hAnsi="Times New Roman"/>
          <w:kern w:val="0"/>
          <w:szCs w:val="24"/>
          <w:lang w:val="en-GB" w:eastAsia="zh-HK"/>
        </w:rPr>
        <w:t xml:space="preserve">, (2007-08) IRBRD, </w:t>
      </w:r>
      <w:proofErr w:type="spellStart"/>
      <w:r w:rsidRPr="0084401F">
        <w:rPr>
          <w:rFonts w:ascii="Times New Roman" w:eastAsia="華康楷書體W5" w:hAnsi="Times New Roman"/>
          <w:kern w:val="0"/>
          <w:szCs w:val="24"/>
          <w:lang w:val="en-GB" w:eastAsia="zh-HK"/>
        </w:rPr>
        <w:t>vol</w:t>
      </w:r>
      <w:proofErr w:type="spellEnd"/>
      <w:r w:rsidRPr="0084401F">
        <w:rPr>
          <w:rFonts w:ascii="Times New Roman" w:eastAsia="華康楷書體W5" w:hAnsi="Times New Roman"/>
          <w:kern w:val="0"/>
          <w:szCs w:val="24"/>
          <w:lang w:val="en-GB" w:eastAsia="zh-HK"/>
        </w:rPr>
        <w:t xml:space="preserve"> 22, 454; </w:t>
      </w:r>
      <w:r w:rsidRPr="00C03E25">
        <w:rPr>
          <w:rFonts w:ascii="Times New Roman" w:eastAsia="華康楷書體W5" w:hAnsi="Times New Roman"/>
          <w:kern w:val="0"/>
          <w:szCs w:val="24"/>
          <w:u w:val="single"/>
          <w:lang w:val="en-GB" w:eastAsia="zh-HK"/>
        </w:rPr>
        <w:t>D26/08</w:t>
      </w:r>
      <w:r w:rsidRPr="0084401F">
        <w:rPr>
          <w:rFonts w:ascii="Times New Roman" w:eastAsia="華康楷書體W5" w:hAnsi="Times New Roman"/>
          <w:kern w:val="0"/>
          <w:szCs w:val="24"/>
          <w:lang w:val="en-GB" w:eastAsia="zh-HK"/>
        </w:rPr>
        <w:t xml:space="preserve">, (2008-09) IRBRD, </w:t>
      </w:r>
      <w:proofErr w:type="spellStart"/>
      <w:r w:rsidRPr="0084401F">
        <w:rPr>
          <w:rFonts w:ascii="Times New Roman" w:eastAsia="華康楷書體W5" w:hAnsi="Times New Roman"/>
          <w:kern w:val="0"/>
          <w:szCs w:val="24"/>
          <w:lang w:val="en-GB" w:eastAsia="zh-HK"/>
        </w:rPr>
        <w:t>vol</w:t>
      </w:r>
      <w:proofErr w:type="spellEnd"/>
      <w:r w:rsidRPr="0084401F">
        <w:rPr>
          <w:rFonts w:ascii="Times New Roman" w:eastAsia="華康楷書體W5" w:hAnsi="Times New Roman"/>
          <w:kern w:val="0"/>
          <w:szCs w:val="24"/>
          <w:lang w:val="en-GB" w:eastAsia="zh-HK"/>
        </w:rPr>
        <w:t xml:space="preserve"> 23, 547 followed).</w:t>
      </w:r>
    </w:p>
    <w:p w:rsidR="0084401F" w:rsidRPr="0084401F" w:rsidRDefault="0084401F" w:rsidP="00C03E25">
      <w:pPr>
        <w:pStyle w:val="ac"/>
        <w:ind w:leftChars="450" w:left="1560" w:hangingChars="200" w:hanging="480"/>
        <w:rPr>
          <w:rFonts w:ascii="Times New Roman" w:eastAsia="華康楷書體W5" w:hAnsi="Times New Roman"/>
          <w:kern w:val="0"/>
          <w:szCs w:val="24"/>
          <w:lang w:val="en-GB" w:eastAsia="zh-HK"/>
        </w:rPr>
      </w:pPr>
    </w:p>
    <w:p w:rsidR="0084401F" w:rsidRPr="0084401F" w:rsidRDefault="0084401F" w:rsidP="00C03E25">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華康楷書體W5" w:hAnsi="Times New Roman"/>
          <w:kern w:val="0"/>
          <w:szCs w:val="24"/>
          <w:lang w:val="en-GB" w:eastAsia="zh-HK"/>
        </w:rPr>
      </w:pPr>
      <w:r w:rsidRPr="0084401F">
        <w:rPr>
          <w:rFonts w:ascii="Times New Roman" w:eastAsia="華康楷書體W5" w:hAnsi="Times New Roman"/>
          <w:kern w:val="0"/>
          <w:szCs w:val="24"/>
          <w:lang w:val="en-GB"/>
        </w:rPr>
        <w:t>Even if the Appellant paid his taxes on time and in full, this was not a reasonable excuse for him to file an incorrect tax return. Tax payment was not a relevant factor. It was the responsibility of the taxpayer to pay taxes on time (</w:t>
      </w:r>
      <w:r w:rsidRPr="00C03E25">
        <w:rPr>
          <w:rFonts w:ascii="Times New Roman" w:eastAsia="華康楷書體W5" w:hAnsi="Times New Roman"/>
          <w:kern w:val="0"/>
          <w:szCs w:val="24"/>
          <w:u w:val="single"/>
          <w:lang w:val="en-GB"/>
        </w:rPr>
        <w:t>D16/07</w:t>
      </w:r>
      <w:r w:rsidRPr="0084401F">
        <w:rPr>
          <w:rFonts w:ascii="Times New Roman" w:eastAsia="華康楷書體W5" w:hAnsi="Times New Roman"/>
          <w:kern w:val="0"/>
          <w:szCs w:val="24"/>
          <w:lang w:val="en-GB"/>
        </w:rPr>
        <w:t xml:space="preserve">, (2007-08) IRBRD, </w:t>
      </w:r>
      <w:proofErr w:type="spellStart"/>
      <w:r w:rsidRPr="0084401F">
        <w:rPr>
          <w:rFonts w:ascii="Times New Roman" w:eastAsia="華康楷書體W5" w:hAnsi="Times New Roman"/>
          <w:kern w:val="0"/>
          <w:szCs w:val="24"/>
          <w:lang w:val="en-GB"/>
        </w:rPr>
        <w:t>vol</w:t>
      </w:r>
      <w:proofErr w:type="spellEnd"/>
      <w:r w:rsidRPr="0084401F">
        <w:rPr>
          <w:rFonts w:ascii="Times New Roman" w:eastAsia="華康楷書體W5" w:hAnsi="Times New Roman"/>
          <w:kern w:val="0"/>
          <w:szCs w:val="24"/>
          <w:lang w:val="en-GB"/>
        </w:rPr>
        <w:t xml:space="preserve"> 22, 454; </w:t>
      </w:r>
      <w:r w:rsidRPr="00C03E25">
        <w:rPr>
          <w:rFonts w:ascii="Times New Roman" w:eastAsia="華康楷書體W5" w:hAnsi="Times New Roman"/>
          <w:kern w:val="0"/>
          <w:szCs w:val="24"/>
          <w:u w:val="single"/>
          <w:lang w:val="en-GB"/>
        </w:rPr>
        <w:t>D26/08</w:t>
      </w:r>
      <w:r w:rsidRPr="0084401F">
        <w:rPr>
          <w:rFonts w:ascii="Times New Roman" w:eastAsia="華康楷書體W5" w:hAnsi="Times New Roman"/>
          <w:kern w:val="0"/>
          <w:szCs w:val="24"/>
          <w:lang w:val="en-GB"/>
        </w:rPr>
        <w:t xml:space="preserve">, (2008-09) IRBRD, </w:t>
      </w:r>
      <w:proofErr w:type="spellStart"/>
      <w:r w:rsidRPr="0084401F">
        <w:rPr>
          <w:rFonts w:ascii="Times New Roman" w:eastAsia="華康楷書體W5" w:hAnsi="Times New Roman"/>
          <w:kern w:val="0"/>
          <w:szCs w:val="24"/>
          <w:lang w:val="en-GB"/>
        </w:rPr>
        <w:t>vol</w:t>
      </w:r>
      <w:proofErr w:type="spellEnd"/>
      <w:r w:rsidRPr="0084401F">
        <w:rPr>
          <w:rFonts w:ascii="Times New Roman" w:eastAsia="華康楷書體W5" w:hAnsi="Times New Roman"/>
          <w:kern w:val="0"/>
          <w:szCs w:val="24"/>
          <w:lang w:val="en-GB"/>
        </w:rPr>
        <w:t xml:space="preserve"> 23, 547 followed).</w:t>
      </w:r>
    </w:p>
    <w:p w:rsidR="0084401F" w:rsidRPr="0084401F" w:rsidRDefault="0084401F" w:rsidP="00C03E25">
      <w:pPr>
        <w:pStyle w:val="ac"/>
        <w:ind w:leftChars="450" w:left="1560" w:hangingChars="200" w:hanging="480"/>
        <w:rPr>
          <w:rFonts w:ascii="Times New Roman" w:eastAsia="華康楷書體W5" w:hAnsi="Times New Roman"/>
          <w:kern w:val="0"/>
          <w:szCs w:val="24"/>
          <w:lang w:val="en-GB" w:eastAsia="zh-HK"/>
        </w:rPr>
      </w:pPr>
    </w:p>
    <w:p w:rsidR="0084401F" w:rsidRPr="0084401F" w:rsidRDefault="0084401F" w:rsidP="00C03E25">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華康楷書體W5" w:hAnsi="Times New Roman"/>
          <w:kern w:val="0"/>
          <w:szCs w:val="24"/>
          <w:lang w:val="en-GB" w:eastAsia="zh-HK"/>
        </w:rPr>
      </w:pPr>
      <w:r w:rsidRPr="0084401F">
        <w:rPr>
          <w:rFonts w:ascii="Times New Roman" w:eastAsia="華康楷書體W5" w:hAnsi="Times New Roman"/>
          <w:kern w:val="0"/>
          <w:szCs w:val="24"/>
          <w:lang w:val="en-GB"/>
        </w:rPr>
        <w:t xml:space="preserve">The maximum amount of additional tax chargeable under section </w:t>
      </w:r>
      <w:proofErr w:type="gramStart"/>
      <w:r w:rsidRPr="0084401F">
        <w:rPr>
          <w:rFonts w:ascii="Times New Roman" w:eastAsia="華康楷書體W5" w:hAnsi="Times New Roman"/>
          <w:kern w:val="0"/>
          <w:szCs w:val="24"/>
          <w:lang w:val="en-GB"/>
        </w:rPr>
        <w:t>82A(</w:t>
      </w:r>
      <w:proofErr w:type="gramEnd"/>
      <w:r w:rsidRPr="0084401F">
        <w:rPr>
          <w:rFonts w:ascii="Times New Roman" w:eastAsia="華康楷書體W5" w:hAnsi="Times New Roman"/>
          <w:kern w:val="0"/>
          <w:szCs w:val="24"/>
          <w:lang w:val="en-GB"/>
        </w:rPr>
        <w:t xml:space="preserve">1) of the IRO might be three times the tax undercharged. The current additional tax assessed by the Deputy Commissioner of Inland Revenue was equivalent to 4.8% of the tax undercharged, or 1.6% of the statutory maximum amount. Accordingly, the Appellant could not rely on section </w:t>
      </w:r>
      <w:proofErr w:type="gramStart"/>
      <w:r w:rsidRPr="0084401F">
        <w:rPr>
          <w:rFonts w:ascii="Times New Roman" w:eastAsia="華康楷書體W5" w:hAnsi="Times New Roman"/>
          <w:kern w:val="0"/>
          <w:szCs w:val="24"/>
          <w:lang w:val="en-GB"/>
        </w:rPr>
        <w:t>82B(</w:t>
      </w:r>
      <w:proofErr w:type="gramEnd"/>
      <w:r w:rsidRPr="0084401F">
        <w:rPr>
          <w:rFonts w:ascii="Times New Roman" w:eastAsia="華康楷書體W5" w:hAnsi="Times New Roman"/>
          <w:kern w:val="0"/>
          <w:szCs w:val="24"/>
          <w:lang w:val="en-GB"/>
        </w:rPr>
        <w:t>2)(b) of the IRO to argue the amount. As far as this case was concerned, the Appellant was a middle-level or high-level staff, and should have the ability and means to report the correct income amount. Although the Appellant understated most of his income in the tax return for the year of assessment 2018/19, he requested a waiver of the additional tax. All the above factors were difficult to obtain the Board's sympathy in cases where the additional was not higher than 15% (</w:t>
      </w:r>
      <w:r w:rsidRPr="00C03E25">
        <w:rPr>
          <w:rFonts w:ascii="Times New Roman" w:eastAsia="華康楷書體W5" w:hAnsi="Times New Roman"/>
          <w:kern w:val="0"/>
          <w:szCs w:val="24"/>
          <w:u w:val="single"/>
          <w:lang w:val="en-GB"/>
        </w:rPr>
        <w:t>D37/07</w:t>
      </w:r>
      <w:r w:rsidRPr="0084401F">
        <w:rPr>
          <w:rFonts w:ascii="Times New Roman" w:eastAsia="華康楷書體W5" w:hAnsi="Times New Roman"/>
          <w:kern w:val="0"/>
          <w:szCs w:val="24"/>
          <w:lang w:val="en-GB"/>
        </w:rPr>
        <w:t xml:space="preserve">, (2007-08) IRBRD, </w:t>
      </w:r>
      <w:proofErr w:type="spellStart"/>
      <w:r w:rsidRPr="0084401F">
        <w:rPr>
          <w:rFonts w:ascii="Times New Roman" w:eastAsia="華康楷書體W5" w:hAnsi="Times New Roman"/>
          <w:kern w:val="0"/>
          <w:szCs w:val="24"/>
          <w:lang w:val="en-GB"/>
        </w:rPr>
        <w:t>vol</w:t>
      </w:r>
      <w:proofErr w:type="spellEnd"/>
      <w:r w:rsidRPr="0084401F">
        <w:rPr>
          <w:rFonts w:ascii="Times New Roman" w:eastAsia="華康楷書體W5" w:hAnsi="Times New Roman"/>
          <w:kern w:val="0"/>
          <w:szCs w:val="24"/>
          <w:lang w:val="en-GB"/>
        </w:rPr>
        <w:t xml:space="preserve"> 22, 839</w:t>
      </w:r>
      <w:r w:rsidR="00BB58FB">
        <w:rPr>
          <w:rFonts w:ascii="Times New Roman" w:eastAsia="華康楷書體W5" w:hAnsi="Times New Roman"/>
          <w:kern w:val="0"/>
          <w:szCs w:val="24"/>
          <w:lang w:val="en-GB"/>
        </w:rPr>
        <w:t>,</w:t>
      </w:r>
      <w:r w:rsidRPr="0084401F">
        <w:rPr>
          <w:rFonts w:ascii="Times New Roman" w:eastAsia="華康楷書體W5" w:hAnsi="Times New Roman"/>
          <w:kern w:val="0"/>
          <w:szCs w:val="24"/>
          <w:lang w:val="en-GB"/>
        </w:rPr>
        <w:t xml:space="preserve"> </w:t>
      </w:r>
      <w:r w:rsidRPr="00C03E25">
        <w:rPr>
          <w:rFonts w:ascii="Times New Roman" w:eastAsia="華康楷書體W5" w:hAnsi="Times New Roman"/>
          <w:kern w:val="0"/>
          <w:szCs w:val="24"/>
          <w:u w:val="single"/>
          <w:lang w:val="en-GB"/>
        </w:rPr>
        <w:t>D26/08</w:t>
      </w:r>
      <w:r w:rsidRPr="0084401F">
        <w:rPr>
          <w:rFonts w:ascii="Times New Roman" w:eastAsia="華康楷書體W5" w:hAnsi="Times New Roman"/>
          <w:kern w:val="0"/>
          <w:szCs w:val="24"/>
          <w:lang w:val="en-GB"/>
        </w:rPr>
        <w:t xml:space="preserve">, (2008-09) IRBRD, </w:t>
      </w:r>
      <w:proofErr w:type="spellStart"/>
      <w:r w:rsidRPr="0084401F">
        <w:rPr>
          <w:rFonts w:ascii="Times New Roman" w:eastAsia="華康楷書體W5" w:hAnsi="Times New Roman"/>
          <w:kern w:val="0"/>
          <w:szCs w:val="24"/>
          <w:lang w:val="en-GB"/>
        </w:rPr>
        <w:t>vol</w:t>
      </w:r>
      <w:proofErr w:type="spellEnd"/>
      <w:r w:rsidRPr="0084401F">
        <w:rPr>
          <w:rFonts w:ascii="Times New Roman" w:eastAsia="華康楷書體W5" w:hAnsi="Times New Roman"/>
          <w:kern w:val="0"/>
          <w:szCs w:val="24"/>
          <w:lang w:val="en-GB"/>
        </w:rPr>
        <w:t xml:space="preserve"> 23, 547 followed).</w:t>
      </w:r>
    </w:p>
    <w:p w:rsidR="0084401F" w:rsidRPr="0084401F" w:rsidRDefault="0084401F" w:rsidP="00C03E25">
      <w:pPr>
        <w:pStyle w:val="ac"/>
        <w:ind w:leftChars="450" w:left="1560" w:hangingChars="200" w:hanging="480"/>
        <w:rPr>
          <w:rFonts w:ascii="Times New Roman" w:eastAsia="華康楷書體W5" w:hAnsi="Times New Roman"/>
          <w:kern w:val="0"/>
          <w:szCs w:val="24"/>
          <w:lang w:val="en-GB" w:eastAsia="zh-HK"/>
        </w:rPr>
      </w:pPr>
    </w:p>
    <w:p w:rsidR="0084401F" w:rsidRPr="0084401F" w:rsidRDefault="0084401F" w:rsidP="00C03E25">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華康楷書體W5" w:hAnsi="Times New Roman"/>
          <w:kern w:val="0"/>
          <w:szCs w:val="24"/>
          <w:lang w:val="en-GB" w:eastAsia="zh-HK"/>
        </w:rPr>
      </w:pPr>
      <w:r w:rsidRPr="0084401F">
        <w:rPr>
          <w:rFonts w:ascii="Times New Roman" w:eastAsia="華康楷書體W5" w:hAnsi="Times New Roman"/>
          <w:kern w:val="0"/>
          <w:szCs w:val="24"/>
          <w:lang w:val="en-GB"/>
        </w:rPr>
        <w:t xml:space="preserve">The additional tax issued by the Deputy Commissioner of Inland Revenue in response to the Appellant’s incorrect tax return for the year of assessment 2018/19 had been adjusted in consideration of the Appellant’s inadvertent mistake in this case. Therefore, the additional tax in this case was not excessive in relation to section </w:t>
      </w:r>
      <w:proofErr w:type="gramStart"/>
      <w:r w:rsidRPr="0084401F">
        <w:rPr>
          <w:rFonts w:ascii="Times New Roman" w:eastAsia="華康楷書體W5" w:hAnsi="Times New Roman"/>
          <w:kern w:val="0"/>
          <w:szCs w:val="24"/>
          <w:lang w:val="en-GB"/>
        </w:rPr>
        <w:t>82B(</w:t>
      </w:r>
      <w:proofErr w:type="gramEnd"/>
      <w:r w:rsidRPr="0084401F">
        <w:rPr>
          <w:rFonts w:ascii="Times New Roman" w:eastAsia="華康楷書體W5" w:hAnsi="Times New Roman"/>
          <w:kern w:val="0"/>
          <w:szCs w:val="24"/>
          <w:lang w:val="en-GB"/>
        </w:rPr>
        <w:t>2)(c) of the IRO.</w:t>
      </w:r>
    </w:p>
    <w:p w:rsidR="0084401F" w:rsidRPr="0084401F" w:rsidRDefault="0084401F" w:rsidP="0084401F">
      <w:pPr>
        <w:overflowPunct w:val="0"/>
        <w:autoSpaceDE w:val="0"/>
        <w:autoSpaceDN w:val="0"/>
        <w:jc w:val="both"/>
        <w:rPr>
          <w:rFonts w:ascii="Times New Roman" w:eastAsia="標楷體" w:hAnsi="Times New Roman" w:cs="Times New Roman"/>
          <w:szCs w:val="24"/>
          <w:lang w:val="en-GB"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lang w:val="en-GB" w:eastAsia="zh-HK"/>
        </w:rPr>
      </w:pPr>
    </w:p>
    <w:p w:rsidR="0084401F" w:rsidRPr="0084401F" w:rsidRDefault="0084401F" w:rsidP="0084401F">
      <w:pPr>
        <w:overflowPunct w:val="0"/>
        <w:autoSpaceDE w:val="0"/>
        <w:autoSpaceDN w:val="0"/>
        <w:jc w:val="both"/>
        <w:rPr>
          <w:rFonts w:ascii="Times New Roman" w:eastAsia="標楷體" w:hAnsi="Times New Roman" w:cs="Times New Roman"/>
          <w:b/>
          <w:szCs w:val="24"/>
          <w:lang w:eastAsia="zh-HK"/>
        </w:rPr>
      </w:pPr>
      <w:r w:rsidRPr="0084401F">
        <w:rPr>
          <w:rFonts w:ascii="Times New Roman" w:eastAsia="標楷體" w:hAnsi="Times New Roman" w:cs="Times New Roman"/>
          <w:b/>
          <w:szCs w:val="24"/>
          <w:lang w:eastAsia="zh-HK"/>
        </w:rPr>
        <w:t>Appeal dismissed and costs order in the amount of $5,000 imposed.</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84401F">
      <w:pPr>
        <w:overflowPunct w:val="0"/>
        <w:autoSpaceDE w:val="0"/>
        <w:autoSpaceDN w:val="0"/>
        <w:ind w:left="1620" w:hanging="1620"/>
        <w:jc w:val="both"/>
        <w:rPr>
          <w:rFonts w:ascii="Times New Roman" w:eastAsia="標楷體" w:hAnsi="Times New Roman" w:cs="Times New Roman"/>
          <w:szCs w:val="24"/>
        </w:rPr>
      </w:pPr>
      <w:r w:rsidRPr="0084401F">
        <w:rPr>
          <w:rFonts w:ascii="Times New Roman" w:eastAsia="標楷體" w:hAnsi="Times New Roman" w:cs="Times New Roman"/>
          <w:szCs w:val="24"/>
        </w:rPr>
        <w:t>Cases referred to:</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D20/15, (2016-17)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31, 183</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lang w:val="en"/>
        </w:rPr>
        <w:t xml:space="preserve">D26/14, (2015-16) IRBRD, </w:t>
      </w:r>
      <w:proofErr w:type="spellStart"/>
      <w:r w:rsidRPr="0084401F">
        <w:rPr>
          <w:rFonts w:ascii="Times New Roman" w:eastAsia="標楷體" w:hAnsi="Times New Roman" w:cs="Times New Roman"/>
          <w:szCs w:val="24"/>
          <w:lang w:val="en"/>
        </w:rPr>
        <w:t>vol</w:t>
      </w:r>
      <w:proofErr w:type="spellEnd"/>
      <w:r w:rsidRPr="0084401F">
        <w:rPr>
          <w:rFonts w:ascii="Times New Roman" w:eastAsia="標楷體" w:hAnsi="Times New Roman" w:cs="Times New Roman"/>
          <w:szCs w:val="24"/>
          <w:lang w:val="en"/>
        </w:rPr>
        <w:t xml:space="preserve"> 30, 190</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lang w:val="en"/>
        </w:rPr>
        <w:t xml:space="preserve">D24/08, (2008-09) IRBRD, </w:t>
      </w:r>
      <w:proofErr w:type="spellStart"/>
      <w:r w:rsidRPr="0084401F">
        <w:rPr>
          <w:rFonts w:ascii="Times New Roman" w:eastAsia="標楷體" w:hAnsi="Times New Roman" w:cs="Times New Roman"/>
          <w:szCs w:val="24"/>
          <w:lang w:val="en"/>
        </w:rPr>
        <w:t>vol</w:t>
      </w:r>
      <w:proofErr w:type="spellEnd"/>
      <w:r w:rsidRPr="0084401F">
        <w:rPr>
          <w:rFonts w:ascii="Times New Roman" w:eastAsia="標楷體" w:hAnsi="Times New Roman" w:cs="Times New Roman"/>
          <w:szCs w:val="24"/>
          <w:lang w:val="en"/>
        </w:rPr>
        <w:t xml:space="preserve"> 23, 482</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lang w:val="en"/>
        </w:rPr>
      </w:pPr>
      <w:r w:rsidRPr="0084401F">
        <w:rPr>
          <w:rFonts w:ascii="Times New Roman" w:eastAsia="標楷體" w:hAnsi="Times New Roman" w:cs="Times New Roman"/>
          <w:szCs w:val="24"/>
          <w:lang w:val="en"/>
        </w:rPr>
        <w:t xml:space="preserve">D26/08, (2008-09) IRBRD, </w:t>
      </w:r>
      <w:proofErr w:type="spellStart"/>
      <w:r w:rsidRPr="0084401F">
        <w:rPr>
          <w:rFonts w:ascii="Times New Roman" w:eastAsia="標楷體" w:hAnsi="Times New Roman" w:cs="Times New Roman"/>
          <w:szCs w:val="24"/>
          <w:lang w:val="en"/>
        </w:rPr>
        <w:t>vol</w:t>
      </w:r>
      <w:proofErr w:type="spellEnd"/>
      <w:r w:rsidRPr="0084401F">
        <w:rPr>
          <w:rFonts w:ascii="Times New Roman" w:eastAsia="標楷體" w:hAnsi="Times New Roman" w:cs="Times New Roman"/>
          <w:szCs w:val="24"/>
          <w:lang w:val="en"/>
        </w:rPr>
        <w:t xml:space="preserve"> 23, 547</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lang w:val="en"/>
        </w:rPr>
      </w:pPr>
      <w:r w:rsidRPr="0084401F">
        <w:rPr>
          <w:rFonts w:ascii="Times New Roman" w:eastAsia="標楷體" w:hAnsi="Times New Roman" w:cs="Times New Roman"/>
          <w:szCs w:val="24"/>
          <w:lang w:val="en"/>
        </w:rPr>
        <w:t xml:space="preserve">D16/07, (2007-08) IRBRD, </w:t>
      </w:r>
      <w:proofErr w:type="spellStart"/>
      <w:r w:rsidRPr="0084401F">
        <w:rPr>
          <w:rFonts w:ascii="Times New Roman" w:eastAsia="標楷體" w:hAnsi="Times New Roman" w:cs="Times New Roman"/>
          <w:szCs w:val="24"/>
          <w:lang w:val="en"/>
        </w:rPr>
        <w:t>vol</w:t>
      </w:r>
      <w:proofErr w:type="spellEnd"/>
      <w:r w:rsidRPr="0084401F">
        <w:rPr>
          <w:rFonts w:ascii="Times New Roman" w:eastAsia="標楷體" w:hAnsi="Times New Roman" w:cs="Times New Roman"/>
          <w:szCs w:val="24"/>
          <w:lang w:val="en"/>
        </w:rPr>
        <w:t xml:space="preserve"> 22, 454</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lang w:val="en"/>
        </w:rPr>
      </w:pPr>
      <w:r w:rsidRPr="0084401F">
        <w:rPr>
          <w:rFonts w:ascii="Times New Roman" w:eastAsia="標楷體" w:hAnsi="Times New Roman" w:cs="Times New Roman"/>
          <w:szCs w:val="24"/>
          <w:lang w:val="en"/>
        </w:rPr>
        <w:t xml:space="preserve">D37/07, (2007-08) IRBRD, </w:t>
      </w:r>
      <w:proofErr w:type="spellStart"/>
      <w:r w:rsidRPr="0084401F">
        <w:rPr>
          <w:rFonts w:ascii="Times New Roman" w:eastAsia="標楷體" w:hAnsi="Times New Roman" w:cs="Times New Roman"/>
          <w:szCs w:val="24"/>
          <w:lang w:val="en"/>
        </w:rPr>
        <w:t>vol</w:t>
      </w:r>
      <w:proofErr w:type="spellEnd"/>
      <w:r w:rsidRPr="0084401F">
        <w:rPr>
          <w:rFonts w:ascii="Times New Roman" w:eastAsia="標楷體" w:hAnsi="Times New Roman" w:cs="Times New Roman"/>
          <w:szCs w:val="24"/>
          <w:lang w:val="en"/>
        </w:rPr>
        <w:t xml:space="preserve"> 22, 839</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84401F">
        <w:rPr>
          <w:rFonts w:ascii="Times New Roman" w:eastAsia="標楷體" w:hAnsi="Times New Roman" w:cs="Times New Roman"/>
          <w:szCs w:val="24"/>
          <w:lang w:eastAsia="zh-HK"/>
        </w:rPr>
        <w:t xml:space="preserve">Appellant </w:t>
      </w:r>
      <w:r w:rsidRPr="0084401F">
        <w:rPr>
          <w:rFonts w:ascii="Times New Roman" w:eastAsia="標楷體" w:hAnsi="Times New Roman" w:cs="Times New Roman"/>
          <w:szCs w:val="24"/>
        </w:rPr>
        <w:t>in person.</w:t>
      </w:r>
    </w:p>
    <w:p w:rsidR="0084401F" w:rsidRPr="0084401F" w:rsidRDefault="0084401F" w:rsidP="0084401F">
      <w:pPr>
        <w:overflowPunct w:val="0"/>
        <w:autoSpaceDE w:val="0"/>
        <w:autoSpaceDN w:val="0"/>
        <w:ind w:left="360" w:hangingChars="150" w:hanging="360"/>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lang w:eastAsia="zh-HK"/>
        </w:rPr>
        <w:t xml:space="preserve">Chan </w:t>
      </w:r>
      <w:proofErr w:type="spellStart"/>
      <w:r w:rsidRPr="0084401F">
        <w:rPr>
          <w:rFonts w:ascii="Times New Roman" w:eastAsia="標楷體" w:hAnsi="Times New Roman" w:cs="Times New Roman"/>
          <w:szCs w:val="24"/>
          <w:lang w:eastAsia="zh-HK"/>
        </w:rPr>
        <w:t>Pik</w:t>
      </w:r>
      <w:proofErr w:type="spellEnd"/>
      <w:r w:rsidRPr="0084401F">
        <w:rPr>
          <w:rFonts w:ascii="Times New Roman" w:eastAsia="標楷體" w:hAnsi="Times New Roman" w:cs="Times New Roman"/>
          <w:szCs w:val="24"/>
          <w:lang w:eastAsia="zh-HK"/>
        </w:rPr>
        <w:t xml:space="preserve"> Wan and </w:t>
      </w:r>
      <w:proofErr w:type="spellStart"/>
      <w:r w:rsidRPr="0084401F">
        <w:rPr>
          <w:rFonts w:ascii="Times New Roman" w:eastAsia="標楷體" w:hAnsi="Times New Roman" w:cs="Times New Roman"/>
          <w:szCs w:val="24"/>
          <w:lang w:eastAsia="zh-HK"/>
        </w:rPr>
        <w:t>Tsoi</w:t>
      </w:r>
      <w:proofErr w:type="spellEnd"/>
      <w:r w:rsidRPr="0084401F">
        <w:rPr>
          <w:rFonts w:ascii="Times New Roman" w:eastAsia="標楷體" w:hAnsi="Times New Roman" w:cs="Times New Roman"/>
          <w:szCs w:val="24"/>
          <w:lang w:eastAsia="zh-HK"/>
        </w:rPr>
        <w:t xml:space="preserve"> Ming Chung, for the Commissioner of Inland Revenue.</w:t>
      </w:r>
    </w:p>
    <w:p w:rsidR="0084401F" w:rsidRPr="0084401F" w:rsidRDefault="0084401F" w:rsidP="0084401F">
      <w:pPr>
        <w:overflowPunct w:val="0"/>
        <w:autoSpaceDE w:val="0"/>
        <w:autoSpaceDN w:val="0"/>
        <w:ind w:left="360" w:hangingChars="150" w:hanging="360"/>
        <w:jc w:val="both"/>
        <w:rPr>
          <w:rFonts w:ascii="Times New Roman" w:eastAsia="標楷體" w:hAnsi="Times New Roman" w:cs="Times New Roman"/>
          <w:szCs w:val="24"/>
          <w:lang w:eastAsia="zh-HK"/>
        </w:rPr>
      </w:pPr>
    </w:p>
    <w:p w:rsidR="0084401F" w:rsidRPr="0084401F" w:rsidRDefault="0084401F" w:rsidP="0084401F">
      <w:pPr>
        <w:widowControl/>
        <w:overflowPunct w:val="0"/>
        <w:autoSpaceDE w:val="0"/>
        <w:autoSpaceDN w:val="0"/>
        <w:rPr>
          <w:rFonts w:ascii="Times New Roman" w:eastAsia="標楷體" w:hAnsi="Times New Roman" w:cs="Times New Roman"/>
          <w:szCs w:val="24"/>
          <w:lang w:eastAsia="zh-HK"/>
        </w:rPr>
      </w:pPr>
      <w:r w:rsidRPr="0084401F">
        <w:rPr>
          <w:rFonts w:ascii="Times New Roman" w:eastAsia="標楷體" w:hAnsi="Times New Roman" w:cs="Times New Roman"/>
          <w:szCs w:val="24"/>
          <w:lang w:eastAsia="zh-HK"/>
        </w:rPr>
        <w:br w:type="page"/>
      </w:r>
    </w:p>
    <w:p w:rsidR="0084401F" w:rsidRPr="0084401F" w:rsidRDefault="0084401F" w:rsidP="0084401F">
      <w:pPr>
        <w:overflowPunct w:val="0"/>
        <w:autoSpaceDE w:val="0"/>
        <w:autoSpaceDN w:val="0"/>
        <w:ind w:left="420" w:hangingChars="150" w:hanging="420"/>
        <w:jc w:val="center"/>
        <w:rPr>
          <w:rFonts w:ascii="Times New Roman" w:eastAsia="標楷體" w:hAnsi="Times New Roman" w:cs="Times New Roman"/>
          <w:b/>
          <w:sz w:val="28"/>
          <w:szCs w:val="28"/>
        </w:rPr>
      </w:pPr>
      <w:r w:rsidRPr="0084401F">
        <w:rPr>
          <w:rFonts w:ascii="Times New Roman" w:eastAsia="標楷體" w:hAnsi="Times New Roman" w:cs="Times New Roman"/>
          <w:b/>
          <w:sz w:val="28"/>
          <w:szCs w:val="28"/>
        </w:rPr>
        <w:lastRenderedPageBreak/>
        <w:t>案件編號</w:t>
      </w:r>
      <w:r w:rsidRPr="0084401F">
        <w:rPr>
          <w:rFonts w:ascii="Times New Roman" w:eastAsia="標楷體" w:hAnsi="Times New Roman" w:cs="Times New Roman"/>
          <w:b/>
          <w:sz w:val="28"/>
          <w:szCs w:val="28"/>
        </w:rPr>
        <w:t xml:space="preserve"> D8/22</w:t>
      </w:r>
      <w:bookmarkStart w:id="0" w:name="_GoBack"/>
      <w:bookmarkEnd w:id="0"/>
    </w:p>
    <w:p w:rsid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Pr="0084401F"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tabs>
          <w:tab w:val="left" w:pos="1276"/>
        </w:tabs>
        <w:overflowPunct w:val="0"/>
        <w:autoSpaceDE w:val="0"/>
        <w:autoSpaceDN w:val="0"/>
        <w:jc w:val="both"/>
        <w:rPr>
          <w:rFonts w:ascii="Times New Roman" w:hAnsi="Times New Roman" w:cs="Times New Roman"/>
        </w:rPr>
      </w:pPr>
      <w:proofErr w:type="gramStart"/>
      <w:r w:rsidRPr="00E71DEB">
        <w:rPr>
          <w:rFonts w:ascii="Times New Roman" w:eastAsia="標楷體" w:hAnsi="Times New Roman" w:cs="Times New Roman" w:hint="eastAsia"/>
          <w:b/>
          <w:bCs/>
          <w:sz w:val="28"/>
          <w:szCs w:val="28"/>
        </w:rPr>
        <w:t>補加稅評稅</w:t>
      </w:r>
      <w:r w:rsidRPr="0084401F">
        <w:rPr>
          <w:rFonts w:ascii="Times New Roman" w:eastAsia="標楷體" w:hAnsi="Times New Roman" w:cs="Times New Roman" w:hint="eastAsia"/>
          <w:b/>
          <w:bCs/>
        </w:rPr>
        <w:t xml:space="preserve"> </w:t>
      </w:r>
      <w:r w:rsidRPr="0084401F">
        <w:rPr>
          <w:rFonts w:ascii="Times New Roman" w:eastAsia="標楷體" w:hAnsi="Times New Roman" w:cs="Times New Roman"/>
        </w:rPr>
        <w:t>–</w:t>
      </w:r>
      <w:proofErr w:type="gramEnd"/>
      <w:r w:rsidRPr="0084401F">
        <w:rPr>
          <w:rFonts w:ascii="Times New Roman" w:eastAsia="標楷體" w:hAnsi="Times New Roman" w:cs="Times New Roman" w:hint="eastAsia"/>
        </w:rPr>
        <w:t xml:space="preserve"> </w:t>
      </w:r>
      <w:r w:rsidRPr="0084401F">
        <w:rPr>
          <w:rFonts w:ascii="Times New Roman" w:eastAsia="標楷體" w:hAnsi="Times New Roman" w:cs="Times New Roman" w:hint="eastAsia"/>
        </w:rPr>
        <w:t>無合理辯解</w:t>
      </w:r>
      <w:r w:rsidRPr="0084401F">
        <w:rPr>
          <w:rFonts w:ascii="Times New Roman" w:eastAsia="標楷體" w:hAnsi="Times New Roman" w:cs="Times New Roman"/>
        </w:rPr>
        <w:t xml:space="preserve"> </w:t>
      </w:r>
      <w:proofErr w:type="gramStart"/>
      <w:r w:rsidRPr="0084401F">
        <w:rPr>
          <w:rFonts w:ascii="Times New Roman" w:eastAsia="標楷體" w:hAnsi="Times New Roman" w:cs="Times New Roman"/>
        </w:rPr>
        <w:t>–</w:t>
      </w:r>
      <w:proofErr w:type="gramEnd"/>
      <w:r w:rsidRPr="0084401F">
        <w:rPr>
          <w:rFonts w:ascii="Times New Roman" w:eastAsia="標楷體" w:hAnsi="Times New Roman" w:cs="Times New Roman"/>
        </w:rPr>
        <w:t xml:space="preserve"> </w:t>
      </w:r>
      <w:r w:rsidRPr="0084401F">
        <w:rPr>
          <w:rFonts w:ascii="Times New Roman" w:eastAsia="標楷體" w:hAnsi="Times New Roman" w:cs="Times New Roman" w:hint="eastAsia"/>
        </w:rPr>
        <w:t>提交不正確的個別人士報稅表</w:t>
      </w:r>
      <w:r w:rsidRPr="0084401F">
        <w:rPr>
          <w:rFonts w:ascii="Times New Roman" w:eastAsia="標楷體" w:hAnsi="Times New Roman" w:cs="Times New Roman" w:hint="eastAsia"/>
        </w:rPr>
        <w:t xml:space="preserve"> </w:t>
      </w:r>
      <w:proofErr w:type="gramStart"/>
      <w:r w:rsidRPr="0084401F">
        <w:rPr>
          <w:rFonts w:ascii="Times New Roman" w:eastAsia="標楷體" w:hAnsi="Times New Roman" w:cs="Times New Roman"/>
        </w:rPr>
        <w:t>–</w:t>
      </w:r>
      <w:proofErr w:type="gramEnd"/>
      <w:r w:rsidRPr="0084401F">
        <w:rPr>
          <w:rFonts w:ascii="Times New Roman" w:eastAsia="標楷體" w:hAnsi="Times New Roman" w:cs="Times New Roman"/>
        </w:rPr>
        <w:t xml:space="preserve"> </w:t>
      </w:r>
      <w:r w:rsidRPr="0084401F">
        <w:rPr>
          <w:rFonts w:ascii="Times New Roman" w:eastAsia="標楷體" w:hAnsi="Times New Roman" w:cs="Times New Roman" w:hint="eastAsia"/>
        </w:rPr>
        <w:t>可徵收</w:t>
      </w:r>
      <w:proofErr w:type="gramStart"/>
      <w:r w:rsidRPr="0084401F">
        <w:rPr>
          <w:rFonts w:ascii="Times New Roman" w:eastAsia="標楷體" w:hAnsi="Times New Roman" w:cs="Times New Roman" w:hint="eastAsia"/>
        </w:rPr>
        <w:t>的補加稅</w:t>
      </w:r>
      <w:proofErr w:type="gramEnd"/>
      <w:r w:rsidRPr="0084401F">
        <w:rPr>
          <w:rFonts w:ascii="Times New Roman" w:eastAsia="標楷體" w:hAnsi="Times New Roman" w:cs="Times New Roman" w:hint="eastAsia"/>
        </w:rPr>
        <w:t>款額</w:t>
      </w:r>
      <w:r w:rsidRPr="0084401F">
        <w:rPr>
          <w:rFonts w:ascii="Times New Roman" w:eastAsia="標楷體" w:hAnsi="Times New Roman" w:cs="Times New Roman" w:hint="eastAsia"/>
        </w:rPr>
        <w:t xml:space="preserve"> </w:t>
      </w:r>
      <w:proofErr w:type="gramStart"/>
      <w:r w:rsidRPr="0084401F">
        <w:rPr>
          <w:rFonts w:ascii="Times New Roman" w:eastAsia="標楷體" w:hAnsi="Times New Roman" w:cs="Times New Roman"/>
        </w:rPr>
        <w:t>–</w:t>
      </w:r>
      <w:proofErr w:type="gramEnd"/>
      <w:r w:rsidRPr="0084401F">
        <w:rPr>
          <w:rFonts w:ascii="Times New Roman" w:eastAsia="標楷體" w:hAnsi="Times New Roman" w:cs="Times New Roman" w:hint="eastAsia"/>
        </w:rPr>
        <w:t xml:space="preserve"> </w:t>
      </w:r>
      <w:r w:rsidRPr="0084401F">
        <w:rPr>
          <w:rFonts w:ascii="Times New Roman" w:eastAsia="標楷體" w:hAnsi="Times New Roman" w:cs="Times New Roman" w:hint="eastAsia"/>
        </w:rPr>
        <w:t>《稅務條例》</w:t>
      </w:r>
      <w:r w:rsidRPr="0084401F">
        <w:rPr>
          <w:rFonts w:ascii="Times New Roman" w:eastAsia="標楷體" w:hAnsi="Times New Roman" w:cs="Times New Roman" w:hint="eastAsia"/>
          <w:szCs w:val="24"/>
        </w:rPr>
        <w:t>(112</w:t>
      </w:r>
      <w:r w:rsidRPr="0084401F">
        <w:rPr>
          <w:rFonts w:ascii="Times New Roman" w:eastAsia="標楷體" w:hAnsi="Times New Roman" w:cs="Times New Roman" w:hint="eastAsia"/>
          <w:szCs w:val="24"/>
        </w:rPr>
        <w:t>章</w:t>
      </w:r>
      <w:r w:rsidRPr="0084401F">
        <w:rPr>
          <w:rFonts w:ascii="Times New Roman" w:eastAsia="標楷體" w:hAnsi="Times New Roman" w:cs="Times New Roman" w:hint="eastAsia"/>
          <w:szCs w:val="24"/>
        </w:rPr>
        <w:t>)</w:t>
      </w:r>
      <w:r w:rsidRPr="0084401F">
        <w:rPr>
          <w:rFonts w:ascii="Times New Roman" w:eastAsia="標楷體" w:hAnsi="Times New Roman" w:cs="Times New Roman" w:hint="eastAsia"/>
          <w:szCs w:val="24"/>
        </w:rPr>
        <w:t>（下稱「稅例」）</w:t>
      </w:r>
      <w:r w:rsidRPr="0084401F">
        <w:rPr>
          <w:rFonts w:ascii="Times New Roman" w:eastAsia="標楷體" w:hAnsi="Times New Roman" w:cs="Times New Roman" w:hint="eastAsia"/>
        </w:rPr>
        <w:t>第</w:t>
      </w:r>
      <w:r w:rsidRPr="0084401F">
        <w:rPr>
          <w:rFonts w:ascii="Times New Roman" w:eastAsia="標楷體" w:hAnsi="Times New Roman" w:cs="Times New Roman"/>
        </w:rPr>
        <w:t>58(2)</w:t>
      </w:r>
      <w:r w:rsidRPr="0084401F">
        <w:rPr>
          <w:rFonts w:ascii="Times New Roman" w:eastAsia="標楷體" w:hAnsi="Times New Roman" w:cs="Times New Roman" w:hint="eastAsia"/>
        </w:rPr>
        <w:t>，</w:t>
      </w:r>
      <w:r w:rsidRPr="0084401F">
        <w:rPr>
          <w:rFonts w:ascii="Times New Roman" w:eastAsia="標楷體" w:hAnsi="Times New Roman" w:cs="Times New Roman"/>
        </w:rPr>
        <w:t>(3)</w:t>
      </w:r>
      <w:r w:rsidRPr="0084401F">
        <w:rPr>
          <w:rFonts w:ascii="Times New Roman" w:eastAsia="標楷體" w:hAnsi="Times New Roman" w:cs="Times New Roman" w:hint="eastAsia"/>
        </w:rPr>
        <w:t>，</w:t>
      </w:r>
      <w:r w:rsidRPr="0084401F">
        <w:rPr>
          <w:rFonts w:ascii="Times New Roman" w:eastAsia="標楷體" w:hAnsi="Times New Roman" w:cs="Times New Roman"/>
        </w:rPr>
        <w:t>第</w:t>
      </w:r>
      <w:r w:rsidRPr="0084401F">
        <w:rPr>
          <w:rFonts w:ascii="Times New Roman" w:eastAsia="標楷體" w:hAnsi="Times New Roman" w:cs="Times New Roman"/>
        </w:rPr>
        <w:t>66 (3)</w:t>
      </w:r>
      <w:r w:rsidRPr="0084401F">
        <w:rPr>
          <w:rFonts w:ascii="Times New Roman" w:eastAsia="標楷體" w:hAnsi="Times New Roman" w:cs="Times New Roman"/>
          <w:lang w:eastAsia="zh-HK"/>
        </w:rPr>
        <w:t>條</w:t>
      </w:r>
      <w:r w:rsidRPr="0084401F">
        <w:rPr>
          <w:rFonts w:ascii="Times New Roman" w:eastAsia="標楷體" w:hAnsi="Times New Roman" w:cs="Times New Roman" w:hint="eastAsia"/>
        </w:rPr>
        <w:t>，</w:t>
      </w:r>
      <w:r w:rsidRPr="0084401F">
        <w:rPr>
          <w:rFonts w:ascii="Times New Roman" w:eastAsia="標楷體" w:hAnsi="Times New Roman" w:cs="Times New Roman"/>
        </w:rPr>
        <w:t>第</w:t>
      </w:r>
      <w:r w:rsidRPr="0084401F">
        <w:rPr>
          <w:rFonts w:ascii="Times New Roman" w:eastAsia="標楷體" w:hAnsi="Times New Roman" w:cs="Times New Roman"/>
          <w:lang w:eastAsia="zh-HK"/>
        </w:rPr>
        <w:t>68(4)</w:t>
      </w:r>
      <w:r w:rsidRPr="0084401F">
        <w:rPr>
          <w:rFonts w:ascii="Times New Roman" w:eastAsia="標楷體" w:hAnsi="Times New Roman" w:cs="Times New Roman" w:hint="eastAsia"/>
        </w:rPr>
        <w:t>，</w:t>
      </w:r>
      <w:r w:rsidRPr="0084401F">
        <w:rPr>
          <w:rFonts w:ascii="Times New Roman" w:eastAsia="標楷體" w:hAnsi="Times New Roman" w:cs="Times New Roman"/>
        </w:rPr>
        <w:t>(8)(a</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w:t>
      </w:r>
      <w:r w:rsidRPr="0084401F">
        <w:rPr>
          <w:rFonts w:ascii="Times New Roman" w:eastAsia="標楷體" w:hAnsi="Times New Roman" w:cs="Times New Roman"/>
        </w:rPr>
        <w:t>(9)</w:t>
      </w:r>
      <w:r w:rsidRPr="0084401F">
        <w:rPr>
          <w:rFonts w:ascii="Times New Roman" w:eastAsia="標楷體" w:hAnsi="Times New Roman" w:cs="Times New Roman"/>
          <w:lang w:eastAsia="zh-HK"/>
        </w:rPr>
        <w:t>條</w:t>
      </w:r>
      <w:r w:rsidRPr="0084401F">
        <w:rPr>
          <w:rFonts w:ascii="Times New Roman" w:eastAsia="標楷體" w:hAnsi="Times New Roman" w:cs="Times New Roman" w:hint="eastAsia"/>
        </w:rPr>
        <w:t>，</w:t>
      </w:r>
      <w:r w:rsidRPr="0084401F">
        <w:rPr>
          <w:rFonts w:ascii="Times New Roman" w:eastAsia="標楷體" w:hAnsi="Times New Roman" w:cs="Times New Roman"/>
        </w:rPr>
        <w:t>第</w:t>
      </w:r>
      <w:r w:rsidRPr="0084401F">
        <w:rPr>
          <w:rFonts w:ascii="Times New Roman" w:eastAsia="標楷體" w:hAnsi="Times New Roman" w:cs="Times New Roman"/>
        </w:rPr>
        <w:t>70</w:t>
      </w:r>
      <w:r w:rsidRPr="0084401F">
        <w:rPr>
          <w:rFonts w:ascii="Times New Roman" w:eastAsia="標楷體" w:hAnsi="Times New Roman" w:cs="Times New Roman"/>
          <w:lang w:eastAsia="zh-HK"/>
        </w:rPr>
        <w:t>條</w:t>
      </w:r>
      <w:r w:rsidRPr="0084401F">
        <w:rPr>
          <w:rFonts w:ascii="Times New Roman" w:eastAsia="標楷體" w:hAnsi="Times New Roman" w:cs="Times New Roman" w:hint="eastAsia"/>
        </w:rPr>
        <w:t>，</w:t>
      </w:r>
      <w:r w:rsidRPr="0084401F">
        <w:rPr>
          <w:rFonts w:ascii="Times New Roman" w:eastAsia="標楷體" w:hAnsi="Times New Roman" w:cs="Times New Roman"/>
        </w:rPr>
        <w:t>第</w:t>
      </w:r>
      <w:r w:rsidRPr="0084401F">
        <w:rPr>
          <w:rFonts w:ascii="Times New Roman" w:eastAsia="標楷體" w:hAnsi="Times New Roman" w:cs="Times New Roman"/>
          <w:lang w:eastAsia="zh-HK"/>
        </w:rPr>
        <w:t>82A</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w:t>
      </w:r>
      <w:r w:rsidRPr="0084401F">
        <w:rPr>
          <w:rFonts w:ascii="Times New Roman" w:eastAsia="標楷體" w:hAnsi="Times New Roman" w:cs="Times New Roman"/>
        </w:rPr>
        <w:t>1)</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w:t>
      </w:r>
      <w:r w:rsidRPr="0084401F">
        <w:rPr>
          <w:rFonts w:ascii="Times New Roman" w:eastAsia="標楷體" w:hAnsi="Times New Roman" w:cs="Times New Roman"/>
        </w:rPr>
        <w:t>4)</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w:t>
      </w:r>
      <w:r w:rsidRPr="0084401F">
        <w:rPr>
          <w:rFonts w:ascii="Times New Roman" w:eastAsia="標楷體" w:hAnsi="Times New Roman" w:cs="Times New Roman"/>
        </w:rPr>
        <w:t>9)</w:t>
      </w:r>
      <w:r w:rsidRPr="0084401F">
        <w:rPr>
          <w:rFonts w:ascii="Times New Roman" w:eastAsia="標楷體" w:hAnsi="Times New Roman" w:cs="Times New Roman"/>
          <w:lang w:eastAsia="zh-HK"/>
        </w:rPr>
        <w:t>條</w:t>
      </w:r>
      <w:r w:rsidRPr="0084401F">
        <w:rPr>
          <w:rFonts w:ascii="Times New Roman" w:eastAsia="標楷體" w:hAnsi="Times New Roman" w:cs="Times New Roman" w:hint="eastAsia"/>
        </w:rPr>
        <w:t>，</w:t>
      </w:r>
      <w:r w:rsidRPr="0084401F">
        <w:rPr>
          <w:rFonts w:ascii="Times New Roman" w:eastAsia="標楷體" w:hAnsi="Times New Roman" w:cs="Times New Roman"/>
        </w:rPr>
        <w:t>第</w:t>
      </w:r>
      <w:r w:rsidRPr="0084401F">
        <w:rPr>
          <w:rFonts w:ascii="Times New Roman" w:eastAsia="標楷體" w:hAnsi="Times New Roman" w:cs="Times New Roman"/>
          <w:lang w:eastAsia="zh-HK"/>
        </w:rPr>
        <w:t>82B(2)</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(b</w:t>
      </w:r>
      <w:r w:rsidRPr="0084401F">
        <w:rPr>
          <w:rFonts w:ascii="Times New Roman" w:eastAsia="標楷體" w:hAnsi="Times New Roman" w:cs="Times New Roman"/>
        </w:rPr>
        <w:t>)</w:t>
      </w:r>
      <w:r w:rsidRPr="0084401F">
        <w:rPr>
          <w:rFonts w:ascii="Times New Roman" w:eastAsia="標楷體" w:hAnsi="Times New Roman" w:cs="Times New Roman" w:hint="eastAsia"/>
        </w:rPr>
        <w:t>，</w:t>
      </w:r>
      <w:r w:rsidRPr="0084401F">
        <w:rPr>
          <w:rFonts w:ascii="Times New Roman" w:eastAsia="標楷體" w:hAnsi="Times New Roman" w:cs="Times New Roman"/>
        </w:rPr>
        <w:t>(c)</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w:t>
      </w:r>
      <w:r w:rsidRPr="0084401F">
        <w:rPr>
          <w:rFonts w:ascii="Times New Roman" w:eastAsia="標楷體" w:hAnsi="Times New Roman" w:cs="Times New Roman"/>
        </w:rPr>
        <w:t>3)</w:t>
      </w:r>
      <w:r w:rsidRPr="0084401F">
        <w:rPr>
          <w:rFonts w:ascii="Times New Roman" w:eastAsia="標楷體" w:hAnsi="Times New Roman" w:cs="Times New Roman"/>
          <w:lang w:eastAsia="zh-HK"/>
        </w:rPr>
        <w:t>條</w:t>
      </w: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rPr>
        <w:t>委員會：</w:t>
      </w:r>
      <w:proofErr w:type="gramStart"/>
      <w:r w:rsidRPr="0084401F">
        <w:rPr>
          <w:rFonts w:ascii="Times New Roman" w:eastAsia="標楷體" w:hAnsi="Times New Roman" w:cs="Times New Roman"/>
          <w:szCs w:val="24"/>
          <w:lang w:eastAsia="zh-HK"/>
        </w:rPr>
        <w:t>王鳴峰</w:t>
      </w:r>
      <w:proofErr w:type="gramEnd"/>
      <w:r w:rsidRPr="0084401F">
        <w:rPr>
          <w:rFonts w:ascii="Times New Roman" w:eastAsia="標楷體" w:hAnsi="Times New Roman" w:cs="Times New Roman"/>
          <w:szCs w:val="24"/>
          <w:lang w:eastAsia="zh-HK"/>
        </w:rPr>
        <w:t>資深大律</w:t>
      </w:r>
      <w:r w:rsidRPr="0084401F">
        <w:rPr>
          <w:rFonts w:ascii="Times New Roman" w:eastAsia="標楷體" w:hAnsi="Times New Roman" w:cs="Times New Roman"/>
          <w:szCs w:val="24"/>
        </w:rPr>
        <w:t>師（主席）、</w:t>
      </w:r>
      <w:r w:rsidRPr="0084401F">
        <w:rPr>
          <w:rFonts w:ascii="Times New Roman" w:eastAsia="標楷體" w:hAnsi="Times New Roman" w:cs="Times New Roman"/>
          <w:szCs w:val="24"/>
          <w:lang w:eastAsia="zh-HK"/>
        </w:rPr>
        <w:t>林定韻</w:t>
      </w:r>
      <w:r w:rsidRPr="0084401F">
        <w:rPr>
          <w:rFonts w:ascii="Times New Roman" w:eastAsia="標楷體" w:hAnsi="Times New Roman" w:cs="Times New Roman"/>
          <w:szCs w:val="24"/>
        </w:rPr>
        <w:t>及</w:t>
      </w:r>
      <w:r w:rsidRPr="0084401F">
        <w:rPr>
          <w:rFonts w:ascii="Times New Roman" w:eastAsia="標楷體" w:hAnsi="Times New Roman" w:cs="Times New Roman"/>
          <w:szCs w:val="24"/>
          <w:lang w:eastAsia="zh-HK"/>
        </w:rPr>
        <w:t>鮑彥全</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84401F" w:rsidRDefault="0084401F" w:rsidP="0084401F">
      <w:pPr>
        <w:overflowPunct w:val="0"/>
        <w:autoSpaceDE w:val="0"/>
        <w:autoSpaceDN w:val="0"/>
        <w:rPr>
          <w:rFonts w:ascii="Times New Roman" w:eastAsia="標楷體" w:hAnsi="Times New Roman" w:cs="Times New Roman"/>
          <w:szCs w:val="24"/>
          <w:lang w:eastAsia="zh-HK"/>
        </w:rPr>
      </w:pPr>
      <w:r w:rsidRPr="0084401F">
        <w:rPr>
          <w:rFonts w:ascii="Times New Roman" w:eastAsia="標楷體" w:hAnsi="Times New Roman" w:cs="Times New Roman"/>
          <w:szCs w:val="24"/>
        </w:rPr>
        <w:t>聆訊日期：</w:t>
      </w:r>
      <w:r w:rsidRPr="0084401F">
        <w:rPr>
          <w:rFonts w:ascii="Times New Roman" w:eastAsia="標楷體" w:hAnsi="Times New Roman" w:cs="Times New Roman"/>
          <w:szCs w:val="24"/>
        </w:rPr>
        <w:t>2021</w:t>
      </w:r>
      <w:r w:rsidRPr="0084401F">
        <w:rPr>
          <w:rFonts w:ascii="Times New Roman" w:eastAsia="標楷體" w:hAnsi="Times New Roman" w:cs="Times New Roman"/>
          <w:szCs w:val="24"/>
        </w:rPr>
        <w:t>年</w:t>
      </w:r>
      <w:r w:rsidRPr="0084401F">
        <w:rPr>
          <w:rFonts w:ascii="Times New Roman" w:eastAsia="標楷體" w:hAnsi="Times New Roman" w:cs="Times New Roman"/>
          <w:szCs w:val="24"/>
        </w:rPr>
        <w:t>2</w:t>
      </w:r>
      <w:r w:rsidRPr="0084401F">
        <w:rPr>
          <w:rFonts w:ascii="Times New Roman" w:eastAsia="標楷體" w:hAnsi="Times New Roman" w:cs="Times New Roman"/>
          <w:szCs w:val="24"/>
        </w:rPr>
        <w:t>月</w:t>
      </w:r>
      <w:r w:rsidRPr="0084401F">
        <w:rPr>
          <w:rFonts w:ascii="Times New Roman" w:eastAsia="標楷體" w:hAnsi="Times New Roman" w:cs="Times New Roman"/>
          <w:szCs w:val="24"/>
        </w:rPr>
        <w:t>18</w:t>
      </w:r>
      <w:r w:rsidRPr="0084401F">
        <w:rPr>
          <w:rFonts w:ascii="Times New Roman" w:eastAsia="標楷體" w:hAnsi="Times New Roman" w:cs="Times New Roman"/>
          <w:szCs w:val="24"/>
        </w:rPr>
        <w:t>日</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rPr>
        <w:t>裁決日期：</w:t>
      </w:r>
      <w:r w:rsidRPr="0084401F">
        <w:rPr>
          <w:rFonts w:ascii="Times New Roman" w:eastAsia="標楷體" w:hAnsi="Times New Roman" w:cs="Times New Roman"/>
          <w:szCs w:val="24"/>
        </w:rPr>
        <w:t>2022</w:t>
      </w:r>
      <w:r w:rsidRPr="0084401F">
        <w:rPr>
          <w:rFonts w:ascii="Times New Roman" w:eastAsia="標楷體" w:hAnsi="Times New Roman" w:cs="Times New Roman"/>
          <w:szCs w:val="24"/>
        </w:rPr>
        <w:t>年</w:t>
      </w:r>
      <w:r w:rsidRPr="0084401F">
        <w:rPr>
          <w:rFonts w:ascii="Times New Roman" w:eastAsia="標楷體" w:hAnsi="Times New Roman" w:cs="Times New Roman"/>
          <w:szCs w:val="24"/>
        </w:rPr>
        <w:t>6</w:t>
      </w:r>
      <w:r w:rsidRPr="0084401F">
        <w:rPr>
          <w:rFonts w:ascii="Times New Roman" w:eastAsia="標楷體" w:hAnsi="Times New Roman" w:cs="Times New Roman"/>
          <w:szCs w:val="24"/>
        </w:rPr>
        <w:t>月</w:t>
      </w:r>
      <w:r w:rsidRPr="0084401F">
        <w:rPr>
          <w:rFonts w:ascii="Times New Roman" w:eastAsia="標楷體" w:hAnsi="Times New Roman" w:cs="Times New Roman"/>
          <w:szCs w:val="24"/>
        </w:rPr>
        <w:t>6</w:t>
      </w:r>
      <w:r w:rsidRPr="0084401F">
        <w:rPr>
          <w:rFonts w:ascii="Times New Roman" w:eastAsia="標楷體" w:hAnsi="Times New Roman" w:cs="Times New Roman"/>
          <w:szCs w:val="24"/>
        </w:rPr>
        <w:t>日</w:t>
      </w: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C03E25">
      <w:pPr>
        <w:tabs>
          <w:tab w:val="left" w:pos="840"/>
          <w:tab w:val="left" w:pos="1276"/>
        </w:tabs>
        <w:autoSpaceDE w:val="0"/>
        <w:autoSpaceDN w:val="0"/>
        <w:ind w:leftChars="450" w:left="1080"/>
        <w:jc w:val="both"/>
        <w:rPr>
          <w:rFonts w:ascii="Times New Roman" w:eastAsia="標楷體" w:hAnsi="Times New Roman" w:cs="Times New Roman"/>
        </w:rPr>
      </w:pPr>
      <w:r w:rsidRPr="0084401F">
        <w:rPr>
          <w:rFonts w:ascii="Times New Roman" w:eastAsia="標楷體" w:hAnsi="Times New Roman" w:cs="Times New Roman" w:hint="eastAsia"/>
        </w:rPr>
        <w:t>上訴人少報收入，假若其個別人士報稅表被接納為正確的話，</w:t>
      </w:r>
      <w:r w:rsidRPr="0084401F">
        <w:rPr>
          <w:rFonts w:ascii="Times New Roman" w:eastAsia="標楷體" w:hAnsi="Times New Roman" w:cs="Times New Roman"/>
          <w:szCs w:val="24"/>
        </w:rPr>
        <w:t>少徵收的稅款</w:t>
      </w:r>
      <w:r w:rsidRPr="0084401F">
        <w:rPr>
          <w:rFonts w:ascii="Times New Roman" w:eastAsia="標楷體" w:hAnsi="Times New Roman" w:cs="Times New Roman" w:hint="eastAsia"/>
        </w:rPr>
        <w:t>為</w:t>
      </w:r>
      <w:r w:rsidRPr="0084401F">
        <w:rPr>
          <w:rFonts w:ascii="Times New Roman" w:eastAsia="標楷體" w:hAnsi="Times New Roman" w:cs="Times New Roman"/>
          <w:szCs w:val="24"/>
        </w:rPr>
        <w:t>93,663</w:t>
      </w:r>
      <w:r w:rsidRPr="0084401F">
        <w:rPr>
          <w:rFonts w:ascii="Times New Roman" w:eastAsia="標楷體" w:hAnsi="Times New Roman" w:cs="Times New Roman"/>
          <w:szCs w:val="24"/>
        </w:rPr>
        <w:t>元</w:t>
      </w:r>
      <w:r w:rsidRPr="0084401F">
        <w:rPr>
          <w:rFonts w:ascii="Times New Roman" w:eastAsia="標楷體" w:hAnsi="Times New Roman" w:cs="Times New Roman" w:hint="eastAsia"/>
        </w:rPr>
        <w:t>。稅務局於</w:t>
      </w:r>
      <w:r w:rsidRPr="0084401F">
        <w:rPr>
          <w:rFonts w:ascii="Times New Roman" w:eastAsia="標楷體" w:hAnsi="Times New Roman" w:cs="Times New Roman" w:hint="eastAsia"/>
        </w:rPr>
        <w:t>2020</w:t>
      </w:r>
      <w:r w:rsidRPr="0084401F">
        <w:rPr>
          <w:rFonts w:ascii="Times New Roman" w:eastAsia="標楷體" w:hAnsi="Times New Roman" w:cs="Times New Roman" w:hint="eastAsia"/>
        </w:rPr>
        <w:t>年</w:t>
      </w:r>
      <w:r w:rsidRPr="0084401F">
        <w:rPr>
          <w:rFonts w:ascii="Times New Roman" w:eastAsia="標楷體" w:hAnsi="Times New Roman" w:cs="Times New Roman" w:hint="eastAsia"/>
        </w:rPr>
        <w:t>3</w:t>
      </w:r>
      <w:r w:rsidRPr="0084401F">
        <w:rPr>
          <w:rFonts w:ascii="Times New Roman" w:eastAsia="標楷體" w:hAnsi="Times New Roman" w:cs="Times New Roman" w:hint="eastAsia"/>
        </w:rPr>
        <w:t>月</w:t>
      </w:r>
      <w:r w:rsidRPr="0084401F">
        <w:rPr>
          <w:rFonts w:ascii="Times New Roman" w:eastAsia="標楷體" w:hAnsi="Times New Roman" w:cs="Times New Roman" w:hint="eastAsia"/>
        </w:rPr>
        <w:t>26</w:t>
      </w:r>
      <w:r w:rsidRPr="0084401F">
        <w:rPr>
          <w:rFonts w:ascii="Times New Roman" w:eastAsia="標楷體" w:hAnsi="Times New Roman" w:cs="Times New Roman" w:hint="eastAsia"/>
        </w:rPr>
        <w:t>日向上訴人發出</w:t>
      </w:r>
      <w:r w:rsidRPr="0084401F">
        <w:rPr>
          <w:rFonts w:ascii="Times New Roman" w:eastAsia="標楷體" w:hAnsi="Times New Roman" w:cs="Times New Roman" w:hint="eastAsia"/>
        </w:rPr>
        <w:t>2018/19</w:t>
      </w:r>
      <w:r w:rsidRPr="0084401F">
        <w:rPr>
          <w:rFonts w:ascii="Times New Roman" w:eastAsia="標楷體" w:hAnsi="Times New Roman" w:cs="Times New Roman" w:hint="eastAsia"/>
        </w:rPr>
        <w:t>課稅年度薪俸稅</w:t>
      </w:r>
      <w:proofErr w:type="gramStart"/>
      <w:r w:rsidRPr="0084401F">
        <w:rPr>
          <w:rFonts w:ascii="Times New Roman" w:eastAsia="標楷體" w:hAnsi="Times New Roman" w:cs="Times New Roman" w:hint="eastAsia"/>
        </w:rPr>
        <w:t>修訂評稅通知書</w:t>
      </w:r>
      <w:proofErr w:type="gramEnd"/>
      <w:r w:rsidRPr="0084401F">
        <w:rPr>
          <w:rFonts w:ascii="Times New Roman" w:eastAsia="標楷體" w:hAnsi="Times New Roman" w:cs="Times New Roman" w:hint="eastAsia"/>
        </w:rPr>
        <w:t>。上訴人就稅務局副局長根據《稅例》第</w:t>
      </w:r>
      <w:r w:rsidRPr="0084401F">
        <w:rPr>
          <w:rFonts w:ascii="Times New Roman" w:eastAsia="標楷體" w:hAnsi="Times New Roman" w:cs="Times New Roman" w:hint="eastAsia"/>
        </w:rPr>
        <w:t>82A</w:t>
      </w:r>
      <w:r w:rsidRPr="0084401F">
        <w:rPr>
          <w:rFonts w:ascii="Times New Roman" w:eastAsia="標楷體" w:hAnsi="Times New Roman" w:cs="Times New Roman" w:hint="eastAsia"/>
        </w:rPr>
        <w:t>條評定</w:t>
      </w:r>
      <w:proofErr w:type="gramStart"/>
      <w:r w:rsidRPr="0084401F">
        <w:rPr>
          <w:rFonts w:ascii="Times New Roman" w:eastAsia="標楷體" w:hAnsi="Times New Roman" w:cs="Times New Roman" w:hint="eastAsia"/>
        </w:rPr>
        <w:t>的補加稅</w:t>
      </w:r>
      <w:proofErr w:type="gramEnd"/>
      <w:r w:rsidRPr="0084401F">
        <w:rPr>
          <w:rFonts w:ascii="Times New Roman" w:eastAsia="標楷體" w:hAnsi="Times New Roman" w:cs="Times New Roman" w:hint="eastAsia"/>
        </w:rPr>
        <w:t>4,500</w:t>
      </w:r>
      <w:r w:rsidRPr="0084401F">
        <w:rPr>
          <w:rFonts w:ascii="Times New Roman" w:eastAsia="標楷體" w:hAnsi="Times New Roman" w:cs="Times New Roman" w:hint="eastAsia"/>
        </w:rPr>
        <w:t>元向稅務上訴委員會</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以下簡稱「委員會」</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提出上訴。該</w:t>
      </w:r>
      <w:proofErr w:type="gramStart"/>
      <w:r w:rsidRPr="0084401F">
        <w:rPr>
          <w:rFonts w:ascii="Times New Roman" w:eastAsia="標楷體" w:hAnsi="Times New Roman" w:cs="Times New Roman" w:hint="eastAsia"/>
        </w:rPr>
        <w:t>項補加稅</w:t>
      </w:r>
      <w:proofErr w:type="gramEnd"/>
      <w:r w:rsidRPr="0084401F">
        <w:rPr>
          <w:rFonts w:ascii="Times New Roman" w:eastAsia="標楷體" w:hAnsi="Times New Roman" w:cs="Times New Roman" w:hint="eastAsia"/>
        </w:rPr>
        <w:t>是稅務局副局長認為上訴人無合理辯解，提交不正確的個別人士報稅表，觸犯《稅務條例》第</w:t>
      </w:r>
      <w:r w:rsidRPr="0084401F">
        <w:rPr>
          <w:rFonts w:ascii="Times New Roman" w:eastAsia="標楷體" w:hAnsi="Times New Roman" w:cs="Times New Roman" w:hint="eastAsia"/>
        </w:rPr>
        <w:t>82A</w:t>
      </w:r>
      <w:r w:rsidRPr="0084401F">
        <w:rPr>
          <w:rFonts w:ascii="Times New Roman" w:eastAsia="標楷體" w:hAnsi="Times New Roman" w:cs="Times New Roman" w:hint="eastAsia"/>
        </w:rPr>
        <w:t>條而作出</w:t>
      </w:r>
      <w:proofErr w:type="gramStart"/>
      <w:r w:rsidRPr="0084401F">
        <w:rPr>
          <w:rFonts w:ascii="Times New Roman" w:eastAsia="標楷體" w:hAnsi="Times New Roman" w:cs="Times New Roman" w:hint="eastAsia"/>
        </w:rPr>
        <w:t>的評稅</w:t>
      </w:r>
      <w:proofErr w:type="gramEnd"/>
      <w:r w:rsidRPr="0084401F">
        <w:rPr>
          <w:rFonts w:ascii="Times New Roman" w:eastAsia="標楷體" w:hAnsi="Times New Roman" w:cs="Times New Roman" w:hint="eastAsia"/>
        </w:rPr>
        <w:t>。</w:t>
      </w:r>
    </w:p>
    <w:p w:rsidR="0084401F" w:rsidRPr="0084401F" w:rsidRDefault="0084401F" w:rsidP="0084401F">
      <w:pPr>
        <w:tabs>
          <w:tab w:val="left" w:pos="840"/>
          <w:tab w:val="left" w:pos="1276"/>
        </w:tabs>
        <w:autoSpaceDE w:val="0"/>
        <w:autoSpaceDN w:val="0"/>
        <w:jc w:val="both"/>
        <w:rPr>
          <w:rFonts w:ascii="Times New Roman" w:eastAsia="標楷體" w:hAnsi="Times New Roman"/>
          <w:lang w:eastAsia="zh-HK"/>
        </w:rPr>
      </w:pPr>
    </w:p>
    <w:p w:rsidR="0084401F" w:rsidRPr="0084401F" w:rsidRDefault="0084401F" w:rsidP="0084401F">
      <w:pPr>
        <w:tabs>
          <w:tab w:val="left" w:pos="840"/>
          <w:tab w:val="left" w:pos="1276"/>
        </w:tabs>
        <w:autoSpaceDE w:val="0"/>
        <w:autoSpaceDN w:val="0"/>
        <w:jc w:val="both"/>
        <w:rPr>
          <w:rFonts w:ascii="Times New Roman" w:eastAsia="標楷體" w:hAnsi="Times New Roman"/>
          <w:lang w:eastAsia="zh-HK"/>
        </w:rPr>
      </w:pPr>
    </w:p>
    <w:p w:rsidR="0084401F" w:rsidRPr="0084401F" w:rsidRDefault="0084401F" w:rsidP="00C03E25">
      <w:pPr>
        <w:tabs>
          <w:tab w:val="left" w:pos="840"/>
          <w:tab w:val="left" w:pos="1276"/>
        </w:tabs>
        <w:autoSpaceDE w:val="0"/>
        <w:autoSpaceDN w:val="0"/>
        <w:ind w:leftChars="450" w:left="1080"/>
        <w:jc w:val="both"/>
        <w:rPr>
          <w:rFonts w:ascii="Times New Roman" w:eastAsia="標楷體" w:hAnsi="Times New Roman"/>
          <w:b/>
          <w:sz w:val="28"/>
          <w:szCs w:val="28"/>
          <w:lang w:eastAsia="zh-HK"/>
        </w:rPr>
      </w:pPr>
      <w:r w:rsidRPr="0084401F">
        <w:rPr>
          <w:rFonts w:ascii="Times New Roman" w:eastAsia="標楷體" w:hAnsi="Times New Roman" w:hint="eastAsia"/>
          <w:b/>
          <w:sz w:val="28"/>
          <w:szCs w:val="28"/>
          <w:lang w:eastAsia="zh-HK"/>
        </w:rPr>
        <w:t>裁決：</w:t>
      </w:r>
    </w:p>
    <w:p w:rsidR="0084401F" w:rsidRPr="0084401F" w:rsidRDefault="0084401F" w:rsidP="00C03E25">
      <w:pPr>
        <w:tabs>
          <w:tab w:val="left" w:pos="840"/>
          <w:tab w:val="left" w:pos="1276"/>
        </w:tabs>
        <w:autoSpaceDE w:val="0"/>
        <w:autoSpaceDN w:val="0"/>
        <w:ind w:leftChars="450" w:left="1560" w:hangingChars="200" w:hanging="480"/>
        <w:jc w:val="both"/>
        <w:rPr>
          <w:rFonts w:ascii="Times New Roman" w:eastAsia="標楷體" w:hAnsi="Times New Roman"/>
          <w:lang w:eastAsia="zh-HK"/>
        </w:rPr>
      </w:pPr>
    </w:p>
    <w:p w:rsidR="0084401F" w:rsidRPr="00C03E25" w:rsidRDefault="0084401F" w:rsidP="00C03E25">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lang w:eastAsia="zh-HK"/>
        </w:rPr>
      </w:pPr>
      <w:r w:rsidRPr="00C03E25">
        <w:rPr>
          <w:rFonts w:ascii="Times New Roman" w:eastAsia="標楷體" w:hAnsi="Times New Roman" w:cs="Times New Roman" w:hint="eastAsia"/>
        </w:rPr>
        <w:t>疏忽漏報資料於報稅表不足以構成一個合理的上訴或辯解的理由。上訴人完全有能力根據他自己的銀行月結單或網上銀行可以清楚知悉自己該課稅年度的收入，而不一定需要他僱主的資料。即使是一時疏忽或並非故意漏報或少報，只要上訴人無合理辯解而提交不正確的報稅表，稅務局局長或副局長便可向上訴人</w:t>
      </w:r>
      <w:proofErr w:type="gramStart"/>
      <w:r w:rsidRPr="00C03E25">
        <w:rPr>
          <w:rFonts w:ascii="Times New Roman" w:eastAsia="標楷體" w:hAnsi="Times New Roman" w:cs="Times New Roman" w:hint="eastAsia"/>
        </w:rPr>
        <w:t>評定補加稅</w:t>
      </w:r>
      <w:proofErr w:type="gramEnd"/>
      <w:r w:rsidRPr="00C03E25">
        <w:rPr>
          <w:rFonts w:ascii="Times New Roman" w:eastAsia="標楷體" w:hAnsi="Times New Roman" w:cs="Times New Roman" w:hint="eastAsia"/>
        </w:rPr>
        <w:t>。納稅人根本不應有逃稅的意圖，所以無意逃稅並非合理辯解，亦不是減輕罰款的因素</w:t>
      </w:r>
      <w:proofErr w:type="gramStart"/>
      <w:r w:rsidRPr="00C03E25">
        <w:rPr>
          <w:rFonts w:ascii="Times New Roman" w:eastAsia="標楷體" w:hAnsi="Times New Roman" w:hint="eastAsia"/>
          <w:lang w:eastAsia="zh-HK"/>
        </w:rPr>
        <w:t>（</w:t>
      </w:r>
      <w:proofErr w:type="gramEnd"/>
      <w:r w:rsidRPr="00C03E25">
        <w:rPr>
          <w:rFonts w:ascii="Times New Roman" w:eastAsia="標楷體" w:hAnsi="Times New Roman" w:hint="eastAsia"/>
          <w:lang w:eastAsia="zh-HK"/>
        </w:rPr>
        <w:t>引用</w:t>
      </w:r>
      <w:r w:rsidRPr="00C03E25">
        <w:rPr>
          <w:rFonts w:ascii="Times New Roman" w:eastAsia="標楷體" w:hAnsi="Times New Roman"/>
          <w:u w:val="single"/>
          <w:lang w:eastAsia="zh-HK"/>
        </w:rPr>
        <w:t>D16/07</w:t>
      </w:r>
      <w:r w:rsidRPr="00C03E25">
        <w:rPr>
          <w:rFonts w:ascii="Times New Roman" w:eastAsia="標楷體" w:hAnsi="Times New Roman"/>
          <w:lang w:eastAsia="zh-HK"/>
        </w:rPr>
        <w:t xml:space="preserve">, (2007-08) IRBRD, </w:t>
      </w:r>
      <w:proofErr w:type="spellStart"/>
      <w:r w:rsidRPr="00C03E25">
        <w:rPr>
          <w:rFonts w:ascii="Times New Roman" w:eastAsia="標楷體" w:hAnsi="Times New Roman"/>
          <w:lang w:eastAsia="zh-HK"/>
        </w:rPr>
        <w:t>vol</w:t>
      </w:r>
      <w:proofErr w:type="spellEnd"/>
      <w:r w:rsidRPr="00C03E25">
        <w:rPr>
          <w:rFonts w:ascii="Times New Roman" w:eastAsia="標楷體" w:hAnsi="Times New Roman"/>
          <w:lang w:eastAsia="zh-HK"/>
        </w:rPr>
        <w:t xml:space="preserve"> 22, 454</w:t>
      </w:r>
      <w:r w:rsidRPr="00C03E25">
        <w:rPr>
          <w:rFonts w:ascii="Times New Roman" w:eastAsia="標楷體" w:hAnsi="Times New Roman" w:cs="Times New Roman"/>
        </w:rPr>
        <w:t xml:space="preserve">; </w:t>
      </w:r>
      <w:r w:rsidRPr="00C03E25">
        <w:rPr>
          <w:rFonts w:ascii="Times New Roman" w:eastAsia="標楷體" w:hAnsi="Times New Roman" w:cs="Times New Roman"/>
          <w:u w:val="single"/>
        </w:rPr>
        <w:t>D26/08</w:t>
      </w:r>
      <w:r w:rsidRPr="00C03E25">
        <w:rPr>
          <w:rFonts w:ascii="Times New Roman" w:eastAsia="標楷體" w:hAnsi="Times New Roman" w:cs="Times New Roman"/>
        </w:rPr>
        <w:t xml:space="preserve">, (2008-09) IRBRD, </w:t>
      </w:r>
      <w:proofErr w:type="spellStart"/>
      <w:r w:rsidRPr="00C03E25">
        <w:rPr>
          <w:rFonts w:ascii="Times New Roman" w:eastAsia="標楷體" w:hAnsi="Times New Roman" w:cs="Times New Roman"/>
        </w:rPr>
        <w:t>vol</w:t>
      </w:r>
      <w:proofErr w:type="spellEnd"/>
      <w:r w:rsidRPr="00C03E25">
        <w:rPr>
          <w:rFonts w:ascii="Times New Roman" w:eastAsia="標楷體" w:hAnsi="Times New Roman" w:cs="Times New Roman"/>
        </w:rPr>
        <w:t xml:space="preserve"> 23, 547</w:t>
      </w:r>
      <w:proofErr w:type="gramStart"/>
      <w:r w:rsidRPr="00C03E25">
        <w:rPr>
          <w:rFonts w:ascii="Times New Roman" w:eastAsia="標楷體" w:hAnsi="Times New Roman" w:hint="eastAsia"/>
          <w:lang w:eastAsia="zh-HK"/>
        </w:rPr>
        <w:t>）</w:t>
      </w:r>
      <w:proofErr w:type="gramEnd"/>
      <w:r w:rsidRPr="00C03E25">
        <w:rPr>
          <w:rFonts w:ascii="Times New Roman" w:eastAsia="標楷體" w:hAnsi="Times New Roman" w:hint="eastAsia"/>
          <w:lang w:eastAsia="zh-HK"/>
        </w:rPr>
        <w:t>。</w:t>
      </w:r>
    </w:p>
    <w:p w:rsidR="0084401F" w:rsidRPr="0084401F" w:rsidRDefault="0084401F" w:rsidP="00C03E25">
      <w:pPr>
        <w:pStyle w:val="ac"/>
        <w:tabs>
          <w:tab w:val="left" w:pos="840"/>
          <w:tab w:val="left" w:pos="1276"/>
        </w:tabs>
        <w:autoSpaceDE w:val="0"/>
        <w:autoSpaceDN w:val="0"/>
        <w:ind w:leftChars="450" w:left="1560" w:hangingChars="200" w:hanging="480"/>
        <w:jc w:val="both"/>
        <w:rPr>
          <w:rFonts w:ascii="Times New Roman" w:eastAsia="標楷體" w:hAnsi="Times New Roman"/>
          <w:lang w:eastAsia="zh-HK"/>
        </w:rPr>
      </w:pPr>
    </w:p>
    <w:p w:rsidR="0084401F" w:rsidRPr="0084401F" w:rsidRDefault="0084401F" w:rsidP="00C03E25">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kern w:val="16"/>
          <w:lang w:eastAsia="zh-HK"/>
        </w:rPr>
      </w:pPr>
      <w:r w:rsidRPr="0084401F">
        <w:rPr>
          <w:rFonts w:ascii="Times New Roman" w:eastAsia="標楷體" w:hAnsi="Times New Roman" w:cs="Times New Roman" w:hint="eastAsia"/>
        </w:rPr>
        <w:t>上訴人前僱主曾向稅務局提交有關上訴人的</w:t>
      </w:r>
      <w:r w:rsidRPr="0084401F">
        <w:rPr>
          <w:rFonts w:ascii="Times New Roman" w:eastAsia="標楷體" w:hAnsi="Times New Roman" w:cs="Times New Roman" w:hint="eastAsia"/>
        </w:rPr>
        <w:t>2018/19</w:t>
      </w:r>
      <w:r w:rsidRPr="0084401F">
        <w:rPr>
          <w:rFonts w:ascii="Times New Roman" w:eastAsia="標楷體" w:hAnsi="Times New Roman" w:cs="Times New Roman" w:hint="eastAsia"/>
        </w:rPr>
        <w:t>課稅年度由僱主填報有關其僱員行將停止受</w:t>
      </w:r>
      <w:proofErr w:type="gramStart"/>
      <w:r w:rsidRPr="0084401F">
        <w:rPr>
          <w:rFonts w:ascii="Times New Roman" w:eastAsia="標楷體" w:hAnsi="Times New Roman" w:cs="Times New Roman" w:hint="eastAsia"/>
        </w:rPr>
        <w:t>僱</w:t>
      </w:r>
      <w:proofErr w:type="gramEnd"/>
      <w:r w:rsidRPr="0084401F">
        <w:rPr>
          <w:rFonts w:ascii="Times New Roman" w:eastAsia="標楷體" w:hAnsi="Times New Roman" w:cs="Times New Roman" w:hint="eastAsia"/>
        </w:rPr>
        <w:t>的通知書</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表格</w:t>
      </w:r>
      <w:r w:rsidRPr="0084401F">
        <w:rPr>
          <w:rFonts w:ascii="Times New Roman" w:eastAsia="標楷體" w:hAnsi="Times New Roman" w:cs="Times New Roman" w:hint="eastAsia"/>
        </w:rPr>
        <w:t>IR56F</w:t>
      </w:r>
      <w:r w:rsidRPr="0084401F">
        <w:rPr>
          <w:rFonts w:ascii="Times New Roman" w:eastAsia="標楷體" w:hAnsi="Times New Roman" w:cs="Times New Roman" w:hint="eastAsia"/>
        </w:rPr>
        <w:t>號</w:t>
      </w:r>
      <w:r w:rsidRPr="0084401F">
        <w:rPr>
          <w:rFonts w:ascii="Times New Roman" w:eastAsia="標楷體" w:hAnsi="Times New Roman" w:cs="Times New Roman" w:hint="eastAsia"/>
        </w:rPr>
        <w:t>)</w:t>
      </w:r>
      <w:r w:rsidRPr="0084401F">
        <w:rPr>
          <w:rFonts w:ascii="Times New Roman" w:eastAsia="標楷體" w:hAnsi="Times New Roman" w:cs="Times New Roman" w:hint="eastAsia"/>
        </w:rPr>
        <w:t>。上訴人沒有提交證據證明他沒有收到該通知書或他有作出適切的跟進行動。況且，上訴人完全可以根據個別報稅人士指南填寫正確的收入</w:t>
      </w:r>
      <w:proofErr w:type="gramStart"/>
      <w:r w:rsidRPr="0084401F">
        <w:rPr>
          <w:rFonts w:ascii="Times New Roman" w:eastAsia="標楷體" w:hAnsi="Times New Roman" w:hint="eastAsia"/>
          <w:lang w:eastAsia="zh-HK"/>
        </w:rPr>
        <w:t>（</w:t>
      </w:r>
      <w:proofErr w:type="gramEnd"/>
      <w:r w:rsidRPr="0084401F">
        <w:rPr>
          <w:rFonts w:ascii="Times New Roman" w:eastAsia="標楷體" w:hAnsi="Times New Roman" w:hint="eastAsia"/>
          <w:lang w:eastAsia="zh-HK"/>
        </w:rPr>
        <w:t>引用</w:t>
      </w:r>
      <w:r w:rsidRPr="00C03E25">
        <w:rPr>
          <w:rFonts w:ascii="Times New Roman" w:eastAsia="標楷體" w:hAnsi="Times New Roman"/>
          <w:u w:val="single"/>
          <w:lang w:eastAsia="zh-HK"/>
        </w:rPr>
        <w:t>D16/07</w:t>
      </w:r>
      <w:r w:rsidRPr="0084401F">
        <w:rPr>
          <w:rFonts w:ascii="Times New Roman" w:eastAsia="標楷體" w:hAnsi="Times New Roman"/>
          <w:lang w:eastAsia="zh-HK"/>
        </w:rPr>
        <w:t xml:space="preserve">, (2007-08) IRBRD, </w:t>
      </w:r>
      <w:proofErr w:type="spellStart"/>
      <w:r w:rsidRPr="0084401F">
        <w:rPr>
          <w:rFonts w:ascii="Times New Roman" w:eastAsia="標楷體" w:hAnsi="Times New Roman"/>
          <w:lang w:eastAsia="zh-HK"/>
        </w:rPr>
        <w:t>vol</w:t>
      </w:r>
      <w:proofErr w:type="spellEnd"/>
      <w:r w:rsidRPr="0084401F">
        <w:rPr>
          <w:rFonts w:ascii="Times New Roman" w:eastAsia="標楷體" w:hAnsi="Times New Roman"/>
          <w:lang w:eastAsia="zh-HK"/>
        </w:rPr>
        <w:t xml:space="preserve"> 22, 454</w:t>
      </w:r>
      <w:r w:rsidRPr="0084401F">
        <w:rPr>
          <w:rFonts w:ascii="Times New Roman" w:eastAsia="標楷體" w:hAnsi="Times New Roman" w:cs="Times New Roman"/>
        </w:rPr>
        <w:t xml:space="preserve">; </w:t>
      </w:r>
      <w:r w:rsidRPr="00C03E25">
        <w:rPr>
          <w:rFonts w:ascii="Times New Roman" w:eastAsia="標楷體" w:hAnsi="Times New Roman" w:cs="Times New Roman"/>
          <w:u w:val="single"/>
        </w:rPr>
        <w:t>D26/08</w:t>
      </w:r>
      <w:r w:rsidRPr="0084401F">
        <w:rPr>
          <w:rFonts w:ascii="Times New Roman" w:eastAsia="標楷體" w:hAnsi="Times New Roman" w:cs="Times New Roman"/>
        </w:rPr>
        <w:t xml:space="preserve">, (2008-09) IRBRD, </w:t>
      </w:r>
      <w:proofErr w:type="spellStart"/>
      <w:r w:rsidRPr="0084401F">
        <w:rPr>
          <w:rFonts w:ascii="Times New Roman" w:eastAsia="標楷體" w:hAnsi="Times New Roman" w:cs="Times New Roman"/>
        </w:rPr>
        <w:t>vol</w:t>
      </w:r>
      <w:proofErr w:type="spellEnd"/>
      <w:r w:rsidRPr="0084401F">
        <w:rPr>
          <w:rFonts w:ascii="Times New Roman" w:eastAsia="標楷體" w:hAnsi="Times New Roman" w:cs="Times New Roman"/>
        </w:rPr>
        <w:t xml:space="preserve"> 23, 547</w:t>
      </w:r>
      <w:proofErr w:type="gramStart"/>
      <w:r w:rsidRPr="0084401F">
        <w:rPr>
          <w:rFonts w:ascii="Times New Roman" w:eastAsia="標楷體" w:hAnsi="Times New Roman" w:hint="eastAsia"/>
          <w:lang w:eastAsia="zh-HK"/>
        </w:rPr>
        <w:t>）</w:t>
      </w:r>
      <w:proofErr w:type="gramEnd"/>
      <w:r w:rsidRPr="0084401F">
        <w:rPr>
          <w:rFonts w:ascii="Times New Roman" w:eastAsia="標楷體" w:hAnsi="Times New Roman" w:hint="eastAsia"/>
          <w:lang w:eastAsia="zh-HK"/>
        </w:rPr>
        <w:t>。</w:t>
      </w:r>
    </w:p>
    <w:p w:rsidR="0084401F" w:rsidRPr="0084401F" w:rsidRDefault="0084401F" w:rsidP="00C03E25">
      <w:pPr>
        <w:pStyle w:val="ac"/>
        <w:ind w:leftChars="450" w:left="1560" w:hangingChars="200" w:hanging="480"/>
        <w:rPr>
          <w:rFonts w:ascii="Times New Roman" w:eastAsia="標楷體" w:hAnsi="Times New Roman"/>
          <w:lang w:eastAsia="zh-HK"/>
        </w:rPr>
      </w:pPr>
    </w:p>
    <w:p w:rsidR="0084401F" w:rsidRPr="0084401F" w:rsidRDefault="0084401F" w:rsidP="00C03E25">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lang w:eastAsia="zh-HK"/>
        </w:rPr>
      </w:pPr>
      <w:r w:rsidRPr="0084401F">
        <w:rPr>
          <w:rFonts w:ascii="Times New Roman" w:eastAsia="標楷體" w:hAnsi="Times New Roman" w:cs="Times New Roman" w:hint="eastAsia"/>
        </w:rPr>
        <w:lastRenderedPageBreak/>
        <w:t>即使上訴人按時</w:t>
      </w:r>
      <w:proofErr w:type="gramStart"/>
      <w:r w:rsidRPr="0084401F">
        <w:rPr>
          <w:rFonts w:ascii="Times New Roman" w:eastAsia="標楷體" w:hAnsi="Times New Roman" w:cs="Times New Roman" w:hint="eastAsia"/>
        </w:rPr>
        <w:t>及依足款項</w:t>
      </w:r>
      <w:proofErr w:type="gramEnd"/>
      <w:r w:rsidRPr="0084401F">
        <w:rPr>
          <w:rFonts w:ascii="Times New Roman" w:eastAsia="標楷體" w:hAnsi="Times New Roman" w:cs="Times New Roman" w:hint="eastAsia"/>
        </w:rPr>
        <w:t>繳稅，但這並不是他填報不正確報稅表的合理辯解。交稅不是有關因素，依時交稅是納稅人的責任</w:t>
      </w:r>
      <w:proofErr w:type="gramStart"/>
      <w:r w:rsidRPr="0084401F">
        <w:rPr>
          <w:rFonts w:ascii="Times New Roman" w:eastAsia="標楷體" w:hAnsi="Times New Roman" w:hint="eastAsia"/>
          <w:lang w:eastAsia="zh-HK"/>
        </w:rPr>
        <w:t>（</w:t>
      </w:r>
      <w:proofErr w:type="gramEnd"/>
      <w:r w:rsidRPr="0084401F">
        <w:rPr>
          <w:rFonts w:ascii="Times New Roman" w:eastAsia="標楷體" w:hAnsi="Times New Roman" w:hint="eastAsia"/>
          <w:lang w:eastAsia="zh-HK"/>
        </w:rPr>
        <w:t>引用</w:t>
      </w:r>
      <w:r w:rsidRPr="00C03E25">
        <w:rPr>
          <w:rFonts w:ascii="Times New Roman" w:eastAsia="標楷體" w:hAnsi="Times New Roman"/>
          <w:u w:val="single"/>
          <w:lang w:eastAsia="zh-HK"/>
        </w:rPr>
        <w:t>D16/07</w:t>
      </w:r>
      <w:r w:rsidRPr="0084401F">
        <w:rPr>
          <w:rFonts w:ascii="Times New Roman" w:eastAsia="標楷體" w:hAnsi="Times New Roman"/>
          <w:lang w:eastAsia="zh-HK"/>
        </w:rPr>
        <w:t xml:space="preserve">, (2007-08) IRBRD, </w:t>
      </w:r>
      <w:proofErr w:type="spellStart"/>
      <w:r w:rsidRPr="0084401F">
        <w:rPr>
          <w:rFonts w:ascii="Times New Roman" w:eastAsia="標楷體" w:hAnsi="Times New Roman"/>
          <w:lang w:eastAsia="zh-HK"/>
        </w:rPr>
        <w:t>vol</w:t>
      </w:r>
      <w:proofErr w:type="spellEnd"/>
      <w:r w:rsidRPr="0084401F">
        <w:rPr>
          <w:rFonts w:ascii="Times New Roman" w:eastAsia="標楷體" w:hAnsi="Times New Roman"/>
          <w:lang w:eastAsia="zh-HK"/>
        </w:rPr>
        <w:t xml:space="preserve"> 22, 454</w:t>
      </w:r>
      <w:r w:rsidRPr="0084401F">
        <w:rPr>
          <w:rFonts w:ascii="Times New Roman" w:eastAsia="標楷體" w:hAnsi="Times New Roman" w:cs="Times New Roman"/>
        </w:rPr>
        <w:t>;</w:t>
      </w:r>
      <w:r w:rsidRPr="00C03E25">
        <w:rPr>
          <w:rFonts w:ascii="Times New Roman" w:eastAsia="標楷體" w:hAnsi="Times New Roman" w:cs="Times New Roman"/>
          <w:u w:val="single"/>
        </w:rPr>
        <w:t xml:space="preserve"> D26/08</w:t>
      </w:r>
      <w:r w:rsidRPr="0084401F">
        <w:rPr>
          <w:rFonts w:ascii="Times New Roman" w:eastAsia="標楷體" w:hAnsi="Times New Roman" w:cs="Times New Roman"/>
        </w:rPr>
        <w:t xml:space="preserve">, (2008-09) IRBRD, </w:t>
      </w:r>
      <w:proofErr w:type="spellStart"/>
      <w:r w:rsidRPr="0084401F">
        <w:rPr>
          <w:rFonts w:ascii="Times New Roman" w:eastAsia="標楷體" w:hAnsi="Times New Roman" w:cs="Times New Roman"/>
        </w:rPr>
        <w:t>vol</w:t>
      </w:r>
      <w:proofErr w:type="spellEnd"/>
      <w:r w:rsidRPr="0084401F">
        <w:rPr>
          <w:rFonts w:ascii="Times New Roman" w:eastAsia="標楷體" w:hAnsi="Times New Roman" w:cs="Times New Roman"/>
        </w:rPr>
        <w:t xml:space="preserve"> 23, 547</w:t>
      </w:r>
      <w:proofErr w:type="gramStart"/>
      <w:r w:rsidRPr="0084401F">
        <w:rPr>
          <w:rFonts w:ascii="Times New Roman" w:eastAsia="標楷體" w:hAnsi="Times New Roman" w:hint="eastAsia"/>
          <w:lang w:eastAsia="zh-HK"/>
        </w:rPr>
        <w:t>）</w:t>
      </w:r>
      <w:proofErr w:type="gramEnd"/>
      <w:r w:rsidRPr="0084401F">
        <w:rPr>
          <w:rFonts w:ascii="Times New Roman" w:eastAsia="標楷體" w:hAnsi="Times New Roman" w:hint="eastAsia"/>
          <w:lang w:eastAsia="zh-HK"/>
        </w:rPr>
        <w:t>。</w:t>
      </w:r>
    </w:p>
    <w:p w:rsidR="0084401F" w:rsidRPr="0084401F" w:rsidRDefault="0084401F" w:rsidP="00C03E25">
      <w:pPr>
        <w:pStyle w:val="ac"/>
        <w:ind w:leftChars="450" w:left="1560" w:hangingChars="200" w:hanging="480"/>
        <w:rPr>
          <w:rFonts w:ascii="Times New Roman" w:eastAsia="標楷體" w:hAnsi="Times New Roman"/>
          <w:lang w:eastAsia="zh-HK"/>
        </w:rPr>
      </w:pPr>
    </w:p>
    <w:p w:rsidR="0084401F" w:rsidRPr="0084401F" w:rsidRDefault="0084401F" w:rsidP="00C03E25">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lang w:eastAsia="zh-HK"/>
        </w:rPr>
      </w:pPr>
      <w:r w:rsidRPr="0084401F">
        <w:rPr>
          <w:rFonts w:ascii="Times New Roman" w:eastAsia="標楷體" w:hAnsi="Times New Roman" w:hint="eastAsia"/>
        </w:rPr>
        <w:t>《稅例》第</w:t>
      </w:r>
      <w:r w:rsidRPr="0084401F">
        <w:rPr>
          <w:rFonts w:ascii="Times New Roman" w:eastAsia="標楷體" w:hAnsi="Times New Roman" w:hint="eastAsia"/>
        </w:rPr>
        <w:t>82A(1)</w:t>
      </w:r>
      <w:r w:rsidRPr="0084401F">
        <w:rPr>
          <w:rFonts w:ascii="Times New Roman" w:eastAsia="標楷體" w:hAnsi="Times New Roman" w:hint="eastAsia"/>
        </w:rPr>
        <w:t>條下可徵收</w:t>
      </w:r>
      <w:proofErr w:type="gramStart"/>
      <w:r w:rsidRPr="0084401F">
        <w:rPr>
          <w:rFonts w:ascii="Times New Roman" w:eastAsia="標楷體" w:hAnsi="Times New Roman" w:hint="eastAsia"/>
        </w:rPr>
        <w:t>的補加稅</w:t>
      </w:r>
      <w:proofErr w:type="gramEnd"/>
      <w:r w:rsidRPr="0084401F">
        <w:rPr>
          <w:rFonts w:ascii="Times New Roman" w:eastAsia="標楷體" w:hAnsi="Times New Roman" w:hint="eastAsia"/>
        </w:rPr>
        <w:t>，最高款額可以是少徵收稅款的三倍。現時稅務局副局長評定</w:t>
      </w:r>
      <w:proofErr w:type="gramStart"/>
      <w:r w:rsidRPr="0084401F">
        <w:rPr>
          <w:rFonts w:ascii="Times New Roman" w:eastAsia="標楷體" w:hAnsi="Times New Roman" w:hint="eastAsia"/>
        </w:rPr>
        <w:t>的補加稅</w:t>
      </w:r>
      <w:proofErr w:type="gramEnd"/>
      <w:r w:rsidRPr="0084401F">
        <w:rPr>
          <w:rFonts w:ascii="Times New Roman" w:eastAsia="標楷體" w:hAnsi="Times New Roman" w:hint="eastAsia"/>
        </w:rPr>
        <w:t>，相當於少徵收稅款的</w:t>
      </w:r>
      <w:r w:rsidRPr="0084401F">
        <w:rPr>
          <w:rFonts w:ascii="Times New Roman" w:eastAsia="標楷體" w:hAnsi="Times New Roman" w:hint="eastAsia"/>
        </w:rPr>
        <w:t>4.8%</w:t>
      </w:r>
      <w:r w:rsidRPr="0084401F">
        <w:rPr>
          <w:rFonts w:ascii="Times New Roman" w:eastAsia="標楷體" w:hAnsi="Times New Roman" w:hint="eastAsia"/>
        </w:rPr>
        <w:t>，或法定最高款額的</w:t>
      </w:r>
      <w:r w:rsidRPr="0084401F">
        <w:rPr>
          <w:rFonts w:ascii="Times New Roman" w:eastAsia="標楷體" w:hAnsi="Times New Roman" w:hint="eastAsia"/>
        </w:rPr>
        <w:t>1.6%</w:t>
      </w:r>
      <w:r w:rsidRPr="0084401F">
        <w:rPr>
          <w:rFonts w:ascii="Times New Roman" w:eastAsia="標楷體" w:hAnsi="Times New Roman" w:hint="eastAsia"/>
        </w:rPr>
        <w:t>。因此，上訴人不能依賴《稅務條例》第</w:t>
      </w:r>
      <w:r w:rsidRPr="0084401F">
        <w:rPr>
          <w:rFonts w:ascii="Times New Roman" w:eastAsia="標楷體" w:hAnsi="Times New Roman" w:hint="eastAsia"/>
        </w:rPr>
        <w:t>82B(2)(b)</w:t>
      </w:r>
      <w:r w:rsidRPr="0084401F">
        <w:rPr>
          <w:rFonts w:ascii="Times New Roman" w:eastAsia="標楷體" w:hAnsi="Times New Roman" w:hint="eastAsia"/>
        </w:rPr>
        <w:t>條作出爭辯。就本個案而言，上訴人屬中高層人員，理應有能力及方法填報正確的</w:t>
      </w:r>
      <w:proofErr w:type="gramStart"/>
      <w:r w:rsidRPr="0084401F">
        <w:rPr>
          <w:rFonts w:ascii="Times New Roman" w:eastAsia="標楷體" w:hAnsi="Times New Roman" w:hint="eastAsia"/>
        </w:rPr>
        <w:t>入息額</w:t>
      </w:r>
      <w:proofErr w:type="gramEnd"/>
      <w:r w:rsidRPr="0084401F">
        <w:rPr>
          <w:rFonts w:ascii="Times New Roman" w:eastAsia="標楷體" w:hAnsi="Times New Roman" w:hint="eastAsia"/>
        </w:rPr>
        <w:t>。上訴人在</w:t>
      </w:r>
      <w:r w:rsidRPr="0084401F">
        <w:rPr>
          <w:rFonts w:ascii="Times New Roman" w:eastAsia="標楷體" w:hAnsi="Times New Roman" w:hint="eastAsia"/>
        </w:rPr>
        <w:t>2018/19</w:t>
      </w:r>
      <w:r w:rsidRPr="0084401F">
        <w:rPr>
          <w:rFonts w:ascii="Times New Roman" w:eastAsia="標楷體" w:hAnsi="Times New Roman" w:hint="eastAsia"/>
        </w:rPr>
        <w:t>課稅年度報稅表漏報了大部分收入，誤差重大，他卻要求免除罰金。</w:t>
      </w:r>
      <w:proofErr w:type="gramStart"/>
      <w:r w:rsidRPr="0084401F">
        <w:rPr>
          <w:rFonts w:ascii="Times New Roman" w:eastAsia="標楷體" w:hAnsi="Times New Roman" w:hint="eastAsia"/>
        </w:rPr>
        <w:t>上述均是</w:t>
      </w:r>
      <w:r w:rsidRPr="0084401F">
        <w:rPr>
          <w:rFonts w:ascii="Times New Roman" w:eastAsia="標楷體" w:hAnsi="Times New Roman" w:cs="Times New Roman"/>
          <w:szCs w:val="24"/>
        </w:rPr>
        <w:t>難以</w:t>
      </w:r>
      <w:proofErr w:type="gramEnd"/>
      <w:r w:rsidRPr="0084401F">
        <w:rPr>
          <w:rFonts w:ascii="Times New Roman" w:eastAsia="標楷體" w:hAnsi="Times New Roman" w:hint="eastAsia"/>
        </w:rPr>
        <w:t>在罰款不高於</w:t>
      </w:r>
      <w:r w:rsidRPr="0084401F">
        <w:rPr>
          <w:rFonts w:ascii="Times New Roman" w:eastAsia="標楷體" w:hAnsi="Times New Roman" w:hint="eastAsia"/>
        </w:rPr>
        <w:t>15%</w:t>
      </w:r>
      <w:r w:rsidRPr="0084401F">
        <w:rPr>
          <w:rFonts w:ascii="Times New Roman" w:eastAsia="標楷體" w:hAnsi="Times New Roman" w:hint="eastAsia"/>
        </w:rPr>
        <w:t>的個案而可獲得委員會的同情因素</w:t>
      </w:r>
      <w:r w:rsidRPr="0084401F">
        <w:rPr>
          <w:rFonts w:ascii="Times New Roman" w:eastAsia="標楷體" w:hAnsi="Times New Roman" w:hint="eastAsia"/>
          <w:lang w:eastAsia="zh-HK"/>
        </w:rPr>
        <w:t>（引用</w:t>
      </w:r>
      <w:r w:rsidRPr="00C03E25">
        <w:rPr>
          <w:rFonts w:ascii="Times New Roman" w:eastAsia="標楷體" w:hAnsi="Times New Roman"/>
          <w:u w:val="single"/>
          <w:lang w:eastAsia="zh-HK"/>
        </w:rPr>
        <w:t>D37/07</w:t>
      </w:r>
      <w:r w:rsidRPr="0084401F">
        <w:rPr>
          <w:rFonts w:ascii="Times New Roman" w:eastAsia="標楷體" w:hAnsi="Times New Roman"/>
          <w:lang w:eastAsia="zh-HK"/>
        </w:rPr>
        <w:t xml:space="preserve">, (2007-08) IRBRD, </w:t>
      </w:r>
      <w:proofErr w:type="spellStart"/>
      <w:r w:rsidRPr="0084401F">
        <w:rPr>
          <w:rFonts w:ascii="Times New Roman" w:eastAsia="標楷體" w:hAnsi="Times New Roman"/>
          <w:lang w:eastAsia="zh-HK"/>
        </w:rPr>
        <w:t>vol</w:t>
      </w:r>
      <w:proofErr w:type="spellEnd"/>
      <w:r w:rsidRPr="0084401F">
        <w:rPr>
          <w:rFonts w:ascii="Times New Roman" w:eastAsia="標楷體" w:hAnsi="Times New Roman"/>
          <w:lang w:eastAsia="zh-HK"/>
        </w:rPr>
        <w:t xml:space="preserve"> 22, 839</w:t>
      </w:r>
      <w:r w:rsidRPr="0084401F">
        <w:rPr>
          <w:rFonts w:ascii="Times New Roman" w:eastAsia="標楷體" w:hAnsi="Times New Roman" w:cs="Times New Roman"/>
        </w:rPr>
        <w:t xml:space="preserve"> </w:t>
      </w:r>
      <w:r w:rsidRPr="00C03E25">
        <w:rPr>
          <w:rFonts w:ascii="Times New Roman" w:eastAsia="標楷體" w:hAnsi="Times New Roman" w:cs="Times New Roman"/>
          <w:u w:val="single"/>
        </w:rPr>
        <w:t>D26/08</w:t>
      </w:r>
      <w:r w:rsidRPr="0084401F">
        <w:rPr>
          <w:rFonts w:ascii="Times New Roman" w:eastAsia="標楷體" w:hAnsi="Times New Roman" w:cs="Times New Roman"/>
        </w:rPr>
        <w:t xml:space="preserve">, (2008-09) IRBRD, </w:t>
      </w:r>
      <w:proofErr w:type="spellStart"/>
      <w:r w:rsidRPr="0084401F">
        <w:rPr>
          <w:rFonts w:ascii="Times New Roman" w:eastAsia="標楷體" w:hAnsi="Times New Roman" w:cs="Times New Roman"/>
        </w:rPr>
        <w:t>vol</w:t>
      </w:r>
      <w:proofErr w:type="spellEnd"/>
      <w:r w:rsidRPr="0084401F">
        <w:rPr>
          <w:rFonts w:ascii="Times New Roman" w:eastAsia="標楷體" w:hAnsi="Times New Roman" w:cs="Times New Roman"/>
        </w:rPr>
        <w:t xml:space="preserve"> 23, 547</w:t>
      </w:r>
      <w:r w:rsidRPr="0084401F">
        <w:rPr>
          <w:rFonts w:ascii="Times New Roman" w:eastAsia="標楷體" w:hAnsi="Times New Roman" w:hint="eastAsia"/>
          <w:lang w:eastAsia="zh-HK"/>
        </w:rPr>
        <w:t>）</w:t>
      </w:r>
      <w:r w:rsidRPr="0084401F">
        <w:rPr>
          <w:rFonts w:ascii="Times New Roman" w:eastAsia="標楷體" w:hAnsi="Times New Roman" w:cs="Times New Roman" w:hint="eastAsia"/>
        </w:rPr>
        <w:t>。</w:t>
      </w:r>
    </w:p>
    <w:p w:rsidR="0084401F" w:rsidRPr="0084401F" w:rsidRDefault="0084401F" w:rsidP="00C03E25">
      <w:pPr>
        <w:pStyle w:val="ac"/>
        <w:ind w:leftChars="450" w:left="1560" w:hangingChars="200" w:hanging="480"/>
        <w:rPr>
          <w:rFonts w:ascii="Times New Roman" w:eastAsia="標楷體" w:hAnsi="Times New Roman"/>
          <w:lang w:eastAsia="zh-HK"/>
        </w:rPr>
      </w:pPr>
    </w:p>
    <w:p w:rsidR="0084401F" w:rsidRPr="0084401F" w:rsidRDefault="0084401F" w:rsidP="00C03E25">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lang w:eastAsia="zh-HK"/>
        </w:rPr>
      </w:pPr>
      <w:r w:rsidRPr="0084401F">
        <w:rPr>
          <w:rFonts w:ascii="Times New Roman" w:eastAsia="標楷體" w:hAnsi="Times New Roman" w:hint="eastAsia"/>
        </w:rPr>
        <w:t>稅務局副局長就上訴人提交</w:t>
      </w:r>
      <w:r w:rsidRPr="0084401F">
        <w:rPr>
          <w:rFonts w:ascii="Times New Roman" w:eastAsia="標楷體" w:hAnsi="Times New Roman" w:hint="eastAsia"/>
        </w:rPr>
        <w:t>2018/19</w:t>
      </w:r>
      <w:r w:rsidRPr="0084401F">
        <w:rPr>
          <w:rFonts w:ascii="Times New Roman" w:eastAsia="標楷體" w:hAnsi="Times New Roman" w:hint="eastAsia"/>
        </w:rPr>
        <w:t>課稅年度不正確報稅表所發出</w:t>
      </w:r>
      <w:proofErr w:type="gramStart"/>
      <w:r w:rsidRPr="0084401F">
        <w:rPr>
          <w:rFonts w:ascii="Times New Roman" w:eastAsia="標楷體" w:hAnsi="Times New Roman" w:hint="eastAsia"/>
        </w:rPr>
        <w:t>的補加稅</w:t>
      </w:r>
      <w:proofErr w:type="gramEnd"/>
      <w:r w:rsidRPr="0084401F">
        <w:rPr>
          <w:rFonts w:ascii="Times New Roman" w:eastAsia="標楷體" w:hAnsi="Times New Roman" w:hint="eastAsia"/>
        </w:rPr>
        <w:t>，已考慮到上訴人在本個案屬於無心之失而作出寬減調整。因此，有關《稅例》第</w:t>
      </w:r>
      <w:r w:rsidRPr="0084401F">
        <w:rPr>
          <w:rFonts w:ascii="Times New Roman" w:eastAsia="標楷體" w:hAnsi="Times New Roman" w:hint="eastAsia"/>
        </w:rPr>
        <w:t>82B(2)(c)</w:t>
      </w:r>
      <w:r w:rsidRPr="0084401F">
        <w:rPr>
          <w:rFonts w:ascii="Times New Roman" w:eastAsia="標楷體" w:hAnsi="Times New Roman" w:hint="eastAsia"/>
        </w:rPr>
        <w:t>條而言，本個案</w:t>
      </w:r>
      <w:proofErr w:type="gramStart"/>
      <w:r w:rsidRPr="0084401F">
        <w:rPr>
          <w:rFonts w:ascii="Times New Roman" w:eastAsia="標楷體" w:hAnsi="Times New Roman" w:hint="eastAsia"/>
        </w:rPr>
        <w:t>的補加稅</w:t>
      </w:r>
      <w:proofErr w:type="gramEnd"/>
      <w:r w:rsidRPr="0084401F">
        <w:rPr>
          <w:rFonts w:ascii="Times New Roman" w:eastAsia="標楷體" w:hAnsi="Times New Roman" w:hint="eastAsia"/>
        </w:rPr>
        <w:t>並非過高。</w:t>
      </w: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b/>
          <w:sz w:val="28"/>
          <w:szCs w:val="28"/>
          <w:lang w:eastAsia="zh-HK"/>
        </w:rPr>
      </w:pPr>
      <w:r w:rsidRPr="0084401F">
        <w:rPr>
          <w:rFonts w:ascii="Times New Roman" w:eastAsia="標楷體" w:hAnsi="Times New Roman" w:cs="Times New Roman"/>
          <w:b/>
          <w:sz w:val="28"/>
          <w:szCs w:val="28"/>
        </w:rPr>
        <w:t>上訴駁回</w:t>
      </w:r>
      <w:r w:rsidRPr="0084401F">
        <w:rPr>
          <w:rFonts w:ascii="Times New Roman" w:eastAsia="標楷體" w:hAnsi="Times New Roman" w:cs="Times New Roman"/>
          <w:b/>
          <w:sz w:val="28"/>
          <w:szCs w:val="28"/>
          <w:lang w:eastAsia="zh-HK"/>
        </w:rPr>
        <w:t>及判處港</w:t>
      </w:r>
      <w:r w:rsidRPr="0084401F">
        <w:rPr>
          <w:rFonts w:ascii="Times New Roman" w:eastAsia="標楷體" w:hAnsi="Times New Roman" w:cs="Times New Roman"/>
          <w:b/>
          <w:sz w:val="28"/>
          <w:szCs w:val="28"/>
        </w:rPr>
        <w:t>幣</w:t>
      </w:r>
      <w:r w:rsidRPr="0084401F">
        <w:rPr>
          <w:rFonts w:ascii="Times New Roman" w:eastAsia="標楷體" w:hAnsi="Times New Roman" w:cs="Times New Roman"/>
          <w:b/>
          <w:sz w:val="28"/>
          <w:szCs w:val="28"/>
        </w:rPr>
        <w:t>5,000</w:t>
      </w:r>
      <w:r w:rsidRPr="0084401F">
        <w:rPr>
          <w:rFonts w:ascii="Times New Roman" w:eastAsia="標楷體" w:hAnsi="Times New Roman" w:cs="Times New Roman"/>
          <w:b/>
          <w:sz w:val="28"/>
          <w:szCs w:val="28"/>
          <w:lang w:eastAsia="zh-HK"/>
        </w:rPr>
        <w:t>元的訟費命</w:t>
      </w:r>
      <w:r w:rsidRPr="0084401F">
        <w:rPr>
          <w:rFonts w:ascii="Times New Roman" w:eastAsia="標楷體" w:hAnsi="Times New Roman" w:cs="Times New Roman"/>
          <w:b/>
          <w:sz w:val="28"/>
          <w:szCs w:val="28"/>
        </w:rPr>
        <w:t>令。</w:t>
      </w: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rPr>
        <w:t>參考案例：</w:t>
      </w:r>
    </w:p>
    <w:p w:rsidR="0084401F" w:rsidRPr="0084401F"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D20/15, (2016-17)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31, 183</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D26/14, (2015-16)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30, 190</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D24/08, (2008-09)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23, 482</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D26/08, (2008-09)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23, 547</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rPr>
      </w:pPr>
      <w:r w:rsidRPr="0084401F">
        <w:rPr>
          <w:rFonts w:ascii="Times New Roman" w:eastAsia="標楷體" w:hAnsi="Times New Roman" w:cs="Times New Roman"/>
          <w:szCs w:val="24"/>
        </w:rPr>
        <w:t xml:space="preserve">D16/07, (2007-08)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22, 454</w:t>
      </w:r>
    </w:p>
    <w:p w:rsidR="0084401F" w:rsidRPr="0084401F" w:rsidRDefault="0084401F" w:rsidP="0084401F">
      <w:pPr>
        <w:overflowPunct w:val="0"/>
        <w:autoSpaceDE w:val="0"/>
        <w:autoSpaceDN w:val="0"/>
        <w:ind w:leftChars="355" w:left="852"/>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rPr>
        <w:t xml:space="preserve">D37/07, (2007-08) IRBRD, </w:t>
      </w:r>
      <w:proofErr w:type="spellStart"/>
      <w:r w:rsidRPr="0084401F">
        <w:rPr>
          <w:rFonts w:ascii="Times New Roman" w:eastAsia="標楷體" w:hAnsi="Times New Roman" w:cs="Times New Roman"/>
          <w:szCs w:val="24"/>
        </w:rPr>
        <w:t>vol</w:t>
      </w:r>
      <w:proofErr w:type="spellEnd"/>
      <w:r w:rsidRPr="0084401F">
        <w:rPr>
          <w:rFonts w:ascii="Times New Roman" w:eastAsia="標楷體" w:hAnsi="Times New Roman" w:cs="Times New Roman"/>
          <w:szCs w:val="24"/>
        </w:rPr>
        <w:t xml:space="preserve"> 22, 839</w:t>
      </w:r>
    </w:p>
    <w:p w:rsidR="0084401F" w:rsidRPr="0084401F" w:rsidRDefault="0084401F" w:rsidP="0084401F">
      <w:pPr>
        <w:overflowPunct w:val="0"/>
        <w:autoSpaceDE w:val="0"/>
        <w:autoSpaceDN w:val="0"/>
        <w:ind w:left="1620" w:hanging="1620"/>
        <w:jc w:val="both"/>
        <w:rPr>
          <w:rFonts w:ascii="Times New Roman" w:eastAsia="標楷體" w:hAnsi="Times New Roman" w:cs="Times New Roman"/>
          <w:i/>
          <w:szCs w:val="24"/>
          <w:lang w:eastAsia="zh-HK"/>
        </w:rPr>
      </w:pPr>
    </w:p>
    <w:p w:rsidR="0084401F" w:rsidRPr="0084401F" w:rsidRDefault="0084401F" w:rsidP="0084401F">
      <w:pPr>
        <w:overflowPunct w:val="0"/>
        <w:autoSpaceDE w:val="0"/>
        <w:autoSpaceDN w:val="0"/>
        <w:jc w:val="both"/>
        <w:rPr>
          <w:rFonts w:ascii="Times New Roman" w:eastAsia="標楷體" w:hAnsi="Times New Roman" w:cs="Times New Roman"/>
          <w:szCs w:val="24"/>
        </w:rPr>
      </w:pPr>
      <w:r w:rsidRPr="0084401F">
        <w:rPr>
          <w:rFonts w:ascii="Times New Roman" w:eastAsia="標楷體" w:hAnsi="Times New Roman" w:cs="Times New Roman"/>
          <w:szCs w:val="24"/>
        </w:rPr>
        <w:t>上訴人</w:t>
      </w:r>
      <w:r w:rsidRPr="0084401F">
        <w:rPr>
          <w:rFonts w:ascii="Times New Roman" w:eastAsia="標楷體" w:hAnsi="Times New Roman" w:cs="Times New Roman"/>
          <w:szCs w:val="24"/>
          <w:lang w:eastAsia="zh-HK"/>
        </w:rPr>
        <w:t>親自出</w:t>
      </w:r>
      <w:r w:rsidRPr="0084401F">
        <w:rPr>
          <w:rFonts w:ascii="Times New Roman" w:eastAsia="標楷體" w:hAnsi="Times New Roman" w:cs="Times New Roman"/>
          <w:szCs w:val="24"/>
        </w:rPr>
        <w:t>席聆訊。</w:t>
      </w:r>
    </w:p>
    <w:p w:rsidR="0084401F" w:rsidRPr="0084401F" w:rsidRDefault="0084401F" w:rsidP="0084401F">
      <w:pPr>
        <w:overflowPunct w:val="0"/>
        <w:autoSpaceDE w:val="0"/>
        <w:autoSpaceDN w:val="0"/>
        <w:jc w:val="both"/>
        <w:rPr>
          <w:rFonts w:ascii="Times New Roman" w:eastAsia="標楷體" w:hAnsi="Times New Roman" w:cs="Times New Roman"/>
          <w:szCs w:val="24"/>
          <w:lang w:eastAsia="zh-HK"/>
        </w:rPr>
      </w:pPr>
      <w:r w:rsidRPr="0084401F">
        <w:rPr>
          <w:rFonts w:ascii="Times New Roman" w:eastAsia="標楷體" w:hAnsi="Times New Roman" w:cs="Times New Roman"/>
          <w:szCs w:val="24"/>
          <w:lang w:eastAsia="zh-HK"/>
        </w:rPr>
        <w:t>陳碧雲</w:t>
      </w:r>
      <w:r w:rsidRPr="0084401F">
        <w:rPr>
          <w:rFonts w:ascii="Times New Roman" w:eastAsia="標楷體" w:hAnsi="Times New Roman" w:cs="Times New Roman"/>
          <w:szCs w:val="24"/>
        </w:rPr>
        <w:t>及</w:t>
      </w:r>
      <w:r w:rsidRPr="0084401F">
        <w:rPr>
          <w:rFonts w:ascii="Times New Roman" w:eastAsia="標楷體" w:hAnsi="Times New Roman" w:cs="Times New Roman"/>
          <w:szCs w:val="24"/>
          <w:lang w:eastAsia="zh-HK"/>
        </w:rPr>
        <w:t>蔡明忠</w:t>
      </w:r>
      <w:r w:rsidRPr="0084401F">
        <w:rPr>
          <w:rFonts w:ascii="Times New Roman" w:eastAsia="標楷體" w:hAnsi="Times New Roman" w:cs="Times New Roman"/>
          <w:szCs w:val="24"/>
        </w:rPr>
        <w:t>代表稅務局局長出席聆訊。</w:t>
      </w:r>
    </w:p>
    <w:p w:rsidR="0084401F" w:rsidRPr="0084401F"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84401F" w:rsidRPr="00503AF5" w:rsidRDefault="0084401F" w:rsidP="0084401F">
      <w:pPr>
        <w:widowControl/>
        <w:overflowPunct w:val="0"/>
        <w:autoSpaceDE w:val="0"/>
        <w:autoSpaceDN w:val="0"/>
        <w:rPr>
          <w:rFonts w:ascii="Times New Roman" w:eastAsia="標楷體" w:hAnsi="Times New Roman" w:cs="Times New Roman"/>
          <w:szCs w:val="24"/>
        </w:rPr>
      </w:pPr>
    </w:p>
    <w:p w:rsidR="00503AF5" w:rsidRPr="00503AF5" w:rsidRDefault="00503AF5" w:rsidP="00B32607">
      <w:pPr>
        <w:widowControl/>
        <w:overflowPunct w:val="0"/>
        <w:autoSpaceDE w:val="0"/>
        <w:autoSpaceDN w:val="0"/>
        <w:rPr>
          <w:rFonts w:ascii="Times New Roman" w:eastAsia="標楷體" w:hAnsi="Times New Roman" w:cs="Times New Roman"/>
          <w:szCs w:val="24"/>
        </w:rPr>
      </w:pPr>
    </w:p>
    <w:p w:rsidR="00503AF5" w:rsidRPr="00503AF5" w:rsidRDefault="00503AF5" w:rsidP="00B32607">
      <w:pPr>
        <w:widowControl/>
        <w:overflowPunct w:val="0"/>
        <w:autoSpaceDE w:val="0"/>
        <w:autoSpaceDN w:val="0"/>
        <w:rPr>
          <w:rFonts w:ascii="Times New Roman" w:eastAsia="標楷體" w:hAnsi="Times New Roman" w:cs="Times New Roman"/>
          <w:b/>
          <w:sz w:val="28"/>
          <w:szCs w:val="28"/>
        </w:rPr>
      </w:pPr>
      <w:r w:rsidRPr="00503AF5">
        <w:rPr>
          <w:rFonts w:ascii="Times New Roman" w:eastAsia="標楷體" w:hAnsi="Times New Roman" w:cs="Times New Roman" w:hint="eastAsia"/>
          <w:b/>
          <w:sz w:val="28"/>
          <w:szCs w:val="28"/>
          <w:lang w:eastAsia="zh-HK"/>
        </w:rPr>
        <w:lastRenderedPageBreak/>
        <w:t>決</w:t>
      </w:r>
      <w:r w:rsidRPr="00503AF5">
        <w:rPr>
          <w:rFonts w:ascii="Times New Roman" w:eastAsia="標楷體" w:hAnsi="Times New Roman" w:cs="Times New Roman" w:hint="eastAsia"/>
          <w:b/>
          <w:sz w:val="28"/>
          <w:szCs w:val="28"/>
          <w:lang w:eastAsia="zh-HK"/>
        </w:rPr>
        <w:t xml:space="preserve"> </w:t>
      </w:r>
      <w:r w:rsidRPr="00503AF5">
        <w:rPr>
          <w:rFonts w:ascii="Times New Roman" w:eastAsia="標楷體" w:hAnsi="Times New Roman" w:cs="Times New Roman" w:hint="eastAsia"/>
          <w:b/>
          <w:sz w:val="28"/>
          <w:szCs w:val="28"/>
          <w:lang w:eastAsia="zh-HK"/>
        </w:rPr>
        <w:t>定</w:t>
      </w:r>
      <w:r w:rsidRPr="00503AF5">
        <w:rPr>
          <w:rFonts w:ascii="Times New Roman" w:eastAsia="標楷體" w:hAnsi="Times New Roman" w:cs="Times New Roman" w:hint="eastAsia"/>
          <w:b/>
          <w:sz w:val="28"/>
          <w:szCs w:val="28"/>
          <w:lang w:eastAsia="zh-HK"/>
        </w:rPr>
        <w:t xml:space="preserve"> </w:t>
      </w:r>
      <w:r w:rsidRPr="00503AF5">
        <w:rPr>
          <w:rFonts w:ascii="Times New Roman" w:eastAsia="標楷體" w:hAnsi="Times New Roman" w:cs="Times New Roman" w:hint="eastAsia"/>
          <w:b/>
          <w:sz w:val="28"/>
          <w:szCs w:val="28"/>
          <w:lang w:eastAsia="zh-HK"/>
        </w:rPr>
        <w:t>書</w:t>
      </w:r>
      <w:r w:rsidRPr="00503AF5">
        <w:rPr>
          <w:rFonts w:ascii="Times New Roman" w:eastAsia="標楷體" w:hAnsi="Times New Roman" w:cs="Times New Roman" w:hint="eastAsia"/>
          <w:b/>
          <w:sz w:val="28"/>
          <w:szCs w:val="28"/>
        </w:rPr>
        <w:t>:</w:t>
      </w:r>
    </w:p>
    <w:p w:rsidR="00503AF5" w:rsidRPr="00503AF5" w:rsidRDefault="00503AF5" w:rsidP="00B32607">
      <w:pPr>
        <w:widowControl/>
        <w:overflowPunct w:val="0"/>
        <w:autoSpaceDE w:val="0"/>
        <w:autoSpaceDN w:val="0"/>
        <w:rPr>
          <w:rFonts w:ascii="Times New Roman" w:eastAsia="標楷體" w:hAnsi="Times New Roman" w:cs="Times New Roman"/>
          <w:b/>
          <w:szCs w:val="24"/>
        </w:rPr>
      </w:pPr>
    </w:p>
    <w:p w:rsidR="00503AF5" w:rsidRPr="00503AF5" w:rsidRDefault="00503AF5" w:rsidP="00B32607">
      <w:pPr>
        <w:widowControl/>
        <w:overflowPunct w:val="0"/>
        <w:autoSpaceDE w:val="0"/>
        <w:autoSpaceDN w:val="0"/>
        <w:rPr>
          <w:rFonts w:ascii="Times New Roman" w:eastAsia="標楷體" w:hAnsi="Times New Roman" w:cs="Times New Roman"/>
          <w:b/>
          <w:szCs w:val="24"/>
        </w:rPr>
      </w:pPr>
    </w:p>
    <w:p w:rsidR="000830D7" w:rsidRPr="00503AF5" w:rsidRDefault="000830D7" w:rsidP="00B32607">
      <w:pPr>
        <w:overflowPunct w:val="0"/>
        <w:autoSpaceDE w:val="0"/>
        <w:autoSpaceDN w:val="0"/>
        <w:jc w:val="both"/>
        <w:rPr>
          <w:rFonts w:ascii="Times New Roman" w:eastAsia="標楷體" w:hAnsi="Times New Roman" w:cs="Times New Roman"/>
          <w:b/>
          <w:bCs/>
          <w:sz w:val="28"/>
          <w:szCs w:val="28"/>
        </w:rPr>
      </w:pPr>
      <w:r w:rsidRPr="00503AF5">
        <w:rPr>
          <w:rFonts w:ascii="Times New Roman" w:eastAsia="標楷體" w:hAnsi="Times New Roman" w:cs="Times New Roman"/>
          <w:b/>
          <w:bCs/>
          <w:sz w:val="28"/>
          <w:szCs w:val="28"/>
        </w:rPr>
        <w:t>簡介</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503AF5"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hint="eastAsia"/>
          <w:szCs w:val="24"/>
        </w:rPr>
        <w:t>A</w:t>
      </w:r>
      <w:r w:rsidR="000830D7" w:rsidRPr="00503AF5">
        <w:rPr>
          <w:rFonts w:ascii="Times New Roman" w:eastAsia="標楷體" w:hAnsi="Times New Roman" w:cs="Times New Roman"/>
          <w:szCs w:val="24"/>
        </w:rPr>
        <w:t>先生</w:t>
      </w:r>
      <w:r w:rsidR="000830D7" w:rsidRPr="00503AF5">
        <w:rPr>
          <w:rFonts w:ascii="Times New Roman" w:eastAsia="標楷體" w:hAnsi="Times New Roman" w:cs="Times New Roman"/>
          <w:szCs w:val="24"/>
        </w:rPr>
        <w:t>(</w:t>
      </w:r>
      <w:r w:rsidR="000830D7" w:rsidRPr="00503AF5">
        <w:rPr>
          <w:rFonts w:ascii="Times New Roman" w:eastAsia="標楷體" w:hAnsi="Times New Roman" w:cs="Times New Roman"/>
          <w:szCs w:val="24"/>
        </w:rPr>
        <w:t>「上訴人」</w:t>
      </w:r>
      <w:r w:rsidR="000830D7" w:rsidRPr="00503AF5">
        <w:rPr>
          <w:rFonts w:ascii="Times New Roman" w:eastAsia="標楷體" w:hAnsi="Times New Roman" w:cs="Times New Roman"/>
          <w:szCs w:val="24"/>
        </w:rPr>
        <w:t>)</w:t>
      </w:r>
      <w:r w:rsidR="000830D7" w:rsidRPr="00503AF5">
        <w:rPr>
          <w:rFonts w:ascii="Times New Roman" w:eastAsia="標楷體" w:hAnsi="Times New Roman" w:cs="Times New Roman"/>
          <w:szCs w:val="24"/>
        </w:rPr>
        <w:t>就</w:t>
      </w:r>
      <w:r w:rsidR="000830D7" w:rsidRPr="00503AF5">
        <w:rPr>
          <w:rFonts w:ascii="Times New Roman" w:eastAsia="標楷體" w:hAnsi="Times New Roman" w:cs="Times New Roman"/>
          <w:kern w:val="0"/>
          <w:szCs w:val="24"/>
        </w:rPr>
        <w:t>稅務局副局長根據《稅務條例》</w:t>
      </w:r>
      <w:r w:rsidR="000830D7" w:rsidRPr="00503AF5">
        <w:rPr>
          <w:rFonts w:ascii="Times New Roman" w:eastAsia="標楷體" w:hAnsi="Times New Roman" w:cs="Times New Roman"/>
          <w:kern w:val="0"/>
          <w:szCs w:val="24"/>
        </w:rPr>
        <w:t>(</w:t>
      </w:r>
      <w:r w:rsidR="000830D7" w:rsidRPr="00503AF5">
        <w:rPr>
          <w:rFonts w:ascii="Times New Roman" w:eastAsia="標楷體" w:hAnsi="Times New Roman" w:cs="Times New Roman"/>
          <w:kern w:val="0"/>
          <w:szCs w:val="24"/>
        </w:rPr>
        <w:t>第</w:t>
      </w:r>
      <w:r w:rsidR="000830D7" w:rsidRPr="00503AF5">
        <w:rPr>
          <w:rFonts w:ascii="Times New Roman" w:eastAsia="標楷體" w:hAnsi="Times New Roman" w:cs="Times New Roman"/>
          <w:kern w:val="0"/>
          <w:szCs w:val="24"/>
        </w:rPr>
        <w:t>112</w:t>
      </w:r>
      <w:r w:rsidR="000830D7" w:rsidRPr="00503AF5">
        <w:rPr>
          <w:rFonts w:ascii="Times New Roman" w:eastAsia="標楷體" w:hAnsi="Times New Roman" w:cs="Times New Roman"/>
          <w:kern w:val="0"/>
          <w:szCs w:val="24"/>
        </w:rPr>
        <w:t>章</w:t>
      </w:r>
      <w:r w:rsidR="000830D7" w:rsidRPr="00503AF5">
        <w:rPr>
          <w:rFonts w:ascii="Times New Roman" w:eastAsia="標楷體" w:hAnsi="Times New Roman" w:cs="Times New Roman"/>
          <w:kern w:val="0"/>
          <w:szCs w:val="24"/>
        </w:rPr>
        <w:t>)</w:t>
      </w:r>
      <w:r w:rsidR="000830D7" w:rsidRPr="00503AF5">
        <w:rPr>
          <w:rFonts w:ascii="Times New Roman" w:eastAsia="標楷體" w:hAnsi="Times New Roman" w:cs="Times New Roman"/>
          <w:kern w:val="0"/>
          <w:szCs w:val="24"/>
        </w:rPr>
        <w:t>第</w:t>
      </w:r>
      <w:r w:rsidR="000830D7" w:rsidRPr="00503AF5">
        <w:rPr>
          <w:rFonts w:ascii="Times New Roman" w:eastAsia="標楷體" w:hAnsi="Times New Roman" w:cs="Times New Roman"/>
          <w:kern w:val="0"/>
          <w:szCs w:val="24"/>
        </w:rPr>
        <w:t>82A</w:t>
      </w:r>
      <w:r w:rsidR="000830D7" w:rsidRPr="00503AF5">
        <w:rPr>
          <w:rFonts w:ascii="Times New Roman" w:eastAsia="標楷體" w:hAnsi="Times New Roman" w:cs="Times New Roman"/>
          <w:kern w:val="0"/>
          <w:szCs w:val="24"/>
        </w:rPr>
        <w:t>條評定</w:t>
      </w:r>
      <w:proofErr w:type="gramStart"/>
      <w:r w:rsidR="000830D7" w:rsidRPr="00503AF5">
        <w:rPr>
          <w:rFonts w:ascii="Times New Roman" w:eastAsia="標楷體" w:hAnsi="Times New Roman" w:cs="Times New Roman"/>
          <w:kern w:val="0"/>
          <w:szCs w:val="24"/>
        </w:rPr>
        <w:t>的補加稅</w:t>
      </w:r>
      <w:proofErr w:type="gramEnd"/>
      <w:r w:rsidR="000830D7" w:rsidRPr="00503AF5">
        <w:rPr>
          <w:rFonts w:ascii="Times New Roman" w:eastAsia="標楷體" w:hAnsi="Times New Roman" w:cs="Times New Roman"/>
          <w:kern w:val="0"/>
          <w:szCs w:val="24"/>
          <w:lang w:eastAsia="zh-HK"/>
        </w:rPr>
        <w:t>4,500</w:t>
      </w:r>
      <w:r w:rsidR="000830D7" w:rsidRPr="00503AF5">
        <w:rPr>
          <w:rFonts w:ascii="Times New Roman" w:eastAsia="標楷體" w:hAnsi="Times New Roman" w:cs="Times New Roman"/>
          <w:kern w:val="0"/>
          <w:szCs w:val="24"/>
        </w:rPr>
        <w:t>元向稅務上訴委員會</w:t>
      </w:r>
      <w:r w:rsidR="000830D7" w:rsidRPr="00503AF5">
        <w:rPr>
          <w:rFonts w:ascii="Times New Roman" w:eastAsia="標楷體" w:hAnsi="Times New Roman" w:cs="Times New Roman"/>
          <w:szCs w:val="24"/>
        </w:rPr>
        <w:t>(</w:t>
      </w:r>
      <w:r w:rsidR="000830D7" w:rsidRPr="00503AF5">
        <w:rPr>
          <w:rFonts w:ascii="Times New Roman" w:eastAsia="標楷體" w:hAnsi="Times New Roman" w:cs="Times New Roman"/>
          <w:szCs w:val="24"/>
        </w:rPr>
        <w:t>以下簡稱「委員會」</w:t>
      </w:r>
      <w:r w:rsidR="000830D7" w:rsidRPr="00503AF5">
        <w:rPr>
          <w:rFonts w:ascii="Times New Roman" w:eastAsia="標楷體" w:hAnsi="Times New Roman" w:cs="Times New Roman"/>
          <w:szCs w:val="24"/>
        </w:rPr>
        <w:t>)</w:t>
      </w:r>
      <w:r w:rsidR="000830D7" w:rsidRPr="00503AF5">
        <w:rPr>
          <w:rFonts w:ascii="Times New Roman" w:eastAsia="標楷體" w:hAnsi="Times New Roman" w:cs="Times New Roman"/>
          <w:szCs w:val="24"/>
        </w:rPr>
        <w:t>提出上訴。該</w:t>
      </w:r>
      <w:proofErr w:type="gramStart"/>
      <w:r w:rsidR="000830D7" w:rsidRPr="00503AF5">
        <w:rPr>
          <w:rFonts w:ascii="Times New Roman" w:eastAsia="標楷體" w:hAnsi="Times New Roman" w:cs="Times New Roman"/>
          <w:szCs w:val="24"/>
        </w:rPr>
        <w:t>項補加稅</w:t>
      </w:r>
      <w:proofErr w:type="gramEnd"/>
      <w:r w:rsidR="000830D7" w:rsidRPr="00503AF5">
        <w:rPr>
          <w:rFonts w:ascii="Times New Roman" w:eastAsia="標楷體" w:hAnsi="Times New Roman" w:cs="Times New Roman"/>
          <w:szCs w:val="24"/>
        </w:rPr>
        <w:t>是</w:t>
      </w:r>
      <w:r w:rsidR="000830D7" w:rsidRPr="00503AF5">
        <w:rPr>
          <w:rFonts w:ascii="Times New Roman" w:eastAsia="標楷體" w:hAnsi="Times New Roman" w:cs="Times New Roman"/>
          <w:kern w:val="0"/>
          <w:szCs w:val="24"/>
        </w:rPr>
        <w:t>稅務局</w:t>
      </w:r>
      <w:r w:rsidR="000830D7" w:rsidRPr="00503AF5">
        <w:rPr>
          <w:rFonts w:ascii="Times New Roman" w:eastAsia="標楷體" w:hAnsi="Times New Roman" w:cs="Times New Roman"/>
          <w:szCs w:val="24"/>
        </w:rPr>
        <w:t>副局長認為上訴人無合理辯解，就</w:t>
      </w:r>
      <w:r w:rsidR="000830D7" w:rsidRPr="00503AF5">
        <w:rPr>
          <w:rFonts w:ascii="Times New Roman" w:eastAsia="標楷體" w:hAnsi="Times New Roman" w:cs="Times New Roman"/>
          <w:szCs w:val="24"/>
        </w:rPr>
        <w:t>20</w:t>
      </w:r>
      <w:r w:rsidR="000830D7" w:rsidRPr="00503AF5">
        <w:rPr>
          <w:rFonts w:ascii="Times New Roman" w:eastAsia="標楷體" w:hAnsi="Times New Roman" w:cs="Times New Roman"/>
          <w:szCs w:val="24"/>
          <w:lang w:eastAsia="zh-HK"/>
        </w:rPr>
        <w:t>18/19</w:t>
      </w:r>
      <w:r w:rsidR="000830D7" w:rsidRPr="00503AF5">
        <w:rPr>
          <w:rFonts w:ascii="Times New Roman" w:eastAsia="標楷體" w:hAnsi="Times New Roman" w:cs="Times New Roman"/>
          <w:szCs w:val="24"/>
          <w:shd w:val="clear" w:color="000000" w:fill="FFFFFF"/>
        </w:rPr>
        <w:t>課稅年度</w:t>
      </w:r>
      <w:r w:rsidR="000830D7" w:rsidRPr="00503AF5">
        <w:rPr>
          <w:rFonts w:ascii="Times New Roman" w:eastAsia="標楷體" w:hAnsi="Times New Roman" w:cs="Times New Roman"/>
          <w:szCs w:val="24"/>
        </w:rPr>
        <w:t>提交不正確的個別人士報稅表，觸犯《稅務條例》第</w:t>
      </w:r>
      <w:r w:rsidR="000830D7" w:rsidRPr="00503AF5">
        <w:rPr>
          <w:rFonts w:ascii="Times New Roman" w:eastAsia="標楷體" w:hAnsi="Times New Roman" w:cs="Times New Roman"/>
          <w:szCs w:val="24"/>
        </w:rPr>
        <w:t>82A</w:t>
      </w:r>
      <w:r w:rsidR="000830D7" w:rsidRPr="00503AF5">
        <w:rPr>
          <w:rFonts w:ascii="Times New Roman" w:eastAsia="標楷體" w:hAnsi="Times New Roman" w:cs="Times New Roman"/>
          <w:szCs w:val="24"/>
        </w:rPr>
        <w:t>條而作出</w:t>
      </w:r>
      <w:proofErr w:type="gramStart"/>
      <w:r w:rsidR="000830D7" w:rsidRPr="00503AF5">
        <w:rPr>
          <w:rFonts w:ascii="Times New Roman" w:eastAsia="標楷體" w:hAnsi="Times New Roman" w:cs="Times New Roman"/>
          <w:szCs w:val="24"/>
        </w:rPr>
        <w:t>的</w:t>
      </w:r>
      <w:r w:rsidR="000830D7" w:rsidRPr="00503AF5">
        <w:rPr>
          <w:rFonts w:ascii="Times New Roman" w:eastAsia="標楷體" w:hAnsi="Times New Roman" w:cs="Times New Roman"/>
          <w:kern w:val="0"/>
          <w:szCs w:val="24"/>
        </w:rPr>
        <w:t>評稅</w:t>
      </w:r>
      <w:proofErr w:type="gramEnd"/>
      <w:r w:rsidR="000830D7" w:rsidRPr="00503AF5">
        <w:rPr>
          <w:rFonts w:ascii="Times New Roman" w:eastAsia="標楷體" w:hAnsi="Times New Roman" w:cs="Times New Roman"/>
          <w:szCs w:val="24"/>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本上訴委員會需要決定的問題是上訴人是否有合理辯解而不應被</w:t>
      </w:r>
      <w:proofErr w:type="gramStart"/>
      <w:r w:rsidRPr="00503AF5">
        <w:rPr>
          <w:rFonts w:ascii="Times New Roman" w:eastAsia="標楷體" w:hAnsi="Times New Roman" w:cs="Times New Roman"/>
          <w:szCs w:val="24"/>
        </w:rPr>
        <w:t>徵收補加稅</w:t>
      </w:r>
      <w:proofErr w:type="gramEnd"/>
      <w:r w:rsidRPr="00503AF5">
        <w:rPr>
          <w:rFonts w:ascii="Times New Roman" w:eastAsia="標楷體" w:hAnsi="Times New Roman" w:cs="Times New Roman"/>
          <w:szCs w:val="24"/>
        </w:rPr>
        <w:t>。</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0830D7" w:rsidP="00B32607">
      <w:pPr>
        <w:overflowPunct w:val="0"/>
        <w:autoSpaceDE w:val="0"/>
        <w:autoSpaceDN w:val="0"/>
        <w:jc w:val="both"/>
        <w:rPr>
          <w:rFonts w:ascii="Times New Roman" w:eastAsia="標楷體" w:hAnsi="Times New Roman" w:cs="Times New Roman"/>
          <w:b/>
          <w:bCs/>
          <w:sz w:val="28"/>
          <w:szCs w:val="28"/>
        </w:rPr>
      </w:pPr>
      <w:r w:rsidRPr="00503AF5">
        <w:rPr>
          <w:rFonts w:ascii="Times New Roman" w:eastAsia="標楷體" w:hAnsi="Times New Roman" w:cs="Times New Roman"/>
          <w:b/>
          <w:bCs/>
          <w:sz w:val="28"/>
          <w:szCs w:val="28"/>
        </w:rPr>
        <w:t>有關事實</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rPr>
        <w:t>本案的有關事實已載列於稅務局</w:t>
      </w:r>
      <w:r w:rsidRPr="00503AF5">
        <w:rPr>
          <w:rFonts w:ascii="Times New Roman" w:eastAsia="標楷體" w:hAnsi="Times New Roman" w:cs="Times New Roman"/>
          <w:szCs w:val="24"/>
          <w:lang w:eastAsia="zh-HK"/>
        </w:rPr>
        <w:t>的</w:t>
      </w:r>
      <w:r w:rsidRPr="00503AF5">
        <w:rPr>
          <w:rFonts w:ascii="Times New Roman" w:eastAsia="標楷體" w:hAnsi="Times New Roman" w:cs="Times New Roman"/>
          <w:szCs w:val="24"/>
        </w:rPr>
        <w:t>事實陳述書。稅務局於</w:t>
      </w:r>
      <w:r w:rsidRPr="00503AF5">
        <w:rPr>
          <w:rFonts w:ascii="Times New Roman" w:eastAsia="標楷體" w:hAnsi="Times New Roman" w:cs="Times New Roman"/>
          <w:szCs w:val="24"/>
        </w:rPr>
        <w:t>2020</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12</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30</w:t>
      </w:r>
      <w:r w:rsidRPr="00503AF5">
        <w:rPr>
          <w:rFonts w:ascii="Times New Roman" w:eastAsia="標楷體" w:hAnsi="Times New Roman" w:cs="Times New Roman"/>
          <w:szCs w:val="24"/>
        </w:rPr>
        <w:t>日向上訴人寄出附有事實陳述書的信件，以供上訴人審閱及確認。</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lang w:eastAsia="zh-HK"/>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上訴人在收到</w:t>
      </w:r>
      <w:r w:rsidRPr="00503AF5">
        <w:rPr>
          <w:rFonts w:ascii="Times New Roman" w:eastAsia="標楷體" w:hAnsi="Times New Roman" w:cs="Times New Roman"/>
          <w:snapToGrid w:val="0"/>
          <w:kern w:val="0"/>
          <w:szCs w:val="24"/>
        </w:rPr>
        <w:t>稅務局</w:t>
      </w:r>
      <w:r w:rsidRPr="00503AF5">
        <w:rPr>
          <w:rFonts w:ascii="Times New Roman" w:eastAsia="標楷體" w:hAnsi="Times New Roman" w:cs="Times New Roman"/>
          <w:szCs w:val="24"/>
        </w:rPr>
        <w:t>副局長根據《稅務條例》第</w:t>
      </w:r>
      <w:r w:rsidRPr="00503AF5">
        <w:rPr>
          <w:rFonts w:ascii="Times New Roman" w:eastAsia="標楷體" w:hAnsi="Times New Roman" w:cs="Times New Roman"/>
          <w:szCs w:val="24"/>
        </w:rPr>
        <w:t>82A(</w:t>
      </w:r>
      <w:r w:rsidRPr="00503AF5">
        <w:rPr>
          <w:rFonts w:ascii="Times New Roman" w:eastAsia="標楷體" w:hAnsi="Times New Roman" w:cs="Times New Roman"/>
          <w:szCs w:val="24"/>
          <w:lang w:eastAsia="zh-HK"/>
        </w:rPr>
        <w:t>4</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條發出的擬</w:t>
      </w:r>
      <w:proofErr w:type="gramStart"/>
      <w:r w:rsidRPr="00503AF5">
        <w:rPr>
          <w:rFonts w:ascii="Times New Roman" w:eastAsia="標楷體" w:hAnsi="Times New Roman" w:cs="Times New Roman"/>
          <w:szCs w:val="24"/>
        </w:rPr>
        <w:t>評定補加稅</w:t>
      </w:r>
      <w:proofErr w:type="gramEnd"/>
      <w:r w:rsidRPr="00503AF5">
        <w:rPr>
          <w:rFonts w:ascii="Times New Roman" w:eastAsia="標楷體" w:hAnsi="Times New Roman" w:cs="Times New Roman"/>
          <w:szCs w:val="24"/>
        </w:rPr>
        <w:t>的通知書後提交書面申述，他的理由如下：</w:t>
      </w:r>
    </w:p>
    <w:p w:rsidR="000830D7" w:rsidRPr="00503AF5" w:rsidRDefault="000830D7" w:rsidP="00B32607">
      <w:pPr>
        <w:pStyle w:val="ac"/>
        <w:overflowPunct w:val="0"/>
        <w:autoSpaceDE w:val="0"/>
        <w:autoSpaceDN w:val="0"/>
        <w:jc w:val="both"/>
        <w:rPr>
          <w:rFonts w:ascii="Times New Roman" w:eastAsia="標楷體" w:hAnsi="Times New Roman" w:cs="Times New Roman"/>
          <w:szCs w:val="24"/>
        </w:rPr>
      </w:pPr>
    </w:p>
    <w:p w:rsidR="000830D7" w:rsidRPr="00503AF5" w:rsidRDefault="001C1775"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我在報稅表如實申報了</w:t>
      </w:r>
      <w:r w:rsidR="000830D7" w:rsidRPr="00503AF5">
        <w:rPr>
          <w:rFonts w:ascii="Times New Roman" w:eastAsia="標楷體" w:hAnsi="Times New Roman" w:cs="Times New Roman"/>
          <w:snapToGrid w:val="0"/>
          <w:kern w:val="0"/>
          <w:szCs w:val="24"/>
        </w:rPr>
        <w:t>2018</w:t>
      </w:r>
      <w:r w:rsidR="000830D7" w:rsidRPr="00503AF5">
        <w:rPr>
          <w:rFonts w:ascii="Times New Roman" w:eastAsia="標楷體" w:hAnsi="Times New Roman" w:cs="Times New Roman"/>
          <w:snapToGrid w:val="0"/>
          <w:kern w:val="0"/>
          <w:szCs w:val="24"/>
        </w:rPr>
        <w:t>年</w:t>
      </w:r>
      <w:r w:rsidR="000830D7" w:rsidRPr="00503AF5">
        <w:rPr>
          <w:rFonts w:ascii="Times New Roman" w:eastAsia="標楷體" w:hAnsi="Times New Roman" w:cs="Times New Roman"/>
          <w:snapToGrid w:val="0"/>
          <w:kern w:val="0"/>
          <w:szCs w:val="24"/>
        </w:rPr>
        <w:t>7</w:t>
      </w:r>
      <w:r w:rsidR="000830D7" w:rsidRPr="00503AF5">
        <w:rPr>
          <w:rFonts w:ascii="Times New Roman" w:eastAsia="標楷體" w:hAnsi="Times New Roman" w:cs="Times New Roman"/>
          <w:snapToGrid w:val="0"/>
          <w:kern w:val="0"/>
          <w:szCs w:val="24"/>
        </w:rPr>
        <w:t>月</w:t>
      </w:r>
      <w:r>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2019</w:t>
      </w:r>
      <w:r w:rsidR="000830D7" w:rsidRPr="00503AF5">
        <w:rPr>
          <w:rFonts w:ascii="Times New Roman" w:eastAsia="標楷體" w:hAnsi="Times New Roman" w:cs="Times New Roman"/>
          <w:snapToGrid w:val="0"/>
          <w:kern w:val="0"/>
          <w:szCs w:val="24"/>
        </w:rPr>
        <w:t>年</w:t>
      </w:r>
      <w:r w:rsidR="000830D7" w:rsidRPr="00503AF5">
        <w:rPr>
          <w:rFonts w:ascii="Times New Roman" w:eastAsia="標楷體" w:hAnsi="Times New Roman" w:cs="Times New Roman"/>
          <w:snapToGrid w:val="0"/>
          <w:kern w:val="0"/>
          <w:szCs w:val="24"/>
        </w:rPr>
        <w:t>3</w:t>
      </w:r>
      <w:r w:rsidR="000830D7" w:rsidRPr="00503AF5">
        <w:rPr>
          <w:rFonts w:ascii="Times New Roman" w:eastAsia="標楷體" w:hAnsi="Times New Roman" w:cs="Times New Roman"/>
          <w:snapToGrid w:val="0"/>
          <w:kern w:val="0"/>
          <w:szCs w:val="24"/>
        </w:rPr>
        <w:t>月新公司的收入，而不是將新公司的收入申報為</w:t>
      </w:r>
      <w:r w:rsidR="000830D7" w:rsidRPr="00503AF5">
        <w:rPr>
          <w:rFonts w:ascii="Times New Roman" w:eastAsia="標楷體" w:hAnsi="Times New Roman" w:cs="Times New Roman"/>
          <w:snapToGrid w:val="0"/>
          <w:kern w:val="0"/>
          <w:szCs w:val="24"/>
        </w:rPr>
        <w:t>18/19</w:t>
      </w:r>
      <w:r w:rsidR="000830D7" w:rsidRPr="00503AF5">
        <w:rPr>
          <w:rFonts w:ascii="Times New Roman" w:eastAsia="標楷體" w:hAnsi="Times New Roman" w:cs="Times New Roman"/>
          <w:snapToGrid w:val="0"/>
          <w:kern w:val="0"/>
          <w:szCs w:val="24"/>
        </w:rPr>
        <w:t>全年的收入。</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503AF5" w:rsidRDefault="001C1775"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我在報稅截止日期時還未收到舊公司的收入說明，我為了按時遞交報稅，就先如實將新公司收入寫入報稅表。而且我理解稍後稅務局收到我舊公司的收入</w:t>
      </w:r>
      <w:proofErr w:type="gramStart"/>
      <w:r w:rsidR="000830D7" w:rsidRPr="00503AF5">
        <w:rPr>
          <w:rFonts w:ascii="Times New Roman" w:eastAsia="標楷體" w:hAnsi="Times New Roman" w:cs="Times New Roman"/>
          <w:snapToGrid w:val="0"/>
          <w:kern w:val="0"/>
          <w:szCs w:val="24"/>
        </w:rPr>
        <w:t>證明糧單</w:t>
      </w:r>
      <w:proofErr w:type="gramEnd"/>
      <w:r w:rsidR="000830D7" w:rsidRPr="00503AF5">
        <w:rPr>
          <w:rFonts w:ascii="Times New Roman" w:eastAsia="標楷體" w:hAnsi="Times New Roman" w:cs="Times New Roman"/>
          <w:snapToGrid w:val="0"/>
          <w:kern w:val="0"/>
          <w:szCs w:val="24"/>
        </w:rPr>
        <w:t>，會幫我計</w:t>
      </w:r>
      <w:proofErr w:type="gramStart"/>
      <w:r w:rsidR="000830D7" w:rsidRPr="00503AF5">
        <w:rPr>
          <w:rFonts w:ascii="Times New Roman" w:eastAsia="標楷體" w:hAnsi="Times New Roman" w:cs="Times New Roman"/>
          <w:snapToGrid w:val="0"/>
          <w:kern w:val="0"/>
          <w:szCs w:val="24"/>
        </w:rPr>
        <w:t>入評稅</w:t>
      </w:r>
      <w:proofErr w:type="gramEnd"/>
      <w:r w:rsidR="000830D7" w:rsidRPr="00503AF5">
        <w:rPr>
          <w:rFonts w:ascii="Times New Roman" w:eastAsia="標楷體" w:hAnsi="Times New Roman" w:cs="Times New Roman"/>
          <w:snapToGrid w:val="0"/>
          <w:kern w:val="0"/>
          <w:szCs w:val="24"/>
        </w:rPr>
        <w:t>結果中，而實際上確實已計入。</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rPr>
      </w:pPr>
    </w:p>
    <w:p w:rsidR="000830D7" w:rsidRPr="00503AF5" w:rsidRDefault="001C1775"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針對已包含了新舊公司收入</w:t>
      </w:r>
      <w:proofErr w:type="gramStart"/>
      <w:r w:rsidR="000830D7" w:rsidRPr="00503AF5">
        <w:rPr>
          <w:rFonts w:ascii="Times New Roman" w:eastAsia="標楷體" w:hAnsi="Times New Roman" w:cs="Times New Roman"/>
          <w:snapToGrid w:val="0"/>
          <w:kern w:val="0"/>
          <w:szCs w:val="24"/>
        </w:rPr>
        <w:t>的評稅結果</w:t>
      </w:r>
      <w:proofErr w:type="gramEnd"/>
      <w:r w:rsidR="000830D7" w:rsidRPr="00503AF5">
        <w:rPr>
          <w:rFonts w:ascii="Times New Roman" w:eastAsia="標楷體" w:hAnsi="Times New Roman" w:cs="Times New Roman"/>
          <w:snapToGrid w:val="0"/>
          <w:kern w:val="0"/>
          <w:szCs w:val="24"/>
        </w:rPr>
        <w:t>，我提出了針對强積金、利息支出的反對申請，說明我認可新舊公司收入的評稅結果，只是在某些稅項計算，我有疑問。</w:t>
      </w:r>
      <w:r w:rsidRPr="00503AF5">
        <w:rPr>
          <w:rFonts w:ascii="Times New Roman" w:eastAsia="標楷體" w:hAnsi="Times New Roman" w:cs="Times New Roman"/>
          <w:snapToGrid w:val="0"/>
          <w:kern w:val="0"/>
          <w:szCs w:val="24"/>
          <w:lang w:eastAsia="zh-HK"/>
        </w:rPr>
        <w:t>」</w:t>
      </w:r>
    </w:p>
    <w:p w:rsidR="000830D7" w:rsidRPr="00503AF5" w:rsidRDefault="000830D7" w:rsidP="00B32607">
      <w:pPr>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503AF5" w:rsidRDefault="001C1775"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假若</w:t>
      </w:r>
      <w:proofErr w:type="gramStart"/>
      <w:r w:rsidR="000830D7" w:rsidRPr="00503AF5">
        <w:rPr>
          <w:rFonts w:ascii="Times New Roman" w:eastAsia="標楷體" w:hAnsi="Times New Roman" w:cs="Times New Roman"/>
          <w:snapToGrid w:val="0"/>
          <w:kern w:val="0"/>
          <w:szCs w:val="24"/>
        </w:rPr>
        <w:t>18/19</w:t>
      </w:r>
      <w:r w:rsidR="000830D7" w:rsidRPr="00503AF5">
        <w:rPr>
          <w:rFonts w:ascii="Times New Roman" w:eastAsia="標楷體" w:hAnsi="Times New Roman" w:cs="Times New Roman"/>
          <w:snapToGrid w:val="0"/>
          <w:kern w:val="0"/>
          <w:szCs w:val="24"/>
        </w:rPr>
        <w:t>年評稅結果</w:t>
      </w:r>
      <w:proofErr w:type="gramEnd"/>
      <w:r w:rsidR="000830D7" w:rsidRPr="00503AF5">
        <w:rPr>
          <w:rFonts w:ascii="Times New Roman" w:eastAsia="標楷體" w:hAnsi="Times New Roman" w:cs="Times New Roman"/>
          <w:snapToGrid w:val="0"/>
          <w:kern w:val="0"/>
          <w:szCs w:val="24"/>
        </w:rPr>
        <w:t>未有包含舊公司的收入，我會及時提出</w:t>
      </w:r>
      <w:r w:rsidR="000830D7" w:rsidRPr="009566C7">
        <w:rPr>
          <w:rFonts w:ascii="Times New Roman" w:eastAsia="標楷體" w:hAnsi="Times New Roman" w:cs="Times New Roman"/>
          <w:snapToGrid w:val="0"/>
          <w:kern w:val="0"/>
          <w:szCs w:val="24"/>
        </w:rPr>
        <w:t>“</w:t>
      </w:r>
      <w:r w:rsidR="000830D7" w:rsidRPr="009566C7">
        <w:rPr>
          <w:rFonts w:ascii="Times New Roman" w:eastAsia="標楷體" w:hAnsi="Times New Roman" w:cs="Times New Roman"/>
          <w:snapToGrid w:val="0"/>
          <w:kern w:val="0"/>
          <w:szCs w:val="24"/>
        </w:rPr>
        <w:t>反對評稅</w:t>
      </w:r>
      <w:r w:rsidR="000830D7" w:rsidRPr="009566C7">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，因</w:t>
      </w:r>
      <w:r w:rsidR="000830D7" w:rsidRPr="00503AF5">
        <w:rPr>
          <w:rFonts w:ascii="Times New Roman" w:eastAsia="標楷體" w:hAnsi="Times New Roman" w:cs="Times New Roman"/>
          <w:snapToGrid w:val="0"/>
          <w:kern w:val="0"/>
          <w:szCs w:val="24"/>
        </w:rPr>
        <w:t>2020</w:t>
      </w:r>
      <w:r w:rsidR="000830D7" w:rsidRPr="00503AF5">
        <w:rPr>
          <w:rFonts w:ascii="Times New Roman" w:eastAsia="標楷體" w:hAnsi="Times New Roman" w:cs="Times New Roman"/>
          <w:snapToGrid w:val="0"/>
          <w:kern w:val="0"/>
          <w:szCs w:val="24"/>
        </w:rPr>
        <w:t>年</w:t>
      </w:r>
      <w:r w:rsidR="000830D7" w:rsidRPr="00503AF5">
        <w:rPr>
          <w:rFonts w:ascii="Times New Roman" w:eastAsia="標楷體" w:hAnsi="Times New Roman" w:cs="Times New Roman"/>
          <w:snapToGrid w:val="0"/>
          <w:kern w:val="0"/>
          <w:szCs w:val="24"/>
        </w:rPr>
        <w:t>1</w:t>
      </w:r>
      <w:r w:rsidR="000830D7" w:rsidRPr="00503AF5">
        <w:rPr>
          <w:rFonts w:ascii="Times New Roman" w:eastAsia="標楷體" w:hAnsi="Times New Roman" w:cs="Times New Roman"/>
          <w:snapToGrid w:val="0"/>
          <w:kern w:val="0"/>
          <w:szCs w:val="24"/>
        </w:rPr>
        <w:t>月那時我已收到舊公司的收入說明，我會主動告知稅局，加入這部分收入。</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503AF5" w:rsidRDefault="001C1775"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w:t>
      </w:r>
      <w:r w:rsidR="000830D7" w:rsidRPr="00503AF5">
        <w:rPr>
          <w:rFonts w:ascii="Times New Roman" w:eastAsia="標楷體" w:hAnsi="Times New Roman" w:cs="Times New Roman"/>
          <w:snapToGrid w:val="0"/>
          <w:kern w:val="0"/>
          <w:szCs w:val="24"/>
        </w:rPr>
        <w:t>我是一名熱愛香港的良好市民，一直遵守紀律，按時納稅。</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上訴人在上訴通知書申明不同意稅務局對</w:t>
      </w:r>
      <w:proofErr w:type="gramStart"/>
      <w:r w:rsidRPr="00503AF5">
        <w:rPr>
          <w:rFonts w:ascii="Times New Roman" w:eastAsia="標楷體" w:hAnsi="Times New Roman" w:cs="Times New Roman"/>
          <w:szCs w:val="24"/>
        </w:rPr>
        <w:t>他補加稅款</w:t>
      </w:r>
      <w:proofErr w:type="gramEnd"/>
      <w:r w:rsidRPr="00503AF5">
        <w:rPr>
          <w:rFonts w:ascii="Times New Roman" w:eastAsia="標楷體" w:hAnsi="Times New Roman" w:cs="Times New Roman"/>
          <w:szCs w:val="24"/>
        </w:rPr>
        <w:t>的評定，並提出以下理由：</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0830D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napToGrid w:val="0"/>
          <w:kern w:val="0"/>
          <w:szCs w:val="24"/>
        </w:rPr>
        <w:lastRenderedPageBreak/>
        <w:t>「本人沒有故意漏報薪俸稅，而是鑒於紙質報稅的截止日期較早以及我因為工作轉換前任公司稅單郵寄延誤，無法完整的將全年收入完整的填寫在紙質</w:t>
      </w:r>
      <w:r w:rsidR="009934BB" w:rsidRPr="00503AF5">
        <w:rPr>
          <w:rFonts w:ascii="Times New Roman" w:eastAsia="標楷體" w:hAnsi="Times New Roman" w:cs="Times New Roman"/>
          <w:snapToGrid w:val="0"/>
          <w:kern w:val="0"/>
          <w:szCs w:val="24"/>
        </w:rPr>
        <w:t>報稅單</w:t>
      </w:r>
      <w:r w:rsidRPr="00503AF5">
        <w:rPr>
          <w:rFonts w:ascii="Times New Roman" w:eastAsia="標楷體" w:hAnsi="Times New Roman" w:cs="Times New Roman"/>
          <w:snapToGrid w:val="0"/>
          <w:kern w:val="0"/>
          <w:szCs w:val="24"/>
        </w:rPr>
        <w:t>。我沒有直接在稅務單上將現任公司的收入填寫為全年的收入。而是根據事實，將現有的收入數據填寫在報稅單據上</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napToGrid w:val="0"/>
          <w:kern w:val="0"/>
          <w:szCs w:val="24"/>
        </w:rPr>
        <w:t>「我有詢問前任公司報稅單遲遲沒有收到的原因，而且也告知對方也要儘快將收入憑證郵寄給稅務局」</w:t>
      </w:r>
    </w:p>
    <w:p w:rsidR="000830D7" w:rsidRPr="00503AF5" w:rsidRDefault="000830D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napToGrid w:val="0"/>
          <w:kern w:val="0"/>
          <w:szCs w:val="24"/>
        </w:rPr>
        <w:t>「我有一直和稅務局保持溝通，期間也提出了部分</w:t>
      </w:r>
      <w:proofErr w:type="gramStart"/>
      <w:r w:rsidRPr="00503AF5">
        <w:rPr>
          <w:rFonts w:ascii="Times New Roman" w:eastAsia="標楷體" w:hAnsi="Times New Roman" w:cs="Times New Roman"/>
          <w:snapToGrid w:val="0"/>
          <w:kern w:val="0"/>
          <w:szCs w:val="24"/>
        </w:rPr>
        <w:t>反對評稅的</w:t>
      </w:r>
      <w:proofErr w:type="gramEnd"/>
      <w:r w:rsidRPr="00503AF5">
        <w:rPr>
          <w:rFonts w:ascii="Times New Roman" w:eastAsia="標楷體" w:hAnsi="Times New Roman" w:cs="Times New Roman"/>
          <w:snapToGrid w:val="0"/>
          <w:kern w:val="0"/>
          <w:szCs w:val="24"/>
        </w:rPr>
        <w:t>事項，等稅務局最後評定的繳稅結果</w:t>
      </w:r>
      <w:r w:rsidR="001C1775">
        <w:rPr>
          <w:rFonts w:ascii="Times New Roman" w:eastAsia="標楷體" w:hAnsi="Times New Roman" w:cs="Times New Roman" w:hint="eastAsia"/>
          <w:snapToGrid w:val="0"/>
          <w:kern w:val="0"/>
          <w:szCs w:val="24"/>
        </w:rPr>
        <w:t>(</w:t>
      </w:r>
      <w:r w:rsidRPr="00503AF5">
        <w:rPr>
          <w:rFonts w:ascii="Times New Roman" w:eastAsia="標楷體" w:hAnsi="Times New Roman" w:cs="Times New Roman"/>
          <w:snapToGrid w:val="0"/>
          <w:kern w:val="0"/>
          <w:szCs w:val="24"/>
        </w:rPr>
        <w:t>已包含了兩分工作的收入數據</w:t>
      </w:r>
      <w:r w:rsidR="001C1775">
        <w:rPr>
          <w:rFonts w:ascii="Times New Roman" w:eastAsia="標楷體" w:hAnsi="Times New Roman" w:cs="Times New Roman" w:hint="eastAsia"/>
          <w:snapToGrid w:val="0"/>
          <w:kern w:val="0"/>
          <w:szCs w:val="24"/>
        </w:rPr>
        <w:t>)</w:t>
      </w:r>
      <w:r w:rsidRPr="00503AF5">
        <w:rPr>
          <w:rFonts w:ascii="Times New Roman" w:eastAsia="標楷體" w:hAnsi="Times New Roman" w:cs="Times New Roman"/>
          <w:snapToGrid w:val="0"/>
          <w:kern w:val="0"/>
          <w:szCs w:val="24"/>
        </w:rPr>
        <w:t>，我已表示了認可並繳納。</w:t>
      </w:r>
      <w:r w:rsidRPr="00503AF5">
        <w:rPr>
          <w:rFonts w:ascii="Times New Roman" w:eastAsia="標楷體" w:hAnsi="Times New Roman" w:cs="Times New Roman"/>
          <w:snapToGrid w:val="0"/>
          <w:kern w:val="0"/>
          <w:szCs w:val="24"/>
          <w:lang w:eastAsia="zh-HK"/>
        </w:rPr>
        <w:t>」</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1C1775" w:rsidRDefault="000830D7" w:rsidP="00B32607">
      <w:pPr>
        <w:overflowPunct w:val="0"/>
        <w:autoSpaceDE w:val="0"/>
        <w:autoSpaceDN w:val="0"/>
        <w:jc w:val="both"/>
        <w:rPr>
          <w:rFonts w:ascii="Times New Roman" w:eastAsia="標楷體" w:hAnsi="Times New Roman" w:cs="Times New Roman"/>
          <w:b/>
          <w:bCs/>
          <w:sz w:val="28"/>
          <w:szCs w:val="28"/>
        </w:rPr>
      </w:pPr>
      <w:r w:rsidRPr="001C1775">
        <w:rPr>
          <w:rFonts w:ascii="Times New Roman" w:eastAsia="標楷體" w:hAnsi="Times New Roman" w:cs="Times New Roman"/>
          <w:b/>
          <w:bCs/>
          <w:sz w:val="28"/>
          <w:szCs w:val="28"/>
        </w:rPr>
        <w:t>稅務局局長代表的陳詞</w:t>
      </w:r>
    </w:p>
    <w:p w:rsidR="000830D7" w:rsidRPr="00503AF5" w:rsidRDefault="000830D7" w:rsidP="00B32607">
      <w:pPr>
        <w:overflowPunct w:val="0"/>
        <w:autoSpaceDE w:val="0"/>
        <w:autoSpaceDN w:val="0"/>
        <w:jc w:val="both"/>
        <w:rPr>
          <w:rFonts w:ascii="Times New Roman" w:eastAsia="標楷體" w:hAnsi="Times New Roman" w:cs="Times New Roman"/>
          <w:b/>
          <w:bCs/>
          <w:szCs w:val="24"/>
          <w:u w:val="single"/>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上訴人於</w:t>
      </w:r>
      <w:r w:rsidRPr="00503AF5">
        <w:rPr>
          <w:rFonts w:ascii="Times New Roman" w:eastAsia="標楷體" w:hAnsi="Times New Roman" w:cs="Times New Roman"/>
          <w:szCs w:val="24"/>
        </w:rPr>
        <w:t>2019</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5</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18</w:t>
      </w:r>
      <w:r w:rsidRPr="00503AF5">
        <w:rPr>
          <w:rFonts w:ascii="Times New Roman" w:eastAsia="標楷體" w:hAnsi="Times New Roman" w:cs="Times New Roman"/>
          <w:szCs w:val="24"/>
        </w:rPr>
        <w:t>日簽署及提交他的</w:t>
      </w:r>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18/19</w:t>
      </w:r>
      <w:r w:rsidRPr="00503AF5">
        <w:rPr>
          <w:rFonts w:ascii="Times New Roman" w:eastAsia="標楷體" w:hAnsi="Times New Roman" w:cs="Times New Roman"/>
          <w:szCs w:val="24"/>
          <w:shd w:val="clear" w:color="000000" w:fill="FFFFFF"/>
        </w:rPr>
        <w:t>課稅年度</w:t>
      </w:r>
      <w:r w:rsidRPr="00503AF5">
        <w:rPr>
          <w:rFonts w:ascii="Times New Roman" w:eastAsia="標楷體" w:hAnsi="Times New Roman" w:cs="Times New Roman"/>
          <w:szCs w:val="24"/>
        </w:rPr>
        <w:t>文本報稅表</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以下簡稱「</w:t>
      </w:r>
      <w:r w:rsidRPr="00503AF5">
        <w:rPr>
          <w:rFonts w:ascii="Times New Roman" w:eastAsia="標楷體" w:hAnsi="Times New Roman" w:cs="Times New Roman"/>
          <w:bCs/>
          <w:szCs w:val="24"/>
        </w:rPr>
        <w:t>報稅表</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w:t>
      </w:r>
      <w:r w:rsidRPr="00503AF5">
        <w:rPr>
          <w:rFonts w:ascii="Times New Roman" w:eastAsia="標楷體" w:hAnsi="Times New Roman" w:cs="Times New Roman"/>
          <w:snapToGrid w:val="0"/>
          <w:kern w:val="0"/>
          <w:szCs w:val="24"/>
        </w:rPr>
        <w:t>，在</w:t>
      </w:r>
      <w:r w:rsidRPr="00503AF5">
        <w:rPr>
          <w:rFonts w:ascii="Times New Roman" w:eastAsia="標楷體" w:hAnsi="Times New Roman" w:cs="Times New Roman"/>
          <w:bCs/>
          <w:szCs w:val="24"/>
        </w:rPr>
        <w:t>報稅表上</w:t>
      </w:r>
      <w:r w:rsidRPr="00503AF5">
        <w:rPr>
          <w:rFonts w:ascii="Times New Roman" w:eastAsia="標楷體" w:hAnsi="Times New Roman" w:cs="Times New Roman"/>
          <w:snapToGrid w:val="0"/>
          <w:kern w:val="0"/>
          <w:szCs w:val="24"/>
        </w:rPr>
        <w:t>第</w:t>
      </w:r>
      <w:r w:rsidRPr="00503AF5">
        <w:rPr>
          <w:rFonts w:ascii="Times New Roman" w:eastAsia="標楷體" w:hAnsi="Times New Roman" w:cs="Times New Roman"/>
          <w:snapToGrid w:val="0"/>
          <w:kern w:val="0"/>
          <w:szCs w:val="24"/>
        </w:rPr>
        <w:t>4</w:t>
      </w:r>
      <w:r w:rsidRPr="00503AF5">
        <w:rPr>
          <w:rFonts w:ascii="Times New Roman" w:eastAsia="標楷體" w:hAnsi="Times New Roman" w:cs="Times New Roman"/>
          <w:snapToGrid w:val="0"/>
          <w:kern w:val="0"/>
          <w:szCs w:val="24"/>
        </w:rPr>
        <w:t>部薪俸稅上訴人被問及在該年度內是否有應課薪俸稅入息，他在「有」的方格內加上「</w:t>
      </w:r>
      <w:r w:rsidRPr="00503AF5">
        <w:rPr>
          <w:rFonts w:ascii="Times New Roman" w:eastAsia="標楷體" w:hAnsi="Times New Roman" w:cs="Times New Roman"/>
          <w:snapToGrid w:val="0"/>
          <w:kern w:val="0"/>
          <w:szCs w:val="24"/>
        </w:rPr>
        <w:sym w:font="Wingdings 2" w:char="F050"/>
      </w:r>
      <w:r w:rsidRPr="00503AF5">
        <w:rPr>
          <w:rFonts w:ascii="Times New Roman" w:eastAsia="標楷體" w:hAnsi="Times New Roman" w:cs="Times New Roman"/>
          <w:snapToGrid w:val="0"/>
          <w:kern w:val="0"/>
          <w:szCs w:val="24"/>
        </w:rPr>
        <w:t>」號。在第</w:t>
      </w:r>
      <w:r w:rsidRPr="00503AF5">
        <w:rPr>
          <w:rFonts w:ascii="Times New Roman" w:eastAsia="標楷體" w:hAnsi="Times New Roman" w:cs="Times New Roman"/>
          <w:snapToGrid w:val="0"/>
          <w:kern w:val="0"/>
          <w:szCs w:val="24"/>
        </w:rPr>
        <w:t>4.1</w:t>
      </w:r>
      <w:r w:rsidRPr="00503AF5">
        <w:rPr>
          <w:rFonts w:ascii="Times New Roman" w:eastAsia="標楷體" w:hAnsi="Times New Roman" w:cs="Times New Roman"/>
          <w:snapToGrid w:val="0"/>
          <w:kern w:val="0"/>
          <w:szCs w:val="24"/>
        </w:rPr>
        <w:t>部的其他部份，包括</w:t>
      </w:r>
      <w:proofErr w:type="gramStart"/>
      <w:r w:rsidRPr="00503AF5">
        <w:rPr>
          <w:rFonts w:ascii="Times New Roman" w:eastAsia="標楷體" w:hAnsi="Times New Roman" w:cs="Times New Roman"/>
          <w:snapToGrid w:val="0"/>
          <w:kern w:val="0"/>
          <w:szCs w:val="24"/>
        </w:rPr>
        <w:t>累計總入息</w:t>
      </w:r>
      <w:proofErr w:type="gramEnd"/>
      <w:r w:rsidRPr="00503AF5">
        <w:rPr>
          <w:rFonts w:ascii="Times New Roman" w:eastAsia="標楷體" w:hAnsi="Times New Roman" w:cs="Times New Roman"/>
          <w:snapToGrid w:val="0"/>
          <w:kern w:val="0"/>
          <w:szCs w:val="24"/>
        </w:rPr>
        <w:t>一項</w:t>
      </w:r>
      <w:r w:rsidRPr="00503AF5">
        <w:rPr>
          <w:rFonts w:ascii="Times New Roman" w:eastAsia="標楷體" w:hAnsi="Times New Roman" w:cs="Times New Roman"/>
          <w:snapToGrid w:val="0"/>
          <w:kern w:val="0"/>
          <w:szCs w:val="24"/>
        </w:rPr>
        <w:t>(</w:t>
      </w:r>
      <w:r w:rsidRPr="00503AF5">
        <w:rPr>
          <w:rFonts w:ascii="Times New Roman" w:eastAsia="標楷體" w:hAnsi="Times New Roman" w:cs="Times New Roman"/>
          <w:snapToGrid w:val="0"/>
          <w:kern w:val="0"/>
          <w:szCs w:val="24"/>
        </w:rPr>
        <w:t>即方格</w:t>
      </w:r>
      <w:r w:rsidRPr="00503AF5">
        <w:rPr>
          <w:rFonts w:ascii="Times New Roman" w:eastAsia="標楷體" w:hAnsi="Times New Roman" w:cs="Times New Roman"/>
          <w:snapToGrid w:val="0"/>
          <w:kern w:val="0"/>
          <w:szCs w:val="24"/>
        </w:rPr>
        <w:t>23)</w:t>
      </w:r>
      <w:r w:rsidRPr="00503AF5">
        <w:rPr>
          <w:rFonts w:ascii="Times New Roman" w:eastAsia="標楷體" w:hAnsi="Times New Roman" w:cs="Times New Roman"/>
          <w:snapToGrid w:val="0"/>
          <w:kern w:val="0"/>
          <w:szCs w:val="24"/>
        </w:rPr>
        <w:t>，上訴人填寫</w:t>
      </w:r>
      <w:proofErr w:type="gramStart"/>
      <w:r w:rsidRPr="00503AF5">
        <w:rPr>
          <w:rFonts w:ascii="Times New Roman" w:eastAsia="標楷體" w:hAnsi="Times New Roman" w:cs="Times New Roman"/>
          <w:snapToGrid w:val="0"/>
          <w:kern w:val="0"/>
          <w:szCs w:val="24"/>
        </w:rPr>
        <w:t>累計總入息</w:t>
      </w:r>
      <w:proofErr w:type="gramEnd"/>
      <w:r w:rsidRPr="00503AF5">
        <w:rPr>
          <w:rFonts w:ascii="Times New Roman" w:eastAsia="標楷體" w:hAnsi="Times New Roman" w:cs="Times New Roman"/>
          <w:szCs w:val="24"/>
        </w:rPr>
        <w:t>514,516</w:t>
      </w:r>
      <w:r w:rsidRPr="00503AF5">
        <w:rPr>
          <w:rFonts w:ascii="Times New Roman" w:eastAsia="標楷體" w:hAnsi="Times New Roman" w:cs="Times New Roman"/>
          <w:szCs w:val="24"/>
        </w:rPr>
        <w:t>元</w:t>
      </w:r>
      <w:r w:rsidRPr="00503AF5">
        <w:rPr>
          <w:rFonts w:ascii="Times New Roman" w:eastAsia="標楷體" w:hAnsi="Times New Roman" w:cs="Times New Roman"/>
          <w:snapToGrid w:val="0"/>
          <w:kern w:val="0"/>
          <w:szCs w:val="24"/>
        </w:rPr>
        <w:t>。</w:t>
      </w:r>
      <w:r w:rsidRPr="00503AF5">
        <w:rPr>
          <w:rFonts w:ascii="Times New Roman" w:eastAsia="標楷體" w:hAnsi="Times New Roman" w:cs="Times New Roman"/>
          <w:szCs w:val="24"/>
        </w:rPr>
        <w:t>其後，稅務局根據僱主提供的資料向上訴人發出薪俸稅</w:t>
      </w:r>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18/19</w:t>
      </w:r>
      <w:proofErr w:type="gramStart"/>
      <w:r w:rsidRPr="00503AF5">
        <w:rPr>
          <w:rFonts w:ascii="Times New Roman" w:eastAsia="標楷體" w:hAnsi="Times New Roman" w:cs="Times New Roman"/>
          <w:szCs w:val="24"/>
        </w:rPr>
        <w:t>年度評稅及</w:t>
      </w:r>
      <w:proofErr w:type="gramEnd"/>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19/20</w:t>
      </w:r>
      <w:r w:rsidRPr="00503AF5">
        <w:rPr>
          <w:rFonts w:ascii="Times New Roman" w:eastAsia="標楷體" w:hAnsi="Times New Roman" w:cs="Times New Roman"/>
          <w:szCs w:val="24"/>
        </w:rPr>
        <w:t>年度暫繳稅繳納通知書，評定他的總收入為</w:t>
      </w:r>
      <w:r w:rsidRPr="00503AF5">
        <w:rPr>
          <w:rFonts w:ascii="Times New Roman" w:eastAsia="標楷體" w:hAnsi="Times New Roman" w:cs="Times New Roman"/>
          <w:szCs w:val="24"/>
        </w:rPr>
        <w:t>1,142,990</w:t>
      </w:r>
      <w:r w:rsidRPr="00503AF5">
        <w:rPr>
          <w:rFonts w:ascii="Times New Roman" w:eastAsia="標楷體" w:hAnsi="Times New Roman" w:cs="Times New Roman"/>
          <w:szCs w:val="24"/>
        </w:rPr>
        <w:t>元。</w:t>
      </w:r>
    </w:p>
    <w:p w:rsidR="000830D7" w:rsidRPr="00503AF5" w:rsidRDefault="000830D7" w:rsidP="00B32607">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上訴人於</w:t>
      </w:r>
      <w:r w:rsidRPr="00503AF5">
        <w:rPr>
          <w:rFonts w:ascii="Times New Roman" w:eastAsia="標楷體" w:hAnsi="Times New Roman" w:cs="Times New Roman"/>
          <w:szCs w:val="24"/>
        </w:rPr>
        <w:t>2020</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1</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21</w:t>
      </w:r>
      <w:r w:rsidRPr="00503AF5">
        <w:rPr>
          <w:rFonts w:ascii="Times New Roman" w:eastAsia="標楷體" w:hAnsi="Times New Roman" w:cs="Times New Roman"/>
          <w:szCs w:val="24"/>
        </w:rPr>
        <w:t>日就第</w:t>
      </w:r>
      <w:r w:rsidRPr="00503AF5">
        <w:rPr>
          <w:rFonts w:ascii="Times New Roman" w:eastAsia="標楷體" w:hAnsi="Times New Roman" w:cs="Times New Roman"/>
          <w:szCs w:val="24"/>
        </w:rPr>
        <w:t>(19)</w:t>
      </w:r>
      <w:r w:rsidRPr="00503AF5">
        <w:rPr>
          <w:rFonts w:ascii="Times New Roman" w:eastAsia="標楷體" w:hAnsi="Times New Roman" w:cs="Times New Roman"/>
          <w:szCs w:val="24"/>
        </w:rPr>
        <w:t>項</w:t>
      </w:r>
      <w:proofErr w:type="gramStart"/>
      <w:r w:rsidRPr="00503AF5">
        <w:rPr>
          <w:rFonts w:ascii="Times New Roman" w:eastAsia="標楷體" w:hAnsi="Times New Roman" w:cs="Times New Roman"/>
          <w:szCs w:val="24"/>
        </w:rPr>
        <w:t>的評稅提出</w:t>
      </w:r>
      <w:proofErr w:type="gramEnd"/>
      <w:r w:rsidRPr="00503AF5">
        <w:rPr>
          <w:rFonts w:ascii="Times New Roman" w:eastAsia="標楷體" w:hAnsi="Times New Roman" w:cs="Times New Roman"/>
          <w:szCs w:val="24"/>
        </w:rPr>
        <w:t>反對，反對的理由包括全年總收入應為</w:t>
      </w:r>
      <w:r w:rsidRPr="00503AF5">
        <w:rPr>
          <w:rFonts w:ascii="Times New Roman" w:eastAsia="標楷體" w:hAnsi="Times New Roman" w:cs="Times New Roman"/>
          <w:szCs w:val="24"/>
        </w:rPr>
        <w:t>1,135,266</w:t>
      </w:r>
      <w:r w:rsidRPr="00503AF5">
        <w:rPr>
          <w:rFonts w:ascii="Times New Roman" w:eastAsia="標楷體" w:hAnsi="Times New Roman" w:cs="Times New Roman"/>
          <w:szCs w:val="24"/>
        </w:rPr>
        <w:t>元及其他項目。</w:t>
      </w:r>
    </w:p>
    <w:p w:rsidR="000830D7" w:rsidRPr="00503AF5" w:rsidRDefault="000830D7" w:rsidP="00B32607">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上訴人於</w:t>
      </w:r>
      <w:r w:rsidRPr="00503AF5">
        <w:rPr>
          <w:rFonts w:ascii="Times New Roman" w:eastAsia="標楷體" w:hAnsi="Times New Roman" w:cs="Times New Roman"/>
          <w:szCs w:val="24"/>
        </w:rPr>
        <w:t>2020</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3</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1</w:t>
      </w:r>
      <w:r w:rsidRPr="00503AF5">
        <w:rPr>
          <w:rFonts w:ascii="Times New Roman" w:eastAsia="標楷體" w:hAnsi="Times New Roman" w:cs="Times New Roman"/>
          <w:szCs w:val="24"/>
        </w:rPr>
        <w:t>日簽署回條，接納</w:t>
      </w:r>
      <w:proofErr w:type="gramStart"/>
      <w:r w:rsidRPr="00503AF5">
        <w:rPr>
          <w:rFonts w:ascii="Times New Roman" w:eastAsia="標楷體" w:hAnsi="Times New Roman" w:cs="Times New Roman"/>
          <w:szCs w:val="24"/>
        </w:rPr>
        <w:t>稅務局評稅主任</w:t>
      </w:r>
      <w:proofErr w:type="gramEnd"/>
      <w:r w:rsidRPr="00503AF5">
        <w:rPr>
          <w:rFonts w:ascii="Times New Roman" w:eastAsia="標楷體" w:hAnsi="Times New Roman" w:cs="Times New Roman"/>
          <w:szCs w:val="24"/>
        </w:rPr>
        <w:t>就第</w:t>
      </w:r>
      <w:r w:rsidRPr="00503AF5">
        <w:rPr>
          <w:rFonts w:ascii="Times New Roman" w:eastAsia="標楷體" w:hAnsi="Times New Roman" w:cs="Times New Roman"/>
          <w:szCs w:val="24"/>
        </w:rPr>
        <w:t>(19)</w:t>
      </w:r>
      <w:r w:rsidRPr="00503AF5">
        <w:rPr>
          <w:rFonts w:ascii="Times New Roman" w:eastAsia="標楷體" w:hAnsi="Times New Roman" w:cs="Times New Roman"/>
          <w:szCs w:val="24"/>
        </w:rPr>
        <w:t>項事實的反對所提出的</w:t>
      </w:r>
      <w:proofErr w:type="gramStart"/>
      <w:r w:rsidRPr="00503AF5">
        <w:rPr>
          <w:rFonts w:ascii="Times New Roman" w:eastAsia="標楷體" w:hAnsi="Times New Roman" w:cs="Times New Roman"/>
          <w:szCs w:val="24"/>
        </w:rPr>
        <w:t>修訂評稅建議</w:t>
      </w:r>
      <w:proofErr w:type="gramEnd"/>
      <w:r w:rsidRPr="00503AF5">
        <w:rPr>
          <w:rFonts w:ascii="Times New Roman" w:eastAsia="標楷體" w:hAnsi="Times New Roman" w:cs="Times New Roman"/>
          <w:szCs w:val="24"/>
        </w:rPr>
        <w:t>，當中包括入息款額為</w:t>
      </w:r>
      <w:r w:rsidRPr="00503AF5">
        <w:rPr>
          <w:rFonts w:ascii="Times New Roman" w:eastAsia="標楷體" w:hAnsi="Times New Roman" w:cs="Times New Roman"/>
          <w:szCs w:val="24"/>
        </w:rPr>
        <w:t>1,142,990</w:t>
      </w:r>
      <w:r w:rsidRPr="00503AF5">
        <w:rPr>
          <w:rFonts w:ascii="Times New Roman" w:eastAsia="標楷體" w:hAnsi="Times New Roman" w:cs="Times New Roman"/>
          <w:szCs w:val="24"/>
        </w:rPr>
        <w:t>元。</w:t>
      </w:r>
    </w:p>
    <w:p w:rsidR="001C1775" w:rsidRDefault="001C1775" w:rsidP="00B32607">
      <w:pPr>
        <w:pStyle w:val="ac"/>
        <w:overflowPunct w:val="0"/>
        <w:autoSpaceDE w:val="0"/>
        <w:autoSpaceDN w:val="0"/>
        <w:snapToGrid w:val="0"/>
        <w:ind w:leftChars="0" w:left="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稅務局於</w:t>
      </w:r>
      <w:r w:rsidRPr="00503AF5">
        <w:rPr>
          <w:rFonts w:ascii="Times New Roman" w:eastAsia="標楷體" w:hAnsi="Times New Roman" w:cs="Times New Roman"/>
          <w:szCs w:val="24"/>
        </w:rPr>
        <w:t>2020</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3</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26</w:t>
      </w:r>
      <w:r w:rsidRPr="00503AF5">
        <w:rPr>
          <w:rFonts w:ascii="Times New Roman" w:eastAsia="標楷體" w:hAnsi="Times New Roman" w:cs="Times New Roman"/>
          <w:szCs w:val="24"/>
        </w:rPr>
        <w:t>日向上訴人發出</w:t>
      </w:r>
      <w:r w:rsidRPr="00503AF5">
        <w:rPr>
          <w:rFonts w:ascii="Times New Roman" w:eastAsia="標楷體" w:hAnsi="Times New Roman" w:cs="Times New Roman"/>
          <w:szCs w:val="24"/>
        </w:rPr>
        <w:t>2018/19</w:t>
      </w:r>
      <w:r w:rsidRPr="00503AF5">
        <w:rPr>
          <w:rFonts w:ascii="Times New Roman" w:eastAsia="標楷體" w:hAnsi="Times New Roman" w:cs="Times New Roman"/>
          <w:szCs w:val="24"/>
        </w:rPr>
        <w:t>課稅年度薪俸稅</w:t>
      </w:r>
      <w:proofErr w:type="gramStart"/>
      <w:r w:rsidRPr="00503AF5">
        <w:rPr>
          <w:rFonts w:ascii="Times New Roman" w:eastAsia="標楷體" w:hAnsi="Times New Roman" w:cs="Times New Roman"/>
          <w:szCs w:val="24"/>
        </w:rPr>
        <w:t>修訂評稅通知書</w:t>
      </w:r>
      <w:proofErr w:type="gramEnd"/>
      <w:r w:rsidRPr="00503AF5">
        <w:rPr>
          <w:rFonts w:ascii="Times New Roman" w:eastAsia="標楷體" w:hAnsi="Times New Roman" w:cs="Times New Roman"/>
          <w:szCs w:val="24"/>
        </w:rPr>
        <w:t>，評定的入息為</w:t>
      </w:r>
      <w:r w:rsidRPr="00503AF5">
        <w:rPr>
          <w:rFonts w:ascii="Times New Roman" w:eastAsia="標楷體" w:hAnsi="Times New Roman" w:cs="Times New Roman"/>
          <w:szCs w:val="24"/>
        </w:rPr>
        <w:t>1,142,990</w:t>
      </w:r>
      <w:r w:rsidRPr="00503AF5">
        <w:rPr>
          <w:rFonts w:ascii="Times New Roman" w:eastAsia="標楷體" w:hAnsi="Times New Roman" w:cs="Times New Roman"/>
          <w:szCs w:val="24"/>
        </w:rPr>
        <w:t>元。根據《稅務條例》第</w:t>
      </w:r>
      <w:r w:rsidRPr="00503AF5">
        <w:rPr>
          <w:rFonts w:ascii="Times New Roman" w:eastAsia="標楷體" w:hAnsi="Times New Roman" w:cs="Times New Roman"/>
          <w:szCs w:val="24"/>
        </w:rPr>
        <w:t>70</w:t>
      </w:r>
      <w:r w:rsidRPr="00503AF5">
        <w:rPr>
          <w:rFonts w:ascii="Times New Roman" w:eastAsia="標楷體" w:hAnsi="Times New Roman" w:cs="Times New Roman"/>
          <w:szCs w:val="24"/>
        </w:rPr>
        <w:t>條，</w:t>
      </w:r>
      <w:proofErr w:type="gramStart"/>
      <w:r w:rsidRPr="00503AF5">
        <w:rPr>
          <w:rFonts w:ascii="Times New Roman" w:eastAsia="標楷體" w:hAnsi="Times New Roman" w:cs="Times New Roman"/>
          <w:szCs w:val="24"/>
        </w:rPr>
        <w:t>有關評稅已經</w:t>
      </w:r>
      <w:proofErr w:type="gramEnd"/>
      <w:r w:rsidRPr="00503AF5">
        <w:rPr>
          <w:rFonts w:ascii="Times New Roman" w:eastAsia="標楷體" w:hAnsi="Times New Roman" w:cs="Times New Roman"/>
          <w:szCs w:val="24"/>
        </w:rPr>
        <w:t>是最終及決定性</w:t>
      </w:r>
      <w:proofErr w:type="gramStart"/>
      <w:r w:rsidRPr="00503AF5">
        <w:rPr>
          <w:rFonts w:ascii="Times New Roman" w:eastAsia="標楷體" w:hAnsi="Times New Roman" w:cs="Times New Roman"/>
          <w:szCs w:val="24"/>
        </w:rPr>
        <w:t>的評稅</w:t>
      </w:r>
      <w:proofErr w:type="gramEnd"/>
      <w:r w:rsidRPr="00503AF5">
        <w:rPr>
          <w:rFonts w:ascii="Times New Roman" w:eastAsia="標楷體" w:hAnsi="Times New Roman" w:cs="Times New Roman"/>
          <w:szCs w:val="24"/>
        </w:rPr>
        <w:t>。因此，上訴人的少報收入如下：</w:t>
      </w:r>
    </w:p>
    <w:p w:rsidR="000830D7" w:rsidRPr="00503AF5" w:rsidRDefault="000830D7" w:rsidP="00B32607">
      <w:pPr>
        <w:pStyle w:val="ac"/>
        <w:overflowPunct w:val="0"/>
        <w:autoSpaceDE w:val="0"/>
        <w:autoSpaceDN w:val="0"/>
        <w:jc w:val="both"/>
        <w:rPr>
          <w:rFonts w:ascii="Times New Roman" w:eastAsia="標楷體" w:hAnsi="Times New Roman" w:cs="Times New Roman"/>
          <w:szCs w:val="24"/>
        </w:rPr>
      </w:pPr>
    </w:p>
    <w:tbl>
      <w:tblPr>
        <w:tblStyle w:val="af"/>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tblGrid>
      <w:tr w:rsidR="000830D7" w:rsidRPr="00503AF5" w:rsidTr="001C1775">
        <w:tc>
          <w:tcPr>
            <w:tcW w:w="1701" w:type="dxa"/>
          </w:tcPr>
          <w:p w:rsidR="000830D7" w:rsidRPr="00503AF5" w:rsidRDefault="000830D7" w:rsidP="00B32607">
            <w:pPr>
              <w:pStyle w:val="ac"/>
              <w:overflowPunct w:val="0"/>
              <w:autoSpaceDE w:val="0"/>
              <w:autoSpaceDN w:val="0"/>
              <w:ind w:leftChars="0" w:left="0"/>
              <w:jc w:val="both"/>
              <w:rPr>
                <w:rFonts w:ascii="Times New Roman" w:eastAsia="標楷體" w:hAnsi="Times New Roman" w:cs="Times New Roman"/>
                <w:szCs w:val="24"/>
              </w:rPr>
            </w:pPr>
            <w:r w:rsidRPr="00503AF5">
              <w:rPr>
                <w:rFonts w:ascii="Times New Roman" w:eastAsia="標楷體" w:hAnsi="Times New Roman" w:cs="Times New Roman"/>
                <w:szCs w:val="24"/>
              </w:rPr>
              <w:t>少報收入</w:t>
            </w:r>
          </w:p>
        </w:tc>
        <w:tc>
          <w:tcPr>
            <w:tcW w:w="1276" w:type="dxa"/>
          </w:tcPr>
          <w:p w:rsidR="000830D7" w:rsidRPr="00503AF5" w:rsidRDefault="000830D7" w:rsidP="00B32607">
            <w:pPr>
              <w:overflowPunct w:val="0"/>
              <w:autoSpaceDE w:val="0"/>
              <w:autoSpaceDN w:val="0"/>
              <w:jc w:val="right"/>
              <w:rPr>
                <w:rFonts w:ascii="Times New Roman" w:eastAsia="標楷體" w:hAnsi="Times New Roman" w:cs="Times New Roman"/>
                <w:szCs w:val="24"/>
              </w:rPr>
            </w:pPr>
            <w:r w:rsidRPr="00503AF5">
              <w:rPr>
                <w:rFonts w:ascii="Times New Roman" w:eastAsia="標楷體" w:hAnsi="Times New Roman" w:cs="Times New Roman"/>
                <w:szCs w:val="24"/>
              </w:rPr>
              <w:t>628,474</w:t>
            </w:r>
            <w:r w:rsidRPr="00503AF5">
              <w:rPr>
                <w:rFonts w:ascii="Times New Roman" w:eastAsia="標楷體" w:hAnsi="Times New Roman" w:cs="Times New Roman"/>
                <w:szCs w:val="24"/>
              </w:rPr>
              <w:t>元</w:t>
            </w:r>
          </w:p>
        </w:tc>
      </w:tr>
    </w:tbl>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假若該報稅表被接納為正確的話，則會導致少徵收的稅款為：</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tbl>
      <w:tblPr>
        <w:tblStyle w:val="af"/>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tblGrid>
      <w:tr w:rsidR="000830D7" w:rsidRPr="00503AF5" w:rsidTr="001C1775">
        <w:tc>
          <w:tcPr>
            <w:tcW w:w="1701" w:type="dxa"/>
          </w:tcPr>
          <w:p w:rsidR="000830D7" w:rsidRPr="00503AF5" w:rsidRDefault="000830D7" w:rsidP="00B32607">
            <w:pPr>
              <w:overflowPunct w:val="0"/>
              <w:autoSpaceDE w:val="0"/>
              <w:autoSpaceDN w:val="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rPr>
              <w:t>少徵收的稅款</w:t>
            </w:r>
          </w:p>
        </w:tc>
        <w:tc>
          <w:tcPr>
            <w:tcW w:w="1276" w:type="dxa"/>
          </w:tcPr>
          <w:p w:rsidR="000830D7" w:rsidRPr="00503AF5" w:rsidRDefault="000830D7" w:rsidP="00B32607">
            <w:pPr>
              <w:overflowPunct w:val="0"/>
              <w:autoSpaceDE w:val="0"/>
              <w:autoSpaceDN w:val="0"/>
              <w:jc w:val="right"/>
              <w:rPr>
                <w:rFonts w:ascii="Times New Roman" w:eastAsia="標楷體" w:hAnsi="Times New Roman" w:cs="Times New Roman"/>
                <w:szCs w:val="24"/>
              </w:rPr>
            </w:pPr>
            <w:r w:rsidRPr="00503AF5">
              <w:rPr>
                <w:rFonts w:ascii="Times New Roman" w:eastAsia="標楷體" w:hAnsi="Times New Roman" w:cs="Times New Roman"/>
                <w:szCs w:val="24"/>
              </w:rPr>
              <w:t>93,663</w:t>
            </w:r>
            <w:r w:rsidRPr="00503AF5">
              <w:rPr>
                <w:rFonts w:ascii="Times New Roman" w:eastAsia="標楷體" w:hAnsi="Times New Roman" w:cs="Times New Roman"/>
                <w:szCs w:val="24"/>
              </w:rPr>
              <w:t>元</w:t>
            </w:r>
          </w:p>
        </w:tc>
      </w:tr>
    </w:tbl>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該</w:t>
      </w:r>
      <w:proofErr w:type="gramStart"/>
      <w:r w:rsidRPr="00503AF5">
        <w:rPr>
          <w:rFonts w:ascii="Times New Roman" w:eastAsia="標楷體" w:hAnsi="Times New Roman" w:cs="Times New Roman"/>
          <w:szCs w:val="24"/>
        </w:rPr>
        <w:t>補加稅評稅</w:t>
      </w:r>
      <w:proofErr w:type="gramEnd"/>
      <w:r w:rsidRPr="00503AF5">
        <w:rPr>
          <w:rFonts w:ascii="Times New Roman" w:eastAsia="標楷體" w:hAnsi="Times New Roman" w:cs="Times New Roman"/>
          <w:szCs w:val="24"/>
        </w:rPr>
        <w:t>4,500</w:t>
      </w:r>
      <w:r w:rsidRPr="00503AF5">
        <w:rPr>
          <w:rFonts w:ascii="Times New Roman" w:eastAsia="標楷體" w:hAnsi="Times New Roman" w:cs="Times New Roman"/>
          <w:szCs w:val="24"/>
        </w:rPr>
        <w:t>元</w:t>
      </w:r>
      <w:proofErr w:type="gramStart"/>
      <w:r w:rsidRPr="00503AF5">
        <w:rPr>
          <w:rFonts w:ascii="Times New Roman" w:eastAsia="標楷體" w:hAnsi="Times New Roman" w:cs="Times New Roman"/>
          <w:szCs w:val="24"/>
        </w:rPr>
        <w:t>相等於少徵收</w:t>
      </w:r>
      <w:proofErr w:type="gramEnd"/>
      <w:r w:rsidRPr="00503AF5">
        <w:rPr>
          <w:rFonts w:ascii="Times New Roman" w:eastAsia="標楷體" w:hAnsi="Times New Roman" w:cs="Times New Roman"/>
          <w:szCs w:val="24"/>
        </w:rPr>
        <w:t>稅款</w:t>
      </w:r>
      <w:r w:rsidRPr="00503AF5">
        <w:rPr>
          <w:rFonts w:ascii="Times New Roman" w:eastAsia="標楷體" w:hAnsi="Times New Roman" w:cs="Times New Roman"/>
          <w:szCs w:val="24"/>
        </w:rPr>
        <w:t>93,663</w:t>
      </w:r>
      <w:r w:rsidRPr="00503AF5">
        <w:rPr>
          <w:rFonts w:ascii="Times New Roman" w:eastAsia="標楷體" w:hAnsi="Times New Roman" w:cs="Times New Roman"/>
          <w:szCs w:val="24"/>
        </w:rPr>
        <w:t>元的</w:t>
      </w:r>
      <w:r w:rsidRPr="00503AF5">
        <w:rPr>
          <w:rFonts w:ascii="Times New Roman" w:eastAsia="標楷體" w:hAnsi="Times New Roman" w:cs="Times New Roman"/>
          <w:szCs w:val="24"/>
        </w:rPr>
        <w:t>4.8%</w:t>
      </w:r>
      <w:r w:rsidRPr="00503AF5">
        <w:rPr>
          <w:rFonts w:ascii="Times New Roman" w:eastAsia="標楷體" w:hAnsi="Times New Roman" w:cs="Times New Roman"/>
          <w:szCs w:val="24"/>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就上訴人的上訴理由，上訴人作出以下陳詞：</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1C1775" w:rsidRDefault="000830D7" w:rsidP="00B32607">
      <w:pPr>
        <w:overflowPunct w:val="0"/>
        <w:autoSpaceDE w:val="0"/>
        <w:autoSpaceDN w:val="0"/>
        <w:jc w:val="both"/>
        <w:rPr>
          <w:rFonts w:ascii="Times New Roman" w:eastAsia="標楷體" w:hAnsi="Times New Roman" w:cs="Times New Roman"/>
          <w:b/>
          <w:bCs/>
          <w:sz w:val="28"/>
          <w:szCs w:val="28"/>
        </w:rPr>
      </w:pPr>
      <w:r w:rsidRPr="001C1775">
        <w:rPr>
          <w:rFonts w:ascii="Times New Roman" w:eastAsia="標楷體" w:hAnsi="Times New Roman" w:cs="Times New Roman"/>
          <w:b/>
          <w:bCs/>
          <w:sz w:val="28"/>
          <w:szCs w:val="28"/>
        </w:rPr>
        <w:lastRenderedPageBreak/>
        <w:t>適用法律原則</w:t>
      </w:r>
    </w:p>
    <w:p w:rsidR="000830D7" w:rsidRPr="00503AF5" w:rsidRDefault="000830D7" w:rsidP="00B32607">
      <w:pPr>
        <w:overflowPunct w:val="0"/>
        <w:autoSpaceDE w:val="0"/>
        <w:autoSpaceDN w:val="0"/>
        <w:jc w:val="both"/>
        <w:rPr>
          <w:rFonts w:ascii="Times New Roman" w:eastAsia="標楷體" w:hAnsi="Times New Roman" w:cs="Times New Roman"/>
          <w:b/>
          <w:bCs/>
          <w:szCs w:val="24"/>
          <w:u w:val="single"/>
        </w:rPr>
      </w:pPr>
    </w:p>
    <w:p w:rsidR="000830D7"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napToGrid w:val="0"/>
          <w:kern w:val="0"/>
          <w:szCs w:val="24"/>
        </w:rPr>
      </w:pPr>
      <w:r w:rsidRPr="00503AF5">
        <w:rPr>
          <w:rFonts w:ascii="Times New Roman" w:eastAsia="標楷體" w:hAnsi="Times New Roman" w:cs="Times New Roman"/>
          <w:snapToGrid w:val="0"/>
          <w:kern w:val="0"/>
          <w:szCs w:val="24"/>
        </w:rPr>
        <w:t>《稅務條例》第</w:t>
      </w:r>
      <w:r w:rsidRPr="00503AF5">
        <w:rPr>
          <w:rFonts w:ascii="Times New Roman" w:eastAsia="標楷體" w:hAnsi="Times New Roman" w:cs="Times New Roman"/>
          <w:snapToGrid w:val="0"/>
          <w:kern w:val="0"/>
          <w:szCs w:val="24"/>
        </w:rPr>
        <w:t>82A</w:t>
      </w:r>
      <w:r w:rsidRPr="00503AF5">
        <w:rPr>
          <w:rFonts w:ascii="Times New Roman" w:eastAsia="標楷體" w:hAnsi="Times New Roman" w:cs="Times New Roman"/>
          <w:snapToGrid w:val="0"/>
          <w:kern w:val="0"/>
          <w:szCs w:val="24"/>
          <w:lang w:eastAsia="zh-HK"/>
        </w:rPr>
        <w:t>(1)</w:t>
      </w:r>
      <w:r w:rsidRPr="00503AF5">
        <w:rPr>
          <w:rFonts w:ascii="Times New Roman" w:eastAsia="標楷體" w:hAnsi="Times New Roman" w:cs="Times New Roman"/>
          <w:snapToGrid w:val="0"/>
          <w:kern w:val="0"/>
          <w:szCs w:val="24"/>
        </w:rPr>
        <w:t>條規定：</w:t>
      </w:r>
    </w:p>
    <w:p w:rsidR="001C1775" w:rsidRPr="00503AF5" w:rsidRDefault="001C1775" w:rsidP="00B32607">
      <w:pPr>
        <w:pStyle w:val="ac"/>
        <w:overflowPunct w:val="0"/>
        <w:autoSpaceDE w:val="0"/>
        <w:autoSpaceDN w:val="0"/>
        <w:snapToGrid w:val="0"/>
        <w:ind w:leftChars="0"/>
        <w:jc w:val="both"/>
        <w:rPr>
          <w:rFonts w:ascii="Times New Roman" w:eastAsia="標楷體" w:hAnsi="Times New Roman" w:cs="Times New Roman"/>
          <w:snapToGrid w:val="0"/>
          <w:kern w:val="0"/>
          <w:szCs w:val="24"/>
        </w:rPr>
      </w:pPr>
    </w:p>
    <w:p w:rsidR="000830D7" w:rsidRDefault="001C1775"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任何人無合理辯解而</w:t>
      </w:r>
      <w:proofErr w:type="gramStart"/>
      <w:r w:rsidR="000830D7" w:rsidRPr="00503AF5">
        <w:rPr>
          <w:rFonts w:ascii="Times New Roman" w:eastAsia="標楷體" w:hAnsi="Times New Roman" w:cs="Times New Roman"/>
          <w:i/>
          <w:snapToGrid w:val="0"/>
          <w:kern w:val="0"/>
          <w:szCs w:val="24"/>
        </w:rPr>
        <w:t>——</w:t>
      </w:r>
      <w:proofErr w:type="gramEnd"/>
    </w:p>
    <w:p w:rsidR="001C1775" w:rsidRPr="00503AF5" w:rsidRDefault="001C1775" w:rsidP="00B32607">
      <w:pPr>
        <w:overflowPunct w:val="0"/>
        <w:autoSpaceDE w:val="0"/>
        <w:autoSpaceDN w:val="0"/>
        <w:ind w:leftChars="200" w:left="480"/>
        <w:jc w:val="both"/>
        <w:rPr>
          <w:rFonts w:ascii="Times New Roman" w:eastAsia="標楷體" w:hAnsi="Times New Roman" w:cs="Times New Roman"/>
          <w:i/>
          <w:snapToGrid w:val="0"/>
          <w:kern w:val="0"/>
          <w:szCs w:val="24"/>
        </w:rPr>
      </w:pPr>
    </w:p>
    <w:p w:rsidR="000830D7" w:rsidRPr="00503AF5" w:rsidRDefault="000830D7" w:rsidP="00B32607">
      <w:pPr>
        <w:pStyle w:val="ac"/>
        <w:numPr>
          <w:ilvl w:val="0"/>
          <w:numId w:val="9"/>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rPr>
      </w:pPr>
      <w:r w:rsidRPr="00503AF5">
        <w:rPr>
          <w:rFonts w:ascii="Times New Roman" w:eastAsia="標楷體" w:hAnsi="Times New Roman" w:cs="Times New Roman"/>
          <w:i/>
          <w:snapToGrid w:val="0"/>
          <w:kern w:val="0"/>
          <w:szCs w:val="24"/>
        </w:rPr>
        <w:t>漏報或少報本條例規定其須代其本人或代任何其他人申報的資料，以致其提交的報稅表申報</w:t>
      </w:r>
      <w:proofErr w:type="gramStart"/>
      <w:r w:rsidRPr="00503AF5">
        <w:rPr>
          <w:rFonts w:ascii="Times New Roman" w:eastAsia="標楷體" w:hAnsi="Times New Roman" w:cs="Times New Roman"/>
          <w:i/>
          <w:snapToGrid w:val="0"/>
          <w:kern w:val="0"/>
          <w:szCs w:val="24"/>
        </w:rPr>
        <w:t>不</w:t>
      </w:r>
      <w:proofErr w:type="gramEnd"/>
      <w:r w:rsidRPr="00503AF5">
        <w:rPr>
          <w:rFonts w:ascii="Times New Roman" w:eastAsia="標楷體" w:hAnsi="Times New Roman" w:cs="Times New Roman"/>
          <w:i/>
          <w:snapToGrid w:val="0"/>
          <w:kern w:val="0"/>
          <w:szCs w:val="24"/>
        </w:rPr>
        <w:t>確；或</w:t>
      </w:r>
      <w:r w:rsidRPr="00503AF5">
        <w:rPr>
          <w:rFonts w:ascii="Times New Roman" w:eastAsia="標楷體" w:hAnsi="Times New Roman" w:cs="Times New Roman"/>
          <w:i/>
          <w:snapToGrid w:val="0"/>
          <w:kern w:val="0"/>
          <w:szCs w:val="24"/>
        </w:rPr>
        <w:t>…</w:t>
      </w:r>
    </w:p>
    <w:p w:rsidR="000830D7" w:rsidRPr="00503AF5" w:rsidRDefault="000830D7" w:rsidP="00B32607">
      <w:pPr>
        <w:pStyle w:val="ac"/>
        <w:overflowPunct w:val="0"/>
        <w:autoSpaceDE w:val="0"/>
        <w:autoSpaceDN w:val="0"/>
        <w:ind w:leftChars="0" w:left="993"/>
        <w:jc w:val="both"/>
        <w:rPr>
          <w:rFonts w:ascii="Times New Roman" w:eastAsia="標楷體" w:hAnsi="Times New Roman" w:cs="Times New Roman"/>
          <w:snapToGrid w:val="0"/>
          <w:kern w:val="0"/>
          <w:szCs w:val="24"/>
        </w:rPr>
      </w:pPr>
    </w:p>
    <w:p w:rsidR="000830D7" w:rsidRPr="00503AF5" w:rsidRDefault="000830D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如沒有根據第</w:t>
      </w:r>
      <w:r w:rsidRPr="00503AF5">
        <w:rPr>
          <w:rFonts w:ascii="Times New Roman" w:eastAsia="標楷體" w:hAnsi="Times New Roman" w:cs="Times New Roman"/>
          <w:i/>
          <w:snapToGrid w:val="0"/>
          <w:kern w:val="0"/>
          <w:szCs w:val="24"/>
        </w:rPr>
        <w:t>80(2)</w:t>
      </w:r>
      <w:r w:rsidRPr="00503AF5">
        <w:rPr>
          <w:rFonts w:ascii="Times New Roman" w:eastAsia="標楷體" w:hAnsi="Times New Roman" w:cs="Times New Roman"/>
          <w:i/>
          <w:snapToGrid w:val="0"/>
          <w:kern w:val="0"/>
          <w:szCs w:val="24"/>
        </w:rPr>
        <w:t>或</w:t>
      </w:r>
      <w:r w:rsidRPr="00503AF5">
        <w:rPr>
          <w:rFonts w:ascii="Times New Roman" w:eastAsia="標楷體" w:hAnsi="Times New Roman" w:cs="Times New Roman"/>
          <w:i/>
          <w:snapToGrid w:val="0"/>
          <w:kern w:val="0"/>
          <w:szCs w:val="24"/>
        </w:rPr>
        <w:t>82(1)</w:t>
      </w:r>
      <w:r w:rsidRPr="00503AF5">
        <w:rPr>
          <w:rFonts w:ascii="Times New Roman" w:eastAsia="標楷體" w:hAnsi="Times New Roman" w:cs="Times New Roman"/>
          <w:i/>
          <w:snapToGrid w:val="0"/>
          <w:kern w:val="0"/>
          <w:szCs w:val="24"/>
        </w:rPr>
        <w:t>條，就相同的事實提出檢控，則該人可根據本條被</w:t>
      </w:r>
      <w:proofErr w:type="gramStart"/>
      <w:r w:rsidRPr="00503AF5">
        <w:rPr>
          <w:rFonts w:ascii="Times New Roman" w:eastAsia="標楷體" w:hAnsi="Times New Roman" w:cs="Times New Roman"/>
          <w:i/>
          <w:snapToGrid w:val="0"/>
          <w:kern w:val="0"/>
          <w:szCs w:val="24"/>
        </w:rPr>
        <w:t>評定補加稅</w:t>
      </w:r>
      <w:proofErr w:type="gramEnd"/>
      <w:r w:rsidRPr="00503AF5">
        <w:rPr>
          <w:rFonts w:ascii="Times New Roman" w:eastAsia="標楷體" w:hAnsi="Times New Roman" w:cs="Times New Roman"/>
          <w:i/>
          <w:snapToGrid w:val="0"/>
          <w:kern w:val="0"/>
          <w:szCs w:val="24"/>
        </w:rPr>
        <w:t>，</w:t>
      </w:r>
      <w:proofErr w:type="gramStart"/>
      <w:r w:rsidRPr="00503AF5">
        <w:rPr>
          <w:rFonts w:ascii="Times New Roman" w:eastAsia="標楷體" w:hAnsi="Times New Roman" w:cs="Times New Roman"/>
          <w:i/>
          <w:snapToGrid w:val="0"/>
          <w:kern w:val="0"/>
          <w:szCs w:val="24"/>
        </w:rPr>
        <w:t>而補加稅</w:t>
      </w:r>
      <w:proofErr w:type="gramEnd"/>
      <w:r w:rsidRPr="00503AF5">
        <w:rPr>
          <w:rFonts w:ascii="Times New Roman" w:eastAsia="標楷體" w:hAnsi="Times New Roman" w:cs="Times New Roman"/>
          <w:i/>
          <w:snapToGrid w:val="0"/>
          <w:kern w:val="0"/>
          <w:szCs w:val="24"/>
        </w:rPr>
        <w:t>的款額，不得超過少徵稅款的</w:t>
      </w:r>
      <w:r w:rsidRPr="00503AF5">
        <w:rPr>
          <w:rFonts w:ascii="Times New Roman" w:eastAsia="標楷體" w:hAnsi="Times New Roman" w:cs="Times New Roman"/>
          <w:i/>
          <w:snapToGrid w:val="0"/>
          <w:kern w:val="0"/>
          <w:szCs w:val="24"/>
        </w:rPr>
        <w:t>3</w:t>
      </w:r>
      <w:r w:rsidRPr="00503AF5">
        <w:rPr>
          <w:rFonts w:ascii="Times New Roman" w:eastAsia="標楷體" w:hAnsi="Times New Roman" w:cs="Times New Roman"/>
          <w:i/>
          <w:snapToGrid w:val="0"/>
          <w:kern w:val="0"/>
          <w:szCs w:val="24"/>
        </w:rPr>
        <w:t>倍。</w:t>
      </w:r>
      <w:r w:rsidR="001C1775"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overflowPunct w:val="0"/>
        <w:autoSpaceDE w:val="0"/>
        <w:autoSpaceDN w:val="0"/>
        <w:ind w:left="513"/>
        <w:jc w:val="both"/>
        <w:rPr>
          <w:rFonts w:ascii="Times New Roman" w:eastAsia="標楷體" w:hAnsi="Times New Roman" w:cs="Times New Roman"/>
          <w:snapToGrid w:val="0"/>
          <w:kern w:val="0"/>
          <w:szCs w:val="24"/>
        </w:rPr>
      </w:pPr>
    </w:p>
    <w:p w:rsidR="000830D7" w:rsidRPr="00503AF5" w:rsidRDefault="000830D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503AF5">
        <w:rPr>
          <w:rFonts w:ascii="Times New Roman" w:eastAsia="標楷體" w:hAnsi="Times New Roman" w:cs="Times New Roman"/>
          <w:snapToGrid w:val="0"/>
          <w:kern w:val="0"/>
          <w:szCs w:val="24"/>
        </w:rPr>
        <w:t>《稅務條例》第</w:t>
      </w:r>
      <w:r w:rsidRPr="00503AF5">
        <w:rPr>
          <w:rFonts w:ascii="Times New Roman" w:eastAsia="標楷體" w:hAnsi="Times New Roman" w:cs="Times New Roman"/>
          <w:snapToGrid w:val="0"/>
          <w:kern w:val="0"/>
          <w:szCs w:val="24"/>
        </w:rPr>
        <w:t>82A</w:t>
      </w:r>
      <w:r w:rsidRPr="00503AF5">
        <w:rPr>
          <w:rFonts w:ascii="Times New Roman" w:eastAsia="標楷體" w:hAnsi="Times New Roman" w:cs="Times New Roman"/>
          <w:snapToGrid w:val="0"/>
          <w:kern w:val="0"/>
          <w:szCs w:val="24"/>
          <w:lang w:eastAsia="zh-HK"/>
        </w:rPr>
        <w:t>(9)</w:t>
      </w:r>
      <w:r w:rsidRPr="00503AF5">
        <w:rPr>
          <w:rFonts w:ascii="Times New Roman" w:eastAsia="標楷體" w:hAnsi="Times New Roman" w:cs="Times New Roman"/>
          <w:snapToGrid w:val="0"/>
          <w:kern w:val="0"/>
          <w:szCs w:val="24"/>
        </w:rPr>
        <w:t>條規定：</w:t>
      </w:r>
    </w:p>
    <w:p w:rsidR="000830D7" w:rsidRPr="00503AF5"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Default="001C1775"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在本條中</w:t>
      </w:r>
      <w:proofErr w:type="gramStart"/>
      <w:r w:rsidR="000830D7" w:rsidRPr="00503AF5">
        <w:rPr>
          <w:rFonts w:ascii="Times New Roman" w:eastAsia="標楷體" w:hAnsi="Times New Roman" w:cs="Times New Roman"/>
          <w:i/>
          <w:snapToGrid w:val="0"/>
          <w:kern w:val="0"/>
          <w:szCs w:val="24"/>
        </w:rPr>
        <w:t>——</w:t>
      </w:r>
      <w:proofErr w:type="gramEnd"/>
    </w:p>
    <w:p w:rsidR="001C1775" w:rsidRPr="00503AF5" w:rsidRDefault="001C1775"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Default="000830D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少徵稅款</w:t>
      </w:r>
      <w:r w:rsidRPr="00503AF5">
        <w:rPr>
          <w:rFonts w:ascii="Times New Roman" w:eastAsia="標楷體" w:hAnsi="Times New Roman" w:cs="Times New Roman"/>
          <w:i/>
          <w:snapToGrid w:val="0"/>
          <w:kern w:val="0"/>
          <w:szCs w:val="24"/>
        </w:rPr>
        <w:t xml:space="preserve"> (undercharged amount)</w:t>
      </w:r>
      <w:r w:rsidRPr="00503AF5">
        <w:rPr>
          <w:rFonts w:ascii="Times New Roman" w:eastAsia="標楷體" w:hAnsi="Times New Roman" w:cs="Times New Roman"/>
          <w:i/>
          <w:snapToGrid w:val="0"/>
          <w:kern w:val="0"/>
          <w:szCs w:val="24"/>
        </w:rPr>
        <w:t>的涵義如下</w:t>
      </w:r>
      <w:proofErr w:type="gramStart"/>
      <w:r w:rsidRPr="00503AF5">
        <w:rPr>
          <w:rFonts w:ascii="Times New Roman" w:eastAsia="標楷體" w:hAnsi="Times New Roman" w:cs="Times New Roman"/>
          <w:i/>
          <w:snapToGrid w:val="0"/>
          <w:kern w:val="0"/>
          <w:szCs w:val="24"/>
        </w:rPr>
        <w:t>——</w:t>
      </w:r>
      <w:proofErr w:type="gramEnd"/>
    </w:p>
    <w:p w:rsidR="001C1775" w:rsidRPr="00503AF5" w:rsidRDefault="001C1775" w:rsidP="00B32607">
      <w:pPr>
        <w:overflowPunct w:val="0"/>
        <w:autoSpaceDE w:val="0"/>
        <w:autoSpaceDN w:val="0"/>
        <w:ind w:leftChars="236" w:left="566"/>
        <w:jc w:val="both"/>
        <w:rPr>
          <w:rFonts w:ascii="Times New Roman" w:eastAsia="標楷體" w:hAnsi="Times New Roman" w:cs="Times New Roman"/>
          <w:i/>
          <w:snapToGrid w:val="0"/>
          <w:kern w:val="0"/>
          <w:szCs w:val="24"/>
          <w:lang w:eastAsia="zh-HK"/>
        </w:rPr>
      </w:pPr>
    </w:p>
    <w:p w:rsidR="000830D7" w:rsidRDefault="000830D7" w:rsidP="00B32607">
      <w:pPr>
        <w:numPr>
          <w:ilvl w:val="0"/>
          <w:numId w:val="10"/>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如因為不正確報表、陳述或資料，或因為在陳述或資料中遺漏事項，而</w:t>
      </w:r>
      <w:proofErr w:type="gramStart"/>
      <w:r w:rsidRPr="00503AF5">
        <w:rPr>
          <w:rFonts w:ascii="Times New Roman" w:eastAsia="標楷體" w:hAnsi="Times New Roman" w:cs="Times New Roman"/>
          <w:i/>
          <w:snapToGrid w:val="0"/>
          <w:kern w:val="0"/>
          <w:szCs w:val="24"/>
        </w:rPr>
        <w:t>評定補加稅</w:t>
      </w:r>
      <w:proofErr w:type="gramEnd"/>
      <w:r w:rsidRPr="00503AF5">
        <w:rPr>
          <w:rFonts w:ascii="Times New Roman" w:eastAsia="標楷體" w:hAnsi="Times New Roman" w:cs="Times New Roman"/>
          <w:i/>
          <w:snapToGrid w:val="0"/>
          <w:kern w:val="0"/>
          <w:szCs w:val="24"/>
        </w:rPr>
        <w:t>，則就</w:t>
      </w:r>
      <w:proofErr w:type="gramStart"/>
      <w:r w:rsidRPr="00503AF5">
        <w:rPr>
          <w:rFonts w:ascii="Times New Roman" w:eastAsia="標楷體" w:hAnsi="Times New Roman" w:cs="Times New Roman"/>
          <w:i/>
          <w:snapToGrid w:val="0"/>
          <w:kern w:val="0"/>
          <w:szCs w:val="24"/>
        </w:rPr>
        <w:t>該補加稅</w:t>
      </w:r>
      <w:proofErr w:type="gramEnd"/>
      <w:r w:rsidRPr="00503AF5">
        <w:rPr>
          <w:rFonts w:ascii="Times New Roman" w:eastAsia="標楷體" w:hAnsi="Times New Roman" w:cs="Times New Roman"/>
          <w:i/>
          <w:snapToGrid w:val="0"/>
          <w:kern w:val="0"/>
          <w:szCs w:val="24"/>
        </w:rPr>
        <w:t>而言，少徵稅款指</w:t>
      </w:r>
      <w:proofErr w:type="gramStart"/>
      <w:r w:rsidRPr="00503AF5">
        <w:rPr>
          <w:rFonts w:ascii="Times New Roman" w:eastAsia="標楷體" w:hAnsi="Times New Roman" w:cs="Times New Roman"/>
          <w:i/>
          <w:snapToGrid w:val="0"/>
          <w:kern w:val="0"/>
          <w:szCs w:val="24"/>
        </w:rPr>
        <w:t>——</w:t>
      </w:r>
      <w:proofErr w:type="gramEnd"/>
    </w:p>
    <w:p w:rsidR="001C1775" w:rsidRPr="00503AF5" w:rsidRDefault="001C1775"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Default="000830D7" w:rsidP="00B32607">
      <w:pPr>
        <w:numPr>
          <w:ilvl w:val="0"/>
          <w:numId w:val="11"/>
        </w:numPr>
        <w:tabs>
          <w:tab w:val="left" w:pos="2683"/>
        </w:tabs>
        <w:overflowPunct w:val="0"/>
        <w:autoSpaceDE w:val="0"/>
        <w:autoSpaceDN w:val="0"/>
        <w:snapToGrid w:val="0"/>
        <w:ind w:leftChars="878" w:left="2683"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因該不正確報表、陳述或資料，或因該項遺漏，而少徵收的稅款；或</w:t>
      </w:r>
    </w:p>
    <w:p w:rsidR="001C1775" w:rsidRPr="00503AF5" w:rsidRDefault="001C1775" w:rsidP="00B32607">
      <w:pPr>
        <w:tabs>
          <w:tab w:val="left" w:pos="2683"/>
        </w:tabs>
        <w:overflowPunct w:val="0"/>
        <w:autoSpaceDE w:val="0"/>
        <w:autoSpaceDN w:val="0"/>
        <w:snapToGrid w:val="0"/>
        <w:ind w:left="2683"/>
        <w:jc w:val="both"/>
        <w:rPr>
          <w:rFonts w:ascii="Times New Roman" w:eastAsia="標楷體" w:hAnsi="Times New Roman" w:cs="Times New Roman"/>
          <w:i/>
          <w:snapToGrid w:val="0"/>
          <w:kern w:val="0"/>
          <w:szCs w:val="24"/>
        </w:rPr>
      </w:pPr>
    </w:p>
    <w:p w:rsidR="000830D7" w:rsidRPr="00503AF5" w:rsidRDefault="000830D7" w:rsidP="00B32607">
      <w:pPr>
        <w:numPr>
          <w:ilvl w:val="0"/>
          <w:numId w:val="11"/>
        </w:numPr>
        <w:tabs>
          <w:tab w:val="left" w:pos="2683"/>
        </w:tabs>
        <w:overflowPunct w:val="0"/>
        <w:autoSpaceDE w:val="0"/>
        <w:autoSpaceDN w:val="0"/>
        <w:snapToGrid w:val="0"/>
        <w:ind w:leftChars="878" w:left="2683"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假使該報表、陳述或資料獲接納為正確，或假使沒有揭發該項遺漏，便會如此少徵收的稅款；或</w:t>
      </w:r>
    </w:p>
    <w:p w:rsidR="000830D7" w:rsidRPr="00503AF5"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Pr="00503AF5" w:rsidRDefault="000830D7" w:rsidP="00B32607">
      <w:pPr>
        <w:numPr>
          <w:ilvl w:val="0"/>
          <w:numId w:val="10"/>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rPr>
      </w:pPr>
      <w:r w:rsidRPr="00503AF5">
        <w:rPr>
          <w:rFonts w:ascii="Times New Roman" w:eastAsia="標楷體" w:hAnsi="Times New Roman" w:cs="Times New Roman"/>
          <w:i/>
          <w:snapToGrid w:val="0"/>
          <w:kern w:val="0"/>
          <w:szCs w:val="24"/>
        </w:rPr>
        <w:t>如因為沒有遵守本條例的條文或沒有遵從根據有關條文給予的通知</w:t>
      </w:r>
      <w:r w:rsidRPr="00503AF5">
        <w:rPr>
          <w:rFonts w:ascii="Times New Roman" w:eastAsia="標楷體" w:hAnsi="Times New Roman" w:cs="Times New Roman"/>
          <w:i/>
          <w:snapToGrid w:val="0"/>
          <w:kern w:val="0"/>
          <w:szCs w:val="24"/>
        </w:rPr>
        <w:t>(</w:t>
      </w:r>
      <w:r w:rsidRPr="00503AF5">
        <w:rPr>
          <w:rFonts w:ascii="Times New Roman" w:eastAsia="標楷體" w:hAnsi="Times New Roman" w:cs="Times New Roman"/>
          <w:i/>
          <w:snapToGrid w:val="0"/>
          <w:kern w:val="0"/>
          <w:szCs w:val="24"/>
        </w:rPr>
        <w:t>統稱錯失</w:t>
      </w:r>
      <w:r w:rsidRPr="00503AF5">
        <w:rPr>
          <w:rFonts w:ascii="Times New Roman" w:eastAsia="標楷體" w:hAnsi="Times New Roman" w:cs="Times New Roman"/>
          <w:i/>
          <w:snapToGrid w:val="0"/>
          <w:kern w:val="0"/>
          <w:szCs w:val="24"/>
        </w:rPr>
        <w:t>)</w:t>
      </w:r>
      <w:r w:rsidRPr="00503AF5">
        <w:rPr>
          <w:rFonts w:ascii="Times New Roman" w:eastAsia="標楷體" w:hAnsi="Times New Roman" w:cs="Times New Roman"/>
          <w:i/>
          <w:snapToGrid w:val="0"/>
          <w:kern w:val="0"/>
          <w:szCs w:val="24"/>
        </w:rPr>
        <w:t>，而</w:t>
      </w:r>
      <w:proofErr w:type="gramStart"/>
      <w:r w:rsidRPr="00503AF5">
        <w:rPr>
          <w:rFonts w:ascii="Times New Roman" w:eastAsia="標楷體" w:hAnsi="Times New Roman" w:cs="Times New Roman"/>
          <w:i/>
          <w:snapToGrid w:val="0"/>
          <w:kern w:val="0"/>
          <w:szCs w:val="24"/>
        </w:rPr>
        <w:t>評定補加稅</w:t>
      </w:r>
      <w:proofErr w:type="gramEnd"/>
      <w:r w:rsidRPr="00503AF5">
        <w:rPr>
          <w:rFonts w:ascii="Times New Roman" w:eastAsia="標楷體" w:hAnsi="Times New Roman" w:cs="Times New Roman"/>
          <w:i/>
          <w:snapToGrid w:val="0"/>
          <w:kern w:val="0"/>
          <w:szCs w:val="24"/>
        </w:rPr>
        <w:t>，則就</w:t>
      </w:r>
      <w:proofErr w:type="gramStart"/>
      <w:r w:rsidRPr="00503AF5">
        <w:rPr>
          <w:rFonts w:ascii="Times New Roman" w:eastAsia="標楷體" w:hAnsi="Times New Roman" w:cs="Times New Roman"/>
          <w:i/>
          <w:snapToGrid w:val="0"/>
          <w:kern w:val="0"/>
          <w:szCs w:val="24"/>
        </w:rPr>
        <w:t>該補加稅</w:t>
      </w:r>
      <w:proofErr w:type="gramEnd"/>
      <w:r w:rsidRPr="00503AF5">
        <w:rPr>
          <w:rFonts w:ascii="Times New Roman" w:eastAsia="標楷體" w:hAnsi="Times New Roman" w:cs="Times New Roman"/>
          <w:i/>
          <w:snapToGrid w:val="0"/>
          <w:kern w:val="0"/>
          <w:szCs w:val="24"/>
        </w:rPr>
        <w:t>而言，少</w:t>
      </w:r>
      <w:proofErr w:type="gramStart"/>
      <w:r w:rsidRPr="00503AF5">
        <w:rPr>
          <w:rFonts w:ascii="Times New Roman" w:eastAsia="標楷體" w:hAnsi="Times New Roman" w:cs="Times New Roman"/>
          <w:i/>
          <w:snapToGrid w:val="0"/>
          <w:kern w:val="0"/>
          <w:szCs w:val="24"/>
        </w:rPr>
        <w:t>徵稅款指因</w:t>
      </w:r>
      <w:proofErr w:type="gramEnd"/>
      <w:r w:rsidRPr="00503AF5">
        <w:rPr>
          <w:rFonts w:ascii="Times New Roman" w:eastAsia="標楷體" w:hAnsi="Times New Roman" w:cs="Times New Roman"/>
          <w:i/>
          <w:snapToGrid w:val="0"/>
          <w:kern w:val="0"/>
          <w:szCs w:val="24"/>
        </w:rPr>
        <w:t>該項錯失而少徵收的稅款，或假使沒有揭發該項錯失，便會如此少徵收的稅款。</w:t>
      </w:r>
      <w:r w:rsidR="004261FE"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napToGrid w:val="0"/>
          <w:kern w:val="0"/>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napToGrid w:val="0"/>
          <w:kern w:val="0"/>
          <w:szCs w:val="24"/>
        </w:rPr>
      </w:pPr>
      <w:r w:rsidRPr="00503AF5">
        <w:rPr>
          <w:rFonts w:ascii="Times New Roman" w:eastAsia="標楷體" w:hAnsi="Times New Roman" w:cs="Times New Roman"/>
          <w:snapToGrid w:val="0"/>
          <w:kern w:val="0"/>
          <w:szCs w:val="24"/>
        </w:rPr>
        <w:t>《稅務條例》第</w:t>
      </w:r>
      <w:r w:rsidRPr="00503AF5">
        <w:rPr>
          <w:rFonts w:ascii="Times New Roman" w:eastAsia="標楷體" w:hAnsi="Times New Roman" w:cs="Times New Roman"/>
          <w:snapToGrid w:val="0"/>
          <w:kern w:val="0"/>
          <w:szCs w:val="24"/>
        </w:rPr>
        <w:t>82A</w:t>
      </w:r>
      <w:r w:rsidRPr="00503AF5">
        <w:rPr>
          <w:rFonts w:ascii="Times New Roman" w:eastAsia="標楷體" w:hAnsi="Times New Roman" w:cs="Times New Roman"/>
          <w:snapToGrid w:val="0"/>
          <w:kern w:val="0"/>
          <w:szCs w:val="24"/>
          <w:lang w:eastAsia="zh-HK"/>
        </w:rPr>
        <w:t>(4)</w:t>
      </w:r>
      <w:r w:rsidRPr="00503AF5">
        <w:rPr>
          <w:rFonts w:ascii="Times New Roman" w:eastAsia="標楷體" w:hAnsi="Times New Roman" w:cs="Times New Roman"/>
          <w:snapToGrid w:val="0"/>
          <w:kern w:val="0"/>
          <w:szCs w:val="24"/>
        </w:rPr>
        <w:t>條規定：</w:t>
      </w:r>
    </w:p>
    <w:p w:rsidR="000830D7" w:rsidRPr="00503AF5"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Default="004261FE"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在作出</w:t>
      </w:r>
      <w:proofErr w:type="gramStart"/>
      <w:r w:rsidR="000830D7" w:rsidRPr="00503AF5">
        <w:rPr>
          <w:rFonts w:ascii="Times New Roman" w:eastAsia="標楷體" w:hAnsi="Times New Roman" w:cs="Times New Roman"/>
          <w:i/>
          <w:snapToGrid w:val="0"/>
          <w:kern w:val="0"/>
          <w:szCs w:val="24"/>
        </w:rPr>
        <w:t>補加稅評稅</w:t>
      </w:r>
      <w:proofErr w:type="gramEnd"/>
      <w:r w:rsidR="000830D7" w:rsidRPr="00503AF5">
        <w:rPr>
          <w:rFonts w:ascii="Times New Roman" w:eastAsia="標楷體" w:hAnsi="Times New Roman" w:cs="Times New Roman"/>
          <w:i/>
          <w:snapToGrid w:val="0"/>
          <w:kern w:val="0"/>
          <w:szCs w:val="24"/>
        </w:rPr>
        <w:t>之前，指明當局須</w:t>
      </w:r>
      <w:proofErr w:type="gramStart"/>
      <w:r w:rsidR="000830D7" w:rsidRPr="00503AF5">
        <w:rPr>
          <w:rFonts w:ascii="Times New Roman" w:eastAsia="標楷體" w:hAnsi="Times New Roman" w:cs="Times New Roman"/>
          <w:i/>
          <w:snapToGrid w:val="0"/>
          <w:kern w:val="0"/>
          <w:szCs w:val="24"/>
        </w:rPr>
        <w:t>——</w:t>
      </w:r>
      <w:proofErr w:type="gramEnd"/>
    </w:p>
    <w:p w:rsidR="004261FE" w:rsidRPr="00503AF5" w:rsidRDefault="004261FE"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Pr="00503AF5" w:rsidRDefault="000830D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(a)</w:t>
      </w:r>
      <w:r w:rsidRPr="00503AF5">
        <w:rPr>
          <w:rFonts w:ascii="Times New Roman" w:eastAsia="標楷體" w:hAnsi="Times New Roman" w:cs="Times New Roman"/>
          <w:i/>
          <w:snapToGrid w:val="0"/>
          <w:kern w:val="0"/>
          <w:szCs w:val="24"/>
        </w:rPr>
        <w:tab/>
      </w:r>
      <w:r w:rsidRPr="00503AF5">
        <w:rPr>
          <w:rFonts w:ascii="Times New Roman" w:eastAsia="標楷體" w:hAnsi="Times New Roman" w:cs="Times New Roman"/>
          <w:i/>
          <w:snapToGrid w:val="0"/>
          <w:kern w:val="0"/>
          <w:szCs w:val="24"/>
        </w:rPr>
        <w:t>給予有關人士通知，說明指明當局建議</w:t>
      </w:r>
      <w:proofErr w:type="gramStart"/>
      <w:r w:rsidRPr="00503AF5">
        <w:rPr>
          <w:rFonts w:ascii="Times New Roman" w:eastAsia="標楷體" w:hAnsi="Times New Roman" w:cs="Times New Roman"/>
          <w:i/>
          <w:snapToGrid w:val="0"/>
          <w:kern w:val="0"/>
          <w:szCs w:val="24"/>
        </w:rPr>
        <w:t>評定補加稅</w:t>
      </w:r>
      <w:proofErr w:type="gramEnd"/>
      <w:r w:rsidRPr="00503AF5">
        <w:rPr>
          <w:rFonts w:ascii="Times New Roman" w:eastAsia="標楷體" w:hAnsi="Times New Roman" w:cs="Times New Roman"/>
          <w:i/>
          <w:snapToGrid w:val="0"/>
          <w:kern w:val="0"/>
          <w:szCs w:val="24"/>
        </w:rPr>
        <w:t>，而該通知須</w:t>
      </w:r>
      <w:proofErr w:type="gramStart"/>
      <w:r w:rsidRPr="00503AF5">
        <w:rPr>
          <w:rFonts w:ascii="Times New Roman" w:eastAsia="標楷體" w:hAnsi="Times New Roman" w:cs="Times New Roman"/>
          <w:i/>
          <w:snapToGrid w:val="0"/>
          <w:kern w:val="0"/>
          <w:szCs w:val="24"/>
        </w:rPr>
        <w:t>——</w:t>
      </w:r>
      <w:proofErr w:type="gramEnd"/>
    </w:p>
    <w:p w:rsidR="004261FE" w:rsidRDefault="004261FE" w:rsidP="00B32607">
      <w:pPr>
        <w:overflowPunct w:val="0"/>
        <w:autoSpaceDE w:val="0"/>
        <w:autoSpaceDN w:val="0"/>
        <w:ind w:leftChars="177" w:left="425"/>
        <w:jc w:val="both"/>
        <w:rPr>
          <w:rFonts w:ascii="Times New Roman" w:eastAsia="標楷體" w:hAnsi="Times New Roman" w:cs="Times New Roman"/>
          <w:i/>
          <w:snapToGrid w:val="0"/>
          <w:kern w:val="0"/>
          <w:szCs w:val="24"/>
        </w:rPr>
      </w:pPr>
    </w:p>
    <w:p w:rsidR="000830D7" w:rsidRPr="00503AF5" w:rsidRDefault="000830D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w:t>
      </w:r>
      <w:proofErr w:type="spellStart"/>
      <w:r w:rsidRPr="00503AF5">
        <w:rPr>
          <w:rFonts w:ascii="Times New Roman" w:eastAsia="標楷體" w:hAnsi="Times New Roman" w:cs="Times New Roman"/>
          <w:i/>
          <w:snapToGrid w:val="0"/>
          <w:kern w:val="0"/>
          <w:szCs w:val="24"/>
        </w:rPr>
        <w:t>i</w:t>
      </w:r>
      <w:proofErr w:type="spellEnd"/>
      <w:r w:rsidRPr="00503AF5">
        <w:rPr>
          <w:rFonts w:ascii="Times New Roman" w:eastAsia="標楷體" w:hAnsi="Times New Roman" w:cs="Times New Roman"/>
          <w:i/>
          <w:snapToGrid w:val="0"/>
          <w:kern w:val="0"/>
          <w:szCs w:val="24"/>
        </w:rPr>
        <w:t>)</w:t>
      </w:r>
      <w:r w:rsidR="004261FE">
        <w:rPr>
          <w:rFonts w:ascii="Times New Roman" w:eastAsia="標楷體" w:hAnsi="Times New Roman" w:cs="Times New Roman"/>
          <w:i/>
          <w:snapToGrid w:val="0"/>
          <w:kern w:val="0"/>
          <w:szCs w:val="24"/>
        </w:rPr>
        <w:tab/>
      </w:r>
      <w:r w:rsidRPr="00503AF5">
        <w:rPr>
          <w:rFonts w:ascii="Times New Roman" w:eastAsia="標楷體" w:hAnsi="Times New Roman" w:cs="Times New Roman"/>
          <w:i/>
          <w:snapToGrid w:val="0"/>
          <w:kern w:val="0"/>
          <w:szCs w:val="24"/>
        </w:rPr>
        <w:t>將以下事宜告知該人</w:t>
      </w:r>
      <w:proofErr w:type="gramStart"/>
      <w:r w:rsidRPr="00503AF5">
        <w:rPr>
          <w:rFonts w:ascii="Times New Roman" w:eastAsia="標楷體" w:hAnsi="Times New Roman" w:cs="Times New Roman"/>
          <w:i/>
          <w:snapToGrid w:val="0"/>
          <w:kern w:val="0"/>
          <w:szCs w:val="24"/>
        </w:rPr>
        <w:t>——</w:t>
      </w:r>
      <w:proofErr w:type="gramEnd"/>
    </w:p>
    <w:p w:rsidR="004261FE" w:rsidRDefault="004261FE" w:rsidP="00B32607">
      <w:pPr>
        <w:overflowPunct w:val="0"/>
        <w:autoSpaceDE w:val="0"/>
        <w:autoSpaceDN w:val="0"/>
        <w:ind w:leftChars="9" w:left="1666" w:hangingChars="685" w:hanging="1644"/>
        <w:jc w:val="both"/>
        <w:rPr>
          <w:rFonts w:ascii="Times New Roman" w:eastAsia="標楷體" w:hAnsi="Times New Roman" w:cs="Times New Roman"/>
          <w:i/>
          <w:snapToGrid w:val="0"/>
          <w:kern w:val="0"/>
          <w:szCs w:val="24"/>
        </w:rPr>
      </w:pPr>
    </w:p>
    <w:p w:rsidR="000830D7" w:rsidRPr="00503AF5" w:rsidRDefault="000830D7" w:rsidP="00B32607">
      <w:pPr>
        <w:tabs>
          <w:tab w:val="left" w:pos="3259"/>
        </w:tabs>
        <w:overflowPunct w:val="0"/>
        <w:autoSpaceDE w:val="0"/>
        <w:autoSpaceDN w:val="0"/>
        <w:ind w:leftChars="1118" w:left="3259" w:hangingChars="240" w:hanging="576"/>
        <w:jc w:val="both"/>
        <w:rPr>
          <w:rFonts w:ascii="Times New Roman" w:eastAsia="標楷體" w:hAnsi="Times New Roman" w:cs="Times New Roman"/>
          <w:i/>
          <w:snapToGrid w:val="0"/>
          <w:kern w:val="0"/>
          <w:szCs w:val="24"/>
          <w:lang w:eastAsia="zh-HK"/>
        </w:rPr>
      </w:pPr>
      <w:r w:rsidRPr="00503AF5">
        <w:rPr>
          <w:rFonts w:ascii="Times New Roman" w:eastAsia="標楷體" w:hAnsi="Times New Roman" w:cs="Times New Roman"/>
          <w:i/>
          <w:snapToGrid w:val="0"/>
          <w:kern w:val="0"/>
          <w:szCs w:val="24"/>
        </w:rPr>
        <w:t>(A)</w:t>
      </w:r>
      <w:r w:rsidR="004261FE">
        <w:rPr>
          <w:rFonts w:ascii="Times New Roman" w:eastAsia="標楷體" w:hAnsi="Times New Roman" w:cs="Times New Roman"/>
          <w:i/>
          <w:snapToGrid w:val="0"/>
          <w:kern w:val="0"/>
          <w:szCs w:val="24"/>
        </w:rPr>
        <w:tab/>
      </w:r>
      <w:r w:rsidRPr="00503AF5">
        <w:rPr>
          <w:rFonts w:ascii="Times New Roman" w:eastAsia="標楷體" w:hAnsi="Times New Roman" w:cs="Times New Roman"/>
          <w:i/>
          <w:snapToGrid w:val="0"/>
          <w:kern w:val="0"/>
          <w:szCs w:val="24"/>
        </w:rPr>
        <w:t>如根據第</w:t>
      </w:r>
      <w:r w:rsidRPr="00503AF5">
        <w:rPr>
          <w:rFonts w:ascii="Times New Roman" w:eastAsia="標楷體" w:hAnsi="Times New Roman" w:cs="Times New Roman"/>
          <w:i/>
          <w:snapToGrid w:val="0"/>
          <w:kern w:val="0"/>
          <w:szCs w:val="24"/>
        </w:rPr>
        <w:t>(1)</w:t>
      </w:r>
      <w:r w:rsidRPr="00503AF5">
        <w:rPr>
          <w:rFonts w:ascii="Times New Roman" w:eastAsia="標楷體" w:hAnsi="Times New Roman" w:cs="Times New Roman"/>
          <w:i/>
          <w:snapToGrid w:val="0"/>
          <w:kern w:val="0"/>
          <w:szCs w:val="24"/>
        </w:rPr>
        <w:t>款評定</w:t>
      </w:r>
      <w:proofErr w:type="gramStart"/>
      <w:r w:rsidRPr="00503AF5">
        <w:rPr>
          <w:rFonts w:ascii="Times New Roman" w:eastAsia="標楷體" w:hAnsi="Times New Roman" w:cs="Times New Roman"/>
          <w:i/>
          <w:snapToGrid w:val="0"/>
          <w:kern w:val="0"/>
          <w:szCs w:val="24"/>
        </w:rPr>
        <w:t>補加稅</w:t>
      </w:r>
      <w:r w:rsidRPr="00503AF5">
        <w:rPr>
          <w:rFonts w:ascii="Times New Roman" w:eastAsia="標楷體" w:hAnsi="Times New Roman" w:cs="Times New Roman"/>
          <w:i/>
          <w:snapToGrid w:val="0"/>
          <w:kern w:val="0"/>
          <w:szCs w:val="24"/>
        </w:rPr>
        <w:t>——</w:t>
      </w:r>
      <w:proofErr w:type="gramEnd"/>
      <w:r w:rsidRPr="00503AF5">
        <w:rPr>
          <w:rFonts w:ascii="Times New Roman" w:eastAsia="標楷體" w:hAnsi="Times New Roman" w:cs="Times New Roman"/>
          <w:i/>
          <w:snapToGrid w:val="0"/>
          <w:kern w:val="0"/>
          <w:szCs w:val="24"/>
        </w:rPr>
        <w:t>指稱為不正確的報表、陳述或資料，</w:t>
      </w:r>
      <w:r w:rsidR="00D77E63" w:rsidRPr="00503AF5">
        <w:rPr>
          <w:rFonts w:ascii="Times New Roman" w:eastAsia="標楷體" w:hAnsi="Times New Roman" w:cs="Times New Roman"/>
          <w:i/>
          <w:snapToGrid w:val="0"/>
          <w:kern w:val="0"/>
          <w:szCs w:val="24"/>
        </w:rPr>
        <w:t>…</w:t>
      </w:r>
      <w:r w:rsidRPr="00503AF5">
        <w:rPr>
          <w:rFonts w:ascii="Times New Roman" w:eastAsia="標楷體" w:hAnsi="Times New Roman" w:cs="Times New Roman"/>
          <w:i/>
          <w:snapToGrid w:val="0"/>
          <w:kern w:val="0"/>
          <w:szCs w:val="24"/>
        </w:rPr>
        <w:t>或指稱的沒有遵從根據第</w:t>
      </w:r>
      <w:r w:rsidRPr="00503AF5">
        <w:rPr>
          <w:rFonts w:ascii="Times New Roman" w:eastAsia="標楷體" w:hAnsi="Times New Roman" w:cs="Times New Roman"/>
          <w:i/>
          <w:snapToGrid w:val="0"/>
          <w:kern w:val="0"/>
          <w:szCs w:val="24"/>
        </w:rPr>
        <w:t>51(1)</w:t>
      </w:r>
      <w:r w:rsidRPr="00503AF5">
        <w:rPr>
          <w:rFonts w:ascii="Times New Roman" w:eastAsia="標楷體" w:hAnsi="Times New Roman" w:cs="Times New Roman"/>
          <w:i/>
          <w:snapToGrid w:val="0"/>
          <w:kern w:val="0"/>
          <w:szCs w:val="24"/>
        </w:rPr>
        <w:t>條給予</w:t>
      </w:r>
      <w:r w:rsidRPr="00503AF5">
        <w:rPr>
          <w:rFonts w:ascii="Times New Roman" w:eastAsia="標楷體" w:hAnsi="Times New Roman" w:cs="Times New Roman"/>
          <w:i/>
          <w:snapToGrid w:val="0"/>
          <w:kern w:val="0"/>
          <w:szCs w:val="24"/>
        </w:rPr>
        <w:lastRenderedPageBreak/>
        <w:t>該人的通知的要求的行為，或指稱的沒有遵守第</w:t>
      </w:r>
      <w:r w:rsidRPr="00503AF5">
        <w:rPr>
          <w:rFonts w:ascii="Times New Roman" w:eastAsia="標楷體" w:hAnsi="Times New Roman" w:cs="Times New Roman"/>
          <w:i/>
          <w:snapToGrid w:val="0"/>
          <w:kern w:val="0"/>
          <w:szCs w:val="24"/>
        </w:rPr>
        <w:t>51(2)</w:t>
      </w:r>
      <w:r w:rsidRPr="00503AF5">
        <w:rPr>
          <w:rFonts w:ascii="Times New Roman" w:eastAsia="標楷體" w:hAnsi="Times New Roman" w:cs="Times New Roman"/>
          <w:i/>
          <w:snapToGrid w:val="0"/>
          <w:kern w:val="0"/>
          <w:szCs w:val="24"/>
        </w:rPr>
        <w:t>條的行為；</w:t>
      </w:r>
      <w:r w:rsidRPr="00503AF5">
        <w:rPr>
          <w:rFonts w:ascii="Times New Roman" w:eastAsia="標楷體" w:hAnsi="Times New Roman" w:cs="Times New Roman"/>
          <w:i/>
          <w:snapToGrid w:val="0"/>
          <w:kern w:val="0"/>
          <w:szCs w:val="24"/>
        </w:rPr>
        <w:t>…</w:t>
      </w:r>
    </w:p>
    <w:p w:rsidR="000830D7" w:rsidRPr="00503AF5" w:rsidRDefault="000830D7" w:rsidP="00B32607">
      <w:pPr>
        <w:overflowPunct w:val="0"/>
        <w:autoSpaceDE w:val="0"/>
        <w:autoSpaceDN w:val="0"/>
        <w:ind w:leftChars="9" w:left="1666" w:hangingChars="685" w:hanging="1644"/>
        <w:jc w:val="both"/>
        <w:rPr>
          <w:rFonts w:ascii="Times New Roman" w:eastAsia="標楷體" w:hAnsi="Times New Roman" w:cs="Times New Roman"/>
          <w:i/>
          <w:snapToGrid w:val="0"/>
          <w:kern w:val="0"/>
          <w:szCs w:val="24"/>
        </w:rPr>
      </w:pPr>
    </w:p>
    <w:p w:rsidR="000830D7" w:rsidRDefault="000830D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w:t>
      </w:r>
      <w:r w:rsidRPr="00503AF5">
        <w:rPr>
          <w:rFonts w:ascii="Times New Roman" w:eastAsia="標楷體" w:hAnsi="Times New Roman" w:cs="Times New Roman"/>
          <w:i/>
          <w:snapToGrid w:val="0"/>
          <w:kern w:val="0"/>
          <w:szCs w:val="24"/>
          <w:lang w:eastAsia="zh-HK"/>
        </w:rPr>
        <w:t>ii)</w:t>
      </w:r>
      <w:r w:rsidR="00B32607">
        <w:rPr>
          <w:rFonts w:ascii="Times New Roman" w:eastAsia="標楷體" w:hAnsi="Times New Roman" w:cs="Times New Roman"/>
          <w:szCs w:val="24"/>
        </w:rPr>
        <w:tab/>
      </w:r>
      <w:r w:rsidRPr="00503AF5">
        <w:rPr>
          <w:rFonts w:ascii="Times New Roman" w:eastAsia="標楷體" w:hAnsi="Times New Roman" w:cs="Times New Roman"/>
          <w:i/>
          <w:snapToGrid w:val="0"/>
          <w:kern w:val="0"/>
          <w:szCs w:val="24"/>
          <w:lang w:eastAsia="zh-HK"/>
        </w:rPr>
        <w:t>載有一項陳述，述明就建議對該人</w:t>
      </w:r>
      <w:proofErr w:type="gramStart"/>
      <w:r w:rsidRPr="00503AF5">
        <w:rPr>
          <w:rFonts w:ascii="Times New Roman" w:eastAsia="標楷體" w:hAnsi="Times New Roman" w:cs="Times New Roman"/>
          <w:i/>
          <w:snapToGrid w:val="0"/>
          <w:kern w:val="0"/>
          <w:szCs w:val="24"/>
          <w:lang w:eastAsia="zh-HK"/>
        </w:rPr>
        <w:t>的補加稅作出評稅而言</w:t>
      </w:r>
      <w:proofErr w:type="gramEnd"/>
      <w:r w:rsidRPr="00503AF5">
        <w:rPr>
          <w:rFonts w:ascii="Times New Roman" w:eastAsia="標楷體" w:hAnsi="Times New Roman" w:cs="Times New Roman"/>
          <w:i/>
          <w:snapToGrid w:val="0"/>
          <w:kern w:val="0"/>
          <w:szCs w:val="24"/>
          <w:lang w:eastAsia="zh-HK"/>
        </w:rPr>
        <w:t>，該人有權</w:t>
      </w:r>
      <w:proofErr w:type="gramStart"/>
      <w:r w:rsidRPr="00503AF5">
        <w:rPr>
          <w:rFonts w:ascii="Times New Roman" w:eastAsia="標楷體" w:hAnsi="Times New Roman" w:cs="Times New Roman"/>
          <w:i/>
          <w:snapToGrid w:val="0"/>
          <w:kern w:val="0"/>
          <w:szCs w:val="24"/>
        </w:rPr>
        <w:t>——</w:t>
      </w:r>
      <w:proofErr w:type="gramEnd"/>
    </w:p>
    <w:p w:rsidR="00B32607" w:rsidRPr="00B32607" w:rsidRDefault="00B3260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lang w:eastAsia="zh-HK"/>
        </w:rPr>
      </w:pPr>
    </w:p>
    <w:p w:rsidR="000830D7" w:rsidRPr="00503AF5" w:rsidRDefault="000830D7" w:rsidP="00B32607">
      <w:pPr>
        <w:numPr>
          <w:ilvl w:val="0"/>
          <w:numId w:val="12"/>
        </w:num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napToGrid w:val="0"/>
          <w:kern w:val="0"/>
          <w:szCs w:val="24"/>
          <w:lang w:eastAsia="zh-HK"/>
        </w:rPr>
      </w:pPr>
      <w:r w:rsidRPr="00503AF5">
        <w:rPr>
          <w:rFonts w:ascii="Times New Roman" w:eastAsia="標楷體" w:hAnsi="Times New Roman" w:cs="Times New Roman"/>
          <w:i/>
          <w:snapToGrid w:val="0"/>
          <w:kern w:val="0"/>
          <w:szCs w:val="24"/>
          <w:lang w:eastAsia="zh-HK"/>
        </w:rPr>
        <w:t>向指明當局呈交書面申述；及</w:t>
      </w:r>
      <w:r w:rsidRPr="00503AF5">
        <w:rPr>
          <w:rFonts w:ascii="Times New Roman" w:eastAsia="標楷體" w:hAnsi="Times New Roman" w:cs="Times New Roman"/>
          <w:i/>
          <w:snapToGrid w:val="0"/>
          <w:kern w:val="0"/>
          <w:szCs w:val="24"/>
          <w:lang w:eastAsia="zh-HK"/>
        </w:rPr>
        <w:t>…</w:t>
      </w:r>
    </w:p>
    <w:p w:rsidR="000830D7" w:rsidRPr="00503AF5" w:rsidRDefault="000830D7" w:rsidP="00B32607">
      <w:pPr>
        <w:overflowPunct w:val="0"/>
        <w:autoSpaceDE w:val="0"/>
        <w:autoSpaceDN w:val="0"/>
        <w:ind w:left="1342"/>
        <w:jc w:val="both"/>
        <w:rPr>
          <w:rFonts w:ascii="Times New Roman" w:eastAsia="標楷體" w:hAnsi="Times New Roman" w:cs="Times New Roman"/>
          <w:i/>
          <w:snapToGrid w:val="0"/>
          <w:kern w:val="0"/>
          <w:szCs w:val="24"/>
          <w:lang w:eastAsia="zh-HK"/>
        </w:rPr>
      </w:pPr>
    </w:p>
    <w:p w:rsidR="000830D7" w:rsidRPr="00503AF5" w:rsidRDefault="000830D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(b)</w:t>
      </w:r>
      <w:r w:rsidR="00B32607">
        <w:rPr>
          <w:rFonts w:ascii="Times New Roman" w:eastAsia="標楷體" w:hAnsi="Times New Roman" w:cs="Times New Roman"/>
          <w:i/>
          <w:snapToGrid w:val="0"/>
          <w:kern w:val="0"/>
          <w:szCs w:val="24"/>
        </w:rPr>
        <w:tab/>
      </w:r>
      <w:r w:rsidRPr="00503AF5">
        <w:rPr>
          <w:rFonts w:ascii="Times New Roman" w:eastAsia="標楷體" w:hAnsi="Times New Roman" w:cs="Times New Roman"/>
          <w:i/>
          <w:snapToGrid w:val="0"/>
          <w:kern w:val="0"/>
          <w:szCs w:val="24"/>
        </w:rPr>
        <w:t>顧及指明當局根據</w:t>
      </w:r>
      <w:r w:rsidRPr="00503AF5">
        <w:rPr>
          <w:rFonts w:ascii="Times New Roman" w:eastAsia="標楷體" w:hAnsi="Times New Roman" w:cs="Times New Roman"/>
          <w:i/>
          <w:snapToGrid w:val="0"/>
          <w:kern w:val="0"/>
          <w:szCs w:val="24"/>
        </w:rPr>
        <w:t>(a)</w:t>
      </w:r>
      <w:r w:rsidRPr="00503AF5">
        <w:rPr>
          <w:rFonts w:ascii="Times New Roman" w:eastAsia="標楷體" w:hAnsi="Times New Roman" w:cs="Times New Roman"/>
          <w:i/>
          <w:snapToGrid w:val="0"/>
          <w:kern w:val="0"/>
          <w:szCs w:val="24"/>
        </w:rPr>
        <w:t>段收到的申述及證據，並加以考慮。</w:t>
      </w:r>
      <w:r w:rsidR="00B32607"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napToGrid w:val="0"/>
          <w:kern w:val="0"/>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napToGrid w:val="0"/>
          <w:kern w:val="0"/>
          <w:szCs w:val="24"/>
        </w:rPr>
        <w:t>《稅務條例》第</w:t>
      </w:r>
      <w:r w:rsidRPr="00503AF5">
        <w:rPr>
          <w:rFonts w:ascii="Times New Roman" w:eastAsia="標楷體" w:hAnsi="Times New Roman" w:cs="Times New Roman"/>
          <w:snapToGrid w:val="0"/>
          <w:kern w:val="0"/>
          <w:szCs w:val="24"/>
        </w:rPr>
        <w:t>82B</w:t>
      </w:r>
      <w:r w:rsidRPr="00503AF5">
        <w:rPr>
          <w:rFonts w:ascii="Times New Roman" w:eastAsia="標楷體" w:hAnsi="Times New Roman" w:cs="Times New Roman"/>
          <w:snapToGrid w:val="0"/>
          <w:kern w:val="0"/>
          <w:szCs w:val="24"/>
          <w:lang w:eastAsia="zh-HK"/>
        </w:rPr>
        <w:t>(2)</w:t>
      </w:r>
      <w:r w:rsidRPr="00503AF5">
        <w:rPr>
          <w:rFonts w:ascii="Times New Roman" w:eastAsia="標楷體" w:hAnsi="Times New Roman" w:cs="Times New Roman"/>
          <w:snapToGrid w:val="0"/>
          <w:kern w:val="0"/>
          <w:szCs w:val="24"/>
        </w:rPr>
        <w:t>條規定：</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在反對</w:t>
      </w:r>
      <w:proofErr w:type="gramStart"/>
      <w:r w:rsidR="000830D7" w:rsidRPr="00503AF5">
        <w:rPr>
          <w:rFonts w:ascii="Times New Roman" w:eastAsia="標楷體" w:hAnsi="Times New Roman" w:cs="Times New Roman"/>
          <w:i/>
          <w:snapToGrid w:val="0"/>
          <w:kern w:val="0"/>
          <w:szCs w:val="24"/>
        </w:rPr>
        <w:t>補加稅評稅</w:t>
      </w:r>
      <w:proofErr w:type="gramEnd"/>
      <w:r w:rsidR="000830D7" w:rsidRPr="00503AF5">
        <w:rPr>
          <w:rFonts w:ascii="Times New Roman" w:eastAsia="標楷體" w:hAnsi="Times New Roman" w:cs="Times New Roman"/>
          <w:i/>
          <w:snapToGrid w:val="0"/>
          <w:kern w:val="0"/>
          <w:szCs w:val="24"/>
        </w:rPr>
        <w:t>的上訴中，上訴人可爭辯</w:t>
      </w:r>
      <w:proofErr w:type="gramStart"/>
      <w:r w:rsidR="000830D7" w:rsidRPr="00503AF5">
        <w:rPr>
          <w:rFonts w:ascii="Times New Roman" w:eastAsia="標楷體" w:hAnsi="Times New Roman" w:cs="Times New Roman"/>
          <w:i/>
          <w:snapToGrid w:val="0"/>
          <w:kern w:val="0"/>
          <w:szCs w:val="24"/>
        </w:rPr>
        <w:t>——</w:t>
      </w:r>
      <w:proofErr w:type="gramEnd"/>
    </w:p>
    <w:p w:rsidR="00B32607" w:rsidRPr="00503AF5" w:rsidRDefault="00B32607"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Default="000830D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他無須負上</w:t>
      </w:r>
      <w:proofErr w:type="gramStart"/>
      <w:r w:rsidRPr="00503AF5">
        <w:rPr>
          <w:rFonts w:ascii="Times New Roman" w:eastAsia="標楷體" w:hAnsi="Times New Roman" w:cs="Times New Roman"/>
          <w:i/>
          <w:snapToGrid w:val="0"/>
          <w:kern w:val="0"/>
          <w:szCs w:val="24"/>
        </w:rPr>
        <w:t>繳付補加稅</w:t>
      </w:r>
      <w:proofErr w:type="gramEnd"/>
      <w:r w:rsidRPr="00503AF5">
        <w:rPr>
          <w:rFonts w:ascii="Times New Roman" w:eastAsia="標楷體" w:hAnsi="Times New Roman" w:cs="Times New Roman"/>
          <w:i/>
          <w:snapToGrid w:val="0"/>
          <w:kern w:val="0"/>
          <w:szCs w:val="24"/>
        </w:rPr>
        <w:t>的法律責任；</w:t>
      </w:r>
    </w:p>
    <w:p w:rsidR="00B32607" w:rsidRPr="00503AF5" w:rsidRDefault="00B32607"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Default="000830D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對其評定</w:t>
      </w:r>
      <w:proofErr w:type="gramStart"/>
      <w:r w:rsidRPr="00503AF5">
        <w:rPr>
          <w:rFonts w:ascii="Times New Roman" w:eastAsia="標楷體" w:hAnsi="Times New Roman" w:cs="Times New Roman"/>
          <w:i/>
          <w:snapToGrid w:val="0"/>
          <w:kern w:val="0"/>
          <w:szCs w:val="24"/>
        </w:rPr>
        <w:t>的補加稅額</w:t>
      </w:r>
      <w:proofErr w:type="gramEnd"/>
      <w:r w:rsidRPr="00503AF5">
        <w:rPr>
          <w:rFonts w:ascii="Times New Roman" w:eastAsia="標楷體" w:hAnsi="Times New Roman" w:cs="Times New Roman"/>
          <w:i/>
          <w:snapToGrid w:val="0"/>
          <w:kern w:val="0"/>
          <w:szCs w:val="24"/>
        </w:rPr>
        <w:t>超出其根據第</w:t>
      </w:r>
      <w:r w:rsidRPr="00503AF5">
        <w:rPr>
          <w:rFonts w:ascii="Times New Roman" w:eastAsia="標楷體" w:hAnsi="Times New Roman" w:cs="Times New Roman"/>
          <w:i/>
          <w:snapToGrid w:val="0"/>
          <w:kern w:val="0"/>
          <w:szCs w:val="24"/>
          <w:lang w:eastAsia="zh-HK"/>
        </w:rPr>
        <w:t>82A</w:t>
      </w:r>
      <w:r w:rsidRPr="00503AF5">
        <w:rPr>
          <w:rFonts w:ascii="Times New Roman" w:eastAsia="標楷體" w:hAnsi="Times New Roman" w:cs="Times New Roman"/>
          <w:i/>
          <w:snapToGrid w:val="0"/>
          <w:kern w:val="0"/>
          <w:szCs w:val="24"/>
        </w:rPr>
        <w:t>條有法律責任繳付的款額；</w:t>
      </w:r>
    </w:p>
    <w:p w:rsidR="00B32607" w:rsidRPr="00503AF5" w:rsidRDefault="00B32607"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Pr="00503AF5" w:rsidRDefault="000830D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503AF5">
        <w:rPr>
          <w:rFonts w:ascii="Times New Roman" w:eastAsia="標楷體" w:hAnsi="Times New Roman" w:cs="Times New Roman"/>
          <w:i/>
          <w:snapToGrid w:val="0"/>
          <w:kern w:val="0"/>
          <w:szCs w:val="24"/>
        </w:rPr>
        <w:t>對其評定</w:t>
      </w:r>
      <w:proofErr w:type="gramStart"/>
      <w:r w:rsidRPr="00503AF5">
        <w:rPr>
          <w:rFonts w:ascii="Times New Roman" w:eastAsia="標楷體" w:hAnsi="Times New Roman" w:cs="Times New Roman"/>
          <w:i/>
          <w:snapToGrid w:val="0"/>
          <w:kern w:val="0"/>
          <w:szCs w:val="24"/>
        </w:rPr>
        <w:t>的補加稅額</w:t>
      </w:r>
      <w:proofErr w:type="gramEnd"/>
      <w:r w:rsidRPr="00503AF5">
        <w:rPr>
          <w:rFonts w:ascii="Times New Roman" w:eastAsia="標楷體" w:hAnsi="Times New Roman" w:cs="Times New Roman"/>
          <w:i/>
          <w:snapToGrid w:val="0"/>
          <w:kern w:val="0"/>
          <w:szCs w:val="24"/>
        </w:rPr>
        <w:t>雖沒有超出其根據第</w:t>
      </w:r>
      <w:r w:rsidRPr="00503AF5">
        <w:rPr>
          <w:rFonts w:ascii="Times New Roman" w:eastAsia="標楷體" w:hAnsi="Times New Roman" w:cs="Times New Roman"/>
          <w:i/>
          <w:snapToGrid w:val="0"/>
          <w:kern w:val="0"/>
          <w:szCs w:val="24"/>
        </w:rPr>
        <w:t>82A</w:t>
      </w:r>
      <w:r w:rsidRPr="00503AF5">
        <w:rPr>
          <w:rFonts w:ascii="Times New Roman" w:eastAsia="標楷體" w:hAnsi="Times New Roman" w:cs="Times New Roman"/>
          <w:i/>
          <w:snapToGrid w:val="0"/>
          <w:kern w:val="0"/>
          <w:szCs w:val="24"/>
        </w:rPr>
        <w:t>條有法律責任繳付的款額，但在有關情況下仍屬過多。</w:t>
      </w:r>
      <w:r w:rsidR="00B32607"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napToGrid w:val="0"/>
          <w:kern w:val="0"/>
          <w:szCs w:val="24"/>
        </w:rPr>
        <w:t>《稅務條例》第</w:t>
      </w:r>
      <w:r w:rsidRPr="00503AF5">
        <w:rPr>
          <w:rFonts w:ascii="Times New Roman" w:eastAsia="標楷體" w:hAnsi="Times New Roman" w:cs="Times New Roman"/>
          <w:snapToGrid w:val="0"/>
          <w:kern w:val="0"/>
          <w:szCs w:val="24"/>
        </w:rPr>
        <w:t>82B</w:t>
      </w:r>
      <w:r w:rsidRPr="00503AF5">
        <w:rPr>
          <w:rFonts w:ascii="Times New Roman" w:eastAsia="標楷體" w:hAnsi="Times New Roman" w:cs="Times New Roman"/>
          <w:snapToGrid w:val="0"/>
          <w:kern w:val="0"/>
          <w:szCs w:val="24"/>
          <w:lang w:eastAsia="zh-HK"/>
        </w:rPr>
        <w:t>(3)</w:t>
      </w:r>
      <w:r w:rsidRPr="00503AF5">
        <w:rPr>
          <w:rFonts w:ascii="Times New Roman" w:eastAsia="標楷體" w:hAnsi="Times New Roman" w:cs="Times New Roman"/>
          <w:snapToGrid w:val="0"/>
          <w:kern w:val="0"/>
          <w:szCs w:val="24"/>
        </w:rPr>
        <w:t>條規定：</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lang w:eastAsia="zh-HK"/>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在第</w:t>
      </w:r>
      <w:r w:rsidR="000830D7" w:rsidRPr="00503AF5">
        <w:rPr>
          <w:rFonts w:ascii="Times New Roman" w:eastAsia="標楷體" w:hAnsi="Times New Roman" w:cs="Times New Roman"/>
          <w:i/>
          <w:snapToGrid w:val="0"/>
          <w:kern w:val="0"/>
          <w:szCs w:val="24"/>
        </w:rPr>
        <w:t>66(2)</w:t>
      </w:r>
      <w:r w:rsidR="000830D7" w:rsidRPr="00503AF5">
        <w:rPr>
          <w:rFonts w:ascii="Times New Roman" w:eastAsia="標楷體" w:hAnsi="Times New Roman" w:cs="Times New Roman"/>
          <w:i/>
          <w:snapToGrid w:val="0"/>
          <w:kern w:val="0"/>
          <w:szCs w:val="24"/>
        </w:rPr>
        <w:t>及</w:t>
      </w:r>
      <w:r w:rsidR="000830D7" w:rsidRPr="00503AF5">
        <w:rPr>
          <w:rFonts w:ascii="Times New Roman" w:eastAsia="標楷體" w:hAnsi="Times New Roman" w:cs="Times New Roman"/>
          <w:i/>
          <w:snapToGrid w:val="0"/>
          <w:kern w:val="0"/>
          <w:szCs w:val="24"/>
        </w:rPr>
        <w:t>(3)</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68</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68AA</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68AAB</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68A</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69</w:t>
      </w:r>
      <w:r w:rsidR="000830D7" w:rsidRPr="00503AF5">
        <w:rPr>
          <w:rFonts w:ascii="Times New Roman" w:eastAsia="標楷體" w:hAnsi="Times New Roman" w:cs="Times New Roman"/>
          <w:i/>
          <w:snapToGrid w:val="0"/>
          <w:kern w:val="0"/>
          <w:szCs w:val="24"/>
        </w:rPr>
        <w:t>及</w:t>
      </w:r>
      <w:r w:rsidR="000830D7" w:rsidRPr="00503AF5">
        <w:rPr>
          <w:rFonts w:ascii="Times New Roman" w:eastAsia="標楷體" w:hAnsi="Times New Roman" w:cs="Times New Roman"/>
          <w:i/>
          <w:snapToGrid w:val="0"/>
          <w:kern w:val="0"/>
          <w:szCs w:val="24"/>
        </w:rPr>
        <w:t>70</w:t>
      </w:r>
      <w:r w:rsidR="000830D7" w:rsidRPr="00503AF5">
        <w:rPr>
          <w:rFonts w:ascii="Times New Roman" w:eastAsia="標楷體" w:hAnsi="Times New Roman" w:cs="Times New Roman"/>
          <w:i/>
          <w:snapToGrid w:val="0"/>
          <w:kern w:val="0"/>
          <w:szCs w:val="24"/>
        </w:rPr>
        <w:t>條屬適用的範圍內，該等條文就為</w:t>
      </w:r>
      <w:proofErr w:type="gramStart"/>
      <w:r w:rsidR="000830D7" w:rsidRPr="00503AF5">
        <w:rPr>
          <w:rFonts w:ascii="Times New Roman" w:eastAsia="標楷體" w:hAnsi="Times New Roman" w:cs="Times New Roman"/>
          <w:i/>
          <w:snapToGrid w:val="0"/>
          <w:kern w:val="0"/>
          <w:szCs w:val="24"/>
        </w:rPr>
        <w:t>反對補加稅</w:t>
      </w:r>
      <w:proofErr w:type="gramEnd"/>
      <w:r w:rsidR="000830D7" w:rsidRPr="00503AF5">
        <w:rPr>
          <w:rFonts w:ascii="Times New Roman" w:eastAsia="標楷體" w:hAnsi="Times New Roman" w:cs="Times New Roman"/>
          <w:i/>
          <w:snapToGrid w:val="0"/>
          <w:kern w:val="0"/>
          <w:szCs w:val="24"/>
        </w:rPr>
        <w:t>而提出的上訴而有效，猶如該等上訴是為</w:t>
      </w:r>
      <w:proofErr w:type="gramStart"/>
      <w:r w:rsidR="000830D7" w:rsidRPr="00503AF5">
        <w:rPr>
          <w:rFonts w:ascii="Times New Roman" w:eastAsia="標楷體" w:hAnsi="Times New Roman" w:cs="Times New Roman"/>
          <w:i/>
          <w:snapToGrid w:val="0"/>
          <w:kern w:val="0"/>
          <w:szCs w:val="24"/>
        </w:rPr>
        <w:t>反對補加稅</w:t>
      </w:r>
      <w:proofErr w:type="gramEnd"/>
      <w:r w:rsidR="000830D7" w:rsidRPr="00503AF5">
        <w:rPr>
          <w:rFonts w:ascii="Times New Roman" w:eastAsia="標楷體" w:hAnsi="Times New Roman" w:cs="Times New Roman"/>
          <w:i/>
          <w:snapToGrid w:val="0"/>
          <w:kern w:val="0"/>
          <w:szCs w:val="24"/>
        </w:rPr>
        <w:t>以外的</w:t>
      </w:r>
      <w:proofErr w:type="gramStart"/>
      <w:r w:rsidR="000830D7" w:rsidRPr="00503AF5">
        <w:rPr>
          <w:rFonts w:ascii="Times New Roman" w:eastAsia="標楷體" w:hAnsi="Times New Roman" w:cs="Times New Roman"/>
          <w:i/>
          <w:snapToGrid w:val="0"/>
          <w:kern w:val="0"/>
          <w:szCs w:val="24"/>
        </w:rPr>
        <w:t>其他評稅而</w:t>
      </w:r>
      <w:proofErr w:type="gramEnd"/>
      <w:r w:rsidR="000830D7" w:rsidRPr="00503AF5">
        <w:rPr>
          <w:rFonts w:ascii="Times New Roman" w:eastAsia="標楷體" w:hAnsi="Times New Roman" w:cs="Times New Roman"/>
          <w:i/>
          <w:snapToGrid w:val="0"/>
          <w:kern w:val="0"/>
          <w:szCs w:val="24"/>
        </w:rPr>
        <w:t>提出的一樣。</w:t>
      </w:r>
      <w:r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6</w:t>
      </w:r>
      <w:r w:rsidRPr="00503AF5">
        <w:rPr>
          <w:rFonts w:ascii="Times New Roman" w:eastAsia="標楷體" w:hAnsi="Times New Roman" w:cs="Times New Roman"/>
          <w:szCs w:val="24"/>
          <w:lang w:eastAsia="zh-HK"/>
        </w:rPr>
        <w:t>6</w:t>
      </w:r>
      <w:r w:rsidRPr="00503AF5">
        <w:rPr>
          <w:rFonts w:ascii="Times New Roman" w:eastAsia="標楷體" w:hAnsi="Times New Roman" w:cs="Times New Roman"/>
          <w:szCs w:val="24"/>
        </w:rPr>
        <w:t>(</w:t>
      </w:r>
      <w:r w:rsidRPr="00503AF5">
        <w:rPr>
          <w:rFonts w:ascii="Times New Roman" w:eastAsia="標楷體" w:hAnsi="Times New Roman" w:cs="Times New Roman"/>
          <w:szCs w:val="24"/>
          <w:lang w:eastAsia="zh-HK"/>
        </w:rPr>
        <w:t>3</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條訂明：</w:t>
      </w:r>
    </w:p>
    <w:p w:rsidR="000830D7" w:rsidRPr="00503AF5" w:rsidRDefault="000830D7" w:rsidP="00B32607">
      <w:pPr>
        <w:overflowPunct w:val="0"/>
        <w:autoSpaceDE w:val="0"/>
        <w:autoSpaceDN w:val="0"/>
        <w:ind w:leftChars="9" w:left="22"/>
        <w:jc w:val="both"/>
        <w:rPr>
          <w:rFonts w:ascii="Times New Roman" w:eastAsia="標楷體" w:hAnsi="Times New Roman" w:cs="Times New Roman"/>
          <w:i/>
          <w:snapToGrid w:val="0"/>
          <w:kern w:val="0"/>
          <w:szCs w:val="24"/>
          <w:lang w:eastAsia="zh-HK"/>
        </w:rPr>
      </w:pPr>
    </w:p>
    <w:p w:rsidR="000830D7" w:rsidRPr="00503AF5"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lang w:eastAsia="zh-HK"/>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lang w:eastAsia="zh-HK"/>
        </w:rPr>
        <w:t>除非獲得委員會的同意並遵照委員會所決定的條款進行，否則上訴人不得在其上訴的聆訊中，倚賴其按照第</w:t>
      </w:r>
      <w:r w:rsidR="000830D7" w:rsidRPr="00503AF5">
        <w:rPr>
          <w:rFonts w:ascii="Times New Roman" w:eastAsia="標楷體" w:hAnsi="Times New Roman" w:cs="Times New Roman"/>
          <w:i/>
          <w:snapToGrid w:val="0"/>
          <w:kern w:val="0"/>
          <w:szCs w:val="24"/>
          <w:lang w:eastAsia="zh-HK"/>
        </w:rPr>
        <w:t>(1)</w:t>
      </w:r>
      <w:r w:rsidR="000830D7" w:rsidRPr="00503AF5">
        <w:rPr>
          <w:rFonts w:ascii="Times New Roman" w:eastAsia="標楷體" w:hAnsi="Times New Roman" w:cs="Times New Roman"/>
          <w:i/>
          <w:snapToGrid w:val="0"/>
          <w:kern w:val="0"/>
          <w:szCs w:val="24"/>
          <w:lang w:eastAsia="zh-HK"/>
        </w:rPr>
        <w:t>款發出的上訴理由陳述書所載理由以外的任何其他理由。</w:t>
      </w:r>
      <w:r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i/>
          <w:snapToGrid w:val="0"/>
          <w:kern w:val="0"/>
          <w:szCs w:val="24"/>
          <w:lang w:eastAsia="zh-HK"/>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68(4)</w:t>
      </w:r>
      <w:r w:rsidRPr="00503AF5">
        <w:rPr>
          <w:rFonts w:ascii="Times New Roman" w:eastAsia="標楷體" w:hAnsi="Times New Roman" w:cs="Times New Roman"/>
          <w:szCs w:val="24"/>
        </w:rPr>
        <w:t>條訂明：</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證明上訴所針對的評稅額過多或不正確的舉證責任，須由上訴人承擔。</w:t>
      </w:r>
      <w:r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68(8)(a)</w:t>
      </w:r>
      <w:r w:rsidRPr="00503AF5">
        <w:rPr>
          <w:rFonts w:ascii="Times New Roman" w:eastAsia="標楷體" w:hAnsi="Times New Roman" w:cs="Times New Roman"/>
          <w:szCs w:val="24"/>
        </w:rPr>
        <w:t>條訂明：</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委員會在聆訊上訴後，須確認、減少、增加或取消上訴所針對的評稅額，亦可將該個案連同委員會對該個案的意見發回局長處理。</w:t>
      </w:r>
      <w:r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68(9)</w:t>
      </w:r>
      <w:r w:rsidRPr="00503AF5">
        <w:rPr>
          <w:rFonts w:ascii="Times New Roman" w:eastAsia="標楷體" w:hAnsi="Times New Roman" w:cs="Times New Roman"/>
          <w:szCs w:val="24"/>
        </w:rPr>
        <w:t>條訂明：</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B32607" w:rsidRDefault="00B3260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凡</w:t>
      </w:r>
      <w:r w:rsidR="000830D7" w:rsidRPr="00503AF5">
        <w:rPr>
          <w:rFonts w:ascii="Times New Roman" w:eastAsia="標楷體" w:hAnsi="Times New Roman" w:cs="Times New Roman"/>
          <w:i/>
          <w:snapToGrid w:val="0"/>
          <w:kern w:val="0"/>
          <w:szCs w:val="24"/>
          <w:lang w:eastAsia="zh-HK"/>
        </w:rPr>
        <w:t>委員會</w:t>
      </w:r>
      <w:r w:rsidR="000830D7" w:rsidRPr="00503AF5">
        <w:rPr>
          <w:rFonts w:ascii="Times New Roman" w:eastAsia="標楷體" w:hAnsi="Times New Roman" w:cs="Times New Roman"/>
          <w:i/>
          <w:snapToGrid w:val="0"/>
          <w:kern w:val="0"/>
          <w:szCs w:val="24"/>
        </w:rPr>
        <w:t>根據第</w:t>
      </w:r>
      <w:r w:rsidR="000830D7" w:rsidRPr="00503AF5">
        <w:rPr>
          <w:rFonts w:ascii="Times New Roman" w:eastAsia="標楷體" w:hAnsi="Times New Roman" w:cs="Times New Roman"/>
          <w:i/>
          <w:snapToGrid w:val="0"/>
          <w:kern w:val="0"/>
          <w:szCs w:val="24"/>
        </w:rPr>
        <w:t>(8)</w:t>
      </w:r>
      <w:r w:rsidR="000830D7" w:rsidRPr="00503AF5">
        <w:rPr>
          <w:rFonts w:ascii="Times New Roman" w:eastAsia="標楷體" w:hAnsi="Times New Roman" w:cs="Times New Roman"/>
          <w:i/>
          <w:snapToGrid w:val="0"/>
          <w:kern w:val="0"/>
          <w:szCs w:val="24"/>
        </w:rPr>
        <w:t>款不減少或不取消該評稅額，則可命令上訴人繳付一筆不超過附表</w:t>
      </w:r>
      <w:r w:rsidR="000830D7" w:rsidRPr="00503AF5">
        <w:rPr>
          <w:rFonts w:ascii="Times New Roman" w:eastAsia="標楷體" w:hAnsi="Times New Roman" w:cs="Times New Roman"/>
          <w:i/>
          <w:snapToGrid w:val="0"/>
          <w:kern w:val="0"/>
          <w:szCs w:val="24"/>
        </w:rPr>
        <w:t>5</w:t>
      </w:r>
      <w:r w:rsidR="000830D7" w:rsidRPr="00503AF5">
        <w:rPr>
          <w:rFonts w:ascii="Times New Roman" w:eastAsia="標楷體" w:hAnsi="Times New Roman" w:cs="Times New Roman"/>
          <w:i/>
          <w:snapToGrid w:val="0"/>
          <w:kern w:val="0"/>
          <w:szCs w:val="24"/>
        </w:rPr>
        <w:t>第</w:t>
      </w:r>
      <w:r w:rsidR="000830D7" w:rsidRPr="00503AF5">
        <w:rPr>
          <w:rFonts w:ascii="Times New Roman" w:eastAsia="標楷體" w:hAnsi="Times New Roman" w:cs="Times New Roman"/>
          <w:i/>
          <w:snapToGrid w:val="0"/>
          <w:kern w:val="0"/>
          <w:szCs w:val="24"/>
        </w:rPr>
        <w:t>1</w:t>
      </w:r>
      <w:r w:rsidR="000830D7" w:rsidRPr="00503AF5">
        <w:rPr>
          <w:rFonts w:ascii="Times New Roman" w:eastAsia="標楷體" w:hAnsi="Times New Roman" w:cs="Times New Roman"/>
          <w:i/>
          <w:snapToGrid w:val="0"/>
          <w:kern w:val="0"/>
          <w:szCs w:val="24"/>
        </w:rPr>
        <w:t>部指明的款額的款項，作為委員會的訟費，該筆款項須加在徵收的稅款內一併追討。</w:t>
      </w:r>
      <w:r w:rsidRPr="001C1775">
        <w:rPr>
          <w:rFonts w:ascii="Times New Roman" w:eastAsia="標楷體" w:hAnsi="Times New Roman" w:cs="Times New Roman" w:hint="eastAsia"/>
          <w:snapToGrid w:val="0"/>
          <w:kern w:val="0"/>
          <w:szCs w:val="24"/>
          <w:lang w:eastAsia="zh-HK"/>
        </w:rPr>
        <w:t>」</w:t>
      </w:r>
    </w:p>
    <w:p w:rsidR="00B32607"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rPr>
      </w:pPr>
    </w:p>
    <w:p w:rsidR="000830D7" w:rsidRPr="00503AF5" w:rsidRDefault="000830D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B32607">
        <w:rPr>
          <w:rFonts w:ascii="Times New Roman" w:eastAsia="標楷體" w:hAnsi="Times New Roman" w:cs="Times New Roman"/>
          <w:snapToGrid w:val="0"/>
          <w:kern w:val="0"/>
          <w:szCs w:val="24"/>
        </w:rPr>
        <w:t>附表</w:t>
      </w:r>
      <w:r w:rsidRPr="00B32607">
        <w:rPr>
          <w:rFonts w:ascii="Times New Roman" w:eastAsia="標楷體" w:hAnsi="Times New Roman" w:cs="Times New Roman"/>
          <w:snapToGrid w:val="0"/>
          <w:kern w:val="0"/>
          <w:szCs w:val="24"/>
        </w:rPr>
        <w:t>5</w:t>
      </w:r>
      <w:r w:rsidRPr="00B32607">
        <w:rPr>
          <w:rFonts w:ascii="Times New Roman" w:eastAsia="標楷體" w:hAnsi="Times New Roman" w:cs="Times New Roman"/>
          <w:snapToGrid w:val="0"/>
          <w:kern w:val="0"/>
          <w:szCs w:val="24"/>
        </w:rPr>
        <w:t>第</w:t>
      </w:r>
      <w:r w:rsidRPr="00B32607">
        <w:rPr>
          <w:rFonts w:ascii="Times New Roman" w:eastAsia="標楷體" w:hAnsi="Times New Roman" w:cs="Times New Roman"/>
          <w:snapToGrid w:val="0"/>
          <w:kern w:val="0"/>
          <w:szCs w:val="24"/>
        </w:rPr>
        <w:t>1</w:t>
      </w:r>
      <w:r w:rsidRPr="00B32607">
        <w:rPr>
          <w:rFonts w:ascii="Times New Roman" w:eastAsia="標楷體" w:hAnsi="Times New Roman" w:cs="Times New Roman"/>
          <w:snapToGrid w:val="0"/>
          <w:kern w:val="0"/>
          <w:szCs w:val="24"/>
        </w:rPr>
        <w:t>部指明的最高款額為</w:t>
      </w:r>
      <w:r w:rsidRPr="00B32607">
        <w:rPr>
          <w:rFonts w:ascii="Times New Roman" w:eastAsia="標楷體" w:hAnsi="Times New Roman" w:cs="Times New Roman"/>
          <w:snapToGrid w:val="0"/>
          <w:kern w:val="0"/>
          <w:szCs w:val="24"/>
          <w:lang w:eastAsia="zh-HK"/>
        </w:rPr>
        <w:t>2</w:t>
      </w:r>
      <w:r w:rsidRPr="00B32607">
        <w:rPr>
          <w:rFonts w:ascii="Times New Roman" w:eastAsia="標楷體" w:hAnsi="Times New Roman" w:cs="Times New Roman"/>
          <w:snapToGrid w:val="0"/>
          <w:kern w:val="0"/>
          <w:szCs w:val="24"/>
        </w:rPr>
        <w:t>5,000</w:t>
      </w:r>
      <w:r w:rsidRPr="00B32607">
        <w:rPr>
          <w:rFonts w:ascii="Times New Roman" w:eastAsia="標楷體" w:hAnsi="Times New Roman" w:cs="Times New Roman"/>
          <w:snapToGrid w:val="0"/>
          <w:kern w:val="0"/>
          <w:szCs w:val="24"/>
        </w:rPr>
        <w:t>元</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生效日期為</w:t>
      </w:r>
      <w:r w:rsidRPr="00503AF5">
        <w:rPr>
          <w:rFonts w:ascii="Times New Roman" w:eastAsia="標楷體" w:hAnsi="Times New Roman" w:cs="Times New Roman"/>
          <w:szCs w:val="24"/>
          <w:lang w:eastAsia="zh-HK"/>
        </w:rPr>
        <w:t>2016</w:t>
      </w:r>
      <w:r w:rsidRPr="00503AF5">
        <w:rPr>
          <w:rFonts w:ascii="Times New Roman" w:eastAsia="標楷體" w:hAnsi="Times New Roman" w:cs="Times New Roman"/>
          <w:szCs w:val="24"/>
          <w:lang w:eastAsia="zh-HK"/>
        </w:rPr>
        <w:t>年</w:t>
      </w:r>
      <w:r w:rsidRPr="00503AF5">
        <w:rPr>
          <w:rFonts w:ascii="Times New Roman" w:eastAsia="標楷體" w:hAnsi="Times New Roman" w:cs="Times New Roman"/>
          <w:szCs w:val="24"/>
          <w:lang w:eastAsia="zh-HK"/>
        </w:rPr>
        <w:t>4</w:t>
      </w:r>
      <w:r w:rsidRPr="00503AF5">
        <w:rPr>
          <w:rFonts w:ascii="Times New Roman" w:eastAsia="標楷體" w:hAnsi="Times New Roman" w:cs="Times New Roman"/>
          <w:szCs w:val="24"/>
          <w:lang w:eastAsia="zh-HK"/>
        </w:rPr>
        <w:t>月</w:t>
      </w:r>
      <w:r w:rsidRPr="00503AF5">
        <w:rPr>
          <w:rFonts w:ascii="Times New Roman" w:eastAsia="標楷體" w:hAnsi="Times New Roman" w:cs="Times New Roman"/>
          <w:szCs w:val="24"/>
          <w:lang w:eastAsia="zh-HK"/>
        </w:rPr>
        <w:t>1</w:t>
      </w:r>
      <w:r w:rsidRPr="00503AF5">
        <w:rPr>
          <w:rFonts w:ascii="Times New Roman" w:eastAsia="標楷體" w:hAnsi="Times New Roman" w:cs="Times New Roman"/>
          <w:szCs w:val="24"/>
          <w:lang w:eastAsia="zh-HK"/>
        </w:rPr>
        <w:t>日</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napToGrid w:val="0"/>
          <w:kern w:val="0"/>
          <w:szCs w:val="24"/>
          <w:lang w:eastAsia="zh-HK"/>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70</w:t>
      </w:r>
      <w:r w:rsidRPr="00503AF5">
        <w:rPr>
          <w:rFonts w:ascii="Times New Roman" w:eastAsia="標楷體" w:hAnsi="Times New Roman" w:cs="Times New Roman"/>
          <w:szCs w:val="24"/>
        </w:rPr>
        <w:t>條訂明：</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1C1775">
        <w:rPr>
          <w:rFonts w:ascii="Times New Roman" w:eastAsia="標楷體" w:hAnsi="Times New Roman" w:cs="Times New Roman" w:hint="eastAsia"/>
          <w:snapToGrid w:val="0"/>
          <w:kern w:val="0"/>
          <w:szCs w:val="24"/>
          <w:lang w:eastAsia="zh-HK"/>
        </w:rPr>
        <w:t>「</w:t>
      </w:r>
      <w:r w:rsidR="000830D7" w:rsidRPr="00503AF5">
        <w:rPr>
          <w:rFonts w:ascii="Times New Roman" w:eastAsia="標楷體" w:hAnsi="Times New Roman" w:cs="Times New Roman"/>
          <w:i/>
          <w:snapToGrid w:val="0"/>
          <w:kern w:val="0"/>
          <w:szCs w:val="24"/>
        </w:rPr>
        <w:t>凡在本部所限定的時間內，並無任何有效的反對或上訴就某</w:t>
      </w:r>
      <w:proofErr w:type="gramStart"/>
      <w:r w:rsidR="000830D7" w:rsidRPr="00503AF5">
        <w:rPr>
          <w:rFonts w:ascii="Times New Roman" w:eastAsia="標楷體" w:hAnsi="Times New Roman" w:cs="Times New Roman"/>
          <w:i/>
          <w:snapToGrid w:val="0"/>
          <w:kern w:val="0"/>
          <w:szCs w:val="24"/>
        </w:rPr>
        <w:t>項評稅所</w:t>
      </w:r>
      <w:proofErr w:type="gramEnd"/>
      <w:r w:rsidR="000830D7" w:rsidRPr="00503AF5">
        <w:rPr>
          <w:rFonts w:ascii="Times New Roman" w:eastAsia="標楷體" w:hAnsi="Times New Roman" w:cs="Times New Roman"/>
          <w:i/>
          <w:snapToGrid w:val="0"/>
          <w:kern w:val="0"/>
          <w:szCs w:val="24"/>
        </w:rPr>
        <w:t>評定的應評稅</w:t>
      </w:r>
      <w:proofErr w:type="gramStart"/>
      <w:r w:rsidR="000830D7" w:rsidRPr="00503AF5">
        <w:rPr>
          <w:rFonts w:ascii="Times New Roman" w:eastAsia="標楷體" w:hAnsi="Times New Roman" w:cs="Times New Roman"/>
          <w:i/>
          <w:snapToGrid w:val="0"/>
          <w:kern w:val="0"/>
          <w:szCs w:val="24"/>
        </w:rPr>
        <w:t>入息額</w:t>
      </w:r>
      <w:proofErr w:type="gramEnd"/>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提出，</w:t>
      </w:r>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則為本條例的所有目的，就上述應評稅</w:t>
      </w:r>
      <w:proofErr w:type="gramStart"/>
      <w:r w:rsidR="000830D7" w:rsidRPr="00503AF5">
        <w:rPr>
          <w:rFonts w:ascii="Times New Roman" w:eastAsia="標楷體" w:hAnsi="Times New Roman" w:cs="Times New Roman"/>
          <w:i/>
          <w:snapToGrid w:val="0"/>
          <w:kern w:val="0"/>
          <w:szCs w:val="24"/>
        </w:rPr>
        <w:t>入息額</w:t>
      </w:r>
      <w:proofErr w:type="gramEnd"/>
      <w:r w:rsidR="000830D7" w:rsidRPr="00503AF5">
        <w:rPr>
          <w:rFonts w:ascii="Times New Roman" w:eastAsia="標楷體" w:hAnsi="Times New Roman" w:cs="Times New Roman"/>
          <w:i/>
          <w:snapToGrid w:val="0"/>
          <w:kern w:val="0"/>
          <w:szCs w:val="24"/>
        </w:rPr>
        <w:t>…</w:t>
      </w:r>
      <w:r w:rsidR="000830D7" w:rsidRPr="00503AF5">
        <w:rPr>
          <w:rFonts w:ascii="Times New Roman" w:eastAsia="標楷體" w:hAnsi="Times New Roman" w:cs="Times New Roman"/>
          <w:i/>
          <w:snapToGrid w:val="0"/>
          <w:kern w:val="0"/>
          <w:szCs w:val="24"/>
        </w:rPr>
        <w:t>而作出</w:t>
      </w:r>
      <w:r w:rsidR="000830D7" w:rsidRPr="00503AF5">
        <w:rPr>
          <w:rFonts w:ascii="Times New Roman" w:eastAsia="標楷體" w:hAnsi="Times New Roman" w:cs="Times New Roman"/>
          <w:i/>
          <w:snapToGrid w:val="0"/>
          <w:kern w:val="0"/>
          <w:szCs w:val="24"/>
        </w:rPr>
        <w:t>…</w:t>
      </w:r>
      <w:proofErr w:type="gramStart"/>
      <w:r w:rsidR="000830D7" w:rsidRPr="00503AF5">
        <w:rPr>
          <w:rFonts w:ascii="Times New Roman" w:eastAsia="標楷體" w:hAnsi="Times New Roman" w:cs="Times New Roman"/>
          <w:i/>
          <w:snapToGrid w:val="0"/>
          <w:kern w:val="0"/>
          <w:szCs w:val="24"/>
        </w:rPr>
        <w:t>的評稅</w:t>
      </w:r>
      <w:proofErr w:type="gramEnd"/>
      <w:r w:rsidR="000830D7" w:rsidRPr="00503AF5">
        <w:rPr>
          <w:rFonts w:ascii="Times New Roman" w:eastAsia="標楷體" w:hAnsi="Times New Roman" w:cs="Times New Roman"/>
          <w:i/>
          <w:snapToGrid w:val="0"/>
          <w:kern w:val="0"/>
          <w:szCs w:val="24"/>
        </w:rPr>
        <w:t>，須是最終及決定性</w:t>
      </w:r>
      <w:proofErr w:type="gramStart"/>
      <w:r w:rsidR="000830D7" w:rsidRPr="00503AF5">
        <w:rPr>
          <w:rFonts w:ascii="Times New Roman" w:eastAsia="標楷體" w:hAnsi="Times New Roman" w:cs="Times New Roman"/>
          <w:i/>
          <w:snapToGrid w:val="0"/>
          <w:kern w:val="0"/>
          <w:szCs w:val="24"/>
        </w:rPr>
        <w:t>的評稅</w:t>
      </w:r>
      <w:proofErr w:type="gramEnd"/>
      <w:r w:rsidR="000830D7" w:rsidRPr="00503AF5">
        <w:rPr>
          <w:rFonts w:ascii="Times New Roman" w:eastAsia="標楷體" w:hAnsi="Times New Roman" w:cs="Times New Roman"/>
          <w:i/>
          <w:snapToGrid w:val="0"/>
          <w:kern w:val="0"/>
          <w:szCs w:val="24"/>
        </w:rPr>
        <w:t>…</w:t>
      </w:r>
      <w:r w:rsidRPr="001C1775">
        <w:rPr>
          <w:rFonts w:ascii="Times New Roman" w:eastAsia="標楷體" w:hAnsi="Times New Roman" w:cs="Times New Roman" w:hint="eastAsia"/>
          <w:snapToGrid w:val="0"/>
          <w:kern w:val="0"/>
          <w:szCs w:val="24"/>
          <w:lang w:eastAsia="zh-HK"/>
        </w:rPr>
        <w:t>」</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B32607" w:rsidRDefault="000830D7" w:rsidP="00B32607">
      <w:pPr>
        <w:overflowPunct w:val="0"/>
        <w:autoSpaceDE w:val="0"/>
        <w:autoSpaceDN w:val="0"/>
        <w:jc w:val="both"/>
        <w:rPr>
          <w:rFonts w:ascii="Times New Roman" w:eastAsia="標楷體" w:hAnsi="Times New Roman" w:cs="Times New Roman"/>
          <w:b/>
          <w:bCs/>
          <w:sz w:val="28"/>
          <w:szCs w:val="28"/>
        </w:rPr>
      </w:pPr>
      <w:r w:rsidRPr="00B32607">
        <w:rPr>
          <w:rFonts w:ascii="Times New Roman" w:eastAsia="標楷體" w:hAnsi="Times New Roman" w:cs="Times New Roman"/>
          <w:b/>
          <w:bCs/>
          <w:sz w:val="28"/>
          <w:szCs w:val="28"/>
        </w:rPr>
        <w:t>相關案例</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rPr>
        <w:t>D20/15</w:t>
      </w:r>
      <w:r w:rsidR="00D03C51">
        <w:rPr>
          <w:rFonts w:ascii="Times New Roman" w:eastAsia="標楷體" w:hAnsi="Times New Roman" w:cs="Times New Roman" w:hint="eastAsia"/>
          <w:szCs w:val="24"/>
        </w:rPr>
        <w:t>,</w:t>
      </w:r>
      <w:r w:rsidRPr="00503AF5">
        <w:rPr>
          <w:rFonts w:ascii="Times New Roman" w:eastAsia="標楷體" w:hAnsi="Times New Roman" w:cs="Times New Roman"/>
          <w:szCs w:val="24"/>
        </w:rPr>
        <w:t xml:space="preserve"> (2016-17) </w:t>
      </w:r>
      <w:r w:rsidR="00D03C51" w:rsidRPr="00503AF5">
        <w:rPr>
          <w:rFonts w:ascii="Times New Roman" w:eastAsia="標楷體" w:hAnsi="Times New Roman" w:cs="Times New Roman"/>
          <w:szCs w:val="24"/>
        </w:rPr>
        <w:t>IRBRD</w:t>
      </w:r>
      <w:r w:rsidR="00D03C51">
        <w:rPr>
          <w:rFonts w:ascii="Times New Roman" w:eastAsia="標楷體" w:hAnsi="Times New Roman" w:cs="Times New Roman" w:hint="eastAsia"/>
          <w:szCs w:val="24"/>
        </w:rPr>
        <w:t>,</w:t>
      </w:r>
      <w:r w:rsidR="00D03C51">
        <w:rPr>
          <w:rFonts w:ascii="Times New Roman" w:eastAsia="標楷體" w:hAnsi="Times New Roman" w:cs="Times New Roman"/>
          <w:szCs w:val="24"/>
        </w:rPr>
        <w:t xml:space="preserve"> </w:t>
      </w:r>
      <w:proofErr w:type="spellStart"/>
      <w:r w:rsidR="00D03C51">
        <w:rPr>
          <w:rFonts w:ascii="Times New Roman" w:eastAsia="標楷體" w:hAnsi="Times New Roman" w:cs="Times New Roman" w:hint="eastAsia"/>
          <w:szCs w:val="24"/>
          <w:lang w:eastAsia="zh-HK"/>
        </w:rPr>
        <w:t>v</w:t>
      </w:r>
      <w:r w:rsidR="00D03C51">
        <w:rPr>
          <w:rFonts w:ascii="Times New Roman" w:eastAsia="標楷體" w:hAnsi="Times New Roman" w:cs="Times New Roman"/>
          <w:szCs w:val="24"/>
          <w:lang w:eastAsia="zh-HK"/>
        </w:rPr>
        <w:t>ol</w:t>
      </w:r>
      <w:proofErr w:type="spellEnd"/>
      <w:r w:rsidR="00D03C51" w:rsidRPr="00503AF5">
        <w:rPr>
          <w:rFonts w:ascii="Times New Roman" w:eastAsia="標楷體" w:hAnsi="Times New Roman" w:cs="Times New Roman"/>
          <w:szCs w:val="24"/>
        </w:rPr>
        <w:t xml:space="preserve"> </w:t>
      </w:r>
      <w:r w:rsidRPr="00503AF5">
        <w:rPr>
          <w:rFonts w:ascii="Times New Roman" w:eastAsia="標楷體" w:hAnsi="Times New Roman" w:cs="Times New Roman"/>
          <w:szCs w:val="24"/>
        </w:rPr>
        <w:t>31</w:t>
      </w:r>
      <w:r w:rsidR="00D03C51">
        <w:rPr>
          <w:rFonts w:ascii="Times New Roman" w:eastAsia="標楷體" w:hAnsi="Times New Roman" w:cs="Times New Roman"/>
          <w:szCs w:val="24"/>
        </w:rPr>
        <w:t>,</w:t>
      </w:r>
      <w:r w:rsidRPr="00503AF5">
        <w:rPr>
          <w:rFonts w:ascii="Times New Roman" w:eastAsia="標楷體" w:hAnsi="Times New Roman" w:cs="Times New Roman"/>
          <w:szCs w:val="24"/>
        </w:rPr>
        <w:t xml:space="preserve"> 183</w:t>
      </w:r>
      <w:r w:rsidRPr="00503AF5">
        <w:rPr>
          <w:rFonts w:ascii="Times New Roman" w:eastAsia="標楷體" w:hAnsi="Times New Roman" w:cs="Times New Roman"/>
          <w:szCs w:val="24"/>
        </w:rPr>
        <w:t>中認為，疏忽大意並非合理辯解。</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在該案例中，該納稅人提出的上訴理由，簡而言之，是他並非有心隱瞞，而只是填寫報稅表時有誤，是屬於大意，希望可以獲得機會，無需繳交罰款。委員會考慮到該納稅人的職位及年薪包括</w:t>
      </w:r>
      <w:proofErr w:type="gramStart"/>
      <w:r w:rsidRPr="00503AF5">
        <w:rPr>
          <w:rFonts w:ascii="Times New Roman" w:eastAsia="標楷體" w:hAnsi="Times New Roman" w:cs="Times New Roman"/>
          <w:szCs w:val="24"/>
        </w:rPr>
        <w:t>花紅總入息</w:t>
      </w:r>
      <w:proofErr w:type="gramEnd"/>
      <w:r w:rsidRPr="00503AF5">
        <w:rPr>
          <w:rFonts w:ascii="Times New Roman" w:eastAsia="標楷體" w:hAnsi="Times New Roman" w:cs="Times New Roman"/>
          <w:szCs w:val="24"/>
        </w:rPr>
        <w:t>達</w:t>
      </w:r>
      <w:r w:rsidRPr="00503AF5">
        <w:rPr>
          <w:rFonts w:ascii="Times New Roman" w:eastAsia="標楷體" w:hAnsi="Times New Roman" w:cs="Times New Roman"/>
          <w:szCs w:val="24"/>
        </w:rPr>
        <w:t>90</w:t>
      </w:r>
      <w:r w:rsidRPr="00503AF5">
        <w:rPr>
          <w:rFonts w:ascii="Times New Roman" w:eastAsia="標楷體" w:hAnsi="Times New Roman" w:cs="Times New Roman"/>
          <w:szCs w:val="24"/>
        </w:rPr>
        <w:t>多萬元，應屬於中／高層管理人員，有能力填報</w:t>
      </w:r>
      <w:proofErr w:type="gramStart"/>
      <w:r w:rsidRPr="00503AF5">
        <w:rPr>
          <w:rFonts w:ascii="Times New Roman" w:eastAsia="標楷體" w:hAnsi="Times New Roman" w:cs="Times New Roman"/>
          <w:szCs w:val="24"/>
        </w:rPr>
        <w:t>正確總入息</w:t>
      </w:r>
      <w:proofErr w:type="gramEnd"/>
      <w:r w:rsidRPr="00503AF5">
        <w:rPr>
          <w:rFonts w:ascii="Times New Roman" w:eastAsia="標楷體" w:hAnsi="Times New Roman" w:cs="Times New Roman"/>
          <w:szCs w:val="24"/>
        </w:rPr>
        <w:t>及知道填報正確報稅表的重要性。委員會認為該納稅人完全沒有合理辯解，稅務局可根據《稅務條例》第</w:t>
      </w:r>
      <w:r w:rsidRPr="00503AF5">
        <w:rPr>
          <w:rFonts w:ascii="Times New Roman" w:eastAsia="標楷體" w:hAnsi="Times New Roman" w:cs="Times New Roman"/>
          <w:szCs w:val="24"/>
        </w:rPr>
        <w:t>82A(1)</w:t>
      </w:r>
      <w:proofErr w:type="gramStart"/>
      <w:r w:rsidRPr="00503AF5">
        <w:rPr>
          <w:rFonts w:ascii="Times New Roman" w:eastAsia="標楷體" w:hAnsi="Times New Roman" w:cs="Times New Roman"/>
          <w:szCs w:val="24"/>
        </w:rPr>
        <w:t>條向該</w:t>
      </w:r>
      <w:proofErr w:type="gramEnd"/>
      <w:r w:rsidRPr="00503AF5">
        <w:rPr>
          <w:rFonts w:ascii="Times New Roman" w:eastAsia="標楷體" w:hAnsi="Times New Roman" w:cs="Times New Roman"/>
          <w:szCs w:val="24"/>
        </w:rPr>
        <w:t>納稅人</w:t>
      </w:r>
      <w:proofErr w:type="gramStart"/>
      <w:r w:rsidRPr="00503AF5">
        <w:rPr>
          <w:rFonts w:ascii="Times New Roman" w:eastAsia="標楷體" w:hAnsi="Times New Roman" w:cs="Times New Roman"/>
          <w:szCs w:val="24"/>
        </w:rPr>
        <w:t>徵收補加稅</w:t>
      </w:r>
      <w:proofErr w:type="gramEnd"/>
      <w:r w:rsidRPr="00503AF5">
        <w:rPr>
          <w:rFonts w:ascii="Times New Roman" w:eastAsia="標楷體" w:hAnsi="Times New Roman" w:cs="Times New Roman"/>
          <w:szCs w:val="24"/>
        </w:rPr>
        <w:t>。</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lang w:eastAsia="zh-HK"/>
        </w:rPr>
        <w:t>D26/14</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(2015-16) </w:t>
      </w:r>
      <w:r w:rsidR="00D03C51" w:rsidRPr="00503AF5">
        <w:rPr>
          <w:rFonts w:ascii="Times New Roman" w:eastAsia="標楷體" w:hAnsi="Times New Roman" w:cs="Times New Roman"/>
          <w:szCs w:val="24"/>
          <w:lang w:eastAsia="zh-HK"/>
        </w:rPr>
        <w:t>IRBRD</w:t>
      </w:r>
      <w:r w:rsidR="00D03C51">
        <w:rPr>
          <w:rFonts w:ascii="Times New Roman" w:eastAsia="標楷體" w:hAnsi="Times New Roman" w:cs="Times New Roman"/>
          <w:szCs w:val="24"/>
          <w:lang w:eastAsia="zh-HK"/>
        </w:rPr>
        <w:t xml:space="preserve">, </w:t>
      </w:r>
      <w:proofErr w:type="spellStart"/>
      <w:r w:rsidR="00D03C51">
        <w:rPr>
          <w:rFonts w:ascii="Times New Roman" w:eastAsia="標楷體" w:hAnsi="Times New Roman" w:cs="Times New Roman"/>
          <w:szCs w:val="24"/>
          <w:lang w:eastAsia="zh-HK"/>
        </w:rPr>
        <w:t>vol</w:t>
      </w:r>
      <w:proofErr w:type="spellEnd"/>
      <w:r w:rsidR="00D03C51"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lang w:eastAsia="zh-HK"/>
        </w:rPr>
        <w:t>30</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190</w:t>
      </w:r>
      <w:r w:rsidRPr="00503AF5">
        <w:rPr>
          <w:rFonts w:ascii="Times New Roman" w:eastAsia="標楷體" w:hAnsi="Times New Roman" w:cs="Times New Roman"/>
          <w:szCs w:val="24"/>
        </w:rPr>
        <w:t>中認為，納稅人所提出疏忽漏報資料於報稅表的理由，縱使委員會接納，亦不足以構成一個合理的上訴或辯解的理由。</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keepLines/>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rPr>
        <w:t>在該案例中，該納稅人在填寫</w:t>
      </w:r>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12</w:t>
      </w:r>
      <w:r w:rsidRPr="00503AF5">
        <w:rPr>
          <w:rFonts w:ascii="Times New Roman" w:eastAsia="標楷體" w:hAnsi="Times New Roman" w:cs="Times New Roman"/>
          <w:szCs w:val="24"/>
        </w:rPr>
        <w:t>/</w:t>
      </w:r>
      <w:r w:rsidRPr="00503AF5">
        <w:rPr>
          <w:rFonts w:ascii="Times New Roman" w:eastAsia="標楷體" w:hAnsi="Times New Roman" w:cs="Times New Roman"/>
          <w:szCs w:val="24"/>
          <w:lang w:eastAsia="zh-HK"/>
        </w:rPr>
        <w:t>13</w:t>
      </w:r>
      <w:r w:rsidRPr="00503AF5">
        <w:rPr>
          <w:rFonts w:ascii="Times New Roman" w:eastAsia="標楷體" w:hAnsi="Times New Roman" w:cs="Times New Roman"/>
          <w:szCs w:val="24"/>
        </w:rPr>
        <w:t>年度個別人士報稅表中，在第</w:t>
      </w:r>
      <w:r w:rsidRPr="00503AF5">
        <w:rPr>
          <w:rFonts w:ascii="Times New Roman" w:eastAsia="標楷體" w:hAnsi="Times New Roman" w:cs="Times New Roman"/>
          <w:szCs w:val="24"/>
        </w:rPr>
        <w:t>4</w:t>
      </w:r>
      <w:r w:rsidRPr="00503AF5">
        <w:rPr>
          <w:rFonts w:ascii="Times New Roman" w:eastAsia="標楷體" w:hAnsi="Times New Roman" w:cs="Times New Roman"/>
          <w:szCs w:val="24"/>
        </w:rPr>
        <w:t>部薪俸稅，納稅人被問及在該年度內是否有應課薪俸稅入息，他在「有」的方格內加上「</w:t>
      </w:r>
      <w:r w:rsidRPr="00503AF5">
        <w:rPr>
          <w:rFonts w:ascii="Times New Roman" w:eastAsia="標楷體" w:hAnsi="Times New Roman" w:cs="Times New Roman"/>
          <w:szCs w:val="24"/>
        </w:rPr>
        <w:sym w:font="Wingdings 2" w:char="F050"/>
      </w:r>
      <w:r w:rsidRPr="00503AF5">
        <w:rPr>
          <w:rFonts w:ascii="Times New Roman" w:eastAsia="標楷體" w:hAnsi="Times New Roman" w:cs="Times New Roman"/>
          <w:szCs w:val="24"/>
        </w:rPr>
        <w:t>」號。在第</w:t>
      </w:r>
      <w:r w:rsidRPr="00503AF5">
        <w:rPr>
          <w:rFonts w:ascii="Times New Roman" w:eastAsia="標楷體" w:hAnsi="Times New Roman" w:cs="Times New Roman"/>
          <w:szCs w:val="24"/>
        </w:rPr>
        <w:t>4.1</w:t>
      </w:r>
      <w:r w:rsidRPr="00503AF5">
        <w:rPr>
          <w:rFonts w:ascii="Times New Roman" w:eastAsia="標楷體" w:hAnsi="Times New Roman" w:cs="Times New Roman"/>
          <w:szCs w:val="24"/>
        </w:rPr>
        <w:t>部的其他部份，包括</w:t>
      </w:r>
      <w:proofErr w:type="gramStart"/>
      <w:r w:rsidRPr="00503AF5">
        <w:rPr>
          <w:rFonts w:ascii="Times New Roman" w:eastAsia="標楷體" w:hAnsi="Times New Roman" w:cs="Times New Roman"/>
          <w:szCs w:val="24"/>
        </w:rPr>
        <w:t>累計總入息</w:t>
      </w:r>
      <w:proofErr w:type="gramEnd"/>
      <w:r w:rsidRPr="00503AF5">
        <w:rPr>
          <w:rFonts w:ascii="Times New Roman" w:eastAsia="標楷體" w:hAnsi="Times New Roman" w:cs="Times New Roman"/>
          <w:szCs w:val="24"/>
        </w:rPr>
        <w:t>一項</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rPr>
        <w:t>即方格</w:t>
      </w:r>
      <w:r w:rsidRPr="00503AF5">
        <w:rPr>
          <w:rFonts w:ascii="Times New Roman" w:eastAsia="標楷體" w:hAnsi="Times New Roman" w:cs="Times New Roman"/>
          <w:szCs w:val="24"/>
        </w:rPr>
        <w:t>22</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rPr>
        <w:t>，納稅人皆沒有填寫任何資料或款額。因此，該納稅人少報了入息</w:t>
      </w:r>
      <w:r w:rsidRPr="00503AF5">
        <w:rPr>
          <w:rFonts w:ascii="Times New Roman" w:eastAsia="標楷體" w:hAnsi="Times New Roman" w:cs="Times New Roman"/>
          <w:szCs w:val="24"/>
          <w:lang w:eastAsia="zh-HK"/>
        </w:rPr>
        <w:t>882</w:t>
      </w:r>
      <w:r w:rsidRPr="00503AF5">
        <w:rPr>
          <w:rFonts w:ascii="Times New Roman" w:eastAsia="標楷體" w:hAnsi="Times New Roman" w:cs="Times New Roman"/>
          <w:szCs w:val="24"/>
        </w:rPr>
        <w:t>,</w:t>
      </w:r>
      <w:r w:rsidRPr="00503AF5">
        <w:rPr>
          <w:rFonts w:ascii="Times New Roman" w:eastAsia="標楷體" w:hAnsi="Times New Roman" w:cs="Times New Roman"/>
          <w:szCs w:val="24"/>
          <w:lang w:eastAsia="zh-HK"/>
        </w:rPr>
        <w:t>405</w:t>
      </w:r>
      <w:r w:rsidRPr="00503AF5">
        <w:rPr>
          <w:rFonts w:ascii="Times New Roman" w:eastAsia="標楷體" w:hAnsi="Times New Roman" w:cs="Times New Roman"/>
          <w:szCs w:val="24"/>
        </w:rPr>
        <w:t>元。稅務局副局長向該納稅人</w:t>
      </w:r>
      <w:proofErr w:type="gramStart"/>
      <w:r w:rsidRPr="00503AF5">
        <w:rPr>
          <w:rFonts w:ascii="Times New Roman" w:eastAsia="標楷體" w:hAnsi="Times New Roman" w:cs="Times New Roman"/>
          <w:szCs w:val="24"/>
        </w:rPr>
        <w:t>徵收補加稅</w:t>
      </w:r>
      <w:proofErr w:type="gramEnd"/>
      <w:r w:rsidRPr="00503AF5">
        <w:rPr>
          <w:rFonts w:ascii="Times New Roman" w:eastAsia="標楷體" w:hAnsi="Times New Roman" w:cs="Times New Roman"/>
          <w:szCs w:val="24"/>
        </w:rPr>
        <w:t>，款額</w:t>
      </w:r>
      <w:proofErr w:type="gramStart"/>
      <w:r w:rsidRPr="00503AF5">
        <w:rPr>
          <w:rFonts w:ascii="Times New Roman" w:eastAsia="標楷體" w:hAnsi="Times New Roman" w:cs="Times New Roman"/>
          <w:szCs w:val="24"/>
        </w:rPr>
        <w:t>相約於少徵收</w:t>
      </w:r>
      <w:proofErr w:type="gramEnd"/>
      <w:r w:rsidRPr="00503AF5">
        <w:rPr>
          <w:rFonts w:ascii="Times New Roman" w:eastAsia="標楷體" w:hAnsi="Times New Roman" w:cs="Times New Roman"/>
          <w:szCs w:val="24"/>
        </w:rPr>
        <w:t>稅款的</w:t>
      </w:r>
      <w:r w:rsidRPr="00503AF5">
        <w:rPr>
          <w:rFonts w:ascii="Times New Roman" w:eastAsia="標楷體" w:hAnsi="Times New Roman" w:cs="Times New Roman"/>
          <w:szCs w:val="24"/>
          <w:lang w:eastAsia="zh-HK"/>
        </w:rPr>
        <w:t>7</w:t>
      </w:r>
      <w:r w:rsidRPr="00503AF5">
        <w:rPr>
          <w:rFonts w:ascii="Times New Roman" w:eastAsia="標楷體" w:hAnsi="Times New Roman" w:cs="Times New Roman"/>
          <w:szCs w:val="24"/>
        </w:rPr>
        <w:t>.</w:t>
      </w:r>
      <w:r w:rsidRPr="00503AF5">
        <w:rPr>
          <w:rFonts w:ascii="Times New Roman" w:eastAsia="標楷體" w:hAnsi="Times New Roman" w:cs="Times New Roman"/>
          <w:szCs w:val="24"/>
          <w:lang w:eastAsia="zh-HK"/>
        </w:rPr>
        <w:t>94</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widowControl/>
        <w:numPr>
          <w:ilvl w:val="0"/>
          <w:numId w:val="6"/>
        </w:numPr>
        <w:overflowPunct w:val="0"/>
        <w:autoSpaceDE w:val="0"/>
        <w:autoSpaceDN w:val="0"/>
        <w:adjustRightInd w:val="0"/>
        <w:ind w:leftChars="0" w:left="0" w:firstLine="0"/>
        <w:jc w:val="both"/>
        <w:textAlignment w:val="baseline"/>
        <w:rPr>
          <w:rFonts w:ascii="Times New Roman" w:eastAsia="標楷體" w:hAnsi="Times New Roman" w:cs="Times New Roman"/>
          <w:szCs w:val="24"/>
          <w:lang w:eastAsia="zh-HK"/>
        </w:rPr>
      </w:pPr>
      <w:r w:rsidRPr="00503AF5">
        <w:rPr>
          <w:rFonts w:ascii="Times New Roman" w:eastAsia="標楷體" w:hAnsi="Times New Roman" w:cs="Times New Roman"/>
          <w:szCs w:val="24"/>
        </w:rPr>
        <w:t>判詞第</w:t>
      </w:r>
      <w:r w:rsidRPr="00503AF5">
        <w:rPr>
          <w:rFonts w:ascii="Times New Roman" w:eastAsia="標楷體" w:hAnsi="Times New Roman" w:cs="Times New Roman"/>
          <w:szCs w:val="24"/>
        </w:rPr>
        <w:t>4</w:t>
      </w:r>
      <w:r w:rsidRPr="00503AF5">
        <w:rPr>
          <w:rFonts w:ascii="Times New Roman" w:eastAsia="標楷體" w:hAnsi="Times New Roman" w:cs="Times New Roman"/>
          <w:szCs w:val="24"/>
          <w:lang w:eastAsia="zh-HK"/>
        </w:rPr>
        <w:t>3</w:t>
      </w:r>
      <w:r w:rsidRPr="00503AF5">
        <w:rPr>
          <w:rFonts w:ascii="Times New Roman" w:eastAsia="標楷體" w:hAnsi="Times New Roman" w:cs="Times New Roman"/>
          <w:szCs w:val="24"/>
        </w:rPr>
        <w:t>至</w:t>
      </w:r>
      <w:r w:rsidRPr="00503AF5">
        <w:rPr>
          <w:rFonts w:ascii="Times New Roman" w:eastAsia="標楷體" w:hAnsi="Times New Roman" w:cs="Times New Roman"/>
          <w:szCs w:val="24"/>
          <w:lang w:eastAsia="zh-HK"/>
        </w:rPr>
        <w:t>44</w:t>
      </w:r>
      <w:r w:rsidRPr="00503AF5">
        <w:rPr>
          <w:rFonts w:ascii="Times New Roman" w:eastAsia="標楷體" w:hAnsi="Times New Roman" w:cs="Times New Roman"/>
          <w:szCs w:val="24"/>
        </w:rPr>
        <w:t>段中，委員會認為，納稅人漏填報</w:t>
      </w:r>
      <w:r w:rsidRPr="00503AF5">
        <w:rPr>
          <w:rFonts w:ascii="Times New Roman" w:eastAsia="標楷體" w:hAnsi="Times New Roman" w:cs="Times New Roman"/>
          <w:szCs w:val="24"/>
        </w:rPr>
        <w:t>4.1</w:t>
      </w:r>
      <w:r w:rsidRPr="00503AF5">
        <w:rPr>
          <w:rFonts w:ascii="Times New Roman" w:eastAsia="標楷體" w:hAnsi="Times New Roman" w:cs="Times New Roman"/>
          <w:szCs w:val="24"/>
        </w:rPr>
        <w:t>項實屬無心之失。無心之失雖然不構成一個辯解的理由，但肯定可以納入較輕微之類別。委員會不認為有什麼理由不跟從</w:t>
      </w:r>
      <w:r w:rsidRPr="00503AF5">
        <w:rPr>
          <w:rFonts w:ascii="Times New Roman" w:eastAsia="標楷體" w:hAnsi="Times New Roman" w:cs="Times New Roman"/>
          <w:szCs w:val="24"/>
          <w:u w:val="single"/>
        </w:rPr>
        <w:t>D24/08</w:t>
      </w:r>
      <w:r w:rsidRPr="00503AF5">
        <w:rPr>
          <w:rFonts w:ascii="Times New Roman" w:eastAsia="標楷體" w:hAnsi="Times New Roman" w:cs="Times New Roman"/>
          <w:szCs w:val="24"/>
        </w:rPr>
        <w:t>案中所判的</w:t>
      </w:r>
      <w:r w:rsidRPr="00503AF5">
        <w:rPr>
          <w:rFonts w:ascii="Times New Roman" w:eastAsia="標楷體" w:hAnsi="Times New Roman" w:cs="Times New Roman"/>
          <w:szCs w:val="24"/>
        </w:rPr>
        <w:t>6.4%</w:t>
      </w:r>
      <w:r w:rsidRPr="00503AF5">
        <w:rPr>
          <w:rFonts w:ascii="Times New Roman" w:eastAsia="標楷體" w:hAnsi="Times New Roman" w:cs="Times New Roman"/>
          <w:szCs w:val="24"/>
        </w:rPr>
        <w:t>追加稅率。故此委員會認為稅務局局長所釐定的</w:t>
      </w:r>
      <w:r w:rsidRPr="00503AF5">
        <w:rPr>
          <w:rFonts w:ascii="Times New Roman" w:eastAsia="標楷體" w:hAnsi="Times New Roman" w:cs="Times New Roman"/>
          <w:szCs w:val="24"/>
        </w:rPr>
        <w:t>7.94%</w:t>
      </w:r>
      <w:r w:rsidRPr="00503AF5">
        <w:rPr>
          <w:rFonts w:ascii="Times New Roman" w:eastAsia="標楷體" w:hAnsi="Times New Roman" w:cs="Times New Roman"/>
          <w:szCs w:val="24"/>
        </w:rPr>
        <w:t>罰款實屬過多。</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lang w:eastAsia="zh-HK"/>
        </w:rPr>
        <w:t>D</w:t>
      </w:r>
      <w:r w:rsidRPr="00503AF5">
        <w:rPr>
          <w:rFonts w:ascii="Times New Roman" w:eastAsia="標楷體" w:hAnsi="Times New Roman" w:cs="Times New Roman"/>
          <w:szCs w:val="24"/>
          <w:u w:val="single"/>
        </w:rPr>
        <w:t>24</w:t>
      </w:r>
      <w:r w:rsidRPr="00503AF5">
        <w:rPr>
          <w:rFonts w:ascii="Times New Roman" w:eastAsia="標楷體" w:hAnsi="Times New Roman" w:cs="Times New Roman"/>
          <w:szCs w:val="24"/>
          <w:u w:val="single"/>
          <w:lang w:eastAsia="zh-HK"/>
        </w:rPr>
        <w:t>/0</w:t>
      </w:r>
      <w:r w:rsidRPr="00503AF5">
        <w:rPr>
          <w:rFonts w:ascii="Times New Roman" w:eastAsia="標楷體" w:hAnsi="Times New Roman" w:cs="Times New Roman"/>
          <w:szCs w:val="24"/>
          <w:u w:val="single"/>
        </w:rPr>
        <w:t>8</w:t>
      </w:r>
      <w:r w:rsidR="00D03C51">
        <w:rPr>
          <w:rFonts w:ascii="Times New Roman" w:eastAsia="標楷體" w:hAnsi="Times New Roman" w:cs="Times New Roman"/>
          <w:szCs w:val="24"/>
        </w:rPr>
        <w:t>,</w:t>
      </w:r>
      <w:r w:rsidRPr="00503AF5">
        <w:rPr>
          <w:rFonts w:ascii="Times New Roman" w:eastAsia="標楷體" w:hAnsi="Times New Roman" w:cs="Times New Roman"/>
          <w:szCs w:val="24"/>
          <w:lang w:eastAsia="zh-HK"/>
        </w:rPr>
        <w:t xml:space="preserve"> (200</w:t>
      </w:r>
      <w:r w:rsidRPr="00503AF5">
        <w:rPr>
          <w:rFonts w:ascii="Times New Roman" w:eastAsia="標楷體" w:hAnsi="Times New Roman" w:cs="Times New Roman"/>
          <w:szCs w:val="24"/>
        </w:rPr>
        <w:t>8</w:t>
      </w:r>
      <w:r w:rsidRPr="00503AF5">
        <w:rPr>
          <w:rFonts w:ascii="Times New Roman" w:eastAsia="標楷體" w:hAnsi="Times New Roman" w:cs="Times New Roman"/>
          <w:szCs w:val="24"/>
          <w:lang w:eastAsia="zh-HK"/>
        </w:rPr>
        <w:t>-0</w:t>
      </w:r>
      <w:r w:rsidRPr="00503AF5">
        <w:rPr>
          <w:rFonts w:ascii="Times New Roman" w:eastAsia="標楷體" w:hAnsi="Times New Roman" w:cs="Times New Roman"/>
          <w:szCs w:val="24"/>
        </w:rPr>
        <w:t>9</w:t>
      </w:r>
      <w:r w:rsidRPr="00503AF5">
        <w:rPr>
          <w:rFonts w:ascii="Times New Roman" w:eastAsia="標楷體" w:hAnsi="Times New Roman" w:cs="Times New Roman"/>
          <w:szCs w:val="24"/>
          <w:lang w:eastAsia="zh-HK"/>
        </w:rPr>
        <w:t xml:space="preserve">) </w:t>
      </w:r>
      <w:r w:rsidR="00D03C51" w:rsidRPr="00503AF5">
        <w:rPr>
          <w:rFonts w:ascii="Times New Roman" w:eastAsia="標楷體" w:hAnsi="Times New Roman" w:cs="Times New Roman"/>
          <w:szCs w:val="24"/>
          <w:lang w:eastAsia="zh-HK"/>
        </w:rPr>
        <w:t>IRBRD</w:t>
      </w:r>
      <w:r w:rsidR="00D03C51">
        <w:rPr>
          <w:rFonts w:ascii="Times New Roman" w:eastAsia="標楷體" w:hAnsi="Times New Roman" w:cs="Times New Roman"/>
          <w:szCs w:val="24"/>
          <w:lang w:eastAsia="zh-HK"/>
        </w:rPr>
        <w:t xml:space="preserve">, </w:t>
      </w:r>
      <w:proofErr w:type="spellStart"/>
      <w:r w:rsidR="00D03C51">
        <w:rPr>
          <w:rFonts w:ascii="Times New Roman" w:eastAsia="標楷體" w:hAnsi="Times New Roman" w:cs="Times New Roman"/>
          <w:szCs w:val="24"/>
          <w:lang w:eastAsia="zh-HK"/>
        </w:rPr>
        <w:t>vol</w:t>
      </w:r>
      <w:proofErr w:type="spellEnd"/>
      <w:r w:rsidR="00D03C51"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lang w:eastAsia="zh-HK"/>
        </w:rPr>
        <w:t>2</w:t>
      </w:r>
      <w:r w:rsidRPr="00503AF5">
        <w:rPr>
          <w:rFonts w:ascii="Times New Roman" w:eastAsia="標楷體" w:hAnsi="Times New Roman" w:cs="Times New Roman"/>
          <w:szCs w:val="24"/>
        </w:rPr>
        <w:t>3</w:t>
      </w:r>
      <w:r w:rsidR="00D03C51">
        <w:rPr>
          <w:rFonts w:ascii="Times New Roman" w:eastAsia="標楷體" w:hAnsi="Times New Roman" w:cs="Times New Roman"/>
          <w:szCs w:val="24"/>
        </w:rPr>
        <w:t>,</w:t>
      </w:r>
      <w:r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rPr>
        <w:t>482</w:t>
      </w:r>
      <w:r w:rsidRPr="00503AF5">
        <w:rPr>
          <w:rFonts w:ascii="Times New Roman" w:eastAsia="標楷體" w:hAnsi="Times New Roman" w:cs="Times New Roman"/>
          <w:szCs w:val="24"/>
        </w:rPr>
        <w:t>中認為，該納稅人</w:t>
      </w:r>
      <w:r w:rsidRPr="00503AF5">
        <w:rPr>
          <w:rFonts w:ascii="Times New Roman" w:eastAsia="標楷體" w:hAnsi="Times New Roman" w:cs="Times New Roman"/>
          <w:szCs w:val="24"/>
        </w:rPr>
        <w:lastRenderedPageBreak/>
        <w:t>在填寫</w:t>
      </w:r>
      <w:r w:rsidRPr="00503AF5">
        <w:rPr>
          <w:rFonts w:ascii="Times New Roman" w:eastAsia="標楷體" w:hAnsi="Times New Roman" w:cs="Times New Roman"/>
          <w:szCs w:val="24"/>
          <w:lang w:eastAsia="zh-HK"/>
        </w:rPr>
        <w:t>2006/07</w:t>
      </w:r>
      <w:r w:rsidRPr="00503AF5">
        <w:rPr>
          <w:rFonts w:ascii="Times New Roman" w:eastAsia="標楷體" w:hAnsi="Times New Roman" w:cs="Times New Roman"/>
          <w:szCs w:val="24"/>
        </w:rPr>
        <w:t>年度個別人士報稅表中，在第</w:t>
      </w:r>
      <w:r w:rsidRPr="00503AF5">
        <w:rPr>
          <w:rFonts w:ascii="Times New Roman" w:eastAsia="標楷體" w:hAnsi="Times New Roman" w:cs="Times New Roman"/>
          <w:szCs w:val="24"/>
        </w:rPr>
        <w:t>4</w:t>
      </w:r>
      <w:r w:rsidRPr="00503AF5">
        <w:rPr>
          <w:rFonts w:ascii="Times New Roman" w:eastAsia="標楷體" w:hAnsi="Times New Roman" w:cs="Times New Roman"/>
          <w:szCs w:val="24"/>
        </w:rPr>
        <w:t>部薪俸稅，納稅人在「有」的方格內加上「</w:t>
      </w:r>
      <w:r w:rsidRPr="00503AF5">
        <w:rPr>
          <w:rFonts w:ascii="Times New Roman" w:eastAsia="標楷體" w:hAnsi="Times New Roman" w:cs="Times New Roman"/>
          <w:szCs w:val="24"/>
        </w:rPr>
        <w:sym w:font="Wingdings 2" w:char="F050"/>
      </w:r>
      <w:r w:rsidRPr="00503AF5">
        <w:rPr>
          <w:rFonts w:ascii="Times New Roman" w:eastAsia="標楷體" w:hAnsi="Times New Roman" w:cs="Times New Roman"/>
          <w:szCs w:val="24"/>
        </w:rPr>
        <w:t>」號及於第</w:t>
      </w:r>
      <w:r w:rsidRPr="00503AF5">
        <w:rPr>
          <w:rFonts w:ascii="Times New Roman" w:eastAsia="標楷體" w:hAnsi="Times New Roman" w:cs="Times New Roman"/>
          <w:szCs w:val="24"/>
        </w:rPr>
        <w:t>4.1</w:t>
      </w:r>
      <w:r w:rsidRPr="00503AF5">
        <w:rPr>
          <w:rFonts w:ascii="Times New Roman" w:eastAsia="標楷體" w:hAnsi="Times New Roman" w:cs="Times New Roman"/>
          <w:szCs w:val="24"/>
        </w:rPr>
        <w:t>部填寫了受</w:t>
      </w:r>
      <w:proofErr w:type="gramStart"/>
      <w:r w:rsidRPr="00503AF5">
        <w:rPr>
          <w:rFonts w:ascii="Times New Roman" w:eastAsia="標楷體" w:hAnsi="Times New Roman" w:cs="Times New Roman"/>
          <w:szCs w:val="24"/>
        </w:rPr>
        <w:t>僱</w:t>
      </w:r>
      <w:proofErr w:type="gramEnd"/>
      <w:r w:rsidRPr="00503AF5">
        <w:rPr>
          <w:rFonts w:ascii="Times New Roman" w:eastAsia="標楷體" w:hAnsi="Times New Roman" w:cs="Times New Roman"/>
          <w:szCs w:val="24"/>
        </w:rPr>
        <w:t>職位及</w:t>
      </w:r>
      <w:proofErr w:type="gramStart"/>
      <w:r w:rsidRPr="00503AF5">
        <w:rPr>
          <w:rFonts w:ascii="Times New Roman" w:eastAsia="標楷體" w:hAnsi="Times New Roman" w:cs="Times New Roman"/>
          <w:szCs w:val="24"/>
        </w:rPr>
        <w:t>期間，</w:t>
      </w:r>
      <w:proofErr w:type="gramEnd"/>
      <w:r w:rsidRPr="00503AF5">
        <w:rPr>
          <w:rFonts w:ascii="Times New Roman" w:eastAsia="標楷體" w:hAnsi="Times New Roman" w:cs="Times New Roman"/>
          <w:szCs w:val="24"/>
        </w:rPr>
        <w:t>但在「</w:t>
      </w:r>
      <w:proofErr w:type="gramStart"/>
      <w:r w:rsidRPr="00503AF5">
        <w:rPr>
          <w:rFonts w:ascii="Times New Roman" w:eastAsia="標楷體" w:hAnsi="Times New Roman" w:cs="Times New Roman"/>
          <w:szCs w:val="24"/>
        </w:rPr>
        <w:t>總入息</w:t>
      </w:r>
      <w:proofErr w:type="gramEnd"/>
      <w:r w:rsidRPr="00503AF5">
        <w:rPr>
          <w:rFonts w:ascii="Times New Roman" w:eastAsia="標楷體" w:hAnsi="Times New Roman" w:cs="Times New Roman"/>
          <w:szCs w:val="24"/>
        </w:rPr>
        <w:t>款額」及「</w:t>
      </w:r>
      <w:proofErr w:type="gramStart"/>
      <w:r w:rsidRPr="00503AF5">
        <w:rPr>
          <w:rFonts w:ascii="Times New Roman" w:eastAsia="標楷體" w:hAnsi="Times New Roman" w:cs="Times New Roman"/>
          <w:szCs w:val="24"/>
        </w:rPr>
        <w:t>累計總入息</w:t>
      </w:r>
      <w:proofErr w:type="gramEnd"/>
      <w:r w:rsidRPr="00503AF5">
        <w:rPr>
          <w:rFonts w:ascii="Times New Roman" w:eastAsia="標楷體" w:hAnsi="Times New Roman" w:cs="Times New Roman"/>
          <w:szCs w:val="24"/>
        </w:rPr>
        <w:t>」</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方格</w:t>
      </w:r>
      <w:r w:rsidRPr="00503AF5">
        <w:rPr>
          <w:rFonts w:ascii="Times New Roman" w:eastAsia="標楷體" w:hAnsi="Times New Roman" w:cs="Times New Roman"/>
          <w:szCs w:val="24"/>
        </w:rPr>
        <w:t>22)</w:t>
      </w:r>
      <w:r w:rsidRPr="00503AF5">
        <w:rPr>
          <w:rFonts w:ascii="Times New Roman" w:eastAsia="標楷體" w:hAnsi="Times New Roman" w:cs="Times New Roman"/>
          <w:szCs w:val="24"/>
        </w:rPr>
        <w:t>，均並未有填上任何款額。因此，該納稅人少報了入息</w:t>
      </w:r>
      <w:r w:rsidRPr="00503AF5">
        <w:rPr>
          <w:rFonts w:ascii="Times New Roman" w:eastAsia="標楷體" w:hAnsi="Times New Roman" w:cs="Times New Roman"/>
          <w:szCs w:val="24"/>
          <w:lang w:eastAsia="zh-HK"/>
        </w:rPr>
        <w:t>797,985</w:t>
      </w:r>
      <w:r w:rsidRPr="00503AF5">
        <w:rPr>
          <w:rFonts w:ascii="Times New Roman" w:eastAsia="標楷體" w:hAnsi="Times New Roman" w:cs="Times New Roman"/>
          <w:szCs w:val="24"/>
        </w:rPr>
        <w:t>元。稅務局副局長向該納稅人</w:t>
      </w:r>
      <w:proofErr w:type="gramStart"/>
      <w:r w:rsidRPr="00503AF5">
        <w:rPr>
          <w:rFonts w:ascii="Times New Roman" w:eastAsia="標楷體" w:hAnsi="Times New Roman" w:cs="Times New Roman"/>
          <w:szCs w:val="24"/>
        </w:rPr>
        <w:t>徵收補加稅</w:t>
      </w:r>
      <w:proofErr w:type="gramEnd"/>
      <w:r w:rsidRPr="00503AF5">
        <w:rPr>
          <w:rFonts w:ascii="Times New Roman" w:eastAsia="標楷體" w:hAnsi="Times New Roman" w:cs="Times New Roman"/>
          <w:szCs w:val="24"/>
        </w:rPr>
        <w:t>，款額</w:t>
      </w:r>
      <w:proofErr w:type="gramStart"/>
      <w:r w:rsidRPr="00503AF5">
        <w:rPr>
          <w:rFonts w:ascii="Times New Roman" w:eastAsia="標楷體" w:hAnsi="Times New Roman" w:cs="Times New Roman"/>
          <w:szCs w:val="24"/>
        </w:rPr>
        <w:t>相約於少徵收</w:t>
      </w:r>
      <w:proofErr w:type="gramEnd"/>
      <w:r w:rsidRPr="00503AF5">
        <w:rPr>
          <w:rFonts w:ascii="Times New Roman" w:eastAsia="標楷體" w:hAnsi="Times New Roman" w:cs="Times New Roman"/>
          <w:szCs w:val="24"/>
        </w:rPr>
        <w:t>稅款的</w:t>
      </w:r>
      <w:r w:rsidRPr="00503AF5">
        <w:rPr>
          <w:rFonts w:ascii="Times New Roman" w:eastAsia="標楷體" w:hAnsi="Times New Roman" w:cs="Times New Roman"/>
          <w:szCs w:val="24"/>
          <w:lang w:eastAsia="zh-HK"/>
        </w:rPr>
        <w:t>6.4</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委員會認為，依時交稅不是有關因素，這是所有納稅人的責任</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53</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。依時提交詳盡及正確稅務資料的良好紀錄是減輕罰款的理由</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5</w:t>
      </w:r>
      <w:r w:rsidRPr="00503AF5">
        <w:rPr>
          <w:rFonts w:ascii="Times New Roman" w:eastAsia="標楷體" w:hAnsi="Times New Roman" w:cs="Times New Roman"/>
          <w:szCs w:val="24"/>
        </w:rPr>
        <w:t>4</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。委員會認為納稅人有真正悔意，納稅人並承諾以後小心填報，避免再犯。委員會不認為徵收</w:t>
      </w:r>
      <w:r w:rsidRPr="00503AF5">
        <w:rPr>
          <w:rFonts w:ascii="Times New Roman" w:eastAsia="標楷體" w:hAnsi="Times New Roman" w:cs="Times New Roman"/>
          <w:szCs w:val="24"/>
          <w:lang w:eastAsia="zh-HK"/>
        </w:rPr>
        <w:t>6.4</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的罰款屬過多，亦非明顯地不足夠</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55</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w:t>
      </w:r>
    </w:p>
    <w:p w:rsidR="000830D7" w:rsidRPr="00503AF5" w:rsidRDefault="000830D7" w:rsidP="00D03C51">
      <w:pPr>
        <w:pStyle w:val="ac"/>
        <w:overflowPunct w:val="0"/>
        <w:autoSpaceDE w:val="0"/>
        <w:autoSpaceDN w:val="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u w:val="single"/>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lang w:eastAsia="zh-HK"/>
        </w:rPr>
        <w:t>D26/08</w:t>
      </w:r>
      <w:r w:rsidR="00B333D4">
        <w:rPr>
          <w:rFonts w:ascii="Times New Roman" w:eastAsia="標楷體" w:hAnsi="Times New Roman" w:cs="Times New Roman" w:hint="eastAsia"/>
          <w:szCs w:val="24"/>
        </w:rPr>
        <w:t>,</w:t>
      </w:r>
      <w:r w:rsidRPr="00503AF5">
        <w:rPr>
          <w:rFonts w:ascii="Times New Roman" w:eastAsia="標楷體" w:hAnsi="Times New Roman" w:cs="Times New Roman"/>
          <w:szCs w:val="24"/>
          <w:lang w:eastAsia="zh-HK"/>
        </w:rPr>
        <w:t xml:space="preserve"> (2008-09) </w:t>
      </w:r>
      <w:r w:rsidR="00D03C51" w:rsidRPr="00503AF5">
        <w:rPr>
          <w:rFonts w:ascii="Times New Roman" w:eastAsia="標楷體" w:hAnsi="Times New Roman" w:cs="Times New Roman"/>
          <w:szCs w:val="24"/>
          <w:lang w:eastAsia="zh-HK"/>
        </w:rPr>
        <w:t>IRBRD</w:t>
      </w:r>
      <w:r w:rsidR="00D03C51">
        <w:rPr>
          <w:rFonts w:ascii="Times New Roman" w:eastAsia="標楷體" w:hAnsi="Times New Roman" w:cs="Times New Roman"/>
          <w:szCs w:val="24"/>
          <w:lang w:eastAsia="zh-HK"/>
        </w:rPr>
        <w:t xml:space="preserve">, </w:t>
      </w:r>
      <w:proofErr w:type="spellStart"/>
      <w:r w:rsidR="00D03C51">
        <w:rPr>
          <w:rFonts w:ascii="Times New Roman" w:eastAsia="標楷體" w:hAnsi="Times New Roman" w:cs="Times New Roman"/>
          <w:szCs w:val="24"/>
          <w:lang w:eastAsia="zh-HK"/>
        </w:rPr>
        <w:t>vol</w:t>
      </w:r>
      <w:proofErr w:type="spellEnd"/>
      <w:r w:rsidR="00D03C51"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lang w:eastAsia="zh-HK"/>
        </w:rPr>
        <w:t>23</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547</w:t>
      </w:r>
      <w:r w:rsidRPr="00503AF5">
        <w:rPr>
          <w:rFonts w:ascii="Times New Roman" w:eastAsia="標楷體" w:hAnsi="Times New Roman" w:cs="Times New Roman"/>
          <w:szCs w:val="24"/>
        </w:rPr>
        <w:t>中強調，納稅人依時提交詳盡及正確稅務資料的重要性，亦引述過往多個案例所確立</w:t>
      </w:r>
      <w:proofErr w:type="gramStart"/>
      <w:r w:rsidRPr="00503AF5">
        <w:rPr>
          <w:rFonts w:ascii="Times New Roman" w:eastAsia="標楷體" w:hAnsi="Times New Roman" w:cs="Times New Roman"/>
          <w:szCs w:val="24"/>
        </w:rPr>
        <w:t>有關補加稅</w:t>
      </w:r>
      <w:proofErr w:type="gramEnd"/>
      <w:r w:rsidRPr="00503AF5">
        <w:rPr>
          <w:rFonts w:ascii="Times New Roman" w:eastAsia="標楷體" w:hAnsi="Times New Roman" w:cs="Times New Roman"/>
          <w:szCs w:val="24"/>
        </w:rPr>
        <w:t>罰款的原則，以及指出在甚麼情況下納稅人難以獲得委員會</w:t>
      </w:r>
      <w:proofErr w:type="gramStart"/>
      <w:r w:rsidRPr="00503AF5">
        <w:rPr>
          <w:rFonts w:ascii="Times New Roman" w:eastAsia="標楷體" w:hAnsi="Times New Roman" w:cs="Times New Roman"/>
          <w:szCs w:val="24"/>
        </w:rPr>
        <w:t>調減補加</w:t>
      </w:r>
      <w:proofErr w:type="gramEnd"/>
      <w:r w:rsidRPr="00503AF5">
        <w:rPr>
          <w:rFonts w:ascii="Times New Roman" w:eastAsia="標楷體" w:hAnsi="Times New Roman" w:cs="Times New Roman"/>
          <w:szCs w:val="24"/>
        </w:rPr>
        <w:t>稅罰款。</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u w:val="single"/>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判詞第</w:t>
      </w:r>
      <w:r w:rsidRPr="00503AF5">
        <w:rPr>
          <w:rFonts w:ascii="Times New Roman" w:eastAsia="標楷體" w:hAnsi="Times New Roman" w:cs="Times New Roman"/>
          <w:szCs w:val="24"/>
        </w:rPr>
        <w:t>36</w:t>
      </w:r>
      <w:r w:rsidRPr="00503AF5">
        <w:rPr>
          <w:rFonts w:ascii="Times New Roman" w:eastAsia="標楷體" w:hAnsi="Times New Roman" w:cs="Times New Roman"/>
          <w:szCs w:val="24"/>
        </w:rPr>
        <w:t>至</w:t>
      </w:r>
      <w:r w:rsidRPr="00503AF5">
        <w:rPr>
          <w:rFonts w:ascii="Times New Roman" w:eastAsia="標楷體" w:hAnsi="Times New Roman" w:cs="Times New Roman"/>
          <w:szCs w:val="24"/>
        </w:rPr>
        <w:t>43</w:t>
      </w:r>
      <w:r w:rsidRPr="00503AF5">
        <w:rPr>
          <w:rFonts w:ascii="Times New Roman" w:eastAsia="標楷體" w:hAnsi="Times New Roman" w:cs="Times New Roman"/>
          <w:szCs w:val="24"/>
        </w:rPr>
        <w:t>段中，委員會強調納稅人依時提交詳盡及正確稅務資料的重要性：</w:t>
      </w:r>
    </w:p>
    <w:p w:rsidR="000830D7" w:rsidRPr="00503AF5" w:rsidRDefault="000830D7" w:rsidP="00D03C51">
      <w:pPr>
        <w:pStyle w:val="ac"/>
        <w:overflowPunct w:val="0"/>
        <w:autoSpaceDE w:val="0"/>
        <w:autoSpaceDN w:val="0"/>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直接稅是特區收入重要來源。稅基狹窄，稅率低，但社會對庫房的需求日益增加。</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36</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漏報或少報收入，假若被接受為正確會導致少徵收稅款。</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37</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不依例以書面通知局長表示納稅人須就該</w:t>
      </w:r>
      <w:r w:rsidRPr="00503AF5">
        <w:rPr>
          <w:rFonts w:ascii="Times New Roman" w:eastAsia="標楷體" w:hAnsi="Times New Roman" w:cs="Times New Roman"/>
          <w:szCs w:val="24"/>
          <w:shd w:val="clear" w:color="000000" w:fill="FFFFFF"/>
        </w:rPr>
        <w:t>課稅年度</w:t>
      </w:r>
      <w:r w:rsidRPr="00503AF5">
        <w:rPr>
          <w:rFonts w:ascii="Times New Roman" w:eastAsia="標楷體" w:hAnsi="Times New Roman" w:cs="Times New Roman"/>
          <w:szCs w:val="24"/>
        </w:rPr>
        <w:t>而課稅，假若沒有被發現會導致少徵收稅款。</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38</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逾期提交</w:t>
      </w:r>
      <w:r w:rsidRPr="00503AF5">
        <w:rPr>
          <w:rFonts w:ascii="Times New Roman" w:eastAsia="標楷體" w:hAnsi="Times New Roman" w:cs="Times New Roman"/>
          <w:bCs/>
          <w:szCs w:val="24"/>
        </w:rPr>
        <w:t>報稅表</w:t>
      </w:r>
      <w:r w:rsidRPr="00503AF5">
        <w:rPr>
          <w:rFonts w:ascii="Times New Roman" w:eastAsia="標楷體" w:hAnsi="Times New Roman" w:cs="Times New Roman"/>
          <w:szCs w:val="24"/>
        </w:rPr>
        <w:t>可能延遲稅收。</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39</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稅務局每年處理數以百萬計的</w:t>
      </w:r>
      <w:r w:rsidRPr="00503AF5">
        <w:rPr>
          <w:rFonts w:ascii="Times New Roman" w:eastAsia="標楷體" w:hAnsi="Times New Roman" w:cs="Times New Roman"/>
          <w:bCs/>
          <w:szCs w:val="24"/>
        </w:rPr>
        <w:t>報稅表</w:t>
      </w:r>
      <w:r w:rsidRPr="00503AF5">
        <w:rPr>
          <w:rFonts w:ascii="Times New Roman" w:eastAsia="標楷體" w:hAnsi="Times New Roman" w:cs="Times New Roman"/>
          <w:szCs w:val="24"/>
        </w:rPr>
        <w:t>。特區的狹窄稅基，低稅率的稅制有效運作取決於納稅人依時提交詳盡及正確稅務資料。</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40</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稅務局可以審查</w:t>
      </w:r>
      <w:r w:rsidRPr="00503AF5">
        <w:rPr>
          <w:rFonts w:ascii="Times New Roman" w:eastAsia="標楷體" w:hAnsi="Times New Roman" w:cs="Times New Roman"/>
          <w:bCs/>
          <w:szCs w:val="24"/>
        </w:rPr>
        <w:t>報稅資料是否</w:t>
      </w:r>
      <w:r w:rsidRPr="00503AF5">
        <w:rPr>
          <w:rFonts w:ascii="Times New Roman" w:eastAsia="標楷體" w:hAnsi="Times New Roman" w:cs="Times New Roman"/>
          <w:szCs w:val="24"/>
        </w:rPr>
        <w:t>詳盡及正確，亦可以進行審核。</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41</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某些納稅人以「疏忽」為借口，無視提交詳盡及正確稅務資料的責任。還「振振有詞」地辯稱稅務局有其他資料來源作出</w:t>
      </w:r>
      <w:proofErr w:type="gramStart"/>
      <w:r w:rsidRPr="00503AF5">
        <w:rPr>
          <w:rFonts w:ascii="Times New Roman" w:eastAsia="標楷體" w:hAnsi="Times New Roman" w:cs="Times New Roman"/>
          <w:szCs w:val="24"/>
        </w:rPr>
        <w:t>正確</w:t>
      </w:r>
      <w:r w:rsidRPr="00503AF5">
        <w:rPr>
          <w:rFonts w:ascii="Times New Roman" w:eastAsia="標楷體" w:hAnsi="Times New Roman" w:cs="Times New Roman"/>
          <w:kern w:val="0"/>
          <w:szCs w:val="24"/>
        </w:rPr>
        <w:t>評稅</w:t>
      </w:r>
      <w:proofErr w:type="gramEnd"/>
      <w:r w:rsidRPr="00503AF5">
        <w:rPr>
          <w:rFonts w:ascii="Times New Roman" w:eastAsia="標楷體" w:hAnsi="Times New Roman" w:cs="Times New Roman"/>
          <w:szCs w:val="24"/>
        </w:rPr>
        <w:t>。委員會認為浪費稅務局有限資源作原可避免的審查，對奉公守法的納稅人不公平。</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42</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proofErr w:type="gramStart"/>
      <w:r w:rsidRPr="00503AF5">
        <w:rPr>
          <w:rFonts w:ascii="Times New Roman" w:eastAsia="標楷體" w:hAnsi="Times New Roman" w:cs="Times New Roman"/>
          <w:szCs w:val="24"/>
        </w:rPr>
        <w:t>補加稅</w:t>
      </w:r>
      <w:proofErr w:type="gramEnd"/>
      <w:r w:rsidRPr="00503AF5">
        <w:rPr>
          <w:rFonts w:ascii="Times New Roman" w:eastAsia="標楷體" w:hAnsi="Times New Roman" w:cs="Times New Roman"/>
          <w:szCs w:val="24"/>
        </w:rPr>
        <w:t>罰款有兩個用途：懲罰違規納稅人及阻嚇違規納稅人和其他納稅人違規。</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43</w:t>
      </w:r>
      <w:r w:rsidRPr="00503AF5">
        <w:rPr>
          <w:rFonts w:ascii="Times New Roman" w:eastAsia="標楷體" w:hAnsi="Times New Roman" w:cs="Times New Roman"/>
          <w:szCs w:val="24"/>
        </w:rPr>
        <w:t>段</w:t>
      </w:r>
      <w:r w:rsidRPr="00503AF5">
        <w:rPr>
          <w:rFonts w:ascii="Times New Roman" w:eastAsia="標楷體" w:hAnsi="Times New Roman" w:cs="Times New Roman"/>
          <w:szCs w:val="24"/>
        </w:rPr>
        <w:t>)</w:t>
      </w:r>
    </w:p>
    <w:p w:rsidR="000830D7" w:rsidRPr="00503AF5" w:rsidRDefault="000830D7" w:rsidP="00B32607">
      <w:pPr>
        <w:pStyle w:val="ac"/>
        <w:overflowPunct w:val="0"/>
        <w:autoSpaceDE w:val="0"/>
        <w:autoSpaceDN w:val="0"/>
        <w:ind w:leftChars="0" w:left="993"/>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lastRenderedPageBreak/>
        <w:t>判詞第</w:t>
      </w:r>
      <w:r w:rsidRPr="00503AF5">
        <w:rPr>
          <w:rFonts w:ascii="Times New Roman" w:eastAsia="標楷體" w:hAnsi="Times New Roman" w:cs="Times New Roman"/>
          <w:szCs w:val="24"/>
        </w:rPr>
        <w:t>44</w:t>
      </w:r>
      <w:r w:rsidRPr="00503AF5">
        <w:rPr>
          <w:rFonts w:ascii="Times New Roman" w:eastAsia="標楷體" w:hAnsi="Times New Roman" w:cs="Times New Roman"/>
          <w:szCs w:val="24"/>
        </w:rPr>
        <w:t>段中，委員會多次指出在案例</w:t>
      </w:r>
      <w:r w:rsidRPr="00503AF5">
        <w:rPr>
          <w:rFonts w:ascii="Times New Roman" w:eastAsia="標楷體" w:hAnsi="Times New Roman" w:cs="Times New Roman"/>
          <w:szCs w:val="24"/>
          <w:u w:val="single"/>
          <w:lang w:eastAsia="zh-HK"/>
        </w:rPr>
        <w:t>D16/07</w:t>
      </w:r>
      <w:r w:rsidR="00D03C51" w:rsidRP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(2007-08) </w:t>
      </w:r>
      <w:r w:rsidR="00D03C51" w:rsidRPr="00503AF5">
        <w:rPr>
          <w:rFonts w:ascii="Times New Roman" w:eastAsia="標楷體" w:hAnsi="Times New Roman" w:cs="Times New Roman"/>
          <w:szCs w:val="24"/>
          <w:lang w:eastAsia="zh-HK"/>
        </w:rPr>
        <w:t>IRBRD</w:t>
      </w:r>
      <w:r w:rsidR="00D03C51">
        <w:rPr>
          <w:rFonts w:ascii="Times New Roman" w:eastAsia="標楷體" w:hAnsi="Times New Roman" w:cs="Times New Roman"/>
          <w:szCs w:val="24"/>
          <w:lang w:eastAsia="zh-HK"/>
        </w:rPr>
        <w:t xml:space="preserve">, </w:t>
      </w:r>
      <w:proofErr w:type="spellStart"/>
      <w:r w:rsidR="00D03C51">
        <w:rPr>
          <w:rFonts w:ascii="Times New Roman" w:eastAsia="標楷體" w:hAnsi="Times New Roman" w:cs="Times New Roman"/>
          <w:szCs w:val="24"/>
          <w:lang w:eastAsia="zh-HK"/>
        </w:rPr>
        <w:t>vol</w:t>
      </w:r>
      <w:proofErr w:type="spellEnd"/>
      <w:r w:rsidR="00D03C51"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lang w:eastAsia="zh-HK"/>
        </w:rPr>
        <w:t>22</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454</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125</w:t>
      </w:r>
      <w:r w:rsidRPr="00503AF5">
        <w:rPr>
          <w:rFonts w:ascii="Times New Roman" w:eastAsia="標楷體" w:hAnsi="Times New Roman" w:cs="Times New Roman"/>
          <w:szCs w:val="24"/>
        </w:rPr>
        <w:t>至</w:t>
      </w:r>
      <w:r w:rsidRPr="00503AF5">
        <w:rPr>
          <w:rFonts w:ascii="Times New Roman" w:eastAsia="標楷體" w:hAnsi="Times New Roman" w:cs="Times New Roman"/>
          <w:szCs w:val="24"/>
          <w:lang w:eastAsia="zh-HK"/>
        </w:rPr>
        <w:t>129</w:t>
      </w:r>
      <w:r w:rsidRPr="00503AF5">
        <w:rPr>
          <w:rFonts w:ascii="Times New Roman" w:eastAsia="標楷體" w:hAnsi="Times New Roman" w:cs="Times New Roman"/>
          <w:szCs w:val="24"/>
        </w:rPr>
        <w:t>段中：</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kern w:val="0"/>
        </w:rPr>
      </w:pPr>
      <w:r w:rsidRPr="00503AF5">
        <w:rPr>
          <w:rFonts w:eastAsia="標楷體"/>
          <w:spacing w:val="0"/>
        </w:rPr>
        <w:t>納稅人在</w:t>
      </w:r>
      <w:proofErr w:type="gramStart"/>
      <w:r w:rsidRPr="00503AF5">
        <w:rPr>
          <w:rFonts w:eastAsia="標楷體"/>
          <w:spacing w:val="0"/>
        </w:rPr>
        <w:t>一</w:t>
      </w:r>
      <w:proofErr w:type="gramEnd"/>
      <w:r w:rsidRPr="00503AF5">
        <w:rPr>
          <w:rFonts w:eastAsia="標楷體"/>
          <w:spacing w:val="0"/>
          <w:shd w:val="clear" w:color="000000" w:fill="FFFFFF"/>
        </w:rPr>
        <w:t>課稅年度</w:t>
      </w:r>
      <w:proofErr w:type="gramStart"/>
      <w:r w:rsidRPr="00503AF5">
        <w:rPr>
          <w:rFonts w:eastAsia="標楷體"/>
          <w:spacing w:val="0"/>
        </w:rPr>
        <w:t>的總入息</w:t>
      </w:r>
      <w:proofErr w:type="gramEnd"/>
      <w:r w:rsidRPr="00503AF5">
        <w:rPr>
          <w:rFonts w:eastAsia="標楷體"/>
          <w:spacing w:val="0"/>
        </w:rPr>
        <w:t>是納稅人本身所知悉，並不取決於僱主填報的</w:t>
      </w:r>
      <w:proofErr w:type="gramStart"/>
      <w:r w:rsidRPr="00503AF5">
        <w:rPr>
          <w:rFonts w:eastAsia="標楷體"/>
          <w:spacing w:val="0"/>
        </w:rPr>
        <w:t>薪酬及退休金</w:t>
      </w:r>
      <w:proofErr w:type="gramEnd"/>
      <w:r w:rsidRPr="00503AF5">
        <w:rPr>
          <w:rFonts w:eastAsia="標楷體"/>
          <w:spacing w:val="0"/>
          <w:kern w:val="0"/>
        </w:rPr>
        <w:t>報稅表所提供的資料。</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若納稅人入息是存入納稅人銀行戶口，包括自動轉帳，納稅人填報</w:t>
      </w:r>
      <w:proofErr w:type="gramStart"/>
      <w:r w:rsidRPr="00503AF5">
        <w:rPr>
          <w:rFonts w:eastAsia="標楷體"/>
          <w:spacing w:val="0"/>
        </w:rPr>
        <w:t>正確總入息</w:t>
      </w:r>
      <w:proofErr w:type="gramEnd"/>
      <w:r w:rsidRPr="00503AF5">
        <w:rPr>
          <w:rFonts w:eastAsia="標楷體"/>
          <w:spacing w:val="0"/>
        </w:rPr>
        <w:t>是輕而易舉的事。</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疏忽／</w:t>
      </w:r>
      <w:proofErr w:type="gramStart"/>
      <w:r w:rsidRPr="00503AF5">
        <w:rPr>
          <w:rFonts w:eastAsia="標楷體"/>
          <w:spacing w:val="0"/>
        </w:rPr>
        <w:t>罔</w:t>
      </w:r>
      <w:proofErr w:type="gramEnd"/>
      <w:r w:rsidRPr="00503AF5">
        <w:rPr>
          <w:rFonts w:eastAsia="標楷體"/>
          <w:spacing w:val="0"/>
        </w:rPr>
        <w:t>顧並非漏報或少報的許可。</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蓄意逃稅是嚴重罪行。無意逃稅並非合理辯解，亦不是減輕罰款的因素。理由很簡單，納稅人根本不應有逃稅的意圖。</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稅務局無須在發出第</w:t>
      </w:r>
      <w:r w:rsidRPr="00503AF5">
        <w:rPr>
          <w:rFonts w:eastAsia="標楷體"/>
          <w:spacing w:val="0"/>
        </w:rPr>
        <w:t>82A(4)</w:t>
      </w:r>
      <w:r w:rsidRPr="00503AF5">
        <w:rPr>
          <w:rFonts w:eastAsia="標楷體"/>
          <w:spacing w:val="0"/>
        </w:rPr>
        <w:t>條通知書前警告納稅人。</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交稅不是有關因素。依時交稅是納稅人的責任。</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稅務局發現漏報或少報不是減輕罰款的因素。在低罰款百分比個案中稅務局沒有經濟損失不是減輕罰款的因素。漏報或少報而導致少或延遲徵收稅款是加重罰款的因素。</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經濟困難或不能負擔罰款須由上訴人證明並令</w:t>
      </w:r>
      <w:proofErr w:type="gramStart"/>
      <w:r w:rsidRPr="00503AF5">
        <w:rPr>
          <w:rFonts w:eastAsia="標楷體"/>
          <w:spacing w:val="0"/>
        </w:rPr>
        <w:t>委員會信納為</w:t>
      </w:r>
      <w:proofErr w:type="gramEnd"/>
      <w:r w:rsidRPr="00503AF5">
        <w:rPr>
          <w:rFonts w:eastAsia="標楷體"/>
          <w:spacing w:val="0"/>
        </w:rPr>
        <w:t>實情。</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在漏報或少報個案要求零罰款是不切實際。顯示納稅人仍未正視提交詳盡及正確稅務資料的責任。</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與稅務局通力合作是寬減的重要因素。處處與稅務局作對，妨礙稅務調查是增加罰款的重要因素。</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再犯是加重罰款的因素。這是基本量刑原則。</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公然違例的個案會受到嚴厲處罰。</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若委員會認為罰款過多，罰款會被減少。</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若委員會認為罰款明顯地不足夠，罰款會被增加。</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503AF5">
        <w:rPr>
          <w:rFonts w:eastAsia="標楷體"/>
          <w:spacing w:val="0"/>
        </w:rPr>
        <w:t>若委員會認為上訴屬於瑣屑無聊、無理纏擾、或濫用上訴程序，委員會可能命令上訴人繳付一筆款項作為委員會的訟費。</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proofErr w:type="gramStart"/>
      <w:r w:rsidRPr="00503AF5">
        <w:rPr>
          <w:rFonts w:ascii="Times New Roman" w:eastAsia="標楷體" w:hAnsi="Times New Roman" w:cs="Times New Roman"/>
          <w:szCs w:val="24"/>
        </w:rPr>
        <w:t>對於補加稅</w:t>
      </w:r>
      <w:proofErr w:type="gramEnd"/>
      <w:r w:rsidRPr="00503AF5">
        <w:rPr>
          <w:rFonts w:ascii="Times New Roman" w:eastAsia="標楷體" w:hAnsi="Times New Roman" w:cs="Times New Roman"/>
          <w:szCs w:val="24"/>
        </w:rPr>
        <w:t>的高低，判詞第</w:t>
      </w:r>
      <w:r w:rsidRPr="00503AF5">
        <w:rPr>
          <w:rFonts w:ascii="Times New Roman" w:eastAsia="標楷體" w:hAnsi="Times New Roman" w:cs="Times New Roman"/>
          <w:szCs w:val="24"/>
        </w:rPr>
        <w:t>46</w:t>
      </w:r>
      <w:r w:rsidRPr="00503AF5">
        <w:rPr>
          <w:rFonts w:ascii="Times New Roman" w:eastAsia="標楷體" w:hAnsi="Times New Roman" w:cs="Times New Roman"/>
          <w:szCs w:val="24"/>
        </w:rPr>
        <w:t>段中，委員會指出在案例</w:t>
      </w:r>
      <w:r w:rsidRPr="00503AF5">
        <w:rPr>
          <w:rFonts w:ascii="Times New Roman" w:eastAsia="標楷體" w:hAnsi="Times New Roman" w:cs="Times New Roman"/>
          <w:szCs w:val="24"/>
          <w:u w:val="single"/>
          <w:lang w:eastAsia="zh-HK"/>
        </w:rPr>
        <w:t>D</w:t>
      </w:r>
      <w:r w:rsidRPr="00503AF5">
        <w:rPr>
          <w:rFonts w:ascii="Times New Roman" w:eastAsia="標楷體" w:hAnsi="Times New Roman" w:cs="Times New Roman"/>
          <w:szCs w:val="24"/>
          <w:u w:val="single"/>
        </w:rPr>
        <w:t>37</w:t>
      </w:r>
      <w:r w:rsidRPr="00503AF5">
        <w:rPr>
          <w:rFonts w:ascii="Times New Roman" w:eastAsia="標楷體" w:hAnsi="Times New Roman" w:cs="Times New Roman"/>
          <w:szCs w:val="24"/>
          <w:u w:val="single"/>
          <w:lang w:eastAsia="zh-HK"/>
        </w:rPr>
        <w:t>/07</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(2007-</w:t>
      </w:r>
      <w:r w:rsidRPr="00503AF5">
        <w:rPr>
          <w:rFonts w:ascii="Times New Roman" w:eastAsia="標楷體" w:hAnsi="Times New Roman" w:cs="Times New Roman"/>
          <w:szCs w:val="24"/>
          <w:lang w:eastAsia="zh-HK"/>
        </w:rPr>
        <w:lastRenderedPageBreak/>
        <w:t xml:space="preserve">08) </w:t>
      </w:r>
      <w:r w:rsidR="00D03C51" w:rsidRPr="00503AF5">
        <w:rPr>
          <w:rFonts w:ascii="Times New Roman" w:eastAsia="標楷體" w:hAnsi="Times New Roman" w:cs="Times New Roman"/>
          <w:szCs w:val="24"/>
          <w:lang w:eastAsia="zh-HK"/>
        </w:rPr>
        <w:t>IRBRD</w:t>
      </w:r>
      <w:r w:rsidR="00D03C51">
        <w:rPr>
          <w:rFonts w:ascii="Times New Roman" w:eastAsia="標楷體" w:hAnsi="Times New Roman" w:cs="Times New Roman"/>
          <w:szCs w:val="24"/>
          <w:lang w:eastAsia="zh-HK"/>
        </w:rPr>
        <w:t xml:space="preserve">, </w:t>
      </w:r>
      <w:proofErr w:type="spellStart"/>
      <w:r w:rsidR="00D03C51">
        <w:rPr>
          <w:rFonts w:ascii="Times New Roman" w:eastAsia="標楷體" w:hAnsi="Times New Roman" w:cs="Times New Roman"/>
          <w:szCs w:val="24"/>
          <w:lang w:eastAsia="zh-HK"/>
        </w:rPr>
        <w:t>vol</w:t>
      </w:r>
      <w:proofErr w:type="spellEnd"/>
      <w:r w:rsidR="00D03C51"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lang w:eastAsia="zh-HK"/>
        </w:rPr>
        <w:t>22</w:t>
      </w:r>
      <w:r w:rsidR="00D03C51">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 xml:space="preserve"> </w:t>
      </w:r>
      <w:r w:rsidRPr="00503AF5">
        <w:rPr>
          <w:rFonts w:ascii="Times New Roman" w:eastAsia="標楷體" w:hAnsi="Times New Roman" w:cs="Times New Roman"/>
          <w:szCs w:val="24"/>
        </w:rPr>
        <w:t>839</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45</w:t>
      </w:r>
      <w:r w:rsidRPr="00503AF5">
        <w:rPr>
          <w:rFonts w:ascii="Times New Roman" w:eastAsia="標楷體" w:hAnsi="Times New Roman" w:cs="Times New Roman"/>
          <w:szCs w:val="24"/>
        </w:rPr>
        <w:t>段，認為在罰款不高於</w:t>
      </w:r>
      <w:r w:rsidRPr="00503AF5">
        <w:rPr>
          <w:rFonts w:ascii="Times New Roman" w:eastAsia="標楷體" w:hAnsi="Times New Roman" w:cs="Times New Roman"/>
          <w:szCs w:val="24"/>
        </w:rPr>
        <w:t>15%</w:t>
      </w:r>
      <w:r w:rsidRPr="00503AF5">
        <w:rPr>
          <w:rFonts w:ascii="Times New Roman" w:eastAsia="標楷體" w:hAnsi="Times New Roman" w:cs="Times New Roman"/>
          <w:szCs w:val="24"/>
        </w:rPr>
        <w:t>的個案及於納稅人是屬於以下情況，納稅人難以獲得委員會的同情：</w:t>
      </w:r>
    </w:p>
    <w:p w:rsidR="000830D7" w:rsidRPr="00503AF5"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中／高層管理人員；</w:t>
      </w:r>
    </w:p>
    <w:p w:rsidR="000830D7" w:rsidRPr="00503AF5"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proofErr w:type="gramStart"/>
      <w:r w:rsidRPr="00503AF5">
        <w:rPr>
          <w:rFonts w:ascii="Times New Roman" w:eastAsia="標楷體" w:hAnsi="Times New Roman" w:cs="Times New Roman"/>
          <w:szCs w:val="24"/>
        </w:rPr>
        <w:t>每年總入息</w:t>
      </w:r>
      <w:proofErr w:type="gramEnd"/>
      <w:r w:rsidRPr="00503AF5">
        <w:rPr>
          <w:rFonts w:ascii="Times New Roman" w:eastAsia="標楷體" w:hAnsi="Times New Roman" w:cs="Times New Roman"/>
          <w:szCs w:val="24"/>
        </w:rPr>
        <w:t>不低於數十萬；</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有能力及方法／資料填報</w:t>
      </w:r>
      <w:proofErr w:type="gramStart"/>
      <w:r w:rsidRPr="00503AF5">
        <w:rPr>
          <w:rFonts w:ascii="Times New Roman" w:eastAsia="標楷體" w:hAnsi="Times New Roman" w:cs="Times New Roman"/>
          <w:szCs w:val="24"/>
        </w:rPr>
        <w:t>正確總入息</w:t>
      </w:r>
      <w:proofErr w:type="gramEnd"/>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由於疏忽，或不理會所提供的資料是否正確，提供有重大誤差</w:t>
      </w:r>
      <w:proofErr w:type="gramStart"/>
      <w:r w:rsidRPr="00503AF5">
        <w:rPr>
          <w:rFonts w:ascii="Times New Roman" w:eastAsia="標楷體" w:hAnsi="Times New Roman" w:cs="Times New Roman"/>
          <w:szCs w:val="24"/>
        </w:rPr>
        <w:t>的總入息</w:t>
      </w:r>
      <w:proofErr w:type="gramEnd"/>
      <w:r w:rsidRPr="00503AF5">
        <w:rPr>
          <w:rFonts w:ascii="Times New Roman" w:eastAsia="標楷體" w:hAnsi="Times New Roman" w:cs="Times New Roman"/>
          <w:szCs w:val="24"/>
        </w:rPr>
        <w:t>；</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並</w:t>
      </w:r>
      <w:proofErr w:type="gramStart"/>
      <w:r w:rsidRPr="00503AF5">
        <w:rPr>
          <w:rFonts w:ascii="Times New Roman" w:eastAsia="標楷體" w:hAnsi="Times New Roman" w:cs="Times New Roman"/>
          <w:szCs w:val="24"/>
        </w:rPr>
        <w:t>無任何或真正</w:t>
      </w:r>
      <w:proofErr w:type="gramEnd"/>
      <w:r w:rsidRPr="00503AF5">
        <w:rPr>
          <w:rFonts w:ascii="Times New Roman" w:eastAsia="標楷體" w:hAnsi="Times New Roman" w:cs="Times New Roman"/>
          <w:szCs w:val="24"/>
        </w:rPr>
        <w:t>悔意；</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並無採取任何措施阻止再犯；</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爭辯對他</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她處罰並不公平；</w:t>
      </w:r>
    </w:p>
    <w:p w:rsidR="000830D7" w:rsidRPr="00503AF5"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503AF5" w:rsidRDefault="000830D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503AF5">
        <w:rPr>
          <w:rFonts w:ascii="Times New Roman" w:eastAsia="標楷體" w:hAnsi="Times New Roman" w:cs="Times New Roman"/>
          <w:szCs w:val="24"/>
        </w:rPr>
        <w:t>要求將罰款</w:t>
      </w:r>
      <w:proofErr w:type="gramStart"/>
      <w:r w:rsidRPr="00503AF5">
        <w:rPr>
          <w:rFonts w:ascii="Times New Roman" w:eastAsia="標楷體" w:hAnsi="Times New Roman" w:cs="Times New Roman"/>
          <w:szCs w:val="24"/>
        </w:rPr>
        <w:t>全數寬免</w:t>
      </w:r>
      <w:proofErr w:type="gramEnd"/>
      <w:r w:rsidRPr="00503AF5">
        <w:rPr>
          <w:rFonts w:ascii="Times New Roman" w:eastAsia="標楷體" w:hAnsi="Times New Roman" w:cs="Times New Roman"/>
          <w:szCs w:val="24"/>
        </w:rPr>
        <w:t>。</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D03C51" w:rsidRDefault="000830D7" w:rsidP="00B32607">
      <w:pPr>
        <w:overflowPunct w:val="0"/>
        <w:autoSpaceDE w:val="0"/>
        <w:autoSpaceDN w:val="0"/>
        <w:jc w:val="both"/>
        <w:rPr>
          <w:rFonts w:ascii="Times New Roman" w:eastAsia="標楷體" w:hAnsi="Times New Roman" w:cs="Times New Roman"/>
          <w:b/>
          <w:bCs/>
          <w:sz w:val="28"/>
          <w:szCs w:val="28"/>
        </w:rPr>
      </w:pPr>
      <w:r w:rsidRPr="00D03C51">
        <w:rPr>
          <w:rFonts w:ascii="Times New Roman" w:eastAsia="標楷體" w:hAnsi="Times New Roman" w:cs="Times New Roman"/>
          <w:b/>
          <w:bCs/>
          <w:sz w:val="28"/>
          <w:szCs w:val="28"/>
        </w:rPr>
        <w:t>分析</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A66B72" w:rsidRDefault="00D03C51" w:rsidP="00B32607">
      <w:pPr>
        <w:pStyle w:val="ac"/>
        <w:overflowPunct w:val="0"/>
        <w:autoSpaceDE w:val="0"/>
        <w:autoSpaceDN w:val="0"/>
        <w:ind w:leftChars="0" w:left="0"/>
        <w:jc w:val="both"/>
        <w:rPr>
          <w:rFonts w:ascii="Times New Roman" w:eastAsia="標楷體" w:hAnsi="Times New Roman" w:cs="Times New Roman"/>
          <w:b/>
          <w:bCs/>
          <w:i/>
          <w:sz w:val="28"/>
          <w:szCs w:val="28"/>
          <w:u w:val="single"/>
          <w:lang w:eastAsia="zh-HK"/>
        </w:rPr>
      </w:pPr>
      <w:r w:rsidRPr="00A66B72">
        <w:rPr>
          <w:rFonts w:ascii="Times New Roman" w:eastAsia="標楷體" w:hAnsi="Times New Roman" w:cs="Times New Roman" w:hint="eastAsia"/>
          <w:b/>
          <w:bCs/>
          <w:i/>
          <w:sz w:val="28"/>
          <w:szCs w:val="28"/>
          <w:lang w:eastAsia="zh-HK"/>
        </w:rPr>
        <w:t>「</w:t>
      </w:r>
      <w:r w:rsidR="000830D7" w:rsidRPr="00A66B72">
        <w:rPr>
          <w:rFonts w:ascii="Times New Roman" w:eastAsia="標楷體" w:hAnsi="Times New Roman" w:cs="Times New Roman"/>
          <w:b/>
          <w:bCs/>
          <w:i/>
          <w:sz w:val="28"/>
          <w:szCs w:val="28"/>
          <w:lang w:eastAsia="zh-HK"/>
        </w:rPr>
        <w:t>1.</w:t>
      </w:r>
      <w:r w:rsidR="000830D7" w:rsidRPr="00A66B72">
        <w:rPr>
          <w:rFonts w:ascii="Times New Roman" w:eastAsia="標楷體" w:hAnsi="Times New Roman" w:cs="Times New Roman"/>
          <w:b/>
          <w:bCs/>
          <w:i/>
          <w:sz w:val="28"/>
          <w:szCs w:val="28"/>
          <w:lang w:eastAsia="zh-HK"/>
        </w:rPr>
        <w:tab/>
      </w:r>
      <w:r w:rsidR="000830D7" w:rsidRPr="00A66B72">
        <w:rPr>
          <w:rFonts w:ascii="Times New Roman" w:eastAsia="標楷體" w:hAnsi="Times New Roman" w:cs="Times New Roman"/>
          <w:b/>
          <w:bCs/>
          <w:i/>
          <w:sz w:val="28"/>
          <w:szCs w:val="28"/>
          <w:lang w:eastAsia="zh-HK"/>
        </w:rPr>
        <w:t>本人沒有故意漏報薪俸稅，而是鑒於紙質報稅的截止日期較早以及我因為工作轉換前任公司稅單郵寄延誤，無法完整的將全年收入完整的填寫在紙質報</w:t>
      </w:r>
      <w:r w:rsidR="009934BB" w:rsidRPr="00A66B72">
        <w:rPr>
          <w:rFonts w:ascii="Times New Roman" w:eastAsia="標楷體" w:hAnsi="Times New Roman" w:cs="Times New Roman"/>
          <w:b/>
          <w:bCs/>
          <w:i/>
          <w:sz w:val="28"/>
          <w:szCs w:val="28"/>
          <w:lang w:eastAsia="zh-HK"/>
        </w:rPr>
        <w:t>稅</w:t>
      </w:r>
      <w:r w:rsidR="000830D7" w:rsidRPr="00A66B72">
        <w:rPr>
          <w:rFonts w:ascii="Times New Roman" w:eastAsia="標楷體" w:hAnsi="Times New Roman" w:cs="Times New Roman"/>
          <w:b/>
          <w:bCs/>
          <w:i/>
          <w:sz w:val="28"/>
          <w:szCs w:val="28"/>
          <w:lang w:eastAsia="zh-HK"/>
        </w:rPr>
        <w:t>單。我沒有直接在稅務單上將現任公司的收入填寫為全年的收入。而是根據事實，將現有的收入數據填寫在報稅單據上</w:t>
      </w:r>
      <w:r w:rsidRPr="00A66B72">
        <w:rPr>
          <w:rFonts w:ascii="Times New Roman" w:eastAsia="標楷體" w:hAnsi="Times New Roman" w:cs="Times New Roman" w:hint="eastAsia"/>
          <w:b/>
          <w:bCs/>
          <w:i/>
          <w:sz w:val="28"/>
          <w:szCs w:val="28"/>
          <w:lang w:eastAsia="zh-HK"/>
        </w:rPr>
        <w:t>」</w:t>
      </w:r>
    </w:p>
    <w:p w:rsidR="000830D7" w:rsidRPr="00503AF5" w:rsidRDefault="000830D7" w:rsidP="00B32607">
      <w:pPr>
        <w:overflowPunct w:val="0"/>
        <w:autoSpaceDE w:val="0"/>
        <w:autoSpaceDN w:val="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首先本上訴委員會認同，疏忽漏報資料於報稅表不足以構成一個合理的上訴或辯解的理由。按案例</w:t>
      </w:r>
      <w:r w:rsidRPr="00503AF5">
        <w:rPr>
          <w:rFonts w:ascii="Times New Roman" w:eastAsia="標楷體" w:hAnsi="Times New Roman" w:cs="Times New Roman"/>
          <w:szCs w:val="24"/>
          <w:u w:val="single"/>
        </w:rPr>
        <w:t>D16/07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128</w:t>
      </w:r>
      <w:r w:rsidRPr="00503AF5">
        <w:rPr>
          <w:rFonts w:ascii="Times New Roman" w:eastAsia="標楷體" w:hAnsi="Times New Roman" w:cs="Times New Roman"/>
          <w:szCs w:val="24"/>
          <w:lang w:eastAsia="zh-HK"/>
        </w:rPr>
        <w:t>(c)</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w:t>
      </w:r>
      <w:r w:rsidRPr="00503AF5">
        <w:rPr>
          <w:rFonts w:ascii="Times New Roman" w:eastAsia="標楷體" w:hAnsi="Times New Roman" w:cs="Times New Roman"/>
          <w:szCs w:val="24"/>
          <w:lang w:eastAsia="zh-HK"/>
        </w:rPr>
        <w:t>(c)</w:t>
      </w:r>
      <w:r w:rsidRPr="00503AF5">
        <w:rPr>
          <w:rFonts w:ascii="Times New Roman" w:eastAsia="標楷體" w:hAnsi="Times New Roman" w:cs="Times New Roman"/>
          <w:szCs w:val="24"/>
        </w:rPr>
        <w:t>段，疏忽／</w:t>
      </w:r>
      <w:proofErr w:type="gramStart"/>
      <w:r w:rsidRPr="00503AF5">
        <w:rPr>
          <w:rFonts w:ascii="Times New Roman" w:eastAsia="標楷體" w:hAnsi="Times New Roman" w:cs="Times New Roman"/>
          <w:szCs w:val="24"/>
        </w:rPr>
        <w:t>罔</w:t>
      </w:r>
      <w:proofErr w:type="gramEnd"/>
      <w:r w:rsidRPr="00503AF5">
        <w:rPr>
          <w:rFonts w:ascii="Times New Roman" w:eastAsia="標楷體" w:hAnsi="Times New Roman" w:cs="Times New Roman"/>
          <w:szCs w:val="24"/>
        </w:rPr>
        <w:t>顧並非漏報或少報的許可。</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本上訴委員會認為上訴人完全有能力根據他</w:t>
      </w:r>
      <w:r w:rsidRPr="00503AF5">
        <w:rPr>
          <w:rFonts w:ascii="Times New Roman" w:eastAsia="標楷體" w:hAnsi="Times New Roman" w:cs="Times New Roman"/>
          <w:szCs w:val="24"/>
          <w:lang w:val="en-GB"/>
        </w:rPr>
        <w:t>自己的銀行月結單或網上銀行可以清楚知悉自己該課稅年度的收入，而不一定需要他僱主的資料。上訴人亦同意他可以根據自己的銀行月結單計算上應申報的收入。因此，漏報了一半以上的收入，不能簡單地說沒有資料填寫正確的收入。</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其次，《稅務條例》第</w:t>
      </w:r>
      <w:r w:rsidRPr="00503AF5">
        <w:rPr>
          <w:rFonts w:ascii="Times New Roman" w:eastAsia="標楷體" w:hAnsi="Times New Roman" w:cs="Times New Roman"/>
          <w:szCs w:val="24"/>
        </w:rPr>
        <w:t>82A(1)</w:t>
      </w:r>
      <w:r w:rsidRPr="00503AF5">
        <w:rPr>
          <w:rFonts w:ascii="Times New Roman" w:eastAsia="標楷體" w:hAnsi="Times New Roman" w:cs="Times New Roman"/>
          <w:szCs w:val="24"/>
        </w:rPr>
        <w:t>條並不需要在納稅人有逃稅意圖或蓄意</w:t>
      </w:r>
      <w:proofErr w:type="gramStart"/>
      <w:r w:rsidRPr="00503AF5">
        <w:rPr>
          <w:rFonts w:ascii="Times New Roman" w:eastAsia="標楷體" w:hAnsi="Times New Roman" w:cs="Times New Roman"/>
          <w:szCs w:val="24"/>
        </w:rPr>
        <w:t>少報入息</w:t>
      </w:r>
      <w:proofErr w:type="gramEnd"/>
      <w:r w:rsidRPr="00503AF5">
        <w:rPr>
          <w:rFonts w:ascii="Times New Roman" w:eastAsia="標楷體" w:hAnsi="Times New Roman" w:cs="Times New Roman"/>
          <w:szCs w:val="24"/>
        </w:rPr>
        <w:t>資料的情況下才能引用。即使是一時疏忽或並非故意漏報或少報，只要上訴人無合理辯解而提交不正確的報稅表，稅務局局長或副局長便可向上訴人</w:t>
      </w:r>
      <w:proofErr w:type="gramStart"/>
      <w:r w:rsidRPr="00503AF5">
        <w:rPr>
          <w:rFonts w:ascii="Times New Roman" w:eastAsia="標楷體" w:hAnsi="Times New Roman" w:cs="Times New Roman"/>
          <w:szCs w:val="24"/>
        </w:rPr>
        <w:t>評定補加稅</w:t>
      </w:r>
      <w:proofErr w:type="gramEnd"/>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rPr>
        <w:t>D16/07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128</w:t>
      </w:r>
      <w:r w:rsidRPr="00503AF5">
        <w:rPr>
          <w:rFonts w:ascii="Times New Roman" w:eastAsia="標楷體" w:hAnsi="Times New Roman" w:cs="Times New Roman"/>
          <w:szCs w:val="24"/>
          <w:lang w:eastAsia="zh-HK"/>
        </w:rPr>
        <w:t>(d)</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44(d)</w:t>
      </w:r>
      <w:r w:rsidRPr="00503AF5">
        <w:rPr>
          <w:rFonts w:ascii="Times New Roman" w:eastAsia="標楷體" w:hAnsi="Times New Roman" w:cs="Times New Roman"/>
          <w:szCs w:val="24"/>
        </w:rPr>
        <w:t>段說明蓄意逃稅是嚴重罪行。納稅人根本不應有逃稅的意圖，所以無意逃稅並非合理辯解，亦不是減輕罰款的因素。</w:t>
      </w:r>
    </w:p>
    <w:p w:rsidR="000830D7" w:rsidRPr="00503AF5" w:rsidRDefault="000830D7" w:rsidP="00D03C51">
      <w:pPr>
        <w:overflowPunct w:val="0"/>
        <w:autoSpaceDE w:val="0"/>
        <w:autoSpaceDN w:val="0"/>
        <w:jc w:val="both"/>
        <w:rPr>
          <w:rFonts w:ascii="Times New Roman" w:eastAsia="標楷體" w:hAnsi="Times New Roman" w:cs="Times New Roman"/>
          <w:szCs w:val="24"/>
        </w:rPr>
      </w:pPr>
    </w:p>
    <w:p w:rsidR="000830D7" w:rsidRPr="00A66B72" w:rsidRDefault="006A0F14" w:rsidP="00D03C51">
      <w:pPr>
        <w:overflowPunct w:val="0"/>
        <w:autoSpaceDE w:val="0"/>
        <w:autoSpaceDN w:val="0"/>
        <w:jc w:val="both"/>
        <w:rPr>
          <w:rFonts w:ascii="Times New Roman" w:eastAsia="標楷體" w:hAnsi="Times New Roman" w:cs="Times New Roman"/>
          <w:b/>
          <w:bCs/>
          <w:i/>
          <w:sz w:val="28"/>
          <w:szCs w:val="28"/>
          <w:lang w:eastAsia="zh-HK"/>
        </w:rPr>
      </w:pPr>
      <w:r w:rsidRPr="00A66B72">
        <w:rPr>
          <w:rFonts w:ascii="Times New Roman" w:eastAsia="標楷體" w:hAnsi="Times New Roman" w:cs="Times New Roman" w:hint="eastAsia"/>
          <w:b/>
          <w:bCs/>
          <w:i/>
          <w:sz w:val="28"/>
          <w:szCs w:val="28"/>
          <w:lang w:eastAsia="zh-HK"/>
        </w:rPr>
        <w:lastRenderedPageBreak/>
        <w:t>「</w:t>
      </w:r>
      <w:r w:rsidR="000830D7" w:rsidRPr="00A66B72">
        <w:rPr>
          <w:rFonts w:ascii="Times New Roman" w:eastAsia="標楷體" w:hAnsi="Times New Roman" w:cs="Times New Roman"/>
          <w:b/>
          <w:bCs/>
          <w:i/>
          <w:sz w:val="28"/>
          <w:szCs w:val="28"/>
          <w:lang w:eastAsia="zh-HK"/>
        </w:rPr>
        <w:t>2.</w:t>
      </w:r>
      <w:r w:rsidR="000830D7" w:rsidRPr="00A66B72">
        <w:rPr>
          <w:rFonts w:ascii="Times New Roman" w:eastAsia="標楷體" w:hAnsi="Times New Roman" w:cs="Times New Roman"/>
          <w:b/>
          <w:bCs/>
          <w:i/>
          <w:sz w:val="28"/>
          <w:szCs w:val="28"/>
          <w:lang w:eastAsia="zh-HK"/>
        </w:rPr>
        <w:tab/>
      </w:r>
      <w:r w:rsidR="000830D7" w:rsidRPr="00A66B72">
        <w:rPr>
          <w:rFonts w:ascii="Times New Roman" w:eastAsia="標楷體" w:hAnsi="Times New Roman" w:cs="Times New Roman"/>
          <w:b/>
          <w:bCs/>
          <w:i/>
          <w:snapToGrid w:val="0"/>
          <w:kern w:val="0"/>
          <w:sz w:val="28"/>
          <w:szCs w:val="28"/>
        </w:rPr>
        <w:t>我有詢問前任公司報稅單遲遲沒有收到的原因，而且也告知對方也要儘快將收入憑證郵寄給稅務局</w:t>
      </w:r>
      <w:r w:rsidRPr="00A66B72">
        <w:rPr>
          <w:rFonts w:ascii="Times New Roman" w:eastAsia="標楷體" w:hAnsi="Times New Roman" w:cs="Times New Roman" w:hint="eastAsia"/>
          <w:b/>
          <w:bCs/>
          <w:i/>
          <w:sz w:val="28"/>
          <w:szCs w:val="28"/>
          <w:lang w:eastAsia="zh-HK"/>
        </w:rPr>
        <w:t>」</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proofErr w:type="gramStart"/>
      <w:r w:rsidRPr="00503AF5">
        <w:rPr>
          <w:rFonts w:ascii="Times New Roman" w:eastAsia="標楷體" w:hAnsi="Times New Roman" w:cs="Times New Roman"/>
          <w:szCs w:val="24"/>
        </w:rPr>
        <w:t>再者，</w:t>
      </w:r>
      <w:proofErr w:type="gramEnd"/>
      <w:r w:rsidRPr="00503AF5">
        <w:rPr>
          <w:rFonts w:ascii="Times New Roman" w:eastAsia="標楷體" w:hAnsi="Times New Roman" w:cs="Times New Roman"/>
          <w:szCs w:val="24"/>
        </w:rPr>
        <w:t>上訴人前僱主曾向稅務局提交日期為</w:t>
      </w:r>
      <w:r w:rsidRPr="00503AF5">
        <w:rPr>
          <w:rFonts w:ascii="Times New Roman" w:eastAsia="標楷體" w:hAnsi="Times New Roman" w:cs="Times New Roman"/>
          <w:szCs w:val="24"/>
          <w:lang w:eastAsia="zh-HK"/>
        </w:rPr>
        <w:t>2019</w:t>
      </w:r>
      <w:r w:rsidRPr="00503AF5">
        <w:rPr>
          <w:rFonts w:ascii="Times New Roman" w:eastAsia="標楷體" w:hAnsi="Times New Roman" w:cs="Times New Roman"/>
          <w:szCs w:val="24"/>
          <w:lang w:eastAsia="zh-HK"/>
        </w:rPr>
        <w:t>年</w:t>
      </w:r>
      <w:r w:rsidRPr="00503AF5">
        <w:rPr>
          <w:rFonts w:ascii="Times New Roman" w:eastAsia="標楷體" w:hAnsi="Times New Roman" w:cs="Times New Roman"/>
          <w:szCs w:val="24"/>
          <w:lang w:eastAsia="zh-HK"/>
        </w:rPr>
        <w:t>3</w:t>
      </w:r>
      <w:r w:rsidRPr="00503AF5">
        <w:rPr>
          <w:rFonts w:ascii="Times New Roman" w:eastAsia="標楷體" w:hAnsi="Times New Roman" w:cs="Times New Roman"/>
          <w:szCs w:val="24"/>
          <w:lang w:eastAsia="zh-HK"/>
        </w:rPr>
        <w:t>月</w:t>
      </w:r>
      <w:r w:rsidRPr="00503AF5">
        <w:rPr>
          <w:rFonts w:ascii="Times New Roman" w:eastAsia="標楷體" w:hAnsi="Times New Roman" w:cs="Times New Roman"/>
          <w:szCs w:val="24"/>
          <w:lang w:eastAsia="zh-HK"/>
        </w:rPr>
        <w:t>18</w:t>
      </w:r>
      <w:r w:rsidRPr="00503AF5">
        <w:rPr>
          <w:rFonts w:ascii="Times New Roman" w:eastAsia="標楷體" w:hAnsi="Times New Roman" w:cs="Times New Roman"/>
          <w:szCs w:val="24"/>
          <w:lang w:eastAsia="zh-HK"/>
        </w:rPr>
        <w:t>日有關上訴人的</w:t>
      </w:r>
      <w:r w:rsidRPr="00503AF5">
        <w:rPr>
          <w:rFonts w:ascii="Times New Roman" w:eastAsia="標楷體" w:hAnsi="Times New Roman" w:cs="Times New Roman"/>
          <w:szCs w:val="24"/>
          <w:lang w:eastAsia="zh-HK"/>
        </w:rPr>
        <w:t>2018/19</w:t>
      </w:r>
      <w:r w:rsidRPr="00503AF5">
        <w:rPr>
          <w:rFonts w:ascii="Times New Roman" w:eastAsia="標楷體" w:hAnsi="Times New Roman" w:cs="Times New Roman"/>
          <w:szCs w:val="24"/>
          <w:lang w:eastAsia="zh-HK"/>
        </w:rPr>
        <w:t>課稅年度</w:t>
      </w:r>
      <w:r w:rsidRPr="00503AF5">
        <w:rPr>
          <w:rFonts w:ascii="Times New Roman" w:eastAsia="標楷體" w:hAnsi="Times New Roman" w:cs="Times New Roman"/>
          <w:szCs w:val="24"/>
          <w:lang w:val="en-GB"/>
        </w:rPr>
        <w:t>由僱主填報有關其僱員行將停止受</w:t>
      </w:r>
      <w:proofErr w:type="gramStart"/>
      <w:r w:rsidRPr="00503AF5">
        <w:rPr>
          <w:rFonts w:ascii="Times New Roman" w:eastAsia="標楷體" w:hAnsi="Times New Roman" w:cs="Times New Roman"/>
          <w:szCs w:val="24"/>
          <w:lang w:val="en-GB"/>
        </w:rPr>
        <w:t>僱</w:t>
      </w:r>
      <w:proofErr w:type="gramEnd"/>
      <w:r w:rsidRPr="00503AF5">
        <w:rPr>
          <w:rFonts w:ascii="Times New Roman" w:eastAsia="標楷體" w:hAnsi="Times New Roman" w:cs="Times New Roman"/>
          <w:szCs w:val="24"/>
          <w:lang w:val="en-GB"/>
        </w:rPr>
        <w:t>的通知書</w:t>
      </w:r>
      <w:r w:rsidRPr="00503AF5">
        <w:rPr>
          <w:rFonts w:ascii="Times New Roman" w:eastAsia="標楷體" w:hAnsi="Times New Roman" w:cs="Times New Roman"/>
          <w:szCs w:val="24"/>
          <w:lang w:val="en-GB"/>
        </w:rPr>
        <w:t>(</w:t>
      </w:r>
      <w:r w:rsidRPr="00503AF5">
        <w:rPr>
          <w:rFonts w:ascii="Times New Roman" w:eastAsia="標楷體" w:hAnsi="Times New Roman" w:cs="Times New Roman"/>
          <w:szCs w:val="24"/>
          <w:lang w:eastAsia="zh-HK"/>
        </w:rPr>
        <w:t>表格</w:t>
      </w:r>
      <w:r w:rsidRPr="00503AF5">
        <w:rPr>
          <w:rFonts w:ascii="Times New Roman" w:eastAsia="標楷體" w:hAnsi="Times New Roman" w:cs="Times New Roman"/>
          <w:szCs w:val="24"/>
          <w:lang w:eastAsia="zh-HK"/>
        </w:rPr>
        <w:t>IR56F</w:t>
      </w:r>
      <w:r w:rsidRPr="00503AF5">
        <w:rPr>
          <w:rFonts w:ascii="Times New Roman" w:eastAsia="標楷體" w:hAnsi="Times New Roman" w:cs="Times New Roman"/>
          <w:szCs w:val="24"/>
          <w:lang w:eastAsia="zh-HK"/>
        </w:rPr>
        <w:t>號</w:t>
      </w:r>
      <w:r w:rsidRPr="00503AF5">
        <w:rPr>
          <w:rFonts w:ascii="Times New Roman" w:eastAsia="標楷體" w:hAnsi="Times New Roman" w:cs="Times New Roman"/>
          <w:szCs w:val="24"/>
          <w:lang w:eastAsia="zh-HK"/>
        </w:rPr>
        <w:t>)</w:t>
      </w:r>
      <w:r w:rsidRPr="00503AF5">
        <w:rPr>
          <w:rFonts w:ascii="Times New Roman" w:eastAsia="標楷體" w:hAnsi="Times New Roman" w:cs="Times New Roman"/>
          <w:szCs w:val="24"/>
          <w:lang w:eastAsia="zh-HK"/>
        </w:rPr>
        <w:t>，表格上註明上訴人於</w:t>
      </w:r>
      <w:r w:rsidRPr="00503AF5">
        <w:rPr>
          <w:rFonts w:ascii="Times New Roman" w:eastAsia="標楷體" w:hAnsi="Times New Roman" w:cs="Times New Roman"/>
          <w:szCs w:val="24"/>
          <w:lang w:eastAsia="zh-HK"/>
        </w:rPr>
        <w:t>2018</w:t>
      </w:r>
      <w:r w:rsidRPr="00503AF5">
        <w:rPr>
          <w:rFonts w:ascii="Times New Roman" w:eastAsia="標楷體" w:hAnsi="Times New Roman" w:cs="Times New Roman"/>
          <w:szCs w:val="24"/>
          <w:lang w:eastAsia="zh-HK"/>
        </w:rPr>
        <w:t>年</w:t>
      </w:r>
      <w:r w:rsidRPr="00503AF5">
        <w:rPr>
          <w:rFonts w:ascii="Times New Roman" w:eastAsia="標楷體" w:hAnsi="Times New Roman" w:cs="Times New Roman"/>
          <w:szCs w:val="24"/>
          <w:lang w:eastAsia="zh-HK"/>
        </w:rPr>
        <w:t>4</w:t>
      </w:r>
      <w:r w:rsidRPr="00503AF5">
        <w:rPr>
          <w:rFonts w:ascii="Times New Roman" w:eastAsia="標楷體" w:hAnsi="Times New Roman" w:cs="Times New Roman"/>
          <w:szCs w:val="24"/>
          <w:lang w:eastAsia="zh-HK"/>
        </w:rPr>
        <w:t>月</w:t>
      </w:r>
      <w:r w:rsidRPr="00503AF5">
        <w:rPr>
          <w:rFonts w:ascii="Times New Roman" w:eastAsia="標楷體" w:hAnsi="Times New Roman" w:cs="Times New Roman"/>
          <w:szCs w:val="24"/>
          <w:lang w:eastAsia="zh-HK"/>
        </w:rPr>
        <w:t>1</w:t>
      </w:r>
      <w:r w:rsidRPr="00503AF5">
        <w:rPr>
          <w:rFonts w:ascii="Times New Roman" w:eastAsia="標楷體" w:hAnsi="Times New Roman" w:cs="Times New Roman"/>
          <w:szCs w:val="24"/>
          <w:lang w:eastAsia="zh-HK"/>
        </w:rPr>
        <w:t>日至</w:t>
      </w:r>
      <w:r w:rsidRPr="00503AF5">
        <w:rPr>
          <w:rFonts w:ascii="Times New Roman" w:eastAsia="標楷體" w:hAnsi="Times New Roman" w:cs="Times New Roman"/>
          <w:szCs w:val="24"/>
          <w:lang w:eastAsia="zh-HK"/>
        </w:rPr>
        <w:t>2018</w:t>
      </w:r>
      <w:r w:rsidRPr="00503AF5">
        <w:rPr>
          <w:rFonts w:ascii="Times New Roman" w:eastAsia="標楷體" w:hAnsi="Times New Roman" w:cs="Times New Roman"/>
          <w:szCs w:val="24"/>
          <w:lang w:eastAsia="zh-HK"/>
        </w:rPr>
        <w:t>年</w:t>
      </w:r>
      <w:r w:rsidRPr="00503AF5">
        <w:rPr>
          <w:rFonts w:ascii="Times New Roman" w:eastAsia="標楷體" w:hAnsi="Times New Roman" w:cs="Times New Roman"/>
          <w:szCs w:val="24"/>
          <w:lang w:eastAsia="zh-HK"/>
        </w:rPr>
        <w:t>7</w:t>
      </w:r>
      <w:r w:rsidRPr="00503AF5">
        <w:rPr>
          <w:rFonts w:ascii="Times New Roman" w:eastAsia="標楷體" w:hAnsi="Times New Roman" w:cs="Times New Roman"/>
          <w:szCs w:val="24"/>
          <w:lang w:eastAsia="zh-HK"/>
        </w:rPr>
        <w:t>月</w:t>
      </w:r>
      <w:r w:rsidRPr="00503AF5">
        <w:rPr>
          <w:rFonts w:ascii="Times New Roman" w:eastAsia="標楷體" w:hAnsi="Times New Roman" w:cs="Times New Roman"/>
          <w:szCs w:val="24"/>
          <w:lang w:eastAsia="zh-HK"/>
        </w:rPr>
        <w:t>3</w:t>
      </w:r>
      <w:r w:rsidRPr="00503AF5">
        <w:rPr>
          <w:rFonts w:ascii="Times New Roman" w:eastAsia="標楷體" w:hAnsi="Times New Roman" w:cs="Times New Roman"/>
          <w:szCs w:val="24"/>
          <w:lang w:eastAsia="zh-HK"/>
        </w:rPr>
        <w:t>日期間的入息總額</w:t>
      </w:r>
      <w:r w:rsidRPr="00503AF5">
        <w:rPr>
          <w:rFonts w:ascii="Times New Roman" w:eastAsia="標楷體" w:hAnsi="Times New Roman" w:cs="Times New Roman"/>
          <w:szCs w:val="24"/>
        </w:rPr>
        <w:t>為</w:t>
      </w:r>
      <w:r w:rsidRPr="00503AF5">
        <w:rPr>
          <w:rFonts w:ascii="Times New Roman" w:eastAsia="標楷體" w:hAnsi="Times New Roman" w:cs="Times New Roman"/>
          <w:szCs w:val="24"/>
        </w:rPr>
        <w:t>628,474</w:t>
      </w:r>
      <w:r w:rsidRPr="00503AF5">
        <w:rPr>
          <w:rFonts w:ascii="Times New Roman" w:eastAsia="標楷體" w:hAnsi="Times New Roman" w:cs="Times New Roman"/>
          <w:szCs w:val="24"/>
        </w:rPr>
        <w:t>元</w:t>
      </w:r>
      <w:r w:rsidRPr="00503AF5">
        <w:rPr>
          <w:rFonts w:ascii="Times New Roman" w:eastAsia="標楷體" w:hAnsi="Times New Roman" w:cs="Times New Roman"/>
          <w:szCs w:val="24"/>
          <w:lang w:eastAsia="zh-HK"/>
        </w:rPr>
        <w:t>。上訴人</w:t>
      </w:r>
      <w:r w:rsidRPr="00503AF5">
        <w:rPr>
          <w:rFonts w:ascii="Times New Roman" w:eastAsia="標楷體" w:hAnsi="Times New Roman" w:cs="Times New Roman"/>
          <w:szCs w:val="24"/>
        </w:rPr>
        <w:t>在於</w:t>
      </w:r>
      <w:r w:rsidRPr="00503AF5">
        <w:rPr>
          <w:rFonts w:ascii="Times New Roman" w:eastAsia="標楷體" w:hAnsi="Times New Roman" w:cs="Times New Roman"/>
          <w:szCs w:val="24"/>
        </w:rPr>
        <w:t>2019</w:t>
      </w:r>
      <w:r w:rsidRPr="00503AF5">
        <w:rPr>
          <w:rFonts w:ascii="Times New Roman" w:eastAsia="標楷體" w:hAnsi="Times New Roman" w:cs="Times New Roman"/>
          <w:szCs w:val="24"/>
        </w:rPr>
        <w:t>年</w:t>
      </w:r>
      <w:r w:rsidRPr="00503AF5">
        <w:rPr>
          <w:rFonts w:ascii="Times New Roman" w:eastAsia="標楷體" w:hAnsi="Times New Roman" w:cs="Times New Roman"/>
          <w:szCs w:val="24"/>
        </w:rPr>
        <w:t>5</w:t>
      </w:r>
      <w:r w:rsidRPr="00503AF5">
        <w:rPr>
          <w:rFonts w:ascii="Times New Roman" w:eastAsia="標楷體" w:hAnsi="Times New Roman" w:cs="Times New Roman"/>
          <w:szCs w:val="24"/>
        </w:rPr>
        <w:t>月</w:t>
      </w:r>
      <w:r w:rsidRPr="00503AF5">
        <w:rPr>
          <w:rFonts w:ascii="Times New Roman" w:eastAsia="標楷體" w:hAnsi="Times New Roman" w:cs="Times New Roman"/>
          <w:szCs w:val="24"/>
        </w:rPr>
        <w:t>18</w:t>
      </w:r>
      <w:r w:rsidRPr="00503AF5">
        <w:rPr>
          <w:rFonts w:ascii="Times New Roman" w:eastAsia="標楷體" w:hAnsi="Times New Roman" w:cs="Times New Roman"/>
          <w:szCs w:val="24"/>
        </w:rPr>
        <w:t>日簽署及提交他的</w:t>
      </w:r>
      <w:r w:rsidRPr="00503AF5">
        <w:rPr>
          <w:rFonts w:ascii="Times New Roman" w:eastAsia="標楷體" w:hAnsi="Times New Roman" w:cs="Times New Roman"/>
          <w:szCs w:val="24"/>
        </w:rPr>
        <w:t>2018/19</w:t>
      </w:r>
      <w:r w:rsidRPr="00503AF5">
        <w:rPr>
          <w:rFonts w:ascii="Times New Roman" w:eastAsia="標楷體" w:hAnsi="Times New Roman" w:cs="Times New Roman"/>
          <w:szCs w:val="24"/>
        </w:rPr>
        <w:t>課稅年度的報稅表時，</w:t>
      </w:r>
      <w:r w:rsidRPr="00503AF5">
        <w:rPr>
          <w:rFonts w:ascii="Times New Roman" w:eastAsia="標楷體" w:hAnsi="Times New Roman" w:cs="Times New Roman"/>
          <w:szCs w:val="24"/>
          <w:lang w:eastAsia="zh-HK"/>
        </w:rPr>
        <w:t>理應</w:t>
      </w:r>
      <w:r w:rsidRPr="00503AF5">
        <w:rPr>
          <w:rFonts w:ascii="Times New Roman" w:eastAsia="標楷體" w:hAnsi="Times New Roman" w:cs="Times New Roman"/>
          <w:szCs w:val="24"/>
        </w:rPr>
        <w:t>有足夠資料於報稅表內填報他在該課稅年度所獲得的</w:t>
      </w:r>
      <w:r w:rsidRPr="00503AF5">
        <w:rPr>
          <w:rFonts w:ascii="Times New Roman" w:eastAsia="標楷體" w:hAnsi="Times New Roman" w:cs="Times New Roman"/>
          <w:szCs w:val="24"/>
          <w:lang w:eastAsia="zh-HK"/>
        </w:rPr>
        <w:t>入息總額。上訴人沒有提交證據證明他沒有收到該</w:t>
      </w:r>
      <w:r w:rsidRPr="00503AF5">
        <w:rPr>
          <w:rFonts w:ascii="Times New Roman" w:eastAsia="標楷體" w:hAnsi="Times New Roman" w:cs="Times New Roman"/>
          <w:szCs w:val="24"/>
          <w:lang w:val="en-GB"/>
        </w:rPr>
        <w:t>通知書或他有作出適切的跟進行動。</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lang w:eastAsia="zh-HK"/>
        </w:rPr>
        <w:t>況且，本委員會同意上訴人完全可以根據個別報稅人士指南填寫正確的收入。</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rPr>
        <w:t>D16/07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128(</w:t>
      </w:r>
      <w:r w:rsidRPr="00503AF5">
        <w:rPr>
          <w:rFonts w:ascii="Times New Roman" w:eastAsia="標楷體" w:hAnsi="Times New Roman" w:cs="Times New Roman"/>
          <w:szCs w:val="24"/>
          <w:lang w:eastAsia="zh-HK"/>
        </w:rPr>
        <w:t>a</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及</w:t>
      </w:r>
      <w:r w:rsidRPr="00503AF5">
        <w:rPr>
          <w:rFonts w:ascii="Times New Roman" w:eastAsia="標楷體" w:hAnsi="Times New Roman" w:cs="Times New Roman"/>
          <w:szCs w:val="24"/>
          <w:lang w:eastAsia="zh-HK"/>
        </w:rPr>
        <w:t>(b)</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w:t>
      </w:r>
      <w:r w:rsidRPr="00503AF5">
        <w:rPr>
          <w:rFonts w:ascii="Times New Roman" w:eastAsia="標楷體" w:hAnsi="Times New Roman" w:cs="Times New Roman"/>
          <w:szCs w:val="24"/>
          <w:lang w:eastAsia="zh-HK"/>
        </w:rPr>
        <w:t>a</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及</w:t>
      </w:r>
      <w:r w:rsidRPr="00503AF5">
        <w:rPr>
          <w:rFonts w:ascii="Times New Roman" w:eastAsia="標楷體" w:hAnsi="Times New Roman" w:cs="Times New Roman"/>
          <w:szCs w:val="24"/>
          <w:lang w:eastAsia="zh-HK"/>
        </w:rPr>
        <w:t>(b)</w:t>
      </w:r>
      <w:r w:rsidRPr="00503AF5">
        <w:rPr>
          <w:rFonts w:ascii="Times New Roman" w:eastAsia="標楷體" w:hAnsi="Times New Roman" w:cs="Times New Roman"/>
          <w:szCs w:val="24"/>
        </w:rPr>
        <w:t>段已說明納稅人在</w:t>
      </w:r>
      <w:proofErr w:type="gramStart"/>
      <w:r w:rsidRPr="00503AF5">
        <w:rPr>
          <w:rFonts w:ascii="Times New Roman" w:eastAsia="標楷體" w:hAnsi="Times New Roman" w:cs="Times New Roman"/>
          <w:szCs w:val="24"/>
        </w:rPr>
        <w:t>一</w:t>
      </w:r>
      <w:proofErr w:type="gramEnd"/>
      <w:r w:rsidRPr="00503AF5">
        <w:rPr>
          <w:rFonts w:ascii="Times New Roman" w:eastAsia="標楷體" w:hAnsi="Times New Roman" w:cs="Times New Roman"/>
          <w:szCs w:val="24"/>
        </w:rPr>
        <w:t>課稅年度</w:t>
      </w:r>
      <w:proofErr w:type="gramStart"/>
      <w:r w:rsidRPr="00503AF5">
        <w:rPr>
          <w:rFonts w:ascii="Times New Roman" w:eastAsia="標楷體" w:hAnsi="Times New Roman" w:cs="Times New Roman"/>
          <w:szCs w:val="24"/>
        </w:rPr>
        <w:t>的總入息</w:t>
      </w:r>
      <w:proofErr w:type="gramEnd"/>
      <w:r w:rsidRPr="00503AF5">
        <w:rPr>
          <w:rFonts w:ascii="Times New Roman" w:eastAsia="標楷體" w:hAnsi="Times New Roman" w:cs="Times New Roman"/>
          <w:szCs w:val="24"/>
        </w:rPr>
        <w:t>是納稅人本身所知悉，並不取決於僱主填報的</w:t>
      </w:r>
      <w:proofErr w:type="gramStart"/>
      <w:r w:rsidRPr="00503AF5">
        <w:rPr>
          <w:rFonts w:ascii="Times New Roman" w:eastAsia="標楷體" w:hAnsi="Times New Roman" w:cs="Times New Roman"/>
          <w:szCs w:val="24"/>
        </w:rPr>
        <w:t>薪酬及退休金</w:t>
      </w:r>
      <w:proofErr w:type="gramEnd"/>
      <w:r w:rsidRPr="00503AF5">
        <w:rPr>
          <w:rFonts w:ascii="Times New Roman" w:eastAsia="標楷體" w:hAnsi="Times New Roman" w:cs="Times New Roman"/>
          <w:szCs w:val="24"/>
        </w:rPr>
        <w:t>報稅表所提供的資料。若納稅人入息是存入納稅人銀行戶口，包括自動轉帳，納稅人</w:t>
      </w:r>
      <w:proofErr w:type="gramStart"/>
      <w:r w:rsidRPr="00503AF5">
        <w:rPr>
          <w:rFonts w:ascii="Times New Roman" w:eastAsia="標楷體" w:hAnsi="Times New Roman" w:cs="Times New Roman"/>
          <w:szCs w:val="24"/>
        </w:rPr>
        <w:t>填報總入息</w:t>
      </w:r>
      <w:proofErr w:type="gramEnd"/>
      <w:r w:rsidRPr="00503AF5">
        <w:rPr>
          <w:rFonts w:ascii="Times New Roman" w:eastAsia="標楷體" w:hAnsi="Times New Roman" w:cs="Times New Roman"/>
          <w:szCs w:val="24"/>
        </w:rPr>
        <w:t>是輕而易舉的事。本上訴委員會認同有關法律觀點。</w:t>
      </w:r>
    </w:p>
    <w:p w:rsidR="000830D7" w:rsidRPr="00503AF5" w:rsidRDefault="000830D7" w:rsidP="00D03C51">
      <w:pPr>
        <w:pStyle w:val="ac"/>
        <w:overflowPunct w:val="0"/>
        <w:autoSpaceDE w:val="0"/>
        <w:autoSpaceDN w:val="0"/>
        <w:jc w:val="both"/>
        <w:rPr>
          <w:rFonts w:ascii="Times New Roman" w:eastAsia="標楷體" w:hAnsi="Times New Roman" w:cs="Times New Roman"/>
          <w:szCs w:val="24"/>
        </w:rPr>
      </w:pPr>
    </w:p>
    <w:p w:rsidR="000830D7" w:rsidRPr="00A66B72" w:rsidRDefault="000830D7" w:rsidP="00D03C51">
      <w:pPr>
        <w:overflowPunct w:val="0"/>
        <w:autoSpaceDE w:val="0"/>
        <w:autoSpaceDN w:val="0"/>
        <w:jc w:val="both"/>
        <w:rPr>
          <w:rFonts w:ascii="Times New Roman" w:eastAsia="標楷體" w:hAnsi="Times New Roman" w:cs="Times New Roman"/>
          <w:b/>
          <w:bCs/>
          <w:i/>
          <w:sz w:val="28"/>
          <w:szCs w:val="28"/>
          <w:lang w:eastAsia="zh-HK"/>
        </w:rPr>
      </w:pPr>
      <w:r w:rsidRPr="00A66B72">
        <w:rPr>
          <w:rFonts w:ascii="Times New Roman" w:eastAsia="標楷體" w:hAnsi="Times New Roman" w:cs="Times New Roman"/>
          <w:b/>
          <w:bCs/>
          <w:i/>
          <w:sz w:val="28"/>
          <w:szCs w:val="28"/>
          <w:lang w:eastAsia="zh-HK"/>
        </w:rPr>
        <w:t>「</w:t>
      </w:r>
      <w:r w:rsidRPr="00A66B72">
        <w:rPr>
          <w:rFonts w:ascii="Times New Roman" w:eastAsia="標楷體" w:hAnsi="Times New Roman" w:cs="Times New Roman"/>
          <w:b/>
          <w:bCs/>
          <w:i/>
          <w:sz w:val="28"/>
          <w:szCs w:val="28"/>
          <w:lang w:eastAsia="zh-HK"/>
        </w:rPr>
        <w:t>3.</w:t>
      </w:r>
      <w:r w:rsidR="006A0F14" w:rsidRPr="00A66B72">
        <w:rPr>
          <w:rFonts w:ascii="Times New Roman" w:eastAsia="標楷體" w:hAnsi="Times New Roman" w:cs="Times New Roman"/>
          <w:b/>
          <w:bCs/>
          <w:i/>
          <w:sz w:val="28"/>
          <w:szCs w:val="28"/>
          <w:lang w:eastAsia="zh-HK"/>
        </w:rPr>
        <w:tab/>
      </w:r>
      <w:r w:rsidRPr="00A66B72">
        <w:rPr>
          <w:rFonts w:ascii="Times New Roman" w:eastAsia="標楷體" w:hAnsi="Times New Roman" w:cs="Times New Roman"/>
          <w:b/>
          <w:bCs/>
          <w:i/>
          <w:sz w:val="28"/>
          <w:szCs w:val="28"/>
          <w:lang w:eastAsia="zh-HK"/>
        </w:rPr>
        <w:t>我有一直和稅務局保持溝通，期間也提出了部分</w:t>
      </w:r>
      <w:proofErr w:type="gramStart"/>
      <w:r w:rsidRPr="00A66B72">
        <w:rPr>
          <w:rFonts w:ascii="Times New Roman" w:eastAsia="標楷體" w:hAnsi="Times New Roman" w:cs="Times New Roman"/>
          <w:b/>
          <w:bCs/>
          <w:i/>
          <w:sz w:val="28"/>
          <w:szCs w:val="28"/>
          <w:lang w:eastAsia="zh-HK"/>
        </w:rPr>
        <w:t>反對評稅的</w:t>
      </w:r>
      <w:proofErr w:type="gramEnd"/>
      <w:r w:rsidRPr="00A66B72">
        <w:rPr>
          <w:rFonts w:ascii="Times New Roman" w:eastAsia="標楷體" w:hAnsi="Times New Roman" w:cs="Times New Roman"/>
          <w:b/>
          <w:bCs/>
          <w:i/>
          <w:sz w:val="28"/>
          <w:szCs w:val="28"/>
          <w:lang w:eastAsia="zh-HK"/>
        </w:rPr>
        <w:t>事項，等稅務局最後評定的繳稅結果</w:t>
      </w:r>
      <w:r w:rsidR="006A0F14" w:rsidRPr="00A66B72">
        <w:rPr>
          <w:rFonts w:ascii="Times New Roman" w:eastAsia="標楷體" w:hAnsi="Times New Roman" w:cs="Times New Roman" w:hint="eastAsia"/>
          <w:b/>
          <w:bCs/>
          <w:i/>
          <w:sz w:val="28"/>
          <w:szCs w:val="28"/>
        </w:rPr>
        <w:t>(</w:t>
      </w:r>
      <w:r w:rsidRPr="00A66B72">
        <w:rPr>
          <w:rFonts w:ascii="Times New Roman" w:eastAsia="標楷體" w:hAnsi="Times New Roman" w:cs="Times New Roman"/>
          <w:b/>
          <w:bCs/>
          <w:i/>
          <w:sz w:val="28"/>
          <w:szCs w:val="28"/>
          <w:lang w:eastAsia="zh-HK"/>
        </w:rPr>
        <w:t>已包含了兩分工作的收入數據</w:t>
      </w:r>
      <w:r w:rsidR="006A0F14" w:rsidRPr="00A66B72">
        <w:rPr>
          <w:rFonts w:ascii="Times New Roman" w:eastAsia="標楷體" w:hAnsi="Times New Roman" w:cs="Times New Roman" w:hint="eastAsia"/>
          <w:b/>
          <w:bCs/>
          <w:i/>
          <w:sz w:val="28"/>
          <w:szCs w:val="28"/>
        </w:rPr>
        <w:t>)</w:t>
      </w:r>
      <w:r w:rsidRPr="00A66B72">
        <w:rPr>
          <w:rFonts w:ascii="Times New Roman" w:eastAsia="標楷體" w:hAnsi="Times New Roman" w:cs="Times New Roman"/>
          <w:b/>
          <w:bCs/>
          <w:i/>
          <w:sz w:val="28"/>
          <w:szCs w:val="28"/>
          <w:lang w:eastAsia="zh-HK"/>
        </w:rPr>
        <w:t>，我已表示了認可並繳納。」</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rPr>
        <w:t>D</w:t>
      </w:r>
      <w:r w:rsidRPr="00503AF5">
        <w:rPr>
          <w:rFonts w:ascii="Times New Roman" w:eastAsia="標楷體" w:hAnsi="Times New Roman" w:cs="Times New Roman"/>
          <w:szCs w:val="24"/>
          <w:u w:val="single"/>
          <w:lang w:eastAsia="zh-HK"/>
        </w:rPr>
        <w:t>16</w:t>
      </w:r>
      <w:r w:rsidRPr="00503AF5">
        <w:rPr>
          <w:rFonts w:ascii="Times New Roman" w:eastAsia="標楷體" w:hAnsi="Times New Roman" w:cs="Times New Roman"/>
          <w:szCs w:val="24"/>
          <w:u w:val="single"/>
        </w:rPr>
        <w:t>/0</w:t>
      </w:r>
      <w:r w:rsidRPr="00503AF5">
        <w:rPr>
          <w:rFonts w:ascii="Times New Roman" w:eastAsia="標楷體" w:hAnsi="Times New Roman" w:cs="Times New Roman"/>
          <w:szCs w:val="24"/>
          <w:u w:val="single"/>
          <w:lang w:eastAsia="zh-HK"/>
        </w:rPr>
        <w:t>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128</w:t>
      </w:r>
      <w:r w:rsidRPr="00503AF5">
        <w:rPr>
          <w:rFonts w:ascii="Times New Roman" w:eastAsia="標楷體" w:hAnsi="Times New Roman" w:cs="Times New Roman"/>
          <w:szCs w:val="24"/>
        </w:rPr>
        <w:t>(</w:t>
      </w:r>
      <w:r w:rsidRPr="00503AF5">
        <w:rPr>
          <w:rFonts w:ascii="Times New Roman" w:eastAsia="標楷體" w:hAnsi="Times New Roman" w:cs="Times New Roman"/>
          <w:szCs w:val="24"/>
          <w:lang w:eastAsia="zh-HK"/>
        </w:rPr>
        <w:t>g</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w:t>
      </w:r>
      <w:r w:rsidRPr="00503AF5">
        <w:rPr>
          <w:rFonts w:ascii="Times New Roman" w:eastAsia="標楷體" w:hAnsi="Times New Roman" w:cs="Times New Roman"/>
          <w:szCs w:val="24"/>
          <w:lang w:eastAsia="zh-HK"/>
        </w:rPr>
        <w:t>g</w:t>
      </w:r>
      <w:r w:rsidRPr="00503AF5">
        <w:rPr>
          <w:rFonts w:ascii="Times New Roman" w:eastAsia="標楷體" w:hAnsi="Times New Roman" w:cs="Times New Roman"/>
          <w:szCs w:val="24"/>
        </w:rPr>
        <w:t>)</w:t>
      </w:r>
      <w:r w:rsidRPr="00503AF5">
        <w:rPr>
          <w:rFonts w:ascii="Times New Roman" w:eastAsia="標楷體" w:hAnsi="Times New Roman" w:cs="Times New Roman"/>
          <w:szCs w:val="24"/>
        </w:rPr>
        <w:t>段，已說明稅務局發現漏報或少報不是減輕罰款的因素。在低罰款百分比個案中稅務局沒有經濟損失不是減輕罰款的因素。漏報或少報而導致少或延遲徴收稅款是加重罰款的因素。</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rPr>
        <w:t>委員會在案例</w:t>
      </w:r>
      <w:r w:rsidRPr="00503AF5">
        <w:rPr>
          <w:rFonts w:ascii="Times New Roman" w:eastAsia="標楷體" w:hAnsi="Times New Roman" w:cs="Times New Roman"/>
          <w:szCs w:val="24"/>
          <w:u w:val="single"/>
          <w:lang w:eastAsia="zh-HK"/>
        </w:rPr>
        <w:t>D16/07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128</w:t>
      </w:r>
      <w:r w:rsidRPr="00503AF5">
        <w:rPr>
          <w:rFonts w:ascii="Times New Roman" w:eastAsia="標楷體" w:hAnsi="Times New Roman" w:cs="Times New Roman"/>
          <w:szCs w:val="24"/>
        </w:rPr>
        <w:t>(</w:t>
      </w:r>
      <w:proofErr w:type="spellStart"/>
      <w:r w:rsidRPr="00503AF5">
        <w:rPr>
          <w:rFonts w:ascii="Times New Roman" w:eastAsia="標楷體" w:hAnsi="Times New Roman" w:cs="Times New Roman"/>
          <w:szCs w:val="24"/>
          <w:lang w:eastAsia="zh-HK"/>
        </w:rPr>
        <w:t>i</w:t>
      </w:r>
      <w:proofErr w:type="spellEnd"/>
      <w:r w:rsidRPr="00503AF5">
        <w:rPr>
          <w:rFonts w:ascii="Times New Roman" w:eastAsia="標楷體" w:hAnsi="Times New Roman" w:cs="Times New Roman"/>
          <w:szCs w:val="24"/>
        </w:rPr>
        <w:t>)</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w:t>
      </w:r>
      <w:proofErr w:type="spellStart"/>
      <w:r w:rsidRPr="00503AF5">
        <w:rPr>
          <w:rFonts w:ascii="Times New Roman" w:eastAsia="標楷體" w:hAnsi="Times New Roman" w:cs="Times New Roman"/>
          <w:szCs w:val="24"/>
          <w:lang w:eastAsia="zh-HK"/>
        </w:rPr>
        <w:t>i</w:t>
      </w:r>
      <w:proofErr w:type="spellEnd"/>
      <w:r w:rsidRPr="00503AF5">
        <w:rPr>
          <w:rFonts w:ascii="Times New Roman" w:eastAsia="標楷體" w:hAnsi="Times New Roman" w:cs="Times New Roman"/>
          <w:szCs w:val="24"/>
        </w:rPr>
        <w:t>)</w:t>
      </w:r>
      <w:r w:rsidRPr="00503AF5">
        <w:rPr>
          <w:rFonts w:ascii="Times New Roman" w:eastAsia="標楷體" w:hAnsi="Times New Roman" w:cs="Times New Roman"/>
          <w:szCs w:val="24"/>
        </w:rPr>
        <w:t>段指出，在漏報或少報個案要求零罰款是不切實際，顯示納稅人仍未正視提交詳盡及正確稅務資料的責任。委員會在案例</w:t>
      </w:r>
      <w:r w:rsidRPr="00503AF5">
        <w:rPr>
          <w:rFonts w:ascii="Times New Roman" w:eastAsia="標楷體" w:hAnsi="Times New Roman" w:cs="Times New Roman"/>
          <w:szCs w:val="24"/>
          <w:u w:val="single"/>
        </w:rPr>
        <w:t>D37/07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45(h)</w:t>
      </w:r>
      <w:r w:rsidRPr="00503AF5">
        <w:rPr>
          <w:rFonts w:ascii="Times New Roman" w:eastAsia="標楷體" w:hAnsi="Times New Roman" w:cs="Times New Roman"/>
          <w:szCs w:val="24"/>
        </w:rPr>
        <w:t>及</w:t>
      </w:r>
      <w:r w:rsidRPr="00503AF5">
        <w:rPr>
          <w:rFonts w:ascii="Times New Roman" w:eastAsia="標楷體" w:hAnsi="Times New Roman" w:cs="Times New Roman"/>
          <w:szCs w:val="24"/>
        </w:rPr>
        <w:t>46</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46(h)</w:t>
      </w:r>
      <w:r w:rsidRPr="00503AF5">
        <w:rPr>
          <w:rFonts w:ascii="Times New Roman" w:eastAsia="標楷體" w:hAnsi="Times New Roman" w:cs="Times New Roman"/>
          <w:szCs w:val="24"/>
        </w:rPr>
        <w:t>段亦指出，要求將罰款全數寛免，納稅人難以獲得委員會的同情。</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bookmarkStart w:id="1" w:name="_Hlk90463291"/>
      <w:r w:rsidRPr="00503AF5">
        <w:rPr>
          <w:rFonts w:ascii="Times New Roman" w:eastAsia="標楷體" w:hAnsi="Times New Roman" w:cs="Times New Roman"/>
          <w:szCs w:val="24"/>
        </w:rPr>
        <w:t>本上訴委員會同意</w:t>
      </w:r>
      <w:bookmarkEnd w:id="1"/>
      <w:r w:rsidRPr="00503AF5">
        <w:rPr>
          <w:rFonts w:ascii="Times New Roman" w:eastAsia="標楷體" w:hAnsi="Times New Roman" w:cs="Times New Roman"/>
          <w:szCs w:val="24"/>
        </w:rPr>
        <w:t>即使上訴人按時</w:t>
      </w:r>
      <w:proofErr w:type="gramStart"/>
      <w:r w:rsidRPr="00503AF5">
        <w:rPr>
          <w:rFonts w:ascii="Times New Roman" w:eastAsia="標楷體" w:hAnsi="Times New Roman" w:cs="Times New Roman"/>
          <w:szCs w:val="24"/>
        </w:rPr>
        <w:t>及依足款項</w:t>
      </w:r>
      <w:proofErr w:type="gramEnd"/>
      <w:r w:rsidRPr="00503AF5">
        <w:rPr>
          <w:rFonts w:ascii="Times New Roman" w:eastAsia="標楷體" w:hAnsi="Times New Roman" w:cs="Times New Roman"/>
          <w:szCs w:val="24"/>
        </w:rPr>
        <w:t>繳稅，但這並不是他填報不正確報稅表的合理辯解。委員會在案例</w:t>
      </w:r>
      <w:r w:rsidRPr="00503AF5">
        <w:rPr>
          <w:rFonts w:ascii="Times New Roman" w:eastAsia="標楷體" w:hAnsi="Times New Roman" w:cs="Times New Roman"/>
          <w:szCs w:val="24"/>
          <w:u w:val="single"/>
        </w:rPr>
        <w:t>D</w:t>
      </w:r>
      <w:r w:rsidRPr="00503AF5">
        <w:rPr>
          <w:rFonts w:ascii="Times New Roman" w:eastAsia="標楷體" w:hAnsi="Times New Roman" w:cs="Times New Roman"/>
          <w:szCs w:val="24"/>
          <w:u w:val="single"/>
          <w:lang w:eastAsia="zh-HK"/>
        </w:rPr>
        <w:t>16</w:t>
      </w:r>
      <w:r w:rsidRPr="00503AF5">
        <w:rPr>
          <w:rFonts w:ascii="Times New Roman" w:eastAsia="標楷體" w:hAnsi="Times New Roman" w:cs="Times New Roman"/>
          <w:szCs w:val="24"/>
          <w:u w:val="single"/>
        </w:rPr>
        <w:t>/0</w:t>
      </w:r>
      <w:r w:rsidRPr="00503AF5">
        <w:rPr>
          <w:rFonts w:ascii="Times New Roman" w:eastAsia="標楷體" w:hAnsi="Times New Roman" w:cs="Times New Roman"/>
          <w:szCs w:val="24"/>
          <w:u w:val="single"/>
          <w:lang w:eastAsia="zh-HK"/>
        </w:rPr>
        <w:t>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lang w:eastAsia="zh-HK"/>
        </w:rPr>
        <w:t>128</w:t>
      </w:r>
      <w:r w:rsidRPr="00503AF5">
        <w:rPr>
          <w:rFonts w:ascii="Times New Roman" w:eastAsia="標楷體" w:hAnsi="Times New Roman" w:cs="Times New Roman"/>
          <w:szCs w:val="24"/>
        </w:rPr>
        <w:t>(f)</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44(f)</w:t>
      </w:r>
      <w:r w:rsidRPr="00503AF5">
        <w:rPr>
          <w:rFonts w:ascii="Times New Roman" w:eastAsia="標楷體" w:hAnsi="Times New Roman" w:cs="Times New Roman"/>
          <w:szCs w:val="24"/>
        </w:rPr>
        <w:t>段，已說明交稅不是有關因素，依時交稅是納稅人的責任。</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lang w:eastAsia="zh-HK"/>
        </w:rPr>
        <w:t>基於上述的理由，本上訴委員會駁回上訴人的上訴。本上訴委員會並不認為上訴人的上訴理由構成合理的辯解。</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shd w:val="pct15" w:color="auto" w:fill="FFFFFF"/>
          <w:lang w:eastAsia="zh-HK"/>
        </w:rPr>
      </w:pPr>
      <w:r w:rsidRPr="00503AF5">
        <w:rPr>
          <w:rFonts w:ascii="Times New Roman" w:eastAsia="標楷體" w:hAnsi="Times New Roman" w:cs="Times New Roman"/>
          <w:szCs w:val="24"/>
        </w:rPr>
        <w:t>《稅務條例》第</w:t>
      </w:r>
      <w:r w:rsidRPr="00503AF5">
        <w:rPr>
          <w:rFonts w:ascii="Times New Roman" w:eastAsia="標楷體" w:hAnsi="Times New Roman" w:cs="Times New Roman"/>
          <w:szCs w:val="24"/>
        </w:rPr>
        <w:t>82A(1)</w:t>
      </w:r>
      <w:r w:rsidRPr="00503AF5">
        <w:rPr>
          <w:rFonts w:ascii="Times New Roman" w:eastAsia="標楷體" w:hAnsi="Times New Roman" w:cs="Times New Roman"/>
          <w:szCs w:val="24"/>
        </w:rPr>
        <w:t>條下可徵收</w:t>
      </w:r>
      <w:proofErr w:type="gramStart"/>
      <w:r w:rsidRPr="00503AF5">
        <w:rPr>
          <w:rFonts w:ascii="Times New Roman" w:eastAsia="標楷體" w:hAnsi="Times New Roman" w:cs="Times New Roman"/>
          <w:szCs w:val="24"/>
        </w:rPr>
        <w:t>的補加稅</w:t>
      </w:r>
      <w:proofErr w:type="gramEnd"/>
      <w:r w:rsidRPr="00503AF5">
        <w:rPr>
          <w:rFonts w:ascii="Times New Roman" w:eastAsia="標楷體" w:hAnsi="Times New Roman" w:cs="Times New Roman"/>
          <w:szCs w:val="24"/>
        </w:rPr>
        <w:t>，最高款額可以是少徵收稅款的三倍。本案少徵收</w:t>
      </w:r>
      <w:r w:rsidRPr="00503AF5">
        <w:rPr>
          <w:rFonts w:ascii="Times New Roman" w:eastAsia="標楷體" w:hAnsi="Times New Roman" w:cs="Times New Roman"/>
          <w:szCs w:val="24"/>
          <w:lang w:eastAsia="zh-HK"/>
        </w:rPr>
        <w:t>93,663</w:t>
      </w:r>
      <w:r w:rsidRPr="00503AF5">
        <w:rPr>
          <w:rFonts w:ascii="Times New Roman" w:eastAsia="標楷體" w:hAnsi="Times New Roman" w:cs="Times New Roman"/>
          <w:szCs w:val="24"/>
        </w:rPr>
        <w:t>元，</w:t>
      </w:r>
      <w:proofErr w:type="gramStart"/>
      <w:r w:rsidRPr="00503AF5">
        <w:rPr>
          <w:rFonts w:ascii="Times New Roman" w:eastAsia="標楷體" w:hAnsi="Times New Roman" w:cs="Times New Roman"/>
          <w:szCs w:val="24"/>
        </w:rPr>
        <w:t>最高補加稅</w:t>
      </w:r>
      <w:proofErr w:type="gramEnd"/>
      <w:r w:rsidRPr="00503AF5">
        <w:rPr>
          <w:rFonts w:ascii="Times New Roman" w:eastAsia="標楷體" w:hAnsi="Times New Roman" w:cs="Times New Roman"/>
          <w:szCs w:val="24"/>
        </w:rPr>
        <w:t>款額為</w:t>
      </w:r>
      <w:r w:rsidRPr="00503AF5">
        <w:rPr>
          <w:rFonts w:ascii="Times New Roman" w:eastAsia="標楷體" w:hAnsi="Times New Roman" w:cs="Times New Roman"/>
          <w:szCs w:val="24"/>
        </w:rPr>
        <w:t>280,989</w:t>
      </w:r>
      <w:r w:rsidRPr="00503AF5">
        <w:rPr>
          <w:rFonts w:ascii="Times New Roman" w:eastAsia="標楷體" w:hAnsi="Times New Roman" w:cs="Times New Roman"/>
          <w:szCs w:val="24"/>
        </w:rPr>
        <w:t>元。現時稅務局副局長評定</w:t>
      </w:r>
      <w:proofErr w:type="gramStart"/>
      <w:r w:rsidRPr="00503AF5">
        <w:rPr>
          <w:rFonts w:ascii="Times New Roman" w:eastAsia="標楷體" w:hAnsi="Times New Roman" w:cs="Times New Roman"/>
          <w:szCs w:val="24"/>
        </w:rPr>
        <w:t>的補加稅</w:t>
      </w:r>
      <w:proofErr w:type="gramEnd"/>
      <w:r w:rsidRPr="00503AF5">
        <w:rPr>
          <w:rFonts w:ascii="Times New Roman" w:eastAsia="標楷體" w:hAnsi="Times New Roman" w:cs="Times New Roman"/>
          <w:szCs w:val="24"/>
        </w:rPr>
        <w:t>為</w:t>
      </w:r>
      <w:r w:rsidRPr="00503AF5">
        <w:rPr>
          <w:rFonts w:ascii="Times New Roman" w:eastAsia="標楷體" w:hAnsi="Times New Roman" w:cs="Times New Roman"/>
          <w:szCs w:val="24"/>
        </w:rPr>
        <w:t>4,500</w:t>
      </w:r>
      <w:r w:rsidRPr="00503AF5">
        <w:rPr>
          <w:rFonts w:ascii="Times New Roman" w:eastAsia="標楷體" w:hAnsi="Times New Roman" w:cs="Times New Roman"/>
          <w:szCs w:val="24"/>
        </w:rPr>
        <w:t>元，相當於少徵收稅款的</w:t>
      </w:r>
      <w:r w:rsidRPr="00503AF5">
        <w:rPr>
          <w:rFonts w:ascii="Times New Roman" w:eastAsia="標楷體" w:hAnsi="Times New Roman" w:cs="Times New Roman"/>
          <w:szCs w:val="24"/>
        </w:rPr>
        <w:t>4.8%</w:t>
      </w:r>
      <w:r w:rsidRPr="00503AF5">
        <w:rPr>
          <w:rFonts w:ascii="Times New Roman" w:eastAsia="標楷體" w:hAnsi="Times New Roman" w:cs="Times New Roman"/>
          <w:szCs w:val="24"/>
        </w:rPr>
        <w:t>，或法定最高款額的</w:t>
      </w:r>
      <w:r w:rsidRPr="00503AF5">
        <w:rPr>
          <w:rFonts w:ascii="Times New Roman" w:eastAsia="標楷體" w:hAnsi="Times New Roman" w:cs="Times New Roman"/>
          <w:szCs w:val="24"/>
        </w:rPr>
        <w:t>1.6%</w:t>
      </w:r>
      <w:r w:rsidRPr="00503AF5">
        <w:rPr>
          <w:rFonts w:ascii="Times New Roman" w:eastAsia="標楷體" w:hAnsi="Times New Roman" w:cs="Times New Roman"/>
          <w:szCs w:val="24"/>
        </w:rPr>
        <w:t>。因此，</w:t>
      </w:r>
      <w:r w:rsidRPr="00503AF5">
        <w:rPr>
          <w:rFonts w:ascii="Times New Roman" w:eastAsia="標楷體" w:hAnsi="Times New Roman" w:cs="Times New Roman"/>
          <w:szCs w:val="24"/>
        </w:rPr>
        <w:lastRenderedPageBreak/>
        <w:t>上訴人不能依賴《稅務條例》第</w:t>
      </w:r>
      <w:r w:rsidRPr="00503AF5">
        <w:rPr>
          <w:rFonts w:ascii="Times New Roman" w:eastAsia="標楷體" w:hAnsi="Times New Roman" w:cs="Times New Roman"/>
          <w:szCs w:val="24"/>
        </w:rPr>
        <w:t>82B(2)(b)</w:t>
      </w:r>
      <w:r w:rsidRPr="00503AF5">
        <w:rPr>
          <w:rFonts w:ascii="Times New Roman" w:eastAsia="標楷體" w:hAnsi="Times New Roman" w:cs="Times New Roman"/>
          <w:szCs w:val="24"/>
        </w:rPr>
        <w:t>條作出</w:t>
      </w:r>
      <w:r w:rsidRPr="00503AF5">
        <w:rPr>
          <w:rFonts w:ascii="Times New Roman" w:eastAsia="標楷體" w:hAnsi="Times New Roman" w:cs="Times New Roman"/>
          <w:snapToGrid w:val="0"/>
          <w:kern w:val="0"/>
          <w:szCs w:val="24"/>
        </w:rPr>
        <w:t>爭辯。</w:t>
      </w:r>
    </w:p>
    <w:p w:rsidR="000830D7" w:rsidRPr="00503AF5" w:rsidRDefault="000830D7" w:rsidP="00D03C51">
      <w:pPr>
        <w:pStyle w:val="ac"/>
        <w:overflowPunct w:val="0"/>
        <w:autoSpaceDE w:val="0"/>
        <w:autoSpaceDN w:val="0"/>
        <w:ind w:leftChars="0" w:left="0"/>
        <w:jc w:val="both"/>
        <w:rPr>
          <w:rFonts w:ascii="Times New Roman" w:eastAsia="標楷體" w:hAnsi="Times New Roman" w:cs="Times New Roman"/>
          <w:szCs w:val="24"/>
          <w:shd w:val="pct15" w:color="auto" w:fill="FFFFFF"/>
          <w:lang w:eastAsia="zh-HK"/>
        </w:rPr>
      </w:pPr>
    </w:p>
    <w:p w:rsidR="000830D7" w:rsidRPr="00503AF5" w:rsidRDefault="000830D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503AF5">
        <w:rPr>
          <w:rFonts w:ascii="Times New Roman" w:eastAsia="標楷體" w:hAnsi="Times New Roman" w:cs="Times New Roman"/>
          <w:szCs w:val="24"/>
        </w:rPr>
        <w:t>就本個案而言，上訴人的職位先後為</w:t>
      </w:r>
      <w:r w:rsidR="006A0F14">
        <w:rPr>
          <w:rFonts w:ascii="Times New Roman" w:eastAsia="標楷體" w:hAnsi="Times New Roman" w:cs="Times New Roman" w:hint="eastAsia"/>
          <w:szCs w:val="24"/>
        </w:rPr>
        <w:t>B</w:t>
      </w:r>
      <w:r w:rsidR="006A0F14">
        <w:rPr>
          <w:rFonts w:ascii="Times New Roman" w:eastAsia="標楷體" w:hAnsi="Times New Roman" w:cs="Times New Roman" w:hint="eastAsia"/>
          <w:szCs w:val="24"/>
          <w:lang w:eastAsia="zh-HK"/>
        </w:rPr>
        <w:t>職位</w:t>
      </w:r>
      <w:r w:rsidRPr="00503AF5">
        <w:rPr>
          <w:rFonts w:ascii="Times New Roman" w:eastAsia="標楷體" w:hAnsi="Times New Roman" w:cs="Times New Roman"/>
          <w:szCs w:val="24"/>
        </w:rPr>
        <w:t>及</w:t>
      </w:r>
      <w:r w:rsidR="006A0F14">
        <w:rPr>
          <w:rFonts w:ascii="Times New Roman" w:eastAsia="標楷體" w:hAnsi="Times New Roman" w:cs="Times New Roman" w:hint="eastAsia"/>
          <w:szCs w:val="24"/>
        </w:rPr>
        <w:t>C</w:t>
      </w:r>
      <w:r w:rsidR="006A0F14">
        <w:rPr>
          <w:rFonts w:ascii="Times New Roman" w:eastAsia="標楷體" w:hAnsi="Times New Roman" w:cs="Times New Roman" w:hint="eastAsia"/>
          <w:szCs w:val="24"/>
          <w:lang w:eastAsia="zh-HK"/>
        </w:rPr>
        <w:t>職位</w:t>
      </w:r>
      <w:r w:rsidRPr="00503AF5">
        <w:rPr>
          <w:rFonts w:ascii="Times New Roman" w:eastAsia="標楷體" w:hAnsi="Times New Roman" w:cs="Times New Roman"/>
          <w:szCs w:val="24"/>
        </w:rPr>
        <w:t>，屬中高層人員，有關年度</w:t>
      </w:r>
      <w:r w:rsidRPr="00503AF5">
        <w:rPr>
          <w:rFonts w:ascii="Times New Roman" w:eastAsia="標楷體" w:hAnsi="Times New Roman" w:cs="Times New Roman"/>
          <w:szCs w:val="24"/>
          <w:shd w:val="clear" w:color="000000" w:fill="FFFFFF"/>
        </w:rPr>
        <w:t>總收入</w:t>
      </w:r>
      <w:r w:rsidRPr="00503AF5">
        <w:rPr>
          <w:rFonts w:ascii="Times New Roman" w:eastAsia="標楷體" w:hAnsi="Times New Roman" w:cs="Times New Roman"/>
          <w:szCs w:val="24"/>
        </w:rPr>
        <w:t>是</w:t>
      </w:r>
      <w:r w:rsidRPr="00503AF5">
        <w:rPr>
          <w:rFonts w:ascii="Times New Roman" w:eastAsia="標楷體" w:hAnsi="Times New Roman" w:cs="Times New Roman"/>
          <w:szCs w:val="24"/>
        </w:rPr>
        <w:t>1,142,990</w:t>
      </w:r>
      <w:r w:rsidRPr="00503AF5">
        <w:rPr>
          <w:rFonts w:ascii="Times New Roman" w:eastAsia="標楷體" w:hAnsi="Times New Roman" w:cs="Times New Roman"/>
          <w:szCs w:val="24"/>
        </w:rPr>
        <w:t>元，理應有能力及方法填報正確的</w:t>
      </w:r>
      <w:proofErr w:type="gramStart"/>
      <w:r w:rsidRPr="00503AF5">
        <w:rPr>
          <w:rFonts w:ascii="Times New Roman" w:eastAsia="標楷體" w:hAnsi="Times New Roman" w:cs="Times New Roman"/>
          <w:szCs w:val="24"/>
        </w:rPr>
        <w:t>入息額</w:t>
      </w:r>
      <w:proofErr w:type="gramEnd"/>
      <w:r w:rsidRPr="00503AF5">
        <w:rPr>
          <w:rFonts w:ascii="Times New Roman" w:eastAsia="標楷體" w:hAnsi="Times New Roman" w:cs="Times New Roman"/>
          <w:szCs w:val="24"/>
        </w:rPr>
        <w:t>。上訴人在</w:t>
      </w:r>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18/19</w:t>
      </w:r>
      <w:r w:rsidRPr="00503AF5">
        <w:rPr>
          <w:rFonts w:ascii="Times New Roman" w:eastAsia="標楷體" w:hAnsi="Times New Roman" w:cs="Times New Roman"/>
          <w:szCs w:val="24"/>
        </w:rPr>
        <w:t>課稅年度報稅表漏報了大部分收入，漏報收入</w:t>
      </w:r>
      <w:proofErr w:type="gramStart"/>
      <w:r w:rsidRPr="00503AF5">
        <w:rPr>
          <w:rFonts w:ascii="Times New Roman" w:eastAsia="標楷體" w:hAnsi="Times New Roman" w:cs="Times New Roman"/>
          <w:szCs w:val="24"/>
        </w:rPr>
        <w:t>佔</w:t>
      </w:r>
      <w:proofErr w:type="gramEnd"/>
      <w:r w:rsidRPr="00503AF5">
        <w:rPr>
          <w:rFonts w:ascii="Times New Roman" w:eastAsia="標楷體" w:hAnsi="Times New Roman" w:cs="Times New Roman"/>
          <w:szCs w:val="24"/>
        </w:rPr>
        <w:t>總收入的</w:t>
      </w:r>
      <w:r w:rsidRPr="00503AF5">
        <w:rPr>
          <w:rFonts w:ascii="Times New Roman" w:eastAsia="標楷體" w:hAnsi="Times New Roman" w:cs="Times New Roman"/>
          <w:szCs w:val="24"/>
        </w:rPr>
        <w:t>54.99%</w:t>
      </w:r>
      <w:r w:rsidRPr="00503AF5">
        <w:rPr>
          <w:rFonts w:ascii="Times New Roman" w:eastAsia="標楷體" w:hAnsi="Times New Roman" w:cs="Times New Roman"/>
          <w:szCs w:val="24"/>
        </w:rPr>
        <w:t>，誤差重大，他卻要求免除罰金。按案例</w:t>
      </w:r>
      <w:r w:rsidRPr="00503AF5">
        <w:rPr>
          <w:rFonts w:ascii="Times New Roman" w:eastAsia="標楷體" w:hAnsi="Times New Roman" w:cs="Times New Roman"/>
          <w:szCs w:val="24"/>
          <w:u w:val="single"/>
        </w:rPr>
        <w:t>D37/07</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45(a)</w:t>
      </w:r>
      <w:r w:rsidRPr="00503AF5">
        <w:rPr>
          <w:rFonts w:ascii="Times New Roman" w:eastAsia="標楷體" w:hAnsi="Times New Roman" w:cs="Times New Roman"/>
          <w:szCs w:val="24"/>
        </w:rPr>
        <w:t>至</w:t>
      </w:r>
      <w:r w:rsidRPr="00503AF5">
        <w:rPr>
          <w:rFonts w:ascii="Times New Roman" w:eastAsia="標楷體" w:hAnsi="Times New Roman" w:cs="Times New Roman"/>
          <w:szCs w:val="24"/>
        </w:rPr>
        <w:t>(d)</w:t>
      </w:r>
      <w:r w:rsidRPr="00503AF5">
        <w:rPr>
          <w:rFonts w:ascii="Times New Roman" w:eastAsia="標楷體" w:hAnsi="Times New Roman" w:cs="Times New Roman"/>
          <w:szCs w:val="24"/>
        </w:rPr>
        <w:t>及</w:t>
      </w:r>
      <w:r w:rsidRPr="00503AF5">
        <w:rPr>
          <w:rFonts w:ascii="Times New Roman" w:eastAsia="標楷體" w:hAnsi="Times New Roman" w:cs="Times New Roman"/>
          <w:szCs w:val="24"/>
        </w:rPr>
        <w:t>(h)</w:t>
      </w:r>
      <w:r w:rsidRPr="00503AF5">
        <w:rPr>
          <w:rFonts w:ascii="Times New Roman" w:eastAsia="標楷體" w:hAnsi="Times New Roman" w:cs="Times New Roman"/>
          <w:szCs w:val="24"/>
        </w:rPr>
        <w:t>段及</w:t>
      </w:r>
      <w:r w:rsidRPr="00503AF5">
        <w:rPr>
          <w:rFonts w:ascii="Times New Roman" w:eastAsia="標楷體" w:hAnsi="Times New Roman" w:cs="Times New Roman"/>
          <w:szCs w:val="24"/>
          <w:u w:val="single"/>
        </w:rPr>
        <w:t>D26/08</w:t>
      </w:r>
      <w:r w:rsidRPr="00503AF5">
        <w:rPr>
          <w:rFonts w:ascii="Times New Roman" w:eastAsia="標楷體" w:hAnsi="Times New Roman" w:cs="Times New Roman"/>
          <w:szCs w:val="24"/>
        </w:rPr>
        <w:t>第</w:t>
      </w:r>
      <w:r w:rsidRPr="00503AF5">
        <w:rPr>
          <w:rFonts w:ascii="Times New Roman" w:eastAsia="標楷體" w:hAnsi="Times New Roman" w:cs="Times New Roman"/>
          <w:szCs w:val="24"/>
        </w:rPr>
        <w:t>46(a)</w:t>
      </w:r>
      <w:r w:rsidRPr="00503AF5">
        <w:rPr>
          <w:rFonts w:ascii="Times New Roman" w:eastAsia="標楷體" w:hAnsi="Times New Roman" w:cs="Times New Roman"/>
          <w:szCs w:val="24"/>
        </w:rPr>
        <w:t>至</w:t>
      </w:r>
      <w:r w:rsidRPr="00503AF5">
        <w:rPr>
          <w:rFonts w:ascii="Times New Roman" w:eastAsia="標楷體" w:hAnsi="Times New Roman" w:cs="Times New Roman"/>
          <w:szCs w:val="24"/>
        </w:rPr>
        <w:t>(d)</w:t>
      </w:r>
      <w:r w:rsidRPr="00503AF5">
        <w:rPr>
          <w:rFonts w:ascii="Times New Roman" w:eastAsia="標楷體" w:hAnsi="Times New Roman" w:cs="Times New Roman"/>
          <w:szCs w:val="24"/>
        </w:rPr>
        <w:t>及</w:t>
      </w:r>
      <w:r w:rsidRPr="00503AF5">
        <w:rPr>
          <w:rFonts w:ascii="Times New Roman" w:eastAsia="標楷體" w:hAnsi="Times New Roman" w:cs="Times New Roman"/>
          <w:szCs w:val="24"/>
        </w:rPr>
        <w:t>(h)</w:t>
      </w:r>
      <w:r w:rsidRPr="00503AF5">
        <w:rPr>
          <w:rFonts w:ascii="Times New Roman" w:eastAsia="標楷體" w:hAnsi="Times New Roman" w:cs="Times New Roman"/>
          <w:szCs w:val="24"/>
        </w:rPr>
        <w:t>段</w:t>
      </w:r>
      <w:r w:rsidRPr="00503AF5">
        <w:rPr>
          <w:rFonts w:ascii="Times New Roman" w:eastAsia="標楷體" w:hAnsi="Times New Roman" w:cs="Times New Roman"/>
          <w:szCs w:val="24"/>
          <w:shd w:val="clear" w:color="000000" w:fill="FFFFFF"/>
        </w:rPr>
        <w:t>的說明</w:t>
      </w:r>
      <w:r w:rsidRPr="00503AF5">
        <w:rPr>
          <w:rFonts w:ascii="Times New Roman" w:eastAsia="標楷體" w:hAnsi="Times New Roman" w:cs="Times New Roman"/>
          <w:szCs w:val="24"/>
        </w:rPr>
        <w:t>，</w:t>
      </w:r>
      <w:proofErr w:type="gramStart"/>
      <w:r w:rsidRPr="00503AF5">
        <w:rPr>
          <w:rFonts w:ascii="Times New Roman" w:eastAsia="標楷體" w:hAnsi="Times New Roman" w:cs="Times New Roman"/>
          <w:szCs w:val="24"/>
        </w:rPr>
        <w:t>上述均是難以</w:t>
      </w:r>
      <w:proofErr w:type="gramEnd"/>
      <w:r w:rsidRPr="00503AF5">
        <w:rPr>
          <w:rFonts w:ascii="Times New Roman" w:eastAsia="標楷體" w:hAnsi="Times New Roman" w:cs="Times New Roman"/>
          <w:szCs w:val="24"/>
        </w:rPr>
        <w:t>在罰款不高於</w:t>
      </w:r>
      <w:r w:rsidRPr="00503AF5">
        <w:rPr>
          <w:rFonts w:ascii="Times New Roman" w:eastAsia="標楷體" w:hAnsi="Times New Roman" w:cs="Times New Roman"/>
          <w:szCs w:val="24"/>
        </w:rPr>
        <w:t>15%</w:t>
      </w:r>
      <w:r w:rsidRPr="00503AF5">
        <w:rPr>
          <w:rFonts w:ascii="Times New Roman" w:eastAsia="標楷體" w:hAnsi="Times New Roman" w:cs="Times New Roman"/>
          <w:szCs w:val="24"/>
        </w:rPr>
        <w:t>的個案而可獲得委員會的同情因素。</w:t>
      </w:r>
    </w:p>
    <w:p w:rsidR="000830D7" w:rsidRPr="00503AF5" w:rsidRDefault="000830D7" w:rsidP="00B32607">
      <w:pPr>
        <w:pStyle w:val="ac"/>
        <w:overflowPunct w:val="0"/>
        <w:autoSpaceDE w:val="0"/>
        <w:autoSpaceDN w:val="0"/>
        <w:ind w:leftChars="0"/>
        <w:jc w:val="both"/>
        <w:rPr>
          <w:rFonts w:ascii="Times New Roman" w:eastAsia="標楷體" w:hAnsi="Times New Roman" w:cs="Times New Roman"/>
          <w:szCs w:val="24"/>
          <w:lang w:eastAsia="zh-HK"/>
        </w:rPr>
      </w:pPr>
    </w:p>
    <w:p w:rsidR="000830D7" w:rsidRPr="00503AF5" w:rsidRDefault="000830D7" w:rsidP="006A0F14">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本上訴委員會同意，稅務局副局長就上訴人提交</w:t>
      </w:r>
      <w:r w:rsidRPr="00503AF5">
        <w:rPr>
          <w:rFonts w:ascii="Times New Roman" w:eastAsia="標楷體" w:hAnsi="Times New Roman" w:cs="Times New Roman"/>
          <w:szCs w:val="24"/>
        </w:rPr>
        <w:t>20</w:t>
      </w:r>
      <w:r w:rsidRPr="00503AF5">
        <w:rPr>
          <w:rFonts w:ascii="Times New Roman" w:eastAsia="標楷體" w:hAnsi="Times New Roman" w:cs="Times New Roman"/>
          <w:szCs w:val="24"/>
          <w:lang w:eastAsia="zh-HK"/>
        </w:rPr>
        <w:t>18/19</w:t>
      </w:r>
      <w:r w:rsidRPr="00503AF5">
        <w:rPr>
          <w:rFonts w:ascii="Times New Roman" w:eastAsia="標楷體" w:hAnsi="Times New Roman" w:cs="Times New Roman"/>
          <w:szCs w:val="24"/>
        </w:rPr>
        <w:t>課稅年度不正確報稅表所發出</w:t>
      </w:r>
      <w:proofErr w:type="gramStart"/>
      <w:r w:rsidRPr="00503AF5">
        <w:rPr>
          <w:rFonts w:ascii="Times New Roman" w:eastAsia="標楷體" w:hAnsi="Times New Roman" w:cs="Times New Roman"/>
          <w:szCs w:val="24"/>
        </w:rPr>
        <w:t>的補加稅</w:t>
      </w:r>
      <w:proofErr w:type="gramEnd"/>
      <w:r w:rsidRPr="00503AF5">
        <w:rPr>
          <w:rFonts w:ascii="Times New Roman" w:eastAsia="標楷體" w:hAnsi="Times New Roman" w:cs="Times New Roman"/>
          <w:szCs w:val="24"/>
        </w:rPr>
        <w:t>，相當於少徵收稅款的</w:t>
      </w:r>
      <w:r w:rsidRPr="00503AF5">
        <w:rPr>
          <w:rFonts w:ascii="Times New Roman" w:eastAsia="標楷體" w:hAnsi="Times New Roman" w:cs="Times New Roman"/>
          <w:szCs w:val="24"/>
        </w:rPr>
        <w:t>4.8%</w:t>
      </w:r>
      <w:r w:rsidRPr="00503AF5">
        <w:rPr>
          <w:rFonts w:ascii="Times New Roman" w:eastAsia="標楷體" w:hAnsi="Times New Roman" w:cs="Times New Roman"/>
          <w:szCs w:val="24"/>
        </w:rPr>
        <w:t>，已考慮到上訴人在本個案屬於無心之失而作出寬減調整。因此，有關《稅務條例》第</w:t>
      </w:r>
      <w:r w:rsidRPr="00503AF5">
        <w:rPr>
          <w:rFonts w:ascii="Times New Roman" w:eastAsia="標楷體" w:hAnsi="Times New Roman" w:cs="Times New Roman"/>
          <w:szCs w:val="24"/>
        </w:rPr>
        <w:t>82B(2)(c)</w:t>
      </w:r>
      <w:r w:rsidRPr="00503AF5">
        <w:rPr>
          <w:rFonts w:ascii="Times New Roman" w:eastAsia="標楷體" w:hAnsi="Times New Roman" w:cs="Times New Roman"/>
          <w:szCs w:val="24"/>
        </w:rPr>
        <w:t>條而言，本個案</w:t>
      </w:r>
      <w:proofErr w:type="gramStart"/>
      <w:r w:rsidRPr="00503AF5">
        <w:rPr>
          <w:rFonts w:ascii="Times New Roman" w:eastAsia="標楷體" w:hAnsi="Times New Roman" w:cs="Times New Roman"/>
          <w:szCs w:val="24"/>
        </w:rPr>
        <w:t>的補加稅</w:t>
      </w:r>
      <w:proofErr w:type="gramEnd"/>
      <w:r w:rsidRPr="00503AF5">
        <w:rPr>
          <w:rFonts w:ascii="Times New Roman" w:eastAsia="標楷體" w:hAnsi="Times New Roman" w:cs="Times New Roman"/>
          <w:szCs w:val="24"/>
        </w:rPr>
        <w:t>並非過高。</w:t>
      </w:r>
    </w:p>
    <w:p w:rsidR="000830D7" w:rsidRPr="00503AF5" w:rsidRDefault="000830D7" w:rsidP="00B32607">
      <w:pPr>
        <w:widowControl/>
        <w:overflowPunct w:val="0"/>
        <w:autoSpaceDE w:val="0"/>
        <w:autoSpaceDN w:val="0"/>
        <w:rPr>
          <w:rFonts w:ascii="Times New Roman" w:eastAsia="標楷體" w:hAnsi="Times New Roman" w:cs="Times New Roman"/>
          <w:szCs w:val="24"/>
        </w:rPr>
      </w:pPr>
    </w:p>
    <w:p w:rsidR="0024125D" w:rsidRPr="006A0F14" w:rsidRDefault="000830D7" w:rsidP="006A0F14">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503AF5">
        <w:rPr>
          <w:rFonts w:ascii="Times New Roman" w:eastAsia="標楷體" w:hAnsi="Times New Roman" w:cs="Times New Roman"/>
          <w:szCs w:val="24"/>
        </w:rPr>
        <w:t>本上訴委員會同時判上訴人要支付港幣</w:t>
      </w:r>
      <w:r w:rsidRPr="00503AF5">
        <w:rPr>
          <w:rFonts w:ascii="Times New Roman" w:eastAsia="標楷體" w:hAnsi="Times New Roman" w:cs="Times New Roman"/>
          <w:szCs w:val="24"/>
          <w:lang w:val="en-GB"/>
        </w:rPr>
        <w:t>5,000</w:t>
      </w:r>
      <w:r w:rsidRPr="00503AF5">
        <w:rPr>
          <w:rFonts w:ascii="Times New Roman" w:eastAsia="標楷體" w:hAnsi="Times New Roman" w:cs="Times New Roman"/>
          <w:szCs w:val="24"/>
        </w:rPr>
        <w:t>給稅務局作為訟費。</w:t>
      </w:r>
    </w:p>
    <w:sectPr w:rsidR="0024125D" w:rsidRPr="006A0F14"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E1" w:rsidRDefault="00080EE1" w:rsidP="00CA6261">
      <w:r>
        <w:separator/>
      </w:r>
    </w:p>
  </w:endnote>
  <w:endnote w:type="continuationSeparator" w:id="0">
    <w:p w:rsidR="00080EE1" w:rsidRDefault="00080EE1"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script"/>
    <w:pitch w:val="fixed"/>
    <w:sig w:usb0="00000000" w:usb1="38CFFDFA" w:usb2="00000016" w:usb3="00000000" w:csb0="00160001" w:csb1="00000000"/>
  </w:font>
  <w:font w:name="Wingdings 2">
    <w:panose1 w:val="050201020105070707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51102"/>
      <w:docPartObj>
        <w:docPartGallery w:val="Page Numbers (Bottom of Page)"/>
        <w:docPartUnique/>
      </w:docPartObj>
    </w:sdtPr>
    <w:sdtEndPr>
      <w:rPr>
        <w:rFonts w:ascii="Times New Roman" w:hAnsi="Times New Roman" w:cs="Times New Roman"/>
      </w:rPr>
    </w:sdtEndPr>
    <w:sdtContent>
      <w:p w:rsidR="0084401F" w:rsidRPr="00C03E25" w:rsidRDefault="0084401F">
        <w:pPr>
          <w:pStyle w:val="a5"/>
          <w:jc w:val="center"/>
          <w:rPr>
            <w:rFonts w:ascii="Times New Roman" w:hAnsi="Times New Roman" w:cs="Times New Roman"/>
          </w:rPr>
        </w:pPr>
        <w:r w:rsidRPr="00C03E25">
          <w:rPr>
            <w:rFonts w:ascii="Times New Roman" w:hAnsi="Times New Roman" w:cs="Times New Roman"/>
          </w:rPr>
          <w:fldChar w:fldCharType="begin"/>
        </w:r>
        <w:r w:rsidRPr="00C03E25">
          <w:rPr>
            <w:rFonts w:ascii="Times New Roman" w:hAnsi="Times New Roman" w:cs="Times New Roman"/>
          </w:rPr>
          <w:instrText>PAGE   \* MERGEFORMAT</w:instrText>
        </w:r>
        <w:r w:rsidRPr="00C03E25">
          <w:rPr>
            <w:rFonts w:ascii="Times New Roman" w:hAnsi="Times New Roman" w:cs="Times New Roman"/>
          </w:rPr>
          <w:fldChar w:fldCharType="separate"/>
        </w:r>
        <w:r w:rsidR="00AF71C3" w:rsidRPr="00AF71C3">
          <w:rPr>
            <w:rFonts w:ascii="Times New Roman" w:hAnsi="Times New Roman" w:cs="Times New Roman"/>
            <w:noProof/>
            <w:lang w:val="zh-TW"/>
          </w:rPr>
          <w:t>14</w:t>
        </w:r>
        <w:r w:rsidRPr="00C03E25">
          <w:rPr>
            <w:rFonts w:ascii="Times New Roman" w:hAnsi="Times New Roman" w:cs="Times New Roman"/>
          </w:rPr>
          <w:fldChar w:fldCharType="end"/>
        </w:r>
      </w:p>
    </w:sdtContent>
  </w:sdt>
  <w:p w:rsidR="00F7165F" w:rsidRDefault="00F7165F" w:rsidP="00C03E25">
    <w:pPr>
      <w:pStyle w:val="a5"/>
      <w:tabs>
        <w:tab w:val="clear" w:pos="4153"/>
        <w:tab w:val="clear" w:pos="8306"/>
        <w:tab w:val="center" w:pos="4395"/>
        <w:tab w:val="right" w:pos="8647"/>
      </w:tabs>
      <w:jc w:val="right"/>
      <w:rPr>
        <w:rFonts w:ascii="Times New Roman" w:eastAsia="DengXian" w:hAnsi="Times New Roman" w:cs="Times New Roman"/>
      </w:rPr>
    </w:pPr>
    <w:r>
      <w:rPr>
        <w:rFonts w:ascii="Times New Roman" w:eastAsia="DengXian" w:hAnsi="Times New Roman" w:cs="Times New Roman"/>
      </w:rPr>
      <w:tab/>
    </w:r>
  </w:p>
  <w:p w:rsidR="00CA6261" w:rsidRPr="00B333D4" w:rsidRDefault="00F7165F" w:rsidP="00C03E25">
    <w:pPr>
      <w:pStyle w:val="a5"/>
      <w:tabs>
        <w:tab w:val="clear" w:pos="4153"/>
        <w:tab w:val="clear" w:pos="8306"/>
        <w:tab w:val="center" w:pos="4395"/>
        <w:tab w:val="right" w:pos="8647"/>
      </w:tabs>
      <w:jc w:val="right"/>
      <w:rPr>
        <w:rFonts w:ascii="Times New Roman" w:hAnsi="Times New Roman" w:cs="Times New Roman"/>
        <w:color w:val="FFFFFF" w:themeColor="background1"/>
      </w:rPr>
    </w:pPr>
    <w:r>
      <w:rPr>
        <w:rFonts w:ascii="Times New Roman" w:eastAsia="DengXian" w:hAnsi="Times New Roman" w:cs="Times New Roman"/>
      </w:rPr>
      <w:tab/>
    </w:r>
    <w:r w:rsidRPr="004B53DD">
      <w:rPr>
        <w:rFonts w:ascii="Times New Roman" w:eastAsia="DengXian" w:hAnsi="Times New Roman" w:cs="Times New Roman"/>
      </w:rPr>
      <w:t>Verified Copy</w:t>
    </w:r>
    <w:r w:rsidRPr="004B53DD">
      <w:rPr>
        <w:rFonts w:ascii="Times New Roman" w:eastAsia="DengXian" w:hAnsi="Times New Roman" w:cs="Times New Roman"/>
      </w:rPr>
      <w:tab/>
      <w:t xml:space="preserve">Last reviewed date: </w:t>
    </w:r>
    <w:r>
      <w:rPr>
        <w:rFonts w:ascii="Times New Roman" w:eastAsia="DengXian" w:hAnsi="Times New Roman" w:cs="Times New Roman"/>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E1" w:rsidRDefault="00080EE1" w:rsidP="00CA6261">
      <w:r>
        <w:separator/>
      </w:r>
    </w:p>
  </w:footnote>
  <w:footnote w:type="continuationSeparator" w:id="0">
    <w:p w:rsidR="00080EE1" w:rsidRDefault="00080EE1"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503AF5">
      <w:rPr>
        <w:rFonts w:ascii="Times New Roman" w:eastAsia="細明體" w:hAnsi="Times New Roman" w:cs="Times New Roman"/>
        <w:szCs w:val="20"/>
        <w:lang w:val="en-GB"/>
      </w:rPr>
      <w:t>22-23</w:t>
    </w:r>
    <w:r w:rsidRPr="00CA6261">
      <w:rPr>
        <w:rFonts w:ascii="Times New Roman" w:eastAsia="細明體" w:hAnsi="Times New Roman" w:cs="Times New Roman"/>
        <w:szCs w:val="20"/>
        <w:lang w:val="en-GB"/>
      </w:rPr>
      <w:t xml:space="preserve">) VOLUME </w:t>
    </w:r>
    <w:r w:rsidR="00503AF5">
      <w:rPr>
        <w:rFonts w:ascii="Times New Roman" w:eastAsia="細明體" w:hAnsi="Times New Roman" w:cs="Times New Roman"/>
        <w:szCs w:val="20"/>
        <w:lang w:val="en-GB" w:eastAsia="zh-HK"/>
      </w:rPr>
      <w:t>37</w:t>
    </w:r>
    <w:r w:rsidRPr="00CA6261">
      <w:rPr>
        <w:rFonts w:ascii="Times New Roman" w:eastAsia="細明體" w:hAnsi="Times New Roman" w:cs="Times New Roman"/>
        <w:szCs w:val="20"/>
        <w:lang w:val="en-GB"/>
      </w:rPr>
      <w:t xml:space="preserve"> INLAND REVENUE BOARD OF REVIEW DECISIONS</w:t>
    </w:r>
  </w:p>
  <w:p w:rsidR="00CA6261" w:rsidRPr="00B333D4" w:rsidRDefault="00CA6261" w:rsidP="00CA6261">
    <w:pPr>
      <w:pStyle w:val="a3"/>
      <w:jc w:val="center"/>
      <w:rPr>
        <w:rFonts w:ascii="Times New Roman" w:hAnsi="Times New Roman" w:cs="Times New Roman"/>
        <w:color w:val="FFFFFF" w:themeColor="background1"/>
        <w:sz w:val="24"/>
        <w:szCs w:val="24"/>
      </w:rPr>
    </w:pPr>
    <w:r w:rsidRPr="00B333D4">
      <w:rPr>
        <w:rFonts w:ascii="Times New Roman" w:hAnsi="Times New Roman" w:cs="Times New Roman"/>
        <w:color w:val="FFFFFF" w:themeColor="background1"/>
        <w:sz w:val="24"/>
        <w:szCs w:val="24"/>
      </w:rPr>
      <w:t xml:space="preserve">(PUBLISHED IN </w:t>
    </w:r>
    <w:r w:rsidR="006452BC" w:rsidRPr="00B333D4">
      <w:rPr>
        <w:rFonts w:ascii="Times New Roman" w:hAnsi="Times New Roman" w:cs="Times New Roman"/>
        <w:color w:val="FFFFFF" w:themeColor="background1"/>
        <w:sz w:val="24"/>
        <w:szCs w:val="24"/>
      </w:rPr>
      <w:t>MONTH</w:t>
    </w:r>
    <w:r w:rsidRPr="00B333D4">
      <w:rPr>
        <w:rFonts w:ascii="Times New Roman" w:hAnsi="Times New Roman" w:cs="Times New Roman"/>
        <w:color w:val="FFFFFF" w:themeColor="background1"/>
        <w:sz w:val="24"/>
        <w:szCs w:val="24"/>
      </w:rPr>
      <w:t xml:space="preserve"> 20</w:t>
    </w:r>
    <w:r w:rsidR="006452BC" w:rsidRPr="00B333D4">
      <w:rPr>
        <w:rFonts w:ascii="Times New Roman" w:hAnsi="Times New Roman" w:cs="Times New Roman"/>
        <w:color w:val="FFFFFF" w:themeColor="background1"/>
        <w:sz w:val="24"/>
        <w:szCs w:val="24"/>
      </w:rPr>
      <w:t>XX</w:t>
    </w:r>
    <w:r w:rsidRPr="00B333D4">
      <w:rPr>
        <w:rFonts w:ascii="Times New Roman" w:hAnsi="Times New Roman" w:cs="Times New Roman"/>
        <w:color w:val="FFFFFF" w:themeColor="background1"/>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72A3"/>
    <w:multiLevelType w:val="hybridMultilevel"/>
    <w:tmpl w:val="341C8568"/>
    <w:lvl w:ilvl="0" w:tplc="A1E68C84">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812A5"/>
    <w:multiLevelType w:val="hybridMultilevel"/>
    <w:tmpl w:val="92CAB640"/>
    <w:lvl w:ilvl="0" w:tplc="3E54AA58">
      <w:start w:val="1"/>
      <w:numFmt w:val="decimal"/>
      <w:lvlText w:val="%1."/>
      <w:lvlJc w:val="left"/>
      <w:pPr>
        <w:ind w:left="1672" w:hanging="440"/>
      </w:pPr>
      <w:rPr>
        <w:rFonts w:hint="default"/>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2" w15:restartNumberingAfterBreak="0">
    <w:nsid w:val="114D7A52"/>
    <w:multiLevelType w:val="hybridMultilevel"/>
    <w:tmpl w:val="FBEC2FCC"/>
    <w:lvl w:ilvl="0" w:tplc="A49A2BCC">
      <w:start w:val="1"/>
      <w:numFmt w:val="decimal"/>
      <w:lvlText w:val="%1."/>
      <w:lvlJc w:val="right"/>
      <w:pPr>
        <w:ind w:left="1792" w:hanging="480"/>
      </w:pPr>
      <w:rPr>
        <w:rFonts w:hint="eastAsia"/>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3" w15:restartNumberingAfterBreak="0">
    <w:nsid w:val="11563ECB"/>
    <w:multiLevelType w:val="hybridMultilevel"/>
    <w:tmpl w:val="5A921484"/>
    <w:lvl w:ilvl="0" w:tplc="D2F0F008">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E33F6"/>
    <w:multiLevelType w:val="hybridMultilevel"/>
    <w:tmpl w:val="DCCE8D82"/>
    <w:lvl w:ilvl="0" w:tplc="255A6CCC">
      <w:start w:val="1"/>
      <w:numFmt w:val="lowerLetter"/>
      <w:lvlText w:val="(%1)"/>
      <w:lvlJc w:val="left"/>
      <w:pPr>
        <w:ind w:left="480" w:hanging="480"/>
      </w:pPr>
      <w:rPr>
        <w:rFonts w:ascii="Times New Roman" w:hAnsi="Times New Roman"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8D48D3"/>
    <w:multiLevelType w:val="hybridMultilevel"/>
    <w:tmpl w:val="2844118A"/>
    <w:lvl w:ilvl="0" w:tplc="363ABF20">
      <w:start w:val="1"/>
      <w:numFmt w:val="lowerLetter"/>
      <w:lvlText w:val="(%1)"/>
      <w:lvlJc w:val="left"/>
      <w:pPr>
        <w:ind w:left="502"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B5573"/>
    <w:multiLevelType w:val="hybridMultilevel"/>
    <w:tmpl w:val="A720E408"/>
    <w:lvl w:ilvl="0" w:tplc="5B16F276">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39164A17"/>
    <w:multiLevelType w:val="hybridMultilevel"/>
    <w:tmpl w:val="6C7E809E"/>
    <w:lvl w:ilvl="0" w:tplc="402C694E">
      <w:start w:val="1"/>
      <w:numFmt w:val="upperLetter"/>
      <w:lvlText w:val="(%1)"/>
      <w:lvlJc w:val="left"/>
      <w:pPr>
        <w:ind w:left="1702" w:hanging="360"/>
      </w:pPr>
      <w:rPr>
        <w:rFonts w:hint="default"/>
      </w:rPr>
    </w:lvl>
    <w:lvl w:ilvl="1" w:tplc="04090019" w:tentative="1">
      <w:start w:val="1"/>
      <w:numFmt w:val="ideographTraditional"/>
      <w:lvlText w:val="%2、"/>
      <w:lvlJc w:val="left"/>
      <w:pPr>
        <w:ind w:left="2302" w:hanging="480"/>
      </w:pPr>
    </w:lvl>
    <w:lvl w:ilvl="2" w:tplc="0409001B" w:tentative="1">
      <w:start w:val="1"/>
      <w:numFmt w:val="lowerRoman"/>
      <w:lvlText w:val="%3."/>
      <w:lvlJc w:val="right"/>
      <w:pPr>
        <w:ind w:left="2782" w:hanging="480"/>
      </w:pPr>
    </w:lvl>
    <w:lvl w:ilvl="3" w:tplc="0409000F" w:tentative="1">
      <w:start w:val="1"/>
      <w:numFmt w:val="decimal"/>
      <w:lvlText w:val="%4."/>
      <w:lvlJc w:val="left"/>
      <w:pPr>
        <w:ind w:left="3262" w:hanging="480"/>
      </w:pPr>
    </w:lvl>
    <w:lvl w:ilvl="4" w:tplc="04090019" w:tentative="1">
      <w:start w:val="1"/>
      <w:numFmt w:val="ideographTraditional"/>
      <w:lvlText w:val="%5、"/>
      <w:lvlJc w:val="left"/>
      <w:pPr>
        <w:ind w:left="3742" w:hanging="480"/>
      </w:pPr>
    </w:lvl>
    <w:lvl w:ilvl="5" w:tplc="0409001B" w:tentative="1">
      <w:start w:val="1"/>
      <w:numFmt w:val="lowerRoman"/>
      <w:lvlText w:val="%6."/>
      <w:lvlJc w:val="right"/>
      <w:pPr>
        <w:ind w:left="4222" w:hanging="480"/>
      </w:pPr>
    </w:lvl>
    <w:lvl w:ilvl="6" w:tplc="0409000F" w:tentative="1">
      <w:start w:val="1"/>
      <w:numFmt w:val="decimal"/>
      <w:lvlText w:val="%7."/>
      <w:lvlJc w:val="left"/>
      <w:pPr>
        <w:ind w:left="4702" w:hanging="480"/>
      </w:pPr>
    </w:lvl>
    <w:lvl w:ilvl="7" w:tplc="04090019" w:tentative="1">
      <w:start w:val="1"/>
      <w:numFmt w:val="ideographTraditional"/>
      <w:lvlText w:val="%8、"/>
      <w:lvlJc w:val="left"/>
      <w:pPr>
        <w:ind w:left="5182" w:hanging="480"/>
      </w:pPr>
    </w:lvl>
    <w:lvl w:ilvl="8" w:tplc="0409001B" w:tentative="1">
      <w:start w:val="1"/>
      <w:numFmt w:val="lowerRoman"/>
      <w:lvlText w:val="%9."/>
      <w:lvlJc w:val="right"/>
      <w:pPr>
        <w:ind w:left="5662" w:hanging="480"/>
      </w:pPr>
    </w:lvl>
  </w:abstractNum>
  <w:abstractNum w:abstractNumId="10" w15:restartNumberingAfterBreak="0">
    <w:nsid w:val="40BC2FF1"/>
    <w:multiLevelType w:val="hybridMultilevel"/>
    <w:tmpl w:val="D6ECBC2A"/>
    <w:lvl w:ilvl="0" w:tplc="D340D8B0">
      <w:start w:val="1"/>
      <w:numFmt w:val="lowerLetter"/>
      <w:lvlText w:val="(%1)"/>
      <w:lvlJc w:val="left"/>
      <w:pPr>
        <w:ind w:left="1037" w:hanging="360"/>
      </w:pPr>
      <w:rPr>
        <w:rFonts w:ascii="Times New Roman" w:hAnsi="Times New Roman" w:hint="default"/>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11"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2" w15:restartNumberingAfterBreak="0">
    <w:nsid w:val="50B02F25"/>
    <w:multiLevelType w:val="hybridMultilevel"/>
    <w:tmpl w:val="039AA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7B1D1A"/>
    <w:multiLevelType w:val="hybridMultilevel"/>
    <w:tmpl w:val="892256BA"/>
    <w:lvl w:ilvl="0" w:tplc="AAB0BB28">
      <w:start w:val="1"/>
      <w:numFmt w:val="lowerRoman"/>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5D03766D"/>
    <w:multiLevelType w:val="hybridMultilevel"/>
    <w:tmpl w:val="8F068470"/>
    <w:lvl w:ilvl="0" w:tplc="7D3A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1F6099"/>
    <w:multiLevelType w:val="hybridMultilevel"/>
    <w:tmpl w:val="1BDE970A"/>
    <w:lvl w:ilvl="0" w:tplc="C122C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11"/>
  </w:num>
  <w:num w:numId="4">
    <w:abstractNumId w:val="15"/>
  </w:num>
  <w:num w:numId="5">
    <w:abstractNumId w:val="16"/>
  </w:num>
  <w:num w:numId="6">
    <w:abstractNumId w:val="12"/>
  </w:num>
  <w:num w:numId="7">
    <w:abstractNumId w:val="14"/>
  </w:num>
  <w:num w:numId="8">
    <w:abstractNumId w:val="17"/>
  </w:num>
  <w:num w:numId="9">
    <w:abstractNumId w:val="5"/>
  </w:num>
  <w:num w:numId="10">
    <w:abstractNumId w:val="6"/>
  </w:num>
  <w:num w:numId="11">
    <w:abstractNumId w:val="13"/>
  </w:num>
  <w:num w:numId="12">
    <w:abstractNumId w:val="9"/>
  </w:num>
  <w:num w:numId="13">
    <w:abstractNumId w:val="10"/>
  </w:num>
  <w:num w:numId="14">
    <w:abstractNumId w:val="0"/>
  </w:num>
  <w:num w:numId="15">
    <w:abstractNumId w:val="7"/>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revisionView w:markup="0"/>
  <w:trackRevisions/>
  <w:documentProtection w:edit="readOnly" w:formatting="1" w:enforcement="1" w:cryptProviderType="rsaAES" w:cryptAlgorithmClass="hash" w:cryptAlgorithmType="typeAny" w:cryptAlgorithmSid="14" w:cryptSpinCount="100000" w:hash="0mPmoEK/df1qrT3JXbNYJSfrYmHYvoaP58DYAOevXB3FHjZpTWavP45LIBpdPMFrlRDQ8nrV00yZ9KDGl0La2A==" w:salt="aZLB2i2U5l8UzbQinZ1Q1A=="/>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370B3"/>
    <w:rsid w:val="00080EE1"/>
    <w:rsid w:val="000830D7"/>
    <w:rsid w:val="0016646F"/>
    <w:rsid w:val="001C1775"/>
    <w:rsid w:val="0023234F"/>
    <w:rsid w:val="002F0CEC"/>
    <w:rsid w:val="003B2F11"/>
    <w:rsid w:val="004261FE"/>
    <w:rsid w:val="00503AF5"/>
    <w:rsid w:val="005331A1"/>
    <w:rsid w:val="005A5C90"/>
    <w:rsid w:val="0062522F"/>
    <w:rsid w:val="00626338"/>
    <w:rsid w:val="006452BC"/>
    <w:rsid w:val="006A0F14"/>
    <w:rsid w:val="006C6786"/>
    <w:rsid w:val="0083055E"/>
    <w:rsid w:val="0084401F"/>
    <w:rsid w:val="008749FF"/>
    <w:rsid w:val="008833AA"/>
    <w:rsid w:val="00936546"/>
    <w:rsid w:val="009566C7"/>
    <w:rsid w:val="00977262"/>
    <w:rsid w:val="009934BB"/>
    <w:rsid w:val="00A21005"/>
    <w:rsid w:val="00A64722"/>
    <w:rsid w:val="00A66B72"/>
    <w:rsid w:val="00A74B10"/>
    <w:rsid w:val="00AE0298"/>
    <w:rsid w:val="00AF71C3"/>
    <w:rsid w:val="00B12D73"/>
    <w:rsid w:val="00B32607"/>
    <w:rsid w:val="00B333D4"/>
    <w:rsid w:val="00B35EB7"/>
    <w:rsid w:val="00BB58FB"/>
    <w:rsid w:val="00C03E25"/>
    <w:rsid w:val="00CA6261"/>
    <w:rsid w:val="00D03C51"/>
    <w:rsid w:val="00D77E63"/>
    <w:rsid w:val="00D95B53"/>
    <w:rsid w:val="00E71DEB"/>
    <w:rsid w:val="00ED2F62"/>
    <w:rsid w:val="00F7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6E6247-6DFE-44FF-8CF6-B490095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0830D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0830D7"/>
    <w:rPr>
      <w:rFonts w:ascii="CG Times (W1)" w:eastAsia="細明體" w:hAnsi="CG Times (W1)" w:cs="Times New Roman"/>
      <w:b/>
      <w:kern w:val="0"/>
      <w:szCs w:val="20"/>
      <w:lang w:val="en-GB"/>
    </w:rPr>
  </w:style>
  <w:style w:type="table" w:styleId="af">
    <w:name w:val="Table Grid"/>
    <w:basedOn w:val="a1"/>
    <w:uiPriority w:val="39"/>
    <w:rsid w:val="0008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nhideWhenUsed/>
    <w:rsid w:val="000830D7"/>
    <w:pPr>
      <w:snapToGrid w:val="0"/>
    </w:pPr>
    <w:rPr>
      <w:rFonts w:ascii="Times New Roman" w:eastAsia="新細明體" w:hAnsi="Times New Roman" w:cs="Times New Roman"/>
      <w:spacing w:val="14"/>
      <w:szCs w:val="24"/>
    </w:rPr>
  </w:style>
  <w:style w:type="character" w:customStyle="1" w:styleId="af1">
    <w:name w:val="問候 字元"/>
    <w:basedOn w:val="a0"/>
    <w:link w:val="af0"/>
    <w:rsid w:val="000830D7"/>
    <w:rPr>
      <w:rFonts w:ascii="Times New Roman" w:eastAsia="新細明體" w:hAnsi="Times New Roman" w:cs="Times New Roman"/>
      <w:spacing w:val="14"/>
      <w:szCs w:val="24"/>
    </w:rPr>
  </w:style>
  <w:style w:type="paragraph" w:customStyle="1" w:styleId="BodyText21">
    <w:name w:val="Body Text 21"/>
    <w:basedOn w:val="a"/>
    <w:rsid w:val="000830D7"/>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2">
    <w:name w:val="Balloon Text"/>
    <w:basedOn w:val="a"/>
    <w:link w:val="af3"/>
    <w:uiPriority w:val="99"/>
    <w:semiHidden/>
    <w:unhideWhenUsed/>
    <w:rsid w:val="009934BB"/>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93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86F1-E538-427B-ADFC-8864787E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2033</Words>
  <Characters>11593</Characters>
  <Application>Microsoft Office Word</Application>
  <DocSecurity>8</DocSecurity>
  <Lines>96</Lines>
  <Paragraphs>27</Paragraphs>
  <ScaleCrop>false</ScaleCrop>
  <Company>HKSARG</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7</cp:revision>
  <cp:lastPrinted>2023-06-30T03:59:00Z</cp:lastPrinted>
  <dcterms:created xsi:type="dcterms:W3CDTF">2023-06-30T03:43:00Z</dcterms:created>
  <dcterms:modified xsi:type="dcterms:W3CDTF">2023-06-30T04:00:00Z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