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28B" w:rsidRPr="00BA1832" w:rsidRDefault="0086128B" w:rsidP="0086128B">
      <w:pPr>
        <w:pStyle w:val="a7"/>
        <w:tabs>
          <w:tab w:val="left" w:pos="1276"/>
        </w:tabs>
        <w:rPr>
          <w:rFonts w:ascii="Times New Roman" w:eastAsia="標楷體" w:hAnsi="Times New Roman"/>
          <w:szCs w:val="24"/>
        </w:rPr>
      </w:pPr>
      <w:r w:rsidRPr="00BA1832">
        <w:rPr>
          <w:rFonts w:ascii="Times New Roman" w:eastAsia="標楷體" w:hAnsi="Times New Roman"/>
          <w:szCs w:val="24"/>
        </w:rPr>
        <w:t>Case No. D7</w:t>
      </w:r>
      <w:r w:rsidRPr="00BA1832">
        <w:rPr>
          <w:rFonts w:ascii="Times New Roman" w:eastAsia="標楷體" w:hAnsi="Times New Roman"/>
          <w:szCs w:val="24"/>
          <w:lang w:eastAsia="zh-HK"/>
        </w:rPr>
        <w:t>/22</w:t>
      </w:r>
    </w:p>
    <w:p w:rsidR="0086128B" w:rsidRPr="00BA1832" w:rsidRDefault="0086128B" w:rsidP="0086128B">
      <w:pPr>
        <w:tabs>
          <w:tab w:val="left" w:pos="1276"/>
        </w:tabs>
        <w:overflowPunct w:val="0"/>
        <w:autoSpaceDE w:val="0"/>
        <w:autoSpaceDN w:val="0"/>
        <w:jc w:val="both"/>
        <w:rPr>
          <w:rFonts w:ascii="Times New Roman" w:eastAsia="標楷體" w:hAnsi="Times New Roman" w:cs="Times New Roman"/>
          <w:szCs w:val="24"/>
        </w:rPr>
      </w:pPr>
    </w:p>
    <w:p w:rsidR="0086128B" w:rsidRDefault="0086128B" w:rsidP="0086128B">
      <w:pPr>
        <w:tabs>
          <w:tab w:val="left" w:pos="1276"/>
        </w:tabs>
        <w:overflowPunct w:val="0"/>
        <w:autoSpaceDE w:val="0"/>
        <w:autoSpaceDN w:val="0"/>
        <w:jc w:val="both"/>
        <w:rPr>
          <w:rFonts w:ascii="Times New Roman" w:eastAsia="標楷體" w:hAnsi="Times New Roman" w:cs="Times New Roman"/>
          <w:szCs w:val="24"/>
        </w:rPr>
      </w:pPr>
    </w:p>
    <w:p w:rsidR="00341D04" w:rsidRDefault="00341D04" w:rsidP="0086128B">
      <w:pPr>
        <w:tabs>
          <w:tab w:val="left" w:pos="1276"/>
        </w:tabs>
        <w:overflowPunct w:val="0"/>
        <w:autoSpaceDE w:val="0"/>
        <w:autoSpaceDN w:val="0"/>
        <w:jc w:val="both"/>
        <w:rPr>
          <w:rFonts w:ascii="Times New Roman" w:eastAsia="標楷體" w:hAnsi="Times New Roman" w:cs="Times New Roman"/>
          <w:szCs w:val="24"/>
        </w:rPr>
      </w:pPr>
    </w:p>
    <w:p w:rsidR="00341D04" w:rsidRPr="00BA1832" w:rsidRDefault="00341D04" w:rsidP="0086128B">
      <w:pPr>
        <w:tabs>
          <w:tab w:val="left" w:pos="1276"/>
        </w:tabs>
        <w:overflowPunct w:val="0"/>
        <w:autoSpaceDE w:val="0"/>
        <w:autoSpaceDN w:val="0"/>
        <w:jc w:val="both"/>
        <w:rPr>
          <w:rFonts w:ascii="Times New Roman" w:eastAsia="標楷體" w:hAnsi="Times New Roman" w:cs="Times New Roman"/>
          <w:szCs w:val="24"/>
        </w:rPr>
      </w:pPr>
    </w:p>
    <w:p w:rsidR="0086128B" w:rsidRPr="00BA1832" w:rsidRDefault="00697E08" w:rsidP="0086128B">
      <w:pPr>
        <w:tabs>
          <w:tab w:val="left" w:pos="1276"/>
        </w:tabs>
        <w:overflowPunct w:val="0"/>
        <w:autoSpaceDE w:val="0"/>
        <w:autoSpaceDN w:val="0"/>
        <w:jc w:val="both"/>
        <w:rPr>
          <w:rFonts w:ascii="Times New Roman" w:eastAsia="標楷體" w:hAnsi="Times New Roman" w:cs="Times New Roman"/>
          <w:szCs w:val="24"/>
        </w:rPr>
      </w:pPr>
      <w:r w:rsidRPr="00697E08">
        <w:rPr>
          <w:rFonts w:ascii="Times New Roman" w:eastAsia="標楷體" w:hAnsi="Times New Roman" w:cs="Times New Roman" w:hint="eastAsia"/>
          <w:b/>
          <w:szCs w:val="24"/>
        </w:rPr>
        <w:t>Profits tax</w:t>
      </w:r>
      <w:r>
        <w:rPr>
          <w:rFonts w:ascii="Times New Roman" w:eastAsia="標楷體" w:hAnsi="Times New Roman" w:cs="Times New Roman"/>
          <w:szCs w:val="24"/>
        </w:rPr>
        <w:t>–</w:t>
      </w:r>
      <w:r w:rsidR="0086128B">
        <w:rPr>
          <w:rFonts w:ascii="Times New Roman" w:eastAsia="標楷體" w:hAnsi="Times New Roman" w:cs="Times New Roman" w:hint="eastAsia"/>
          <w:szCs w:val="24"/>
        </w:rPr>
        <w:t xml:space="preserve">assessment </w:t>
      </w:r>
      <w:r w:rsidR="0086128B">
        <w:rPr>
          <w:rFonts w:ascii="Times New Roman" w:eastAsia="標楷體" w:hAnsi="Times New Roman" w:cs="Times New Roman"/>
          <w:szCs w:val="24"/>
        </w:rPr>
        <w:t>–</w:t>
      </w:r>
      <w:r w:rsidR="0086128B">
        <w:rPr>
          <w:rFonts w:ascii="Times New Roman" w:eastAsia="標楷體" w:hAnsi="Times New Roman" w:cs="Times New Roman" w:hint="eastAsia"/>
          <w:szCs w:val="24"/>
        </w:rPr>
        <w:t xml:space="preserve"> whether profits tax </w:t>
      </w:r>
      <w:r w:rsidR="0086128B">
        <w:rPr>
          <w:rFonts w:ascii="Times New Roman" w:eastAsia="標楷體" w:hAnsi="Times New Roman" w:cs="Times New Roman"/>
          <w:szCs w:val="24"/>
        </w:rPr>
        <w:t>should</w:t>
      </w:r>
      <w:r w:rsidR="0086128B">
        <w:rPr>
          <w:rFonts w:ascii="Times New Roman" w:eastAsia="標楷體" w:hAnsi="Times New Roman" w:cs="Times New Roman" w:hint="eastAsia"/>
          <w:szCs w:val="24"/>
        </w:rPr>
        <w:t xml:space="preserve"> be </w:t>
      </w:r>
      <w:r w:rsidR="0086128B">
        <w:rPr>
          <w:rFonts w:ascii="Times New Roman" w:eastAsia="標楷體" w:hAnsi="Times New Roman" w:cs="Times New Roman"/>
          <w:szCs w:val="24"/>
        </w:rPr>
        <w:t>charged</w:t>
      </w:r>
      <w:r w:rsidR="0086128B">
        <w:rPr>
          <w:rFonts w:ascii="Times New Roman" w:eastAsia="標楷體" w:hAnsi="Times New Roman" w:cs="Times New Roman" w:hint="eastAsia"/>
          <w:szCs w:val="24"/>
        </w:rPr>
        <w:t xml:space="preserve"> on </w:t>
      </w:r>
      <w:r w:rsidR="0086128B">
        <w:rPr>
          <w:rFonts w:ascii="Times New Roman" w:eastAsia="標楷體" w:hAnsi="Times New Roman" w:cs="Times New Roman"/>
          <w:szCs w:val="24"/>
        </w:rPr>
        <w:t>the profits</w:t>
      </w:r>
      <w:r w:rsidR="0086128B">
        <w:rPr>
          <w:rFonts w:ascii="Times New Roman" w:eastAsia="標楷體" w:hAnsi="Times New Roman" w:cs="Times New Roman" w:hint="eastAsia"/>
          <w:szCs w:val="24"/>
        </w:rPr>
        <w:t xml:space="preserve"> from the sale of the property </w:t>
      </w:r>
      <w:r w:rsidR="0086128B">
        <w:rPr>
          <w:rFonts w:ascii="Times New Roman" w:eastAsia="標楷體" w:hAnsi="Times New Roman" w:cs="Times New Roman"/>
          <w:szCs w:val="24"/>
        </w:rPr>
        <w:t>–</w:t>
      </w:r>
      <w:r w:rsidR="0086128B">
        <w:rPr>
          <w:rFonts w:ascii="Times New Roman" w:eastAsia="標楷體" w:hAnsi="Times New Roman" w:cs="Times New Roman" w:hint="eastAsia"/>
          <w:szCs w:val="24"/>
        </w:rPr>
        <w:t xml:space="preserve"> burden of proof </w:t>
      </w:r>
      <w:r w:rsidR="0086128B">
        <w:rPr>
          <w:rFonts w:ascii="Times New Roman" w:eastAsia="標楷體" w:hAnsi="Times New Roman" w:cs="Times New Roman"/>
          <w:szCs w:val="24"/>
        </w:rPr>
        <w:t>–</w:t>
      </w:r>
      <w:r w:rsidR="0086128B">
        <w:rPr>
          <w:rFonts w:ascii="Times New Roman" w:eastAsia="標楷體" w:hAnsi="Times New Roman" w:cs="Times New Roman" w:hint="eastAsia"/>
          <w:szCs w:val="24"/>
        </w:rPr>
        <w:t xml:space="preserve"> whether or not it was trade at </w:t>
      </w:r>
      <w:r w:rsidR="0086128B">
        <w:rPr>
          <w:rFonts w:ascii="Times New Roman" w:eastAsia="標楷體" w:hAnsi="Times New Roman" w:cs="Times New Roman"/>
          <w:szCs w:val="24"/>
        </w:rPr>
        <w:t>the</w:t>
      </w:r>
      <w:r w:rsidR="0086128B">
        <w:rPr>
          <w:rFonts w:ascii="Times New Roman" w:eastAsia="標楷體" w:hAnsi="Times New Roman" w:cs="Times New Roman" w:hint="eastAsia"/>
          <w:szCs w:val="24"/>
        </w:rPr>
        <w:t xml:space="preserve"> </w:t>
      </w:r>
      <w:r w:rsidR="0086128B">
        <w:rPr>
          <w:rFonts w:ascii="Times New Roman" w:eastAsia="標楷體" w:hAnsi="Times New Roman" w:cs="Times New Roman"/>
          <w:szCs w:val="24"/>
        </w:rPr>
        <w:t>time</w:t>
      </w:r>
      <w:r w:rsidR="0086128B">
        <w:rPr>
          <w:rFonts w:ascii="Times New Roman" w:eastAsia="標楷體" w:hAnsi="Times New Roman" w:cs="Times New Roman" w:hint="eastAsia"/>
          <w:szCs w:val="24"/>
        </w:rPr>
        <w:t xml:space="preserve"> of purchase or sale of the property </w:t>
      </w:r>
      <w:r w:rsidR="0086128B">
        <w:rPr>
          <w:rFonts w:ascii="Times New Roman" w:eastAsia="標楷體" w:hAnsi="Times New Roman" w:cs="Times New Roman"/>
          <w:szCs w:val="24"/>
        </w:rPr>
        <w:t>–</w:t>
      </w:r>
      <w:r w:rsidR="0086128B">
        <w:rPr>
          <w:rFonts w:ascii="Times New Roman" w:eastAsia="標楷體" w:hAnsi="Times New Roman" w:cs="Times New Roman" w:hint="eastAsia"/>
          <w:szCs w:val="24"/>
        </w:rPr>
        <w:t xml:space="preserve"> intention at the time of acquisition and holding of </w:t>
      </w:r>
      <w:r w:rsidR="0086128B">
        <w:rPr>
          <w:rFonts w:ascii="Times New Roman" w:eastAsia="標楷體" w:hAnsi="Times New Roman" w:cs="Times New Roman"/>
          <w:szCs w:val="24"/>
        </w:rPr>
        <w:t>the</w:t>
      </w:r>
      <w:r w:rsidR="0086128B">
        <w:rPr>
          <w:rFonts w:ascii="Times New Roman" w:eastAsia="標楷體" w:hAnsi="Times New Roman" w:cs="Times New Roman" w:hint="eastAsia"/>
          <w:szCs w:val="24"/>
        </w:rPr>
        <w:t xml:space="preserve"> property </w:t>
      </w:r>
      <w:r w:rsidR="0086128B">
        <w:rPr>
          <w:rFonts w:ascii="Times New Roman" w:eastAsia="標楷體" w:hAnsi="Times New Roman" w:cs="Times New Roman"/>
          <w:szCs w:val="24"/>
        </w:rPr>
        <w:t>–</w:t>
      </w:r>
      <w:r w:rsidR="0086128B">
        <w:rPr>
          <w:rFonts w:ascii="Times New Roman" w:eastAsia="標楷體" w:hAnsi="Times New Roman" w:cs="Times New Roman" w:hint="eastAsia"/>
          <w:szCs w:val="24"/>
        </w:rPr>
        <w:t xml:space="preserve"> whether single and one-off transaction could be considered as adventure in </w:t>
      </w:r>
      <w:r w:rsidR="0086128B">
        <w:rPr>
          <w:rFonts w:ascii="Times New Roman" w:eastAsia="標楷體" w:hAnsi="Times New Roman" w:cs="Times New Roman"/>
          <w:szCs w:val="24"/>
        </w:rPr>
        <w:t>the</w:t>
      </w:r>
      <w:r w:rsidR="0086128B">
        <w:rPr>
          <w:rFonts w:ascii="Times New Roman" w:eastAsia="標楷體" w:hAnsi="Times New Roman" w:cs="Times New Roman" w:hint="eastAsia"/>
          <w:szCs w:val="24"/>
        </w:rPr>
        <w:t xml:space="preserve"> nature of </w:t>
      </w:r>
      <w:r>
        <w:rPr>
          <w:rFonts w:ascii="Times New Roman" w:eastAsia="標楷體" w:hAnsi="Times New Roman" w:cs="Times New Roman"/>
          <w:szCs w:val="24"/>
        </w:rPr>
        <w:t>trade [</w:t>
      </w:r>
      <w:r w:rsidR="0086128B">
        <w:rPr>
          <w:rFonts w:ascii="Times New Roman" w:eastAsia="標楷體" w:hAnsi="Times New Roman" w:cs="Times New Roman" w:hint="eastAsia"/>
          <w:szCs w:val="24"/>
        </w:rPr>
        <w:t>Decision in Chinese]</w:t>
      </w:r>
    </w:p>
    <w:p w:rsidR="0086128B" w:rsidRPr="008B1CEB" w:rsidRDefault="0086128B" w:rsidP="0086128B">
      <w:pPr>
        <w:tabs>
          <w:tab w:val="left" w:pos="1276"/>
        </w:tabs>
        <w:overflowPunct w:val="0"/>
        <w:autoSpaceDE w:val="0"/>
        <w:autoSpaceDN w:val="0"/>
        <w:jc w:val="both"/>
        <w:rPr>
          <w:rFonts w:ascii="Times New Roman" w:eastAsia="標楷體" w:hAnsi="Times New Roman" w:cs="Times New Roman"/>
          <w:szCs w:val="24"/>
        </w:rPr>
      </w:pPr>
    </w:p>
    <w:p w:rsidR="0086128B" w:rsidRPr="00BA1832" w:rsidRDefault="0086128B" w:rsidP="0086128B">
      <w:pPr>
        <w:tabs>
          <w:tab w:val="left" w:pos="0"/>
          <w:tab w:val="left" w:pos="1276"/>
        </w:tabs>
        <w:overflowPunct w:val="0"/>
        <w:autoSpaceDE w:val="0"/>
        <w:autoSpaceDN w:val="0"/>
        <w:jc w:val="both"/>
        <w:rPr>
          <w:rFonts w:ascii="Times New Roman" w:eastAsia="標楷體" w:hAnsi="Times New Roman" w:cs="Times New Roman"/>
          <w:szCs w:val="24"/>
        </w:rPr>
      </w:pPr>
      <w:r w:rsidRPr="00BA1832">
        <w:rPr>
          <w:rFonts w:ascii="Times New Roman" w:eastAsia="標楷體" w:hAnsi="Times New Roman" w:cs="Times New Roman"/>
          <w:szCs w:val="24"/>
        </w:rPr>
        <w:t>Panel: Loh Lai Ping Phillis</w:t>
      </w:r>
      <w:r w:rsidRPr="00BA1832">
        <w:rPr>
          <w:rFonts w:ascii="Times New Roman" w:eastAsia="標楷體" w:hAnsi="Times New Roman" w:cs="Times New Roman"/>
          <w:szCs w:val="24"/>
          <w:lang w:eastAsia="zh-HK"/>
        </w:rPr>
        <w:t xml:space="preserve"> </w:t>
      </w:r>
      <w:r w:rsidRPr="00BA1832">
        <w:rPr>
          <w:rFonts w:ascii="Times New Roman" w:eastAsia="標楷體" w:hAnsi="Times New Roman" w:cs="Times New Roman"/>
          <w:szCs w:val="24"/>
        </w:rPr>
        <w:t>(chairm</w:t>
      </w:r>
      <w:r w:rsidRPr="00BA1832">
        <w:rPr>
          <w:rFonts w:ascii="Times New Roman" w:eastAsia="標楷體" w:hAnsi="Times New Roman" w:cs="Times New Roman"/>
          <w:szCs w:val="24"/>
          <w:lang w:eastAsia="zh-HK"/>
        </w:rPr>
        <w:t>an), Chan Kin Pun and Chung Koon Ying Louis.</w:t>
      </w:r>
    </w:p>
    <w:p w:rsidR="0086128B" w:rsidRPr="00BA1832" w:rsidRDefault="0086128B" w:rsidP="0086128B">
      <w:pPr>
        <w:tabs>
          <w:tab w:val="left" w:pos="840"/>
          <w:tab w:val="left" w:pos="1276"/>
        </w:tabs>
        <w:overflowPunct w:val="0"/>
        <w:autoSpaceDE w:val="0"/>
        <w:autoSpaceDN w:val="0"/>
        <w:jc w:val="both"/>
        <w:rPr>
          <w:rFonts w:ascii="Times New Roman" w:eastAsia="標楷體" w:hAnsi="Times New Roman" w:cs="Times New Roman"/>
          <w:szCs w:val="24"/>
        </w:rPr>
      </w:pPr>
    </w:p>
    <w:p w:rsidR="0086128B" w:rsidRPr="00BA1832" w:rsidRDefault="0086128B" w:rsidP="0086128B">
      <w:pPr>
        <w:tabs>
          <w:tab w:val="left" w:pos="840"/>
          <w:tab w:val="left" w:pos="1276"/>
        </w:tabs>
        <w:overflowPunct w:val="0"/>
        <w:autoSpaceDE w:val="0"/>
        <w:autoSpaceDN w:val="0"/>
        <w:jc w:val="both"/>
        <w:rPr>
          <w:rFonts w:ascii="Times New Roman" w:eastAsia="標楷體" w:hAnsi="Times New Roman" w:cs="Times New Roman"/>
          <w:szCs w:val="24"/>
        </w:rPr>
      </w:pPr>
      <w:r w:rsidRPr="00BA1832">
        <w:rPr>
          <w:rFonts w:ascii="Times New Roman" w:eastAsia="標楷體" w:hAnsi="Times New Roman" w:cs="Times New Roman"/>
          <w:szCs w:val="24"/>
        </w:rPr>
        <w:t>Date of hearing:</w:t>
      </w:r>
      <w:r w:rsidRPr="00BA1832">
        <w:rPr>
          <w:rFonts w:ascii="Times New Roman" w:eastAsia="標楷體" w:hAnsi="Times New Roman" w:cs="Times New Roman"/>
          <w:szCs w:val="24"/>
          <w:lang w:eastAsia="zh-HK"/>
        </w:rPr>
        <w:t xml:space="preserve"> 26 January 2022.</w:t>
      </w:r>
    </w:p>
    <w:p w:rsidR="0086128B" w:rsidRPr="00BA1832" w:rsidRDefault="0086128B" w:rsidP="0086128B">
      <w:pPr>
        <w:tabs>
          <w:tab w:val="left" w:pos="840"/>
          <w:tab w:val="left" w:pos="1276"/>
        </w:tabs>
        <w:overflowPunct w:val="0"/>
        <w:autoSpaceDE w:val="0"/>
        <w:autoSpaceDN w:val="0"/>
        <w:jc w:val="both"/>
        <w:rPr>
          <w:rFonts w:ascii="Times New Roman" w:eastAsia="標楷體" w:hAnsi="Times New Roman" w:cs="Times New Roman"/>
          <w:szCs w:val="24"/>
        </w:rPr>
      </w:pPr>
      <w:r w:rsidRPr="00BA1832">
        <w:rPr>
          <w:rFonts w:ascii="Times New Roman" w:eastAsia="標楷體" w:hAnsi="Times New Roman" w:cs="Times New Roman"/>
          <w:szCs w:val="24"/>
        </w:rPr>
        <w:t xml:space="preserve">Date of decision: </w:t>
      </w:r>
      <w:r w:rsidRPr="00BA1832">
        <w:rPr>
          <w:rFonts w:ascii="Times New Roman" w:eastAsia="標楷體" w:hAnsi="Times New Roman" w:cs="Times New Roman"/>
          <w:szCs w:val="24"/>
          <w:lang w:eastAsia="zh-HK"/>
        </w:rPr>
        <w:t>6 June 2022.</w:t>
      </w:r>
    </w:p>
    <w:p w:rsidR="0086128B" w:rsidRDefault="0086128B" w:rsidP="0086128B">
      <w:pPr>
        <w:tabs>
          <w:tab w:val="left" w:pos="840"/>
          <w:tab w:val="left" w:pos="1276"/>
        </w:tabs>
        <w:overflowPunct w:val="0"/>
        <w:autoSpaceDE w:val="0"/>
        <w:autoSpaceDN w:val="0"/>
        <w:jc w:val="both"/>
        <w:rPr>
          <w:rFonts w:ascii="Times New Roman" w:eastAsia="標楷體" w:hAnsi="Times New Roman" w:cs="Times New Roman"/>
          <w:szCs w:val="24"/>
          <w:lang w:eastAsia="zh-HK"/>
        </w:rPr>
      </w:pPr>
    </w:p>
    <w:p w:rsidR="00CC10B7" w:rsidRPr="00BA1832" w:rsidRDefault="00CC10B7" w:rsidP="0086128B">
      <w:pPr>
        <w:tabs>
          <w:tab w:val="left" w:pos="840"/>
          <w:tab w:val="left" w:pos="1276"/>
        </w:tabs>
        <w:overflowPunct w:val="0"/>
        <w:autoSpaceDE w:val="0"/>
        <w:autoSpaceDN w:val="0"/>
        <w:jc w:val="both"/>
        <w:rPr>
          <w:rFonts w:ascii="Times New Roman" w:eastAsia="標楷體" w:hAnsi="Times New Roman" w:cs="Times New Roman"/>
          <w:szCs w:val="24"/>
          <w:lang w:eastAsia="zh-HK"/>
        </w:rPr>
      </w:pPr>
    </w:p>
    <w:p w:rsidR="0086128B" w:rsidRPr="00BA1832" w:rsidRDefault="0086128B" w:rsidP="002B14A6">
      <w:pPr>
        <w:tabs>
          <w:tab w:val="left" w:pos="840"/>
          <w:tab w:val="left" w:pos="1276"/>
        </w:tabs>
        <w:overflowPunct w:val="0"/>
        <w:autoSpaceDE w:val="0"/>
        <w:autoSpaceDN w:val="0"/>
        <w:ind w:firstLineChars="450" w:firstLine="1080"/>
        <w:jc w:val="both"/>
        <w:rPr>
          <w:rFonts w:ascii="Times New Roman" w:eastAsia="標楷體" w:hAnsi="Times New Roman" w:cs="Times New Roman"/>
          <w:szCs w:val="24"/>
          <w:lang w:eastAsia="zh-HK"/>
        </w:rPr>
      </w:pPr>
      <w:r>
        <w:rPr>
          <w:rFonts w:ascii="Times New Roman" w:eastAsia="標楷體" w:hAnsi="Times New Roman" w:cs="Times New Roman" w:hint="eastAsia"/>
          <w:szCs w:val="24"/>
          <w:lang w:eastAsia="zh-HK"/>
        </w:rPr>
        <w:t xml:space="preserve">The appellant inherited a piece of land and has constructed a small house on the said piece of land. The appellant later sold the said property. The Assessor assessed profits tax from the profits received by the appellant from the construction and the sale of the said property. The appellant objected the profits tax assessment and claimed that the profits received from the sale of </w:t>
      </w:r>
      <w:r>
        <w:rPr>
          <w:rFonts w:ascii="Times New Roman" w:eastAsia="標楷體" w:hAnsi="Times New Roman" w:cs="Times New Roman"/>
          <w:szCs w:val="24"/>
          <w:lang w:eastAsia="zh-HK"/>
        </w:rPr>
        <w:t>the</w:t>
      </w:r>
      <w:r>
        <w:rPr>
          <w:rFonts w:ascii="Times New Roman" w:eastAsia="標楷體" w:hAnsi="Times New Roman" w:cs="Times New Roman" w:hint="eastAsia"/>
          <w:szCs w:val="24"/>
          <w:lang w:eastAsia="zh-HK"/>
        </w:rPr>
        <w:t xml:space="preserve"> said property should not be charged profits tax. The appellant</w:t>
      </w:r>
      <w:r>
        <w:rPr>
          <w:rFonts w:ascii="Times New Roman" w:eastAsia="標楷體" w:hAnsi="Times New Roman" w:cs="Times New Roman"/>
          <w:szCs w:val="24"/>
          <w:lang w:eastAsia="zh-HK"/>
        </w:rPr>
        <w:t>’</w:t>
      </w:r>
      <w:r>
        <w:rPr>
          <w:rFonts w:ascii="Times New Roman" w:eastAsia="標楷體" w:hAnsi="Times New Roman" w:cs="Times New Roman" w:hint="eastAsia"/>
          <w:szCs w:val="24"/>
          <w:lang w:eastAsia="zh-HK"/>
        </w:rPr>
        <w:t xml:space="preserve">s grounds of appeal are: (1) the appellant originally intended to construct the said property for the use as the residence of the appellant and his wife after retirement; (2) The appellant and his wife have moved into the said property right after construction and have lived in there for 5 years; (3) Before the sale of the said property, the appellant still lived in the said property and the said property was also the only property owned by the appellant; (4) The appellant sold the said property in order to resolve the dispute with the Plaintiff and to cease the proceeding of the said legal action with the Plaintiff; and (5) Inland Revenue has stated differently on several documents about the amount of the assessable profits and the profits tax. As a result, the determination of the tax assessment was also incorrect. </w:t>
      </w:r>
    </w:p>
    <w:p w:rsidR="0086128B" w:rsidRDefault="0086128B" w:rsidP="0086128B">
      <w:pPr>
        <w:tabs>
          <w:tab w:val="left" w:pos="840"/>
          <w:tab w:val="left" w:pos="1276"/>
        </w:tabs>
        <w:overflowPunct w:val="0"/>
        <w:autoSpaceDE w:val="0"/>
        <w:autoSpaceDN w:val="0"/>
        <w:jc w:val="both"/>
        <w:rPr>
          <w:rFonts w:ascii="Times New Roman" w:eastAsia="標楷體" w:hAnsi="Times New Roman" w:cs="Times New Roman"/>
          <w:szCs w:val="24"/>
          <w:lang w:eastAsia="zh-HK"/>
        </w:rPr>
      </w:pPr>
    </w:p>
    <w:p w:rsidR="00CC10B7" w:rsidRPr="008B1CEB" w:rsidRDefault="00CC10B7" w:rsidP="00CC10B7">
      <w:pPr>
        <w:tabs>
          <w:tab w:val="left" w:pos="840"/>
          <w:tab w:val="left" w:pos="1276"/>
        </w:tabs>
        <w:overflowPunct w:val="0"/>
        <w:autoSpaceDE w:val="0"/>
        <w:autoSpaceDN w:val="0"/>
        <w:ind w:leftChars="450" w:left="1080"/>
        <w:jc w:val="both"/>
        <w:rPr>
          <w:rFonts w:ascii="Times New Roman" w:eastAsia="標楷體" w:hAnsi="Times New Roman" w:cs="Times New Roman"/>
          <w:szCs w:val="24"/>
          <w:lang w:eastAsia="zh-HK"/>
        </w:rPr>
      </w:pPr>
    </w:p>
    <w:p w:rsidR="0086128B" w:rsidRPr="002B14A6" w:rsidRDefault="0086128B" w:rsidP="002B14A6">
      <w:pPr>
        <w:tabs>
          <w:tab w:val="left" w:pos="840"/>
          <w:tab w:val="left" w:pos="1276"/>
        </w:tabs>
        <w:overflowPunct w:val="0"/>
        <w:autoSpaceDE w:val="0"/>
        <w:autoSpaceDN w:val="0"/>
        <w:ind w:firstLineChars="450" w:firstLine="1081"/>
        <w:jc w:val="both"/>
        <w:rPr>
          <w:rFonts w:ascii="Times New Roman" w:eastAsia="標楷體" w:hAnsi="Times New Roman" w:cs="Times New Roman"/>
          <w:b/>
          <w:szCs w:val="24"/>
          <w:lang w:eastAsia="zh-HK"/>
        </w:rPr>
      </w:pPr>
      <w:r w:rsidRPr="002B14A6">
        <w:rPr>
          <w:rFonts w:ascii="Times New Roman" w:eastAsia="標楷體" w:hAnsi="Times New Roman" w:cs="Times New Roman" w:hint="eastAsia"/>
          <w:b/>
          <w:szCs w:val="24"/>
          <w:lang w:eastAsia="zh-HK"/>
        </w:rPr>
        <w:t xml:space="preserve">Held: </w:t>
      </w:r>
    </w:p>
    <w:p w:rsidR="0086128B" w:rsidRDefault="0086128B" w:rsidP="0086128B">
      <w:pPr>
        <w:tabs>
          <w:tab w:val="left" w:pos="840"/>
          <w:tab w:val="left" w:pos="1276"/>
        </w:tabs>
        <w:overflowPunct w:val="0"/>
        <w:autoSpaceDE w:val="0"/>
        <w:autoSpaceDN w:val="0"/>
        <w:jc w:val="both"/>
        <w:rPr>
          <w:rFonts w:ascii="Times New Roman" w:eastAsia="標楷體" w:hAnsi="Times New Roman" w:cs="Times New Roman"/>
          <w:szCs w:val="24"/>
          <w:lang w:eastAsia="zh-HK"/>
        </w:rPr>
      </w:pPr>
    </w:p>
    <w:p w:rsidR="0086128B" w:rsidRDefault="0086128B" w:rsidP="002B14A6">
      <w:pPr>
        <w:pStyle w:val="ae"/>
        <w:numPr>
          <w:ilvl w:val="0"/>
          <w:numId w:val="45"/>
        </w:numPr>
        <w:tabs>
          <w:tab w:val="left" w:pos="840"/>
          <w:tab w:val="left" w:pos="1276"/>
        </w:tabs>
        <w:overflowPunct w:val="0"/>
        <w:autoSpaceDE w:val="0"/>
        <w:autoSpaceDN w:val="0"/>
        <w:ind w:leftChars="450" w:left="1440" w:hangingChars="150"/>
        <w:jc w:val="both"/>
        <w:rPr>
          <w:rFonts w:eastAsia="標楷體"/>
          <w:lang w:eastAsia="zh-HK"/>
        </w:rPr>
      </w:pPr>
      <w:r w:rsidRPr="009A7920">
        <w:rPr>
          <w:rFonts w:eastAsia="標楷體"/>
          <w:iCs/>
        </w:rPr>
        <w:t xml:space="preserve">The burden of disturbing the assessment, rests upon the taxpayer. </w:t>
      </w:r>
      <w:r w:rsidRPr="009A7920">
        <w:rPr>
          <w:rFonts w:eastAsia="標楷體"/>
        </w:rPr>
        <w:t>The onus of proving that the assessment appealed against is excessive or incorrect shall be on the appellant (</w:t>
      </w:r>
      <w:r w:rsidRPr="009A7920">
        <w:rPr>
          <w:rFonts w:eastAsia="標楷體"/>
          <w:color w:val="000000"/>
          <w:u w:val="single"/>
        </w:rPr>
        <w:t xml:space="preserve">All Best Wishes Limited v </w:t>
      </w:r>
      <w:r w:rsidRPr="009A7920">
        <w:rPr>
          <w:rFonts w:eastAsia="標楷體"/>
          <w:color w:val="000000"/>
          <w:u w:val="single"/>
          <w:lang w:val="en"/>
        </w:rPr>
        <w:t>Commissioner of Inland Revenue</w:t>
      </w:r>
      <w:r w:rsidRPr="009A7920">
        <w:rPr>
          <w:rFonts w:eastAsia="標楷體"/>
          <w:color w:val="000000"/>
        </w:rPr>
        <w:t xml:space="preserve"> (1992) 3 HKTC 750 and </w:t>
      </w:r>
      <w:r w:rsidRPr="009A7920">
        <w:rPr>
          <w:rFonts w:eastAsia="標楷體"/>
          <w:color w:val="000000"/>
          <w:u w:val="single"/>
          <w:lang w:val="en"/>
        </w:rPr>
        <w:t>Real Estate Investments (NT) Ltd v Commissioner of Inland Revenue</w:t>
      </w:r>
      <w:r w:rsidRPr="009317C2">
        <w:rPr>
          <w:rFonts w:eastAsia="標楷體"/>
          <w:color w:val="000000"/>
          <w:lang w:val="en"/>
        </w:rPr>
        <w:t xml:space="preserve"> (2008) 11 HKCFAR 433</w:t>
      </w:r>
      <w:r>
        <w:rPr>
          <w:rFonts w:eastAsia="標楷體" w:hint="eastAsia"/>
        </w:rPr>
        <w:t xml:space="preserve"> followed). </w:t>
      </w:r>
      <w:bookmarkStart w:id="0" w:name="_GoBack"/>
      <w:bookmarkEnd w:id="0"/>
    </w:p>
    <w:p w:rsidR="0086128B" w:rsidRDefault="0086128B" w:rsidP="002B14A6">
      <w:pPr>
        <w:tabs>
          <w:tab w:val="left" w:pos="840"/>
          <w:tab w:val="left" w:pos="1276"/>
        </w:tabs>
        <w:overflowPunct w:val="0"/>
        <w:autoSpaceDE w:val="0"/>
        <w:autoSpaceDN w:val="0"/>
        <w:ind w:leftChars="450" w:left="1440" w:hangingChars="150" w:hanging="360"/>
        <w:jc w:val="both"/>
        <w:rPr>
          <w:rFonts w:eastAsia="標楷體"/>
          <w:lang w:eastAsia="zh-HK"/>
        </w:rPr>
      </w:pPr>
    </w:p>
    <w:p w:rsidR="0086128B" w:rsidRPr="009A7920" w:rsidRDefault="0086128B" w:rsidP="002B14A6">
      <w:pPr>
        <w:pStyle w:val="ae"/>
        <w:numPr>
          <w:ilvl w:val="0"/>
          <w:numId w:val="45"/>
        </w:numPr>
        <w:tabs>
          <w:tab w:val="left" w:pos="840"/>
          <w:tab w:val="left" w:pos="1276"/>
        </w:tabs>
        <w:overflowPunct w:val="0"/>
        <w:autoSpaceDE w:val="0"/>
        <w:autoSpaceDN w:val="0"/>
        <w:ind w:leftChars="450" w:left="1440" w:hangingChars="150"/>
        <w:jc w:val="both"/>
        <w:rPr>
          <w:rFonts w:eastAsia="標楷體"/>
          <w:lang w:eastAsia="zh-HK"/>
        </w:rPr>
      </w:pPr>
      <w:r w:rsidRPr="009A7920">
        <w:rPr>
          <w:rFonts w:eastAsia="標楷體"/>
          <w:iCs/>
        </w:rPr>
        <w:t>Trading requires an intention to trade</w:t>
      </w:r>
      <w:r>
        <w:rPr>
          <w:rFonts w:eastAsia="標楷體" w:hint="eastAsia"/>
          <w:iCs/>
        </w:rPr>
        <w:t xml:space="preserve">. In order to determine whether or not the taxpayer was trading at </w:t>
      </w:r>
      <w:r>
        <w:rPr>
          <w:rFonts w:eastAsia="標楷體"/>
          <w:iCs/>
        </w:rPr>
        <w:t>the</w:t>
      </w:r>
      <w:r>
        <w:rPr>
          <w:rFonts w:eastAsia="標楷體" w:hint="eastAsia"/>
          <w:iCs/>
        </w:rPr>
        <w:t xml:space="preserve"> time of purchase and sale of the asset, </w:t>
      </w:r>
      <w:r>
        <w:rPr>
          <w:rFonts w:eastAsia="標楷體"/>
          <w:iCs/>
        </w:rPr>
        <w:t>the</w:t>
      </w:r>
      <w:r>
        <w:rPr>
          <w:rFonts w:eastAsia="標楷體" w:hint="eastAsia"/>
          <w:iCs/>
        </w:rPr>
        <w:t xml:space="preserve"> key question would be his intention </w:t>
      </w:r>
      <w:r w:rsidRPr="009A7920">
        <w:rPr>
          <w:rFonts w:eastAsia="標楷體"/>
          <w:iCs/>
        </w:rPr>
        <w:t xml:space="preserve">existed at the time of the acquisition of the asset. Was it acquired with the intention of disposing of it at a profit, or was it acquired as a permanent investment? </w:t>
      </w:r>
      <w:r>
        <w:rPr>
          <w:rFonts w:eastAsia="標楷體" w:hint="eastAsia"/>
          <w:iCs/>
        </w:rPr>
        <w:t xml:space="preserve">A </w:t>
      </w:r>
      <w:r w:rsidRPr="009A7920">
        <w:rPr>
          <w:rFonts w:eastAsia="標楷體"/>
          <w:iCs/>
        </w:rPr>
        <w:t xml:space="preserve">permanent investment may be sold in order to acquire another investment thought to be more satisfactory; that </w:t>
      </w:r>
      <w:r w:rsidRPr="009A7920">
        <w:rPr>
          <w:rFonts w:eastAsia="標楷體"/>
          <w:iCs/>
        </w:rPr>
        <w:lastRenderedPageBreak/>
        <w:t>does not involve an operation of trade, whether the first investment is sold at a profit or at a loss</w:t>
      </w:r>
      <w:r>
        <w:rPr>
          <w:rFonts w:eastAsia="標楷體" w:hint="eastAsia"/>
          <w:iCs/>
        </w:rPr>
        <w:t xml:space="preserve">. It </w:t>
      </w:r>
      <w:r w:rsidRPr="009A7920">
        <w:rPr>
          <w:rFonts w:eastAsia="標楷體"/>
          <w:iCs/>
        </w:rPr>
        <w:t>is not possible for an asset to be both trading stock and permanent investment at the same time, nor for it to possess an indeterminate status – neither trading stock nor permanent asset</w:t>
      </w:r>
      <w:r>
        <w:rPr>
          <w:rFonts w:eastAsia="標楷體" w:hint="eastAsia"/>
          <w:iCs/>
        </w:rPr>
        <w:t xml:space="preserve"> (</w:t>
      </w:r>
      <w:r w:rsidRPr="009A7920">
        <w:rPr>
          <w:rFonts w:eastAsia="標楷體"/>
          <w:color w:val="000000"/>
          <w:u w:val="single"/>
          <w:lang w:val="en"/>
        </w:rPr>
        <w:t>Simmons (as liquidator of Lionel Simmons Properties Ltd) v Inland Revenue Commissioners</w:t>
      </w:r>
      <w:r w:rsidRPr="003B1E5E">
        <w:rPr>
          <w:rFonts w:eastAsia="標楷體"/>
          <w:color w:val="000000"/>
          <w:lang w:val="en"/>
        </w:rPr>
        <w:t xml:space="preserve"> </w:t>
      </w:r>
      <w:r w:rsidRPr="00BA1832">
        <w:rPr>
          <w:rFonts w:eastAsia="標楷體"/>
          <w:color w:val="000000"/>
          <w:lang w:val="en"/>
        </w:rPr>
        <w:t>[1980] 2 All ER</w:t>
      </w:r>
      <w:r>
        <w:rPr>
          <w:rFonts w:eastAsia="標楷體"/>
          <w:color w:val="000000"/>
          <w:lang w:val="en"/>
        </w:rPr>
        <w:t xml:space="preserve"> </w:t>
      </w:r>
      <w:r w:rsidRPr="00BA1832">
        <w:rPr>
          <w:rFonts w:eastAsia="標楷體"/>
          <w:color w:val="000000"/>
          <w:lang w:val="en"/>
        </w:rPr>
        <w:t>798</w:t>
      </w:r>
      <w:r>
        <w:rPr>
          <w:rFonts w:eastAsia="標楷體" w:hint="eastAsia"/>
          <w:color w:val="000000"/>
          <w:lang w:val="en"/>
        </w:rPr>
        <w:t xml:space="preserve"> followed)</w:t>
      </w:r>
      <w:r w:rsidRPr="009A7920">
        <w:rPr>
          <w:rFonts w:eastAsia="標楷體"/>
          <w:iCs/>
        </w:rPr>
        <w:t xml:space="preserve">.  </w:t>
      </w:r>
    </w:p>
    <w:p w:rsidR="0086128B" w:rsidRPr="00B943B9" w:rsidRDefault="0086128B" w:rsidP="002B14A6">
      <w:pPr>
        <w:tabs>
          <w:tab w:val="left" w:pos="840"/>
          <w:tab w:val="left" w:pos="1276"/>
        </w:tabs>
        <w:overflowPunct w:val="0"/>
        <w:autoSpaceDE w:val="0"/>
        <w:autoSpaceDN w:val="0"/>
        <w:ind w:leftChars="450" w:left="1440" w:hangingChars="150" w:hanging="360"/>
        <w:jc w:val="both"/>
        <w:rPr>
          <w:rFonts w:ascii="Times New Roman" w:eastAsia="標楷體" w:hAnsi="Times New Roman" w:cs="Times New Roman"/>
          <w:szCs w:val="24"/>
          <w:lang w:eastAsia="zh-HK"/>
        </w:rPr>
      </w:pPr>
    </w:p>
    <w:p w:rsidR="0086128B" w:rsidRPr="009A7920" w:rsidRDefault="0086128B" w:rsidP="002B14A6">
      <w:pPr>
        <w:pStyle w:val="ae"/>
        <w:numPr>
          <w:ilvl w:val="0"/>
          <w:numId w:val="45"/>
        </w:numPr>
        <w:tabs>
          <w:tab w:val="left" w:pos="840"/>
          <w:tab w:val="left" w:pos="1276"/>
        </w:tabs>
        <w:overflowPunct w:val="0"/>
        <w:autoSpaceDE w:val="0"/>
        <w:autoSpaceDN w:val="0"/>
        <w:ind w:leftChars="450" w:left="1440" w:hangingChars="150"/>
        <w:jc w:val="both"/>
        <w:rPr>
          <w:rFonts w:eastAsia="標楷體"/>
          <w:lang w:eastAsia="zh-HK"/>
        </w:rPr>
      </w:pPr>
      <w:r w:rsidRPr="009A7920">
        <w:rPr>
          <w:rFonts w:eastAsia="標楷體"/>
          <w:iCs/>
        </w:rPr>
        <w:t xml:space="preserve">The intention of the taxpayer, at the time of acquisition, and at the time when he is holding the asset is </w:t>
      </w:r>
      <w:r>
        <w:rPr>
          <w:rFonts w:eastAsia="標楷體" w:hint="eastAsia"/>
          <w:iCs/>
        </w:rPr>
        <w:t xml:space="preserve">very important. </w:t>
      </w:r>
      <w:r w:rsidRPr="009A7920">
        <w:rPr>
          <w:rFonts w:eastAsia="標楷體"/>
          <w:iCs/>
        </w:rPr>
        <w:t>But as it is a question of fact, no single test can produce the answer. In particular, the stated intention of the taxpayer cannot be decisive</w:t>
      </w:r>
      <w:r>
        <w:rPr>
          <w:rFonts w:eastAsia="標楷體" w:hint="eastAsia"/>
          <w:iCs/>
        </w:rPr>
        <w:t xml:space="preserve">. The claimed intention should be tested upon the evidence on the objective facts and situation, in order to show the claimed intention was true, realistic and practical. The </w:t>
      </w:r>
      <w:r w:rsidRPr="009A7920">
        <w:rPr>
          <w:rFonts w:eastAsia="標楷體"/>
          <w:iCs/>
        </w:rPr>
        <w:t>intention can only be judged by considering the</w:t>
      </w:r>
      <w:r w:rsidRPr="0018482E">
        <w:rPr>
          <w:rFonts w:eastAsia="標楷體"/>
          <w:iCs/>
        </w:rPr>
        <w:t xml:space="preserve"> </w:t>
      </w:r>
      <w:r w:rsidRPr="009A7920">
        <w:rPr>
          <w:rFonts w:eastAsia="標楷體"/>
          <w:iCs/>
        </w:rPr>
        <w:t xml:space="preserve">whole of the </w:t>
      </w:r>
      <w:r>
        <w:rPr>
          <w:rFonts w:eastAsia="標楷體" w:hint="eastAsia"/>
          <w:iCs/>
        </w:rPr>
        <w:t xml:space="preserve">evidence and </w:t>
      </w:r>
      <w:r w:rsidRPr="009A7920">
        <w:rPr>
          <w:rFonts w:eastAsia="標楷體"/>
          <w:iCs/>
        </w:rPr>
        <w:t>circumstances, including things said and things done. Things said at the time, before and after, and things done at the time, before and after. Often it is rightly said that actions speak louder than words</w:t>
      </w:r>
      <w:r>
        <w:rPr>
          <w:rFonts w:eastAsia="標楷體" w:hint="eastAsia"/>
          <w:iCs/>
        </w:rPr>
        <w:t xml:space="preserve"> (</w:t>
      </w:r>
      <w:r w:rsidRPr="009A7920">
        <w:rPr>
          <w:rFonts w:eastAsia="標楷體"/>
          <w:color w:val="000000"/>
          <w:u w:val="single"/>
        </w:rPr>
        <w:t xml:space="preserve">All Best Wishes Limited v </w:t>
      </w:r>
      <w:r w:rsidRPr="009A7920">
        <w:rPr>
          <w:rFonts w:eastAsia="標楷體"/>
          <w:color w:val="000000"/>
          <w:u w:val="single"/>
          <w:lang w:val="en"/>
        </w:rPr>
        <w:t>Commissioner of Inland Revenue</w:t>
      </w:r>
      <w:r w:rsidRPr="00BA1832">
        <w:rPr>
          <w:rFonts w:eastAsia="標楷體"/>
          <w:color w:val="000000"/>
        </w:rPr>
        <w:t xml:space="preserve"> (1992) 3 HKTC 750</w:t>
      </w:r>
      <w:r>
        <w:rPr>
          <w:rFonts w:eastAsia="標楷體" w:hint="eastAsia"/>
          <w:color w:val="000000"/>
        </w:rPr>
        <w:t xml:space="preserve"> followed).</w:t>
      </w:r>
    </w:p>
    <w:p w:rsidR="0086128B" w:rsidRPr="009A7920" w:rsidRDefault="0086128B" w:rsidP="002B14A6">
      <w:pPr>
        <w:pStyle w:val="ae"/>
        <w:ind w:leftChars="450" w:left="1440" w:hangingChars="150" w:hanging="360"/>
        <w:rPr>
          <w:rFonts w:eastAsia="標楷體"/>
          <w:lang w:eastAsia="zh-HK"/>
        </w:rPr>
      </w:pPr>
    </w:p>
    <w:p w:rsidR="0086128B" w:rsidRPr="007A4277" w:rsidRDefault="0086128B" w:rsidP="002B14A6">
      <w:pPr>
        <w:pStyle w:val="ae"/>
        <w:numPr>
          <w:ilvl w:val="0"/>
          <w:numId w:val="45"/>
        </w:numPr>
        <w:overflowPunct w:val="0"/>
        <w:autoSpaceDE w:val="0"/>
        <w:autoSpaceDN w:val="0"/>
        <w:ind w:leftChars="450" w:left="1440" w:hangingChars="150"/>
        <w:jc w:val="both"/>
        <w:rPr>
          <w:rFonts w:eastAsia="標楷體"/>
          <w:lang w:eastAsia="zh-HK"/>
        </w:rPr>
      </w:pPr>
      <w:r w:rsidRPr="009A7920">
        <w:rPr>
          <w:rFonts w:eastAsia="標楷體"/>
          <w:iCs/>
          <w:snapToGrid w:val="0"/>
        </w:rPr>
        <w:t>A single, one-off transaction can be an adventure in the nature of trade</w:t>
      </w:r>
      <w:r w:rsidRPr="0018482E">
        <w:rPr>
          <w:rFonts w:eastAsia="標楷體"/>
          <w:iCs/>
          <w:snapToGrid w:val="0"/>
        </w:rPr>
        <w:t xml:space="preserve">. </w:t>
      </w:r>
      <w:r w:rsidRPr="00D51E4B">
        <w:rPr>
          <w:rFonts w:eastAsia="標楷體"/>
          <w:iCs/>
          <w:snapToGrid w:val="0"/>
        </w:rPr>
        <w:t>T</w:t>
      </w:r>
      <w:r w:rsidRPr="009A7920">
        <w:rPr>
          <w:rFonts w:eastAsia="標楷體"/>
          <w:iCs/>
          <w:snapToGrid w:val="0"/>
        </w:rPr>
        <w:t>he question whether or not there has been an adventure in the nature of trade depends on all the facts and circumstances of each particular case and depends on the interaction between the various factors that are present in any given case</w:t>
      </w:r>
      <w:r w:rsidRPr="0018482E">
        <w:rPr>
          <w:rFonts w:eastAsia="標楷體"/>
          <w:iCs/>
          <w:snapToGrid w:val="0"/>
        </w:rPr>
        <w:t xml:space="preserve">. </w:t>
      </w:r>
      <w:r w:rsidRPr="009A7920">
        <w:rPr>
          <w:rFonts w:eastAsia="標楷體"/>
        </w:rPr>
        <w:t>The question of whether property is trading stock or a capital asset is always to be answered upon a holistic consideration of the circumstances of each particular case</w:t>
      </w:r>
      <w:r w:rsidRPr="0018482E">
        <w:rPr>
          <w:rFonts w:eastAsia="標楷體"/>
        </w:rPr>
        <w:t xml:space="preserve"> (</w:t>
      </w:r>
      <w:r w:rsidRPr="009A7920">
        <w:rPr>
          <w:rFonts w:eastAsia="標楷體"/>
          <w:color w:val="000000"/>
          <w:u w:val="single"/>
          <w:lang w:val="en"/>
        </w:rPr>
        <w:t>Real Estate Investments (NT) Ltd v Commissioner of Inland Revenue</w:t>
      </w:r>
      <w:r w:rsidRPr="007A4277">
        <w:rPr>
          <w:rFonts w:eastAsia="標楷體"/>
          <w:color w:val="000000"/>
          <w:lang w:val="en"/>
        </w:rPr>
        <w:t xml:space="preserve"> (2008) 11 HKCFAR 433</w:t>
      </w:r>
      <w:r w:rsidRPr="0018482E">
        <w:rPr>
          <w:rFonts w:eastAsia="標楷體"/>
          <w:color w:val="000000"/>
          <w:lang w:val="en"/>
        </w:rPr>
        <w:t xml:space="preserve">; and </w:t>
      </w:r>
      <w:r w:rsidRPr="009A7920">
        <w:rPr>
          <w:rFonts w:eastAsia="標楷體"/>
          <w:u w:val="single"/>
          <w:lang w:val="en"/>
        </w:rPr>
        <w:t>Marson (Inspector of Taxes) v Morton and related appeals</w:t>
      </w:r>
      <w:r w:rsidRPr="007A4277">
        <w:rPr>
          <w:rFonts w:eastAsia="標楷體"/>
          <w:lang w:val="en"/>
        </w:rPr>
        <w:t xml:space="preserve"> [1986] 1 WLR 1343</w:t>
      </w:r>
      <w:r w:rsidRPr="009A7920">
        <w:rPr>
          <w:rFonts w:eastAsia="標楷體"/>
          <w:lang w:val="en"/>
        </w:rPr>
        <w:t xml:space="preserve"> followed).</w:t>
      </w:r>
    </w:p>
    <w:p w:rsidR="0086128B" w:rsidRPr="009A7920" w:rsidRDefault="0086128B" w:rsidP="002B14A6">
      <w:pPr>
        <w:pStyle w:val="ae"/>
        <w:overflowPunct w:val="0"/>
        <w:autoSpaceDE w:val="0"/>
        <w:autoSpaceDN w:val="0"/>
        <w:ind w:leftChars="450" w:left="1440" w:hangingChars="150" w:hanging="360"/>
        <w:jc w:val="both"/>
        <w:rPr>
          <w:rFonts w:eastAsia="標楷體"/>
          <w:snapToGrid w:val="0"/>
        </w:rPr>
      </w:pPr>
      <w:r>
        <w:rPr>
          <w:rFonts w:eastAsia="標楷體" w:hint="eastAsia"/>
          <w:iCs/>
          <w:snapToGrid w:val="0"/>
        </w:rPr>
        <w:t xml:space="preserve"> </w:t>
      </w:r>
    </w:p>
    <w:p w:rsidR="0086128B" w:rsidRDefault="0086128B" w:rsidP="002B14A6">
      <w:pPr>
        <w:pStyle w:val="ae"/>
        <w:numPr>
          <w:ilvl w:val="0"/>
          <w:numId w:val="45"/>
        </w:numPr>
        <w:tabs>
          <w:tab w:val="left" w:pos="840"/>
          <w:tab w:val="left" w:pos="1276"/>
        </w:tabs>
        <w:overflowPunct w:val="0"/>
        <w:autoSpaceDE w:val="0"/>
        <w:autoSpaceDN w:val="0"/>
        <w:ind w:leftChars="450" w:left="1440" w:hangingChars="150"/>
        <w:jc w:val="both"/>
        <w:rPr>
          <w:rFonts w:eastAsia="標楷體"/>
          <w:lang w:eastAsia="zh-HK"/>
        </w:rPr>
      </w:pPr>
      <w:r>
        <w:rPr>
          <w:rFonts w:eastAsia="標楷體" w:hint="eastAsia"/>
          <w:lang w:eastAsia="zh-HK"/>
        </w:rPr>
        <w:t>The Board refused to accept the appellant</w:t>
      </w:r>
      <w:r>
        <w:rPr>
          <w:rFonts w:eastAsia="標楷體"/>
          <w:lang w:eastAsia="zh-HK"/>
        </w:rPr>
        <w:t>’</w:t>
      </w:r>
      <w:r>
        <w:rPr>
          <w:rFonts w:eastAsia="標楷體" w:hint="eastAsia"/>
          <w:lang w:eastAsia="zh-HK"/>
        </w:rPr>
        <w:t>s claim that the construction of the said property was intended to be used as residence in Hong K</w:t>
      </w:r>
      <w:r>
        <w:rPr>
          <w:rFonts w:eastAsia="標楷體"/>
          <w:lang w:eastAsia="zh-HK"/>
        </w:rPr>
        <w:t>o</w:t>
      </w:r>
      <w:r>
        <w:rPr>
          <w:rFonts w:eastAsia="標楷體" w:hint="eastAsia"/>
          <w:lang w:eastAsia="zh-HK"/>
        </w:rPr>
        <w:t>ng after retirement. The Board also refused to accept the appellant</w:t>
      </w:r>
      <w:r>
        <w:rPr>
          <w:rFonts w:eastAsia="標楷體"/>
          <w:lang w:eastAsia="zh-HK"/>
        </w:rPr>
        <w:t>’</w:t>
      </w:r>
      <w:r>
        <w:rPr>
          <w:rFonts w:eastAsia="標楷體" w:hint="eastAsia"/>
          <w:lang w:eastAsia="zh-HK"/>
        </w:rPr>
        <w:t xml:space="preserve">s claim that after construction of the said property, </w:t>
      </w:r>
      <w:r>
        <w:rPr>
          <w:rFonts w:eastAsia="標楷體"/>
          <w:lang w:eastAsia="zh-HK"/>
        </w:rPr>
        <w:t>the</w:t>
      </w:r>
      <w:r>
        <w:rPr>
          <w:rFonts w:eastAsia="標楷體" w:hint="eastAsia"/>
          <w:lang w:eastAsia="zh-HK"/>
        </w:rPr>
        <w:t xml:space="preserve"> appellant and his wife have lived in the said property for 5 years. </w:t>
      </w:r>
    </w:p>
    <w:p w:rsidR="0086128B" w:rsidRPr="009A7920" w:rsidRDefault="0086128B" w:rsidP="002B14A6">
      <w:pPr>
        <w:pStyle w:val="ae"/>
        <w:ind w:leftChars="450" w:left="1440" w:hangingChars="150" w:hanging="360"/>
        <w:rPr>
          <w:rFonts w:eastAsia="標楷體"/>
          <w:lang w:eastAsia="zh-HK"/>
        </w:rPr>
      </w:pPr>
    </w:p>
    <w:p w:rsidR="0086128B" w:rsidRPr="00C76A78" w:rsidRDefault="0086128B" w:rsidP="002B14A6">
      <w:pPr>
        <w:pStyle w:val="ae"/>
        <w:numPr>
          <w:ilvl w:val="0"/>
          <w:numId w:val="45"/>
        </w:numPr>
        <w:tabs>
          <w:tab w:val="left" w:pos="840"/>
          <w:tab w:val="left" w:pos="1276"/>
        </w:tabs>
        <w:overflowPunct w:val="0"/>
        <w:autoSpaceDE w:val="0"/>
        <w:autoSpaceDN w:val="0"/>
        <w:ind w:leftChars="450" w:left="1440" w:hangingChars="150"/>
        <w:jc w:val="both"/>
        <w:rPr>
          <w:rFonts w:eastAsia="標楷體"/>
          <w:lang w:eastAsia="zh-HK"/>
        </w:rPr>
      </w:pPr>
      <w:r w:rsidRPr="009A7920">
        <w:rPr>
          <w:rFonts w:eastAsia="標楷體"/>
          <w:lang w:eastAsia="zh-HK"/>
        </w:rPr>
        <w:t>Even the appellant’s claim that the said property was the only property owned by the appellant in Hong Kong was true, it was not decisive on whether or not the construction and sale of the said property as adventure</w:t>
      </w:r>
      <w:r>
        <w:rPr>
          <w:rFonts w:eastAsia="標楷體" w:hint="eastAsia"/>
          <w:lang w:eastAsia="zh-HK"/>
        </w:rPr>
        <w:t xml:space="preserve"> in the nature of trade</w:t>
      </w:r>
      <w:r w:rsidRPr="0018482E">
        <w:rPr>
          <w:rFonts w:eastAsia="標楷體"/>
          <w:lang w:eastAsia="zh-HK"/>
        </w:rPr>
        <w:t xml:space="preserve">. </w:t>
      </w:r>
      <w:r w:rsidRPr="00D51E4B">
        <w:rPr>
          <w:rFonts w:eastAsia="標楷體"/>
          <w:lang w:eastAsia="zh-HK"/>
        </w:rPr>
        <w:t xml:space="preserve">A single, one off transaction can be adventure in the nature of trade. It was more important to </w:t>
      </w:r>
      <w:r w:rsidRPr="009A7920">
        <w:rPr>
          <w:rFonts w:eastAsia="標楷體"/>
          <w:lang w:eastAsia="zh-HK"/>
        </w:rPr>
        <w:t xml:space="preserve">have </w:t>
      </w:r>
      <w:r>
        <w:rPr>
          <w:rFonts w:eastAsia="標楷體" w:hint="eastAsia"/>
          <w:lang w:eastAsia="zh-HK"/>
        </w:rPr>
        <w:t xml:space="preserve">a </w:t>
      </w:r>
      <w:r w:rsidRPr="0018482E">
        <w:rPr>
          <w:rFonts w:eastAsia="標楷體"/>
          <w:lang w:eastAsia="zh-HK"/>
        </w:rPr>
        <w:t xml:space="preserve">holistic </w:t>
      </w:r>
      <w:r w:rsidRPr="00D51E4B">
        <w:rPr>
          <w:rFonts w:eastAsia="標楷體"/>
          <w:lang w:eastAsia="zh-HK"/>
        </w:rPr>
        <w:t>consider</w:t>
      </w:r>
      <w:r w:rsidRPr="009A7920">
        <w:rPr>
          <w:rFonts w:eastAsia="標楷體"/>
          <w:lang w:eastAsia="zh-HK"/>
        </w:rPr>
        <w:t>ation on each case</w:t>
      </w:r>
      <w:r>
        <w:rPr>
          <w:rFonts w:eastAsia="標楷體" w:hint="eastAsia"/>
          <w:lang w:eastAsia="zh-HK"/>
        </w:rPr>
        <w:t xml:space="preserve"> and circumstances on the </w:t>
      </w:r>
      <w:r w:rsidRPr="0018482E">
        <w:rPr>
          <w:rFonts w:eastAsia="標楷體"/>
          <w:lang w:eastAsia="zh-HK"/>
        </w:rPr>
        <w:t>acquisition</w:t>
      </w:r>
      <w:r w:rsidRPr="00D51E4B">
        <w:rPr>
          <w:rFonts w:eastAsia="標楷體"/>
          <w:lang w:eastAsia="zh-HK"/>
        </w:rPr>
        <w:t xml:space="preserve"> </w:t>
      </w:r>
      <w:r w:rsidRPr="009A7920">
        <w:rPr>
          <w:rFonts w:eastAsia="標楷體"/>
          <w:lang w:eastAsia="zh-HK"/>
        </w:rPr>
        <w:t xml:space="preserve">of asset. In particular, the intention at the time of acquisition of asset. According to section 2(1) and 14 of the Inland Revenue Ordinance, business included all investment </w:t>
      </w:r>
      <w:r w:rsidRPr="009A7920">
        <w:rPr>
          <w:color w:val="000000"/>
          <w:sz w:val="22"/>
          <w:szCs w:val="22"/>
          <w:shd w:val="clear" w:color="auto" w:fill="FFFFFF"/>
        </w:rPr>
        <w:t>adventure and concern in the nature of trade and the profits received should be charged profits tax (</w:t>
      </w:r>
      <w:r w:rsidRPr="009A7920">
        <w:rPr>
          <w:rFonts w:eastAsia="標楷體"/>
          <w:u w:val="single"/>
          <w:lang w:val="en"/>
        </w:rPr>
        <w:t>Marson (Inspector of Taxes) v Morton and related appeals</w:t>
      </w:r>
      <w:r w:rsidRPr="00C76A78">
        <w:rPr>
          <w:rFonts w:eastAsia="標楷體"/>
          <w:lang w:val="en"/>
        </w:rPr>
        <w:t xml:space="preserve"> [1986] 1 WLR 1343 followed). </w:t>
      </w:r>
    </w:p>
    <w:p w:rsidR="0086128B" w:rsidRDefault="0086128B" w:rsidP="002B14A6">
      <w:pPr>
        <w:tabs>
          <w:tab w:val="left" w:pos="840"/>
          <w:tab w:val="left" w:pos="1276"/>
        </w:tabs>
        <w:overflowPunct w:val="0"/>
        <w:autoSpaceDE w:val="0"/>
        <w:autoSpaceDN w:val="0"/>
        <w:ind w:leftChars="450" w:left="1440" w:hangingChars="150" w:hanging="360"/>
        <w:jc w:val="both"/>
        <w:rPr>
          <w:rFonts w:ascii="Times New Roman" w:eastAsia="標楷體" w:hAnsi="Times New Roman" w:cs="Times New Roman"/>
          <w:szCs w:val="24"/>
          <w:lang w:eastAsia="zh-HK"/>
        </w:rPr>
      </w:pPr>
    </w:p>
    <w:p w:rsidR="0086128B" w:rsidRDefault="0086128B" w:rsidP="002B14A6">
      <w:pPr>
        <w:pStyle w:val="ae"/>
        <w:numPr>
          <w:ilvl w:val="0"/>
          <w:numId w:val="45"/>
        </w:numPr>
        <w:tabs>
          <w:tab w:val="left" w:pos="840"/>
          <w:tab w:val="left" w:pos="1276"/>
        </w:tabs>
        <w:overflowPunct w:val="0"/>
        <w:autoSpaceDE w:val="0"/>
        <w:autoSpaceDN w:val="0"/>
        <w:ind w:leftChars="450" w:left="1440" w:hangingChars="150"/>
        <w:jc w:val="both"/>
        <w:rPr>
          <w:rFonts w:eastAsia="標楷體"/>
          <w:lang w:eastAsia="zh-HK"/>
        </w:rPr>
      </w:pPr>
      <w:r>
        <w:rPr>
          <w:rFonts w:eastAsia="標楷體" w:hint="eastAsia"/>
          <w:lang w:eastAsia="zh-HK"/>
        </w:rPr>
        <w:t>It was unreasonable and improbable for the appellant to claim to sell the said property in order to resolve the disputes. The Board refused to accept. The Board did not accept the appellant</w:t>
      </w:r>
      <w:r>
        <w:rPr>
          <w:rFonts w:eastAsia="標楷體"/>
          <w:lang w:eastAsia="zh-HK"/>
        </w:rPr>
        <w:t>’</w:t>
      </w:r>
      <w:r>
        <w:rPr>
          <w:rFonts w:eastAsia="標楷體" w:hint="eastAsia"/>
          <w:lang w:eastAsia="zh-HK"/>
        </w:rPr>
        <w:t xml:space="preserve">s claim that the intention to reside in Hong Kong after retirement and </w:t>
      </w:r>
      <w:r>
        <w:rPr>
          <w:rFonts w:eastAsia="標楷體"/>
          <w:lang w:eastAsia="zh-HK"/>
        </w:rPr>
        <w:t>found that</w:t>
      </w:r>
      <w:r>
        <w:rPr>
          <w:rFonts w:eastAsia="標楷體" w:hint="eastAsia"/>
          <w:lang w:eastAsia="zh-HK"/>
        </w:rPr>
        <w:t xml:space="preserve"> the construction and the sale of the said property was investment adventure in the nature of business. The profits received should be charged profits tax. </w:t>
      </w:r>
    </w:p>
    <w:p w:rsidR="0086128B" w:rsidRPr="009A7920" w:rsidRDefault="0086128B" w:rsidP="002B14A6">
      <w:pPr>
        <w:pStyle w:val="ae"/>
        <w:ind w:leftChars="450" w:left="1440" w:hangingChars="150" w:hanging="360"/>
        <w:rPr>
          <w:rFonts w:eastAsia="標楷體"/>
          <w:lang w:eastAsia="zh-HK"/>
        </w:rPr>
      </w:pPr>
    </w:p>
    <w:p w:rsidR="0086128B" w:rsidRPr="009A7920" w:rsidRDefault="0086128B" w:rsidP="002B14A6">
      <w:pPr>
        <w:pStyle w:val="ae"/>
        <w:numPr>
          <w:ilvl w:val="0"/>
          <w:numId w:val="45"/>
        </w:numPr>
        <w:tabs>
          <w:tab w:val="left" w:pos="840"/>
          <w:tab w:val="left" w:pos="1276"/>
        </w:tabs>
        <w:overflowPunct w:val="0"/>
        <w:autoSpaceDE w:val="0"/>
        <w:autoSpaceDN w:val="0"/>
        <w:ind w:leftChars="450" w:left="1440" w:hangingChars="150"/>
        <w:jc w:val="both"/>
        <w:rPr>
          <w:rFonts w:eastAsia="標楷體"/>
          <w:lang w:eastAsia="zh-HK"/>
        </w:rPr>
      </w:pPr>
      <w:r>
        <w:rPr>
          <w:rFonts w:eastAsia="標楷體" w:hint="eastAsia"/>
          <w:lang w:eastAsia="zh-HK"/>
        </w:rPr>
        <w:t xml:space="preserve">Since the appellant has failed to pay the tax on or before the required date of tax payment, according to the rules of the Inland Revenue Ordinance, the Inland Revenue </w:t>
      </w:r>
      <w:r>
        <w:rPr>
          <w:rFonts w:eastAsia="標楷體"/>
          <w:lang w:eastAsia="zh-HK"/>
        </w:rPr>
        <w:t>would</w:t>
      </w:r>
      <w:r>
        <w:rPr>
          <w:rFonts w:eastAsia="標楷體" w:hint="eastAsia"/>
          <w:lang w:eastAsia="zh-HK"/>
        </w:rPr>
        <w:t xml:space="preserve"> initially </w:t>
      </w:r>
      <w:r>
        <w:rPr>
          <w:rFonts w:eastAsia="標楷體"/>
          <w:lang w:eastAsia="zh-HK"/>
        </w:rPr>
        <w:t>add</w:t>
      </w:r>
      <w:r>
        <w:rPr>
          <w:rFonts w:eastAsia="標楷體" w:hint="eastAsia"/>
          <w:lang w:eastAsia="zh-HK"/>
        </w:rPr>
        <w:t xml:space="preserve"> not more that 5% additional tax penalty upon the outstanding non-payment amount of tax. If the tax still has not paid within 6 months after the stipulated date for tax payment or the initial tax penalty has not been paid, Inland Revenue would further add not more than 10% of the total outstanding tax amount as additional tax penalty. It was correct for the Inland Revenue to list out the outstanding tax payment and the total sum of the tax payment after adding the additional tax penalty on those issued letters.  </w:t>
      </w:r>
    </w:p>
    <w:p w:rsidR="0086128B" w:rsidRPr="00C76A78" w:rsidRDefault="0086128B" w:rsidP="0086128B">
      <w:pPr>
        <w:tabs>
          <w:tab w:val="left" w:pos="840"/>
          <w:tab w:val="left" w:pos="1276"/>
        </w:tabs>
        <w:overflowPunct w:val="0"/>
        <w:autoSpaceDE w:val="0"/>
        <w:autoSpaceDN w:val="0"/>
        <w:jc w:val="both"/>
        <w:rPr>
          <w:rFonts w:ascii="Times New Roman" w:eastAsia="標楷體" w:hAnsi="Times New Roman" w:cs="Times New Roman"/>
          <w:szCs w:val="24"/>
          <w:lang w:eastAsia="zh-HK"/>
        </w:rPr>
      </w:pPr>
    </w:p>
    <w:p w:rsidR="0086128B" w:rsidRPr="007A4277" w:rsidRDefault="0086128B" w:rsidP="0086128B">
      <w:pPr>
        <w:tabs>
          <w:tab w:val="left" w:pos="840"/>
          <w:tab w:val="left" w:pos="1276"/>
        </w:tabs>
        <w:overflowPunct w:val="0"/>
        <w:autoSpaceDE w:val="0"/>
        <w:autoSpaceDN w:val="0"/>
        <w:jc w:val="both"/>
        <w:rPr>
          <w:rFonts w:ascii="Times New Roman" w:eastAsia="標楷體" w:hAnsi="Times New Roman" w:cs="Times New Roman"/>
          <w:szCs w:val="24"/>
          <w:lang w:eastAsia="zh-HK"/>
        </w:rPr>
      </w:pPr>
    </w:p>
    <w:p w:rsidR="0086128B" w:rsidRPr="00BA1832" w:rsidRDefault="0086128B" w:rsidP="0086128B">
      <w:pPr>
        <w:tabs>
          <w:tab w:val="left" w:pos="1276"/>
        </w:tabs>
        <w:overflowPunct w:val="0"/>
        <w:autoSpaceDE w:val="0"/>
        <w:autoSpaceDN w:val="0"/>
        <w:jc w:val="both"/>
        <w:rPr>
          <w:rFonts w:ascii="Times New Roman" w:eastAsia="標楷體" w:hAnsi="Times New Roman" w:cs="Times New Roman"/>
          <w:b/>
          <w:szCs w:val="24"/>
          <w:lang w:eastAsia="zh-HK"/>
        </w:rPr>
      </w:pPr>
      <w:r w:rsidRPr="00BA1832">
        <w:rPr>
          <w:rFonts w:ascii="Times New Roman" w:eastAsia="標楷體" w:hAnsi="Times New Roman" w:cs="Times New Roman"/>
          <w:b/>
          <w:szCs w:val="24"/>
          <w:lang w:eastAsia="zh-HK"/>
        </w:rPr>
        <w:t>Appeal dismissed.</w:t>
      </w:r>
    </w:p>
    <w:p w:rsidR="0086128B" w:rsidRPr="00BA1832" w:rsidRDefault="0086128B" w:rsidP="0086128B">
      <w:pPr>
        <w:tabs>
          <w:tab w:val="left" w:pos="1276"/>
        </w:tabs>
        <w:overflowPunct w:val="0"/>
        <w:autoSpaceDE w:val="0"/>
        <w:autoSpaceDN w:val="0"/>
        <w:jc w:val="both"/>
        <w:rPr>
          <w:rFonts w:ascii="Times New Roman" w:eastAsia="標楷體" w:hAnsi="Times New Roman" w:cs="Times New Roman"/>
          <w:szCs w:val="24"/>
          <w:lang w:eastAsia="zh-HK"/>
        </w:rPr>
      </w:pPr>
    </w:p>
    <w:p w:rsidR="0086128B" w:rsidRPr="00BA1832" w:rsidRDefault="0086128B" w:rsidP="0086128B">
      <w:pPr>
        <w:tabs>
          <w:tab w:val="left" w:pos="1276"/>
        </w:tabs>
        <w:overflowPunct w:val="0"/>
        <w:autoSpaceDE w:val="0"/>
        <w:autoSpaceDN w:val="0"/>
        <w:ind w:left="1620" w:hanging="1620"/>
        <w:jc w:val="both"/>
        <w:rPr>
          <w:rFonts w:ascii="Times New Roman" w:eastAsia="標楷體" w:hAnsi="Times New Roman" w:cs="Times New Roman"/>
          <w:color w:val="000000"/>
          <w:szCs w:val="24"/>
        </w:rPr>
      </w:pPr>
      <w:r w:rsidRPr="00BA1832">
        <w:rPr>
          <w:rFonts w:ascii="Times New Roman" w:eastAsia="標楷體" w:hAnsi="Times New Roman" w:cs="Times New Roman"/>
          <w:color w:val="000000"/>
          <w:szCs w:val="24"/>
        </w:rPr>
        <w:t>Cases referred to:</w:t>
      </w:r>
    </w:p>
    <w:p w:rsidR="0086128B" w:rsidRPr="00BA1832" w:rsidRDefault="0086128B" w:rsidP="0086128B">
      <w:pPr>
        <w:tabs>
          <w:tab w:val="left" w:pos="1276"/>
        </w:tabs>
        <w:overflowPunct w:val="0"/>
        <w:autoSpaceDE w:val="0"/>
        <w:autoSpaceDN w:val="0"/>
        <w:jc w:val="both"/>
        <w:rPr>
          <w:rFonts w:ascii="Times New Roman" w:eastAsia="標楷體" w:hAnsi="Times New Roman" w:cs="Times New Roman"/>
          <w:color w:val="FF0000"/>
          <w:szCs w:val="24"/>
          <w:lang w:eastAsia="zh-HK"/>
        </w:rPr>
      </w:pPr>
    </w:p>
    <w:p w:rsidR="0086128B" w:rsidRPr="00BA1832" w:rsidRDefault="0086128B" w:rsidP="0086128B">
      <w:pPr>
        <w:overflowPunct w:val="0"/>
        <w:autoSpaceDE w:val="0"/>
        <w:autoSpaceDN w:val="0"/>
        <w:ind w:leftChars="355" w:left="1212" w:hangingChars="150" w:hanging="360"/>
        <w:jc w:val="both"/>
        <w:rPr>
          <w:rFonts w:ascii="Times New Roman" w:eastAsia="標楷體" w:hAnsi="Times New Roman" w:cs="Times New Roman"/>
          <w:color w:val="000000"/>
          <w:szCs w:val="24"/>
        </w:rPr>
      </w:pPr>
      <w:r w:rsidRPr="00BA1832">
        <w:rPr>
          <w:rFonts w:ascii="Times New Roman" w:eastAsia="標楷體" w:hAnsi="Times New Roman" w:cs="Times New Roman"/>
          <w:color w:val="000000"/>
          <w:szCs w:val="24"/>
        </w:rPr>
        <w:t xml:space="preserve">All </w:t>
      </w:r>
      <w:r>
        <w:rPr>
          <w:rFonts w:ascii="Times New Roman" w:eastAsia="標楷體" w:hAnsi="Times New Roman" w:cs="Times New Roman"/>
          <w:color w:val="000000"/>
          <w:szCs w:val="24"/>
        </w:rPr>
        <w:t>B</w:t>
      </w:r>
      <w:r w:rsidRPr="00BA1832">
        <w:rPr>
          <w:rFonts w:ascii="Times New Roman" w:eastAsia="標楷體" w:hAnsi="Times New Roman" w:cs="Times New Roman"/>
          <w:color w:val="000000"/>
          <w:szCs w:val="24"/>
        </w:rPr>
        <w:t>est Wishes Limited</w:t>
      </w:r>
      <w:r>
        <w:rPr>
          <w:rFonts w:ascii="Times New Roman" w:eastAsia="標楷體" w:hAnsi="Times New Roman" w:cs="Times New Roman"/>
          <w:color w:val="000000"/>
          <w:szCs w:val="24"/>
        </w:rPr>
        <w:t xml:space="preserve"> v</w:t>
      </w:r>
      <w:r w:rsidRPr="00BA1832">
        <w:rPr>
          <w:rFonts w:ascii="Times New Roman" w:eastAsia="標楷體" w:hAnsi="Times New Roman" w:cs="Times New Roman"/>
          <w:color w:val="000000"/>
          <w:szCs w:val="24"/>
        </w:rPr>
        <w:t xml:space="preserve"> </w:t>
      </w:r>
      <w:r w:rsidRPr="00BA1832">
        <w:rPr>
          <w:rFonts w:ascii="Times New Roman" w:eastAsia="標楷體" w:hAnsi="Times New Roman" w:cs="Times New Roman"/>
          <w:color w:val="000000"/>
          <w:szCs w:val="24"/>
          <w:lang w:val="en"/>
        </w:rPr>
        <w:t>Commissioner of Inland Revenue</w:t>
      </w:r>
      <w:r w:rsidRPr="00BA1832">
        <w:rPr>
          <w:rFonts w:ascii="Times New Roman" w:eastAsia="標楷體" w:hAnsi="Times New Roman" w:cs="Times New Roman"/>
          <w:color w:val="000000"/>
          <w:szCs w:val="24"/>
        </w:rPr>
        <w:t xml:space="preserve"> (1992) 3 HKTC 750</w:t>
      </w:r>
    </w:p>
    <w:p w:rsidR="0086128B" w:rsidRPr="00BA1832" w:rsidRDefault="0086128B" w:rsidP="0086128B">
      <w:pPr>
        <w:overflowPunct w:val="0"/>
        <w:autoSpaceDE w:val="0"/>
        <w:autoSpaceDN w:val="0"/>
        <w:ind w:leftChars="355" w:left="1212" w:hangingChars="150" w:hanging="360"/>
        <w:jc w:val="both"/>
        <w:rPr>
          <w:rFonts w:ascii="Times New Roman" w:eastAsia="標楷體" w:hAnsi="Times New Roman" w:cs="Times New Roman"/>
          <w:color w:val="000000"/>
          <w:szCs w:val="24"/>
        </w:rPr>
      </w:pPr>
      <w:r w:rsidRPr="00BA1832">
        <w:rPr>
          <w:rFonts w:ascii="Times New Roman" w:eastAsia="標楷體" w:hAnsi="Times New Roman" w:cs="Times New Roman"/>
          <w:color w:val="000000"/>
          <w:szCs w:val="24"/>
          <w:lang w:val="en"/>
        </w:rPr>
        <w:t>Real Estate Investments (NT) Ltd v Commissioner of Inland Revenue (</w:t>
      </w:r>
      <w:r>
        <w:rPr>
          <w:rFonts w:ascii="Times New Roman" w:eastAsia="標楷體" w:hAnsi="Times New Roman" w:cs="Times New Roman"/>
          <w:color w:val="000000"/>
          <w:szCs w:val="24"/>
          <w:lang w:val="en"/>
        </w:rPr>
        <w:t>2008</w:t>
      </w:r>
      <w:r w:rsidRPr="00BA1832">
        <w:rPr>
          <w:rFonts w:ascii="Times New Roman" w:eastAsia="標楷體" w:hAnsi="Times New Roman" w:cs="Times New Roman"/>
          <w:color w:val="000000"/>
          <w:szCs w:val="24"/>
          <w:lang w:val="en"/>
        </w:rPr>
        <w:t>) 11 HKCFAR 433</w:t>
      </w:r>
    </w:p>
    <w:p w:rsidR="0086128B" w:rsidRPr="00BA1832" w:rsidRDefault="0086128B" w:rsidP="0086128B">
      <w:pPr>
        <w:overflowPunct w:val="0"/>
        <w:autoSpaceDE w:val="0"/>
        <w:autoSpaceDN w:val="0"/>
        <w:ind w:leftChars="355" w:left="1212" w:hangingChars="150" w:hanging="360"/>
        <w:jc w:val="both"/>
        <w:rPr>
          <w:rFonts w:ascii="Times New Roman" w:eastAsia="標楷體" w:hAnsi="Times New Roman" w:cs="Times New Roman"/>
          <w:color w:val="000000"/>
          <w:szCs w:val="24"/>
        </w:rPr>
      </w:pPr>
      <w:r w:rsidRPr="003B1E5E">
        <w:rPr>
          <w:rFonts w:ascii="Times New Roman" w:eastAsia="標楷體" w:hAnsi="Times New Roman" w:cs="Times New Roman"/>
          <w:color w:val="000000"/>
          <w:szCs w:val="24"/>
          <w:lang w:val="en"/>
        </w:rPr>
        <w:t xml:space="preserve">Simmons (as liquidator of Lionel Simmons Properties Ltd) v Inland Revenue Commissioners </w:t>
      </w:r>
      <w:r w:rsidRPr="00BA1832">
        <w:rPr>
          <w:rFonts w:ascii="Times New Roman" w:eastAsia="標楷體" w:hAnsi="Times New Roman" w:cs="Times New Roman"/>
          <w:color w:val="000000"/>
          <w:szCs w:val="24"/>
          <w:lang w:val="en"/>
        </w:rPr>
        <w:t>[1980] 2 All ER</w:t>
      </w:r>
      <w:r>
        <w:rPr>
          <w:rFonts w:ascii="Times New Roman" w:eastAsia="標楷體" w:hAnsi="Times New Roman" w:cs="Times New Roman"/>
          <w:color w:val="000000"/>
          <w:szCs w:val="24"/>
          <w:lang w:val="en"/>
        </w:rPr>
        <w:t xml:space="preserve"> </w:t>
      </w:r>
      <w:r w:rsidRPr="00BA1832">
        <w:rPr>
          <w:rFonts w:ascii="Times New Roman" w:eastAsia="標楷體" w:hAnsi="Times New Roman" w:cs="Times New Roman"/>
          <w:color w:val="000000"/>
          <w:szCs w:val="24"/>
          <w:lang w:val="en"/>
        </w:rPr>
        <w:t>798</w:t>
      </w:r>
    </w:p>
    <w:p w:rsidR="0086128B" w:rsidRPr="00BA1832" w:rsidRDefault="0086128B" w:rsidP="0086128B">
      <w:pPr>
        <w:overflowPunct w:val="0"/>
        <w:autoSpaceDE w:val="0"/>
        <w:autoSpaceDN w:val="0"/>
        <w:ind w:leftChars="355" w:left="1212" w:hangingChars="150" w:hanging="360"/>
        <w:jc w:val="both"/>
        <w:rPr>
          <w:rFonts w:ascii="Times New Roman" w:eastAsia="標楷體" w:hAnsi="Times New Roman" w:cs="Times New Roman"/>
          <w:szCs w:val="24"/>
          <w:lang w:eastAsia="zh-HK"/>
        </w:rPr>
      </w:pPr>
      <w:r w:rsidRPr="00BA1832">
        <w:rPr>
          <w:rFonts w:ascii="Times New Roman" w:eastAsia="標楷體" w:hAnsi="Times New Roman" w:cs="Times New Roman"/>
          <w:szCs w:val="24"/>
          <w:lang w:val="en"/>
        </w:rPr>
        <w:t>Marson (Inspector of Taxes) v Morton and related appeals [1986] 1 WLR 1343</w:t>
      </w:r>
    </w:p>
    <w:p w:rsidR="0086128B" w:rsidRPr="00BA1832" w:rsidRDefault="0086128B" w:rsidP="0086128B">
      <w:pPr>
        <w:tabs>
          <w:tab w:val="left" w:pos="630"/>
        </w:tabs>
        <w:overflowPunct w:val="0"/>
        <w:autoSpaceDE w:val="0"/>
        <w:autoSpaceDN w:val="0"/>
        <w:jc w:val="both"/>
        <w:rPr>
          <w:rFonts w:ascii="Times New Roman" w:eastAsia="標楷體" w:hAnsi="Times New Roman" w:cs="Times New Roman"/>
          <w:szCs w:val="24"/>
          <w:lang w:eastAsia="zh-HK"/>
        </w:rPr>
      </w:pPr>
    </w:p>
    <w:p w:rsidR="0086128B" w:rsidRPr="00BA1832" w:rsidRDefault="0086128B" w:rsidP="0086128B">
      <w:pPr>
        <w:tabs>
          <w:tab w:val="left" w:pos="1276"/>
        </w:tabs>
        <w:overflowPunct w:val="0"/>
        <w:autoSpaceDE w:val="0"/>
        <w:autoSpaceDN w:val="0"/>
        <w:jc w:val="both"/>
        <w:rPr>
          <w:rFonts w:ascii="Times New Roman" w:eastAsia="標楷體" w:hAnsi="Times New Roman" w:cs="Times New Roman"/>
          <w:szCs w:val="24"/>
        </w:rPr>
      </w:pPr>
      <w:r w:rsidRPr="00BA1832">
        <w:rPr>
          <w:rFonts w:ascii="Times New Roman" w:eastAsia="標楷體" w:hAnsi="Times New Roman" w:cs="Times New Roman"/>
          <w:szCs w:val="24"/>
          <w:lang w:eastAsia="zh-HK"/>
        </w:rPr>
        <w:t xml:space="preserve">Appellant </w:t>
      </w:r>
      <w:r w:rsidRPr="00BA1832">
        <w:rPr>
          <w:rFonts w:ascii="Times New Roman" w:eastAsia="標楷體" w:hAnsi="Times New Roman" w:cs="Times New Roman"/>
          <w:szCs w:val="24"/>
        </w:rPr>
        <w:t>in absentia.</w:t>
      </w:r>
    </w:p>
    <w:p w:rsidR="0086128B" w:rsidRPr="00BA1832" w:rsidRDefault="0086128B" w:rsidP="0086128B">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r w:rsidRPr="00BA1832">
        <w:rPr>
          <w:rFonts w:ascii="Times New Roman" w:eastAsia="標楷體" w:hAnsi="Times New Roman" w:cs="Times New Roman"/>
          <w:szCs w:val="24"/>
          <w:lang w:eastAsia="zh-HK"/>
        </w:rPr>
        <w:t>Yun Rita and Chan Wai Lin, for the Commissioner of Inland Revenue.</w:t>
      </w:r>
    </w:p>
    <w:p w:rsidR="0086128B" w:rsidRPr="00BA1832" w:rsidRDefault="0086128B" w:rsidP="0086128B">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86128B" w:rsidRPr="00BA1832" w:rsidRDefault="0086128B" w:rsidP="0086128B">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86128B" w:rsidRPr="00BA1832" w:rsidRDefault="0086128B" w:rsidP="0086128B">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86128B" w:rsidRPr="00BA1832" w:rsidRDefault="0086128B" w:rsidP="0086128B">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86128B" w:rsidRPr="00BA1832" w:rsidRDefault="0086128B" w:rsidP="0086128B">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86128B" w:rsidRPr="00BA1832" w:rsidRDefault="0086128B" w:rsidP="0086128B">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BA1832" w:rsidRDefault="00BA1832" w:rsidP="00BA1832">
      <w:pPr>
        <w:widowControl/>
        <w:jc w:val="both"/>
        <w:rPr>
          <w:rFonts w:ascii="Times New Roman" w:eastAsia="標楷體" w:hAnsi="Times New Roman" w:cs="Times New Roman"/>
          <w:szCs w:val="24"/>
          <w:lang w:eastAsia="zh-HK"/>
        </w:rPr>
      </w:pPr>
      <w:r>
        <w:rPr>
          <w:rFonts w:ascii="Times New Roman" w:eastAsia="標楷體" w:hAnsi="Times New Roman" w:cs="Times New Roman"/>
          <w:szCs w:val="24"/>
          <w:lang w:eastAsia="zh-HK"/>
        </w:rPr>
        <w:br w:type="page"/>
      </w:r>
    </w:p>
    <w:p w:rsidR="00CC10B7" w:rsidRPr="00BA1832" w:rsidRDefault="00CC10B7" w:rsidP="00CC10B7">
      <w:pPr>
        <w:tabs>
          <w:tab w:val="left" w:pos="1276"/>
        </w:tabs>
        <w:overflowPunct w:val="0"/>
        <w:autoSpaceDE w:val="0"/>
        <w:autoSpaceDN w:val="0"/>
        <w:ind w:left="420" w:hangingChars="150" w:hanging="420"/>
        <w:jc w:val="center"/>
        <w:rPr>
          <w:rFonts w:ascii="Times New Roman" w:eastAsia="標楷體" w:hAnsi="Times New Roman" w:cs="Times New Roman"/>
          <w:b/>
          <w:sz w:val="28"/>
          <w:szCs w:val="28"/>
        </w:rPr>
      </w:pPr>
      <w:r w:rsidRPr="00BA1832">
        <w:rPr>
          <w:rFonts w:ascii="Times New Roman" w:eastAsia="標楷體" w:hAnsi="Times New Roman" w:cs="Times New Roman"/>
          <w:b/>
          <w:sz w:val="28"/>
          <w:szCs w:val="28"/>
        </w:rPr>
        <w:t>案件編號</w:t>
      </w:r>
      <w:r w:rsidRPr="00BA1832">
        <w:rPr>
          <w:rFonts w:ascii="Times New Roman" w:eastAsia="標楷體" w:hAnsi="Times New Roman" w:cs="Times New Roman"/>
          <w:b/>
          <w:sz w:val="28"/>
          <w:szCs w:val="28"/>
        </w:rPr>
        <w:t xml:space="preserve"> D7/22</w:t>
      </w:r>
    </w:p>
    <w:p w:rsidR="00CC10B7" w:rsidRDefault="00CC10B7" w:rsidP="00CC10B7">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341D04" w:rsidRDefault="00341D04" w:rsidP="00CC10B7">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341D04" w:rsidRDefault="00341D04" w:rsidP="00CC10B7">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341D04" w:rsidRPr="00BA1832" w:rsidRDefault="00341D04" w:rsidP="00CC10B7">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CC10B7" w:rsidRPr="00BA1832" w:rsidRDefault="00CC10B7" w:rsidP="00CC10B7">
      <w:pPr>
        <w:tabs>
          <w:tab w:val="left" w:pos="1276"/>
        </w:tabs>
        <w:overflowPunct w:val="0"/>
        <w:autoSpaceDE w:val="0"/>
        <w:autoSpaceDN w:val="0"/>
        <w:jc w:val="both"/>
        <w:rPr>
          <w:rFonts w:ascii="Times New Roman" w:eastAsia="標楷體" w:hAnsi="Times New Roman" w:cs="Times New Roman"/>
          <w:szCs w:val="24"/>
          <w:lang w:eastAsia="zh-HK"/>
        </w:rPr>
      </w:pPr>
      <w:r w:rsidRPr="00CC10B7">
        <w:rPr>
          <w:rFonts w:eastAsia="標楷體"/>
          <w:b/>
          <w:sz w:val="28"/>
          <w:szCs w:val="28"/>
        </w:rPr>
        <w:t>利得稅</w:t>
      </w:r>
      <w:r>
        <w:rPr>
          <w:rFonts w:eastAsia="標楷體" w:hint="eastAsia"/>
          <w:b/>
          <w:sz w:val="28"/>
          <w:szCs w:val="28"/>
        </w:rPr>
        <w:t xml:space="preserve"> </w:t>
      </w:r>
      <w:r>
        <w:rPr>
          <w:rFonts w:eastAsia="標楷體" w:hint="eastAsia"/>
        </w:rPr>
        <w:t>-</w:t>
      </w:r>
      <w:r>
        <w:rPr>
          <w:rFonts w:eastAsia="標楷體"/>
        </w:rPr>
        <w:t xml:space="preserve"> </w:t>
      </w:r>
      <w:r w:rsidRPr="00BA1832">
        <w:rPr>
          <w:rFonts w:eastAsia="標楷體"/>
        </w:rPr>
        <w:t>評定</w:t>
      </w:r>
      <w:r>
        <w:rPr>
          <w:rFonts w:eastAsia="標楷體" w:hint="eastAsia"/>
        </w:rPr>
        <w:t xml:space="preserve"> - </w:t>
      </w:r>
      <w:r w:rsidRPr="00BA1832">
        <w:rPr>
          <w:rFonts w:ascii="Times New Roman" w:eastAsia="標楷體" w:hAnsi="Times New Roman" w:cs="Times New Roman"/>
          <w:noProof/>
          <w:szCs w:val="24"/>
        </w:rPr>
        <w:t>出售</w:t>
      </w:r>
      <w:r w:rsidRPr="00BA1832">
        <w:rPr>
          <w:rFonts w:ascii="Times New Roman" w:eastAsia="標楷體" w:hAnsi="Times New Roman" w:cs="Times New Roman"/>
          <w:noProof/>
          <w:szCs w:val="24"/>
          <w:lang w:eastAsia="zh-HK"/>
        </w:rPr>
        <w:t>物業</w:t>
      </w:r>
      <w:r w:rsidRPr="00BA1832">
        <w:rPr>
          <w:rFonts w:ascii="Times New Roman" w:eastAsia="標楷體" w:hAnsi="Times New Roman" w:cs="Times New Roman"/>
          <w:noProof/>
          <w:szCs w:val="24"/>
        </w:rPr>
        <w:t>所得的利潤應</w:t>
      </w:r>
      <w:r w:rsidRPr="000F7751">
        <w:rPr>
          <w:rFonts w:ascii="Times New Roman" w:eastAsia="標楷體" w:hAnsi="Times New Roman" w:cs="Times New Roman" w:hint="eastAsia"/>
          <w:noProof/>
          <w:szCs w:val="24"/>
        </w:rPr>
        <w:t>否</w:t>
      </w:r>
      <w:r w:rsidRPr="00BA1832">
        <w:rPr>
          <w:rFonts w:ascii="Times New Roman" w:eastAsia="標楷體" w:hAnsi="Times New Roman" w:cs="Times New Roman"/>
          <w:noProof/>
          <w:szCs w:val="24"/>
        </w:rPr>
        <w:t>課繳利得稅</w:t>
      </w:r>
      <w:r>
        <w:rPr>
          <w:rFonts w:ascii="Times New Roman" w:eastAsia="標楷體" w:hAnsi="Times New Roman" w:cs="Times New Roman" w:hint="eastAsia"/>
          <w:noProof/>
          <w:szCs w:val="24"/>
        </w:rPr>
        <w:t xml:space="preserve"> - </w:t>
      </w:r>
      <w:r w:rsidRPr="00BA1832">
        <w:rPr>
          <w:rFonts w:eastAsia="標楷體"/>
        </w:rPr>
        <w:t>舉證責任</w:t>
      </w:r>
      <w:r>
        <w:rPr>
          <w:rFonts w:eastAsia="標楷體" w:hint="eastAsia"/>
        </w:rPr>
        <w:t xml:space="preserve"> - </w:t>
      </w:r>
      <w:r w:rsidRPr="00BA1832">
        <w:rPr>
          <w:rFonts w:eastAsia="標楷體"/>
        </w:rPr>
        <w:t>買賣資產時是否在經營一項生意</w:t>
      </w:r>
      <w:r>
        <w:rPr>
          <w:rFonts w:eastAsia="標楷體" w:hint="eastAsia"/>
        </w:rPr>
        <w:t xml:space="preserve"> - </w:t>
      </w:r>
      <w:r w:rsidRPr="00BA1832">
        <w:rPr>
          <w:rFonts w:eastAsia="標楷體"/>
        </w:rPr>
        <w:t>購買及持有資產時的意圖</w:t>
      </w:r>
      <w:r>
        <w:rPr>
          <w:rFonts w:eastAsia="標楷體" w:hint="eastAsia"/>
        </w:rPr>
        <w:t xml:space="preserve"> - </w:t>
      </w:r>
      <w:r w:rsidRPr="00230346">
        <w:rPr>
          <w:rFonts w:eastAsia="標楷體"/>
          <w:szCs w:val="24"/>
        </w:rPr>
        <w:t>單一、一次性的交易亦可構成屬生意性質的投機活動</w:t>
      </w:r>
      <w:r>
        <w:rPr>
          <w:rFonts w:eastAsia="標楷體" w:hint="eastAsia"/>
          <w:szCs w:val="24"/>
        </w:rPr>
        <w:t xml:space="preserve">  </w:t>
      </w:r>
    </w:p>
    <w:p w:rsidR="00CC10B7" w:rsidRPr="00BA1832" w:rsidRDefault="00CC10B7" w:rsidP="00CC10B7">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CC10B7" w:rsidRPr="00BA1832" w:rsidRDefault="00CC10B7" w:rsidP="00CC10B7">
      <w:pPr>
        <w:tabs>
          <w:tab w:val="left" w:pos="840"/>
          <w:tab w:val="left" w:pos="1276"/>
        </w:tabs>
        <w:overflowPunct w:val="0"/>
        <w:autoSpaceDE w:val="0"/>
        <w:autoSpaceDN w:val="0"/>
        <w:jc w:val="both"/>
        <w:rPr>
          <w:rFonts w:ascii="Times New Roman" w:eastAsia="標楷體" w:hAnsi="Times New Roman" w:cs="Times New Roman"/>
          <w:szCs w:val="24"/>
          <w:lang w:eastAsia="zh-HK"/>
        </w:rPr>
      </w:pPr>
      <w:r w:rsidRPr="00BA1832">
        <w:rPr>
          <w:rFonts w:ascii="Times New Roman" w:eastAsia="標楷體" w:hAnsi="Times New Roman" w:cs="Times New Roman"/>
          <w:szCs w:val="24"/>
        </w:rPr>
        <w:t>委員會：</w:t>
      </w:r>
      <w:r w:rsidRPr="00BA1832">
        <w:rPr>
          <w:rFonts w:ascii="Times New Roman" w:eastAsia="標楷體" w:hAnsi="Times New Roman" w:cs="Times New Roman"/>
          <w:szCs w:val="24"/>
          <w:lang w:eastAsia="zh-HK"/>
        </w:rPr>
        <w:t>羅麗萍</w:t>
      </w:r>
      <w:r w:rsidRPr="00BA1832">
        <w:rPr>
          <w:rFonts w:ascii="Times New Roman" w:eastAsia="標楷體" w:hAnsi="Times New Roman" w:cs="Times New Roman"/>
          <w:szCs w:val="24"/>
        </w:rPr>
        <w:t>（主席）、</w:t>
      </w:r>
      <w:r w:rsidRPr="00BA1832">
        <w:rPr>
          <w:rFonts w:ascii="Times New Roman" w:eastAsia="標楷體" w:hAnsi="Times New Roman" w:cs="Times New Roman"/>
          <w:szCs w:val="24"/>
          <w:lang w:eastAsia="zh-HK"/>
        </w:rPr>
        <w:t>陳健彬</w:t>
      </w:r>
      <w:r w:rsidRPr="00BA1832">
        <w:rPr>
          <w:rFonts w:ascii="Times New Roman" w:eastAsia="標楷體" w:hAnsi="Times New Roman" w:cs="Times New Roman"/>
          <w:szCs w:val="24"/>
        </w:rPr>
        <w:t>及</w:t>
      </w:r>
      <w:r w:rsidRPr="00BA1832">
        <w:rPr>
          <w:rFonts w:ascii="Times New Roman" w:eastAsia="標楷體" w:hAnsi="Times New Roman" w:cs="Times New Roman"/>
          <w:szCs w:val="24"/>
          <w:lang w:eastAsia="zh-HK"/>
        </w:rPr>
        <w:t>鍾冠英</w:t>
      </w:r>
    </w:p>
    <w:p w:rsidR="00CC10B7" w:rsidRPr="00BA1832" w:rsidRDefault="00CC10B7" w:rsidP="00CC10B7">
      <w:pPr>
        <w:tabs>
          <w:tab w:val="left" w:pos="840"/>
          <w:tab w:val="left" w:pos="1276"/>
        </w:tabs>
        <w:overflowPunct w:val="0"/>
        <w:autoSpaceDE w:val="0"/>
        <w:autoSpaceDN w:val="0"/>
        <w:jc w:val="both"/>
        <w:rPr>
          <w:rFonts w:ascii="Times New Roman" w:eastAsia="標楷體" w:hAnsi="Times New Roman" w:cs="Times New Roman"/>
          <w:color w:val="FF0000"/>
          <w:szCs w:val="24"/>
          <w:lang w:eastAsia="zh-HK"/>
        </w:rPr>
      </w:pPr>
    </w:p>
    <w:p w:rsidR="00CC10B7" w:rsidRPr="00BA1832" w:rsidRDefault="00CC10B7" w:rsidP="00CC10B7">
      <w:pPr>
        <w:tabs>
          <w:tab w:val="left" w:pos="840"/>
          <w:tab w:val="left" w:pos="1276"/>
        </w:tabs>
        <w:overflowPunct w:val="0"/>
        <w:autoSpaceDE w:val="0"/>
        <w:autoSpaceDN w:val="0"/>
        <w:jc w:val="both"/>
        <w:rPr>
          <w:rFonts w:ascii="Times New Roman" w:eastAsia="標楷體" w:hAnsi="Times New Roman" w:cs="Times New Roman"/>
          <w:szCs w:val="24"/>
          <w:lang w:eastAsia="zh-HK"/>
        </w:rPr>
      </w:pPr>
      <w:r w:rsidRPr="00BA1832">
        <w:rPr>
          <w:rFonts w:ascii="Times New Roman" w:eastAsia="標楷體" w:hAnsi="Times New Roman" w:cs="Times New Roman"/>
          <w:szCs w:val="24"/>
        </w:rPr>
        <w:t>聆訊日期：</w:t>
      </w:r>
      <w:r w:rsidRPr="00BA1832">
        <w:rPr>
          <w:rFonts w:ascii="Times New Roman" w:eastAsia="標楷體" w:hAnsi="Times New Roman" w:cs="Times New Roman"/>
          <w:szCs w:val="24"/>
        </w:rPr>
        <w:t>2022</w:t>
      </w:r>
      <w:r w:rsidRPr="00BA1832">
        <w:rPr>
          <w:rFonts w:ascii="Times New Roman" w:eastAsia="標楷體" w:hAnsi="Times New Roman" w:cs="Times New Roman"/>
          <w:szCs w:val="24"/>
        </w:rPr>
        <w:t>年</w:t>
      </w:r>
      <w:r w:rsidRPr="00BA1832">
        <w:rPr>
          <w:rFonts w:ascii="Times New Roman" w:eastAsia="標楷體" w:hAnsi="Times New Roman" w:cs="Times New Roman"/>
          <w:szCs w:val="24"/>
        </w:rPr>
        <w:t>1</w:t>
      </w:r>
      <w:r w:rsidRPr="00BA1832">
        <w:rPr>
          <w:rFonts w:ascii="Times New Roman" w:eastAsia="標楷體" w:hAnsi="Times New Roman" w:cs="Times New Roman"/>
          <w:szCs w:val="24"/>
        </w:rPr>
        <w:t>月</w:t>
      </w:r>
      <w:r w:rsidRPr="00BA1832">
        <w:rPr>
          <w:rFonts w:ascii="Times New Roman" w:eastAsia="標楷體" w:hAnsi="Times New Roman" w:cs="Times New Roman"/>
          <w:szCs w:val="24"/>
        </w:rPr>
        <w:t>26</w:t>
      </w:r>
      <w:r w:rsidRPr="00BA1832">
        <w:rPr>
          <w:rFonts w:ascii="Times New Roman" w:eastAsia="標楷體" w:hAnsi="Times New Roman" w:cs="Times New Roman"/>
          <w:szCs w:val="24"/>
        </w:rPr>
        <w:t>日</w:t>
      </w:r>
    </w:p>
    <w:p w:rsidR="00CC10B7" w:rsidRDefault="00CC10B7" w:rsidP="00CC10B7">
      <w:pPr>
        <w:tabs>
          <w:tab w:val="left" w:pos="840"/>
          <w:tab w:val="left" w:pos="1276"/>
        </w:tabs>
        <w:overflowPunct w:val="0"/>
        <w:autoSpaceDE w:val="0"/>
        <w:autoSpaceDN w:val="0"/>
        <w:jc w:val="both"/>
        <w:rPr>
          <w:rFonts w:ascii="Times New Roman" w:eastAsia="標楷體" w:hAnsi="Times New Roman" w:cs="Times New Roman"/>
          <w:szCs w:val="24"/>
        </w:rPr>
      </w:pPr>
      <w:r w:rsidRPr="00BA1832">
        <w:rPr>
          <w:rFonts w:ascii="Times New Roman" w:eastAsia="標楷體" w:hAnsi="Times New Roman" w:cs="Times New Roman"/>
          <w:szCs w:val="24"/>
        </w:rPr>
        <w:t>裁決日期：</w:t>
      </w:r>
      <w:r w:rsidRPr="00BA1832">
        <w:rPr>
          <w:rFonts w:ascii="Times New Roman" w:eastAsia="標楷體" w:hAnsi="Times New Roman" w:cs="Times New Roman"/>
          <w:szCs w:val="24"/>
        </w:rPr>
        <w:t>2022</w:t>
      </w:r>
      <w:r w:rsidRPr="00BA1832">
        <w:rPr>
          <w:rFonts w:ascii="Times New Roman" w:eastAsia="標楷體" w:hAnsi="Times New Roman" w:cs="Times New Roman"/>
          <w:szCs w:val="24"/>
        </w:rPr>
        <w:t>年</w:t>
      </w:r>
      <w:r w:rsidRPr="00BA1832">
        <w:rPr>
          <w:rFonts w:ascii="Times New Roman" w:eastAsia="標楷體" w:hAnsi="Times New Roman" w:cs="Times New Roman"/>
          <w:szCs w:val="24"/>
        </w:rPr>
        <w:t>6</w:t>
      </w:r>
      <w:r w:rsidRPr="00BA1832">
        <w:rPr>
          <w:rFonts w:ascii="Times New Roman" w:eastAsia="標楷體" w:hAnsi="Times New Roman" w:cs="Times New Roman"/>
          <w:szCs w:val="24"/>
        </w:rPr>
        <w:t>月</w:t>
      </w:r>
      <w:r w:rsidRPr="00BA1832">
        <w:rPr>
          <w:rFonts w:ascii="Times New Roman" w:eastAsia="標楷體" w:hAnsi="Times New Roman" w:cs="Times New Roman"/>
          <w:szCs w:val="24"/>
        </w:rPr>
        <w:t>6</w:t>
      </w:r>
      <w:r w:rsidRPr="00BA1832">
        <w:rPr>
          <w:rFonts w:ascii="Times New Roman" w:eastAsia="標楷體" w:hAnsi="Times New Roman" w:cs="Times New Roman"/>
          <w:szCs w:val="24"/>
        </w:rPr>
        <w:t>日</w:t>
      </w:r>
    </w:p>
    <w:p w:rsidR="00341D04" w:rsidRDefault="00341D04" w:rsidP="00CC10B7">
      <w:pPr>
        <w:tabs>
          <w:tab w:val="left" w:pos="840"/>
          <w:tab w:val="left" w:pos="1276"/>
        </w:tabs>
        <w:overflowPunct w:val="0"/>
        <w:autoSpaceDE w:val="0"/>
        <w:autoSpaceDN w:val="0"/>
        <w:jc w:val="both"/>
        <w:rPr>
          <w:rFonts w:ascii="Times New Roman" w:eastAsia="標楷體" w:hAnsi="Times New Roman" w:cs="Times New Roman"/>
          <w:szCs w:val="24"/>
        </w:rPr>
      </w:pPr>
    </w:p>
    <w:p w:rsidR="00CC10B7" w:rsidRDefault="00CC10B7" w:rsidP="00CC10B7">
      <w:pPr>
        <w:tabs>
          <w:tab w:val="left" w:pos="2107"/>
        </w:tabs>
        <w:overflowPunct w:val="0"/>
        <w:autoSpaceDE w:val="0"/>
        <w:autoSpaceDN w:val="0"/>
        <w:snapToGrid w:val="0"/>
        <w:jc w:val="both"/>
        <w:rPr>
          <w:rFonts w:ascii="Times New Roman" w:eastAsia="標楷體" w:hAnsi="Times New Roman" w:cs="Times New Roman"/>
          <w:szCs w:val="24"/>
          <w:lang w:eastAsia="zh-HK"/>
        </w:rPr>
      </w:pPr>
      <w:r>
        <w:rPr>
          <w:rFonts w:ascii="Times New Roman" w:eastAsia="標楷體" w:hAnsi="Times New Roman" w:cs="Times New Roman" w:hint="eastAsia"/>
          <w:bCs/>
          <w:szCs w:val="24"/>
        </w:rPr>
        <w:tab/>
      </w:r>
    </w:p>
    <w:p w:rsidR="00CC10B7" w:rsidRPr="00BA1832" w:rsidRDefault="00CC10B7" w:rsidP="00AE625D">
      <w:pPr>
        <w:tabs>
          <w:tab w:val="left" w:pos="2107"/>
        </w:tabs>
        <w:overflowPunct w:val="0"/>
        <w:autoSpaceDE w:val="0"/>
        <w:autoSpaceDN w:val="0"/>
        <w:snapToGrid w:val="0"/>
        <w:ind w:firstLineChars="450" w:firstLine="1080"/>
        <w:jc w:val="both"/>
        <w:rPr>
          <w:rFonts w:ascii="Times New Roman" w:eastAsia="標楷體" w:hAnsi="Times New Roman" w:cs="Times New Roman"/>
          <w:bCs/>
          <w:szCs w:val="24"/>
        </w:rPr>
      </w:pPr>
      <w:r w:rsidRPr="00BA1832">
        <w:rPr>
          <w:rFonts w:eastAsia="標楷體"/>
          <w:bCs/>
        </w:rPr>
        <w:t>上訴人</w:t>
      </w:r>
      <w:r w:rsidRPr="00BA1832">
        <w:rPr>
          <w:rFonts w:eastAsia="標楷體"/>
          <w:lang w:eastAsia="zh-HK"/>
        </w:rPr>
        <w:t>承繼了一幅土地</w:t>
      </w:r>
      <w:r w:rsidRPr="005C51E8">
        <w:rPr>
          <w:rFonts w:eastAsia="標楷體" w:hint="eastAsia"/>
          <w:lang w:eastAsia="zh-HK"/>
        </w:rPr>
        <w:t>並</w:t>
      </w:r>
      <w:r w:rsidRPr="00EC52E6">
        <w:rPr>
          <w:rFonts w:eastAsia="標楷體" w:hint="eastAsia"/>
          <w:lang w:eastAsia="zh-HK"/>
        </w:rPr>
        <w:t>於</w:t>
      </w:r>
      <w:r w:rsidRPr="00BA1832">
        <w:rPr>
          <w:rFonts w:eastAsia="標楷體"/>
          <w:lang w:eastAsia="zh-HK"/>
        </w:rPr>
        <w:t>該</w:t>
      </w:r>
      <w:r w:rsidRPr="00BA1832">
        <w:rPr>
          <w:rFonts w:eastAsia="標楷體"/>
        </w:rPr>
        <w:t>地段</w:t>
      </w:r>
      <w:r w:rsidRPr="00BA1832">
        <w:rPr>
          <w:rFonts w:eastAsia="標楷體"/>
          <w:noProof/>
        </w:rPr>
        <w:t>興建</w:t>
      </w:r>
      <w:r w:rsidRPr="00BA1832">
        <w:rPr>
          <w:rFonts w:eastAsia="標楷體"/>
          <w:noProof/>
          <w:lang w:eastAsia="zh-HK"/>
        </w:rPr>
        <w:t>一座</w:t>
      </w:r>
      <w:r w:rsidRPr="00BA1832">
        <w:rPr>
          <w:rFonts w:eastAsia="標楷體"/>
          <w:noProof/>
        </w:rPr>
        <w:t>小型屋宇</w:t>
      </w:r>
      <w:r w:rsidRPr="00BA1832">
        <w:rPr>
          <w:rFonts w:ascii="Times New Roman" w:eastAsia="標楷體" w:hAnsi="Times New Roman" w:cs="Times New Roman"/>
          <w:snapToGrid w:val="0"/>
          <w:szCs w:val="24"/>
          <w:lang w:eastAsia="zh-HK"/>
        </w:rPr>
        <w:t>，</w:t>
      </w:r>
      <w:r w:rsidRPr="00BA1832">
        <w:rPr>
          <w:rFonts w:eastAsia="標楷體"/>
          <w:bCs/>
        </w:rPr>
        <w:t>及後上訴人</w:t>
      </w:r>
      <w:r w:rsidRPr="00BA1832">
        <w:rPr>
          <w:rFonts w:eastAsia="標楷體"/>
          <w:noProof/>
          <w:lang w:eastAsia="zh-HK"/>
        </w:rPr>
        <w:t>出售了</w:t>
      </w:r>
      <w:r w:rsidRPr="00BA1832">
        <w:rPr>
          <w:rFonts w:eastAsia="標楷體"/>
          <w:lang w:eastAsia="zh-HK"/>
        </w:rPr>
        <w:t>該</w:t>
      </w:r>
      <w:r>
        <w:rPr>
          <w:rFonts w:eastAsia="標楷體" w:hint="eastAsia"/>
          <w:lang w:eastAsia="zh-HK"/>
        </w:rPr>
        <w:t>物業</w:t>
      </w:r>
      <w:r w:rsidRPr="00EC52E6">
        <w:rPr>
          <w:rFonts w:eastAsia="標楷體" w:hint="eastAsia"/>
          <w:lang w:eastAsia="zh-HK"/>
        </w:rPr>
        <w:t>。</w:t>
      </w:r>
      <w:r w:rsidRPr="00BA1832">
        <w:rPr>
          <w:rFonts w:eastAsia="標楷體"/>
        </w:rPr>
        <w:t>評稅主任評定</w:t>
      </w:r>
      <w:r w:rsidRPr="00BA1832">
        <w:rPr>
          <w:rFonts w:eastAsia="標楷體"/>
          <w:bCs/>
        </w:rPr>
        <w:t>上訴人</w:t>
      </w:r>
      <w:r w:rsidRPr="00BA1832">
        <w:rPr>
          <w:rFonts w:eastAsia="標楷體"/>
          <w:lang w:eastAsia="zh-HK"/>
        </w:rPr>
        <w:t>興</w:t>
      </w:r>
      <w:r w:rsidRPr="00BA1832">
        <w:rPr>
          <w:rFonts w:eastAsia="標楷體"/>
        </w:rPr>
        <w:t>建</w:t>
      </w:r>
      <w:r w:rsidRPr="00BA1832">
        <w:rPr>
          <w:rFonts w:eastAsia="標楷體"/>
          <w:lang w:eastAsia="zh-HK"/>
        </w:rPr>
        <w:t>及出售該</w:t>
      </w:r>
      <w:r>
        <w:rPr>
          <w:rFonts w:eastAsia="標楷體" w:hint="eastAsia"/>
          <w:lang w:eastAsia="zh-HK"/>
        </w:rPr>
        <w:t>物業</w:t>
      </w:r>
      <w:r w:rsidRPr="00BA1832">
        <w:rPr>
          <w:rFonts w:eastAsia="標楷體"/>
          <w:lang w:eastAsia="zh-HK"/>
        </w:rPr>
        <w:t>所得的利</w:t>
      </w:r>
      <w:r w:rsidRPr="00BA1832">
        <w:rPr>
          <w:rFonts w:eastAsia="標楷體"/>
        </w:rPr>
        <w:t>潤評定利得稅</w:t>
      </w:r>
      <w:r w:rsidRPr="00EC52E6">
        <w:rPr>
          <w:rFonts w:eastAsia="標楷體" w:hint="eastAsia"/>
        </w:rPr>
        <w:t>。</w:t>
      </w:r>
      <w:r w:rsidRPr="00BA1832">
        <w:rPr>
          <w:rFonts w:ascii="Times New Roman" w:eastAsia="標楷體" w:hAnsi="Times New Roman" w:cs="Times New Roman"/>
          <w:bCs/>
          <w:szCs w:val="24"/>
        </w:rPr>
        <w:t>上訴人</w:t>
      </w:r>
      <w:r w:rsidRPr="00BA1832">
        <w:rPr>
          <w:rFonts w:ascii="Times New Roman" w:eastAsia="標楷體" w:hAnsi="Times New Roman" w:cs="Times New Roman"/>
          <w:szCs w:val="24"/>
          <w:lang w:eastAsia="zh-HK"/>
        </w:rPr>
        <w:t>反對</w:t>
      </w:r>
      <w:r w:rsidRPr="00BA1832">
        <w:rPr>
          <w:rFonts w:ascii="Times New Roman" w:eastAsia="標楷體" w:hAnsi="Times New Roman" w:cs="Times New Roman"/>
          <w:noProof/>
          <w:szCs w:val="24"/>
        </w:rPr>
        <w:t>利得稅評稅</w:t>
      </w:r>
      <w:r w:rsidRPr="005C51E8">
        <w:rPr>
          <w:rFonts w:ascii="Times New Roman" w:eastAsia="標楷體" w:hAnsi="Times New Roman" w:cs="Times New Roman" w:hint="eastAsia"/>
          <w:noProof/>
          <w:szCs w:val="24"/>
        </w:rPr>
        <w:t>並</w:t>
      </w:r>
      <w:r w:rsidRPr="00BA1832">
        <w:rPr>
          <w:rFonts w:ascii="Times New Roman" w:eastAsia="標楷體" w:hAnsi="Times New Roman" w:cs="Times New Roman"/>
          <w:noProof/>
          <w:szCs w:val="24"/>
        </w:rPr>
        <w:t>聲稱他從出售</w:t>
      </w:r>
      <w:r w:rsidRPr="00BA1832">
        <w:rPr>
          <w:rFonts w:ascii="Times New Roman" w:eastAsia="標楷體" w:hAnsi="Times New Roman" w:cs="Times New Roman"/>
          <w:noProof/>
          <w:szCs w:val="24"/>
          <w:lang w:eastAsia="zh-HK"/>
        </w:rPr>
        <w:t>物業</w:t>
      </w:r>
      <w:r w:rsidRPr="00BA1832">
        <w:rPr>
          <w:rFonts w:ascii="Times New Roman" w:eastAsia="標楷體" w:hAnsi="Times New Roman" w:cs="Times New Roman"/>
          <w:noProof/>
          <w:szCs w:val="24"/>
        </w:rPr>
        <w:t>所得的利潤不應課繳利得稅。</w:t>
      </w:r>
      <w:r w:rsidRPr="00BA1832">
        <w:rPr>
          <w:rFonts w:ascii="Times New Roman" w:eastAsia="標楷體" w:hAnsi="Times New Roman" w:cs="Times New Roman"/>
          <w:bCs/>
          <w:szCs w:val="24"/>
        </w:rPr>
        <w:t>上訴人的</w:t>
      </w:r>
      <w:r w:rsidRPr="00BA1832">
        <w:rPr>
          <w:rFonts w:ascii="Times New Roman" w:eastAsia="標楷體" w:hAnsi="Times New Roman" w:cs="Times New Roman"/>
          <w:bCs/>
          <w:szCs w:val="24"/>
          <w:lang w:eastAsia="zh-HK"/>
        </w:rPr>
        <w:t>上訴理由</w:t>
      </w:r>
      <w:r w:rsidRPr="005C51E8">
        <w:rPr>
          <w:rFonts w:ascii="Times New Roman" w:eastAsia="標楷體" w:hAnsi="Times New Roman" w:cs="Times New Roman" w:hint="eastAsia"/>
          <w:bCs/>
          <w:szCs w:val="24"/>
        </w:rPr>
        <w:t>是</w:t>
      </w:r>
      <w:r w:rsidRPr="00BA1832">
        <w:rPr>
          <w:rFonts w:ascii="Times New Roman" w:eastAsia="標楷體" w:hAnsi="Times New Roman" w:cs="Times New Roman"/>
          <w:bCs/>
          <w:szCs w:val="24"/>
        </w:rPr>
        <w:t>：</w:t>
      </w:r>
      <w:r w:rsidRPr="005C51E8">
        <w:rPr>
          <w:rFonts w:ascii="Times New Roman" w:eastAsia="標楷體" w:hAnsi="Times New Roman" w:cs="Times New Roman"/>
          <w:bCs/>
          <w:szCs w:val="24"/>
        </w:rPr>
        <w:t xml:space="preserve">(1) </w:t>
      </w:r>
      <w:r w:rsidRPr="005C51E8">
        <w:rPr>
          <w:rFonts w:ascii="Times New Roman" w:eastAsia="標楷體" w:hAnsi="Times New Roman" w:cs="Times New Roman" w:hint="eastAsia"/>
          <w:bCs/>
          <w:szCs w:val="24"/>
        </w:rPr>
        <w:t>上訴人興建</w:t>
      </w:r>
      <w:r w:rsidRPr="00BA1832">
        <w:rPr>
          <w:rFonts w:eastAsia="標楷體"/>
          <w:lang w:eastAsia="zh-HK"/>
        </w:rPr>
        <w:t>該</w:t>
      </w:r>
      <w:r w:rsidRPr="005C51E8">
        <w:rPr>
          <w:rFonts w:ascii="Times New Roman" w:eastAsia="標楷體" w:hAnsi="Times New Roman" w:cs="Times New Roman" w:hint="eastAsia"/>
          <w:szCs w:val="24"/>
          <w:lang w:eastAsia="zh-HK"/>
        </w:rPr>
        <w:t>物業</w:t>
      </w:r>
      <w:r w:rsidRPr="005C51E8">
        <w:rPr>
          <w:rFonts w:ascii="Times New Roman" w:eastAsia="標楷體" w:hAnsi="Times New Roman" w:cs="Times New Roman" w:hint="eastAsia"/>
          <w:bCs/>
          <w:szCs w:val="24"/>
        </w:rPr>
        <w:t>的原意是作</w:t>
      </w:r>
      <w:r w:rsidRPr="005C51E8">
        <w:rPr>
          <w:rFonts w:ascii="Times New Roman" w:eastAsia="標楷體" w:hAnsi="Times New Roman" w:cs="Times New Roman" w:hint="eastAsia"/>
          <w:bCs/>
          <w:szCs w:val="24"/>
          <w:lang w:eastAsia="zh-HK"/>
        </w:rPr>
        <w:t>為</w:t>
      </w:r>
      <w:r w:rsidRPr="005C51E8">
        <w:rPr>
          <w:rFonts w:ascii="Times New Roman" w:eastAsia="標楷體" w:hAnsi="Times New Roman" w:cs="Times New Roman" w:hint="eastAsia"/>
          <w:bCs/>
          <w:szCs w:val="24"/>
        </w:rPr>
        <w:t>他與太太退休後的居所；</w:t>
      </w:r>
      <w:r w:rsidRPr="005C51E8">
        <w:rPr>
          <w:rFonts w:ascii="Times New Roman" w:eastAsia="標楷體" w:hAnsi="Times New Roman" w:cs="Times New Roman"/>
          <w:snapToGrid w:val="0"/>
          <w:szCs w:val="24"/>
        </w:rPr>
        <w:t xml:space="preserve">(2) </w:t>
      </w:r>
      <w:r w:rsidRPr="005C51E8">
        <w:rPr>
          <w:rFonts w:ascii="Times New Roman" w:eastAsia="標楷體" w:hAnsi="Times New Roman" w:cs="Times New Roman" w:hint="eastAsia"/>
          <w:snapToGrid w:val="0"/>
          <w:szCs w:val="24"/>
        </w:rPr>
        <w:t>他</w:t>
      </w:r>
      <w:r w:rsidRPr="005C51E8">
        <w:rPr>
          <w:rFonts w:ascii="Times New Roman" w:eastAsia="標楷體" w:hAnsi="Times New Roman" w:cs="Times New Roman" w:hint="eastAsia"/>
          <w:bCs/>
          <w:szCs w:val="24"/>
        </w:rPr>
        <w:t>與太太</w:t>
      </w:r>
      <w:r w:rsidRPr="005C51E8">
        <w:rPr>
          <w:rFonts w:ascii="Times New Roman" w:eastAsia="標楷體" w:hAnsi="Times New Roman" w:cs="Times New Roman" w:hint="eastAsia"/>
          <w:snapToGrid w:val="0"/>
          <w:szCs w:val="24"/>
        </w:rPr>
        <w:t>在</w:t>
      </w:r>
      <w:r w:rsidRPr="00BA1832">
        <w:rPr>
          <w:rFonts w:eastAsia="標楷體"/>
          <w:lang w:eastAsia="zh-HK"/>
        </w:rPr>
        <w:t>該</w:t>
      </w:r>
      <w:r w:rsidRPr="005C51E8">
        <w:rPr>
          <w:rFonts w:ascii="Times New Roman" w:eastAsia="標楷體" w:hAnsi="Times New Roman" w:cs="Times New Roman" w:hint="eastAsia"/>
          <w:szCs w:val="24"/>
          <w:lang w:eastAsia="zh-HK"/>
        </w:rPr>
        <w:t>物業</w:t>
      </w:r>
      <w:r w:rsidRPr="005C51E8">
        <w:rPr>
          <w:rFonts w:ascii="Times New Roman" w:eastAsia="標楷體" w:hAnsi="Times New Roman" w:cs="Times New Roman" w:hint="eastAsia"/>
          <w:snapToGrid w:val="0"/>
          <w:szCs w:val="24"/>
        </w:rPr>
        <w:t>建成後便即入住，前後</w:t>
      </w:r>
      <w:r w:rsidRPr="005C51E8">
        <w:rPr>
          <w:rFonts w:ascii="Times New Roman" w:eastAsia="標楷體" w:hAnsi="Times New Roman" w:cs="Times New Roman" w:hint="eastAsia"/>
          <w:snapToGrid w:val="0"/>
          <w:szCs w:val="24"/>
          <w:lang w:eastAsia="zh-HK"/>
        </w:rPr>
        <w:t>已</w:t>
      </w:r>
      <w:r w:rsidRPr="005C51E8">
        <w:rPr>
          <w:rFonts w:ascii="Times New Roman" w:eastAsia="標楷體" w:hAnsi="Times New Roman" w:cs="Times New Roman" w:hint="eastAsia"/>
          <w:snapToGrid w:val="0"/>
          <w:szCs w:val="24"/>
        </w:rPr>
        <w:t>住了五年</w:t>
      </w:r>
      <w:r w:rsidRPr="005C51E8">
        <w:rPr>
          <w:rFonts w:ascii="Times New Roman" w:eastAsia="標楷體" w:hAnsi="Times New Roman" w:cs="Times New Roman" w:hint="eastAsia"/>
          <w:snapToGrid w:val="0"/>
          <w:szCs w:val="24"/>
          <w:lang w:eastAsia="zh-HK"/>
        </w:rPr>
        <w:t>多</w:t>
      </w:r>
      <w:r w:rsidRPr="005C51E8">
        <w:rPr>
          <w:rFonts w:ascii="Times New Roman" w:eastAsia="標楷體" w:hAnsi="Times New Roman" w:cs="Times New Roman" w:hint="eastAsia"/>
          <w:snapToGrid w:val="0"/>
          <w:szCs w:val="24"/>
        </w:rPr>
        <w:t>；</w:t>
      </w:r>
      <w:r w:rsidRPr="005C51E8">
        <w:rPr>
          <w:rFonts w:ascii="Times New Roman" w:eastAsia="標楷體" w:hAnsi="Times New Roman" w:cs="Times New Roman"/>
          <w:snapToGrid w:val="0"/>
          <w:szCs w:val="24"/>
        </w:rPr>
        <w:t xml:space="preserve">(3) </w:t>
      </w:r>
      <w:r w:rsidRPr="005C51E8">
        <w:rPr>
          <w:rFonts w:ascii="Times New Roman" w:eastAsia="標楷體" w:hAnsi="Times New Roman" w:cs="Times New Roman" w:hint="eastAsia"/>
          <w:snapToGrid w:val="0"/>
          <w:szCs w:val="24"/>
        </w:rPr>
        <w:t>在出售</w:t>
      </w:r>
      <w:r w:rsidRPr="00BA1832">
        <w:rPr>
          <w:rFonts w:eastAsia="標楷體"/>
          <w:lang w:eastAsia="zh-HK"/>
        </w:rPr>
        <w:t>該</w:t>
      </w:r>
      <w:r w:rsidRPr="005C51E8">
        <w:rPr>
          <w:rFonts w:ascii="Times New Roman" w:eastAsia="標楷體" w:hAnsi="Times New Roman" w:cs="Times New Roman" w:hint="eastAsia"/>
          <w:szCs w:val="24"/>
          <w:lang w:eastAsia="zh-HK"/>
        </w:rPr>
        <w:t>物業</w:t>
      </w:r>
      <w:r w:rsidRPr="005C51E8">
        <w:rPr>
          <w:rFonts w:ascii="Times New Roman" w:eastAsia="標楷體" w:hAnsi="Times New Roman" w:cs="Times New Roman" w:hint="eastAsia"/>
          <w:snapToGrid w:val="0"/>
          <w:szCs w:val="24"/>
        </w:rPr>
        <w:t>時，他仍住</w:t>
      </w:r>
      <w:r w:rsidRPr="005C51E8">
        <w:rPr>
          <w:rFonts w:ascii="Times New Roman" w:eastAsia="標楷體" w:hAnsi="Times New Roman" w:cs="Times New Roman" w:hint="eastAsia"/>
          <w:snapToGrid w:val="0"/>
          <w:szCs w:val="24"/>
          <w:lang w:eastAsia="zh-HK"/>
        </w:rPr>
        <w:t>在</w:t>
      </w:r>
      <w:r w:rsidRPr="00BA1832">
        <w:rPr>
          <w:rFonts w:eastAsia="標楷體"/>
          <w:lang w:eastAsia="zh-HK"/>
        </w:rPr>
        <w:t>該</w:t>
      </w:r>
      <w:r w:rsidRPr="005C51E8">
        <w:rPr>
          <w:rFonts w:ascii="Times New Roman" w:eastAsia="標楷體" w:hAnsi="Times New Roman" w:cs="Times New Roman" w:hint="eastAsia"/>
          <w:szCs w:val="24"/>
          <w:lang w:eastAsia="zh-HK"/>
        </w:rPr>
        <w:t>物業</w:t>
      </w:r>
      <w:r w:rsidRPr="005C51E8">
        <w:rPr>
          <w:rFonts w:ascii="Times New Roman" w:eastAsia="標楷體" w:hAnsi="Times New Roman" w:cs="Times New Roman" w:hint="eastAsia"/>
          <w:snapToGrid w:val="0"/>
          <w:szCs w:val="24"/>
        </w:rPr>
        <w:t>。</w:t>
      </w:r>
      <w:r w:rsidRPr="00BA1832">
        <w:rPr>
          <w:rFonts w:eastAsia="標楷體"/>
          <w:lang w:eastAsia="zh-HK"/>
        </w:rPr>
        <w:t>該</w:t>
      </w:r>
      <w:r w:rsidRPr="005C51E8">
        <w:rPr>
          <w:rFonts w:ascii="Times New Roman" w:eastAsia="標楷體" w:hAnsi="Times New Roman" w:cs="Times New Roman" w:hint="eastAsia"/>
          <w:szCs w:val="24"/>
          <w:lang w:eastAsia="zh-HK"/>
        </w:rPr>
        <w:t>物業</w:t>
      </w:r>
      <w:r w:rsidRPr="005C51E8">
        <w:rPr>
          <w:rFonts w:ascii="Times New Roman" w:eastAsia="標楷體" w:hAnsi="Times New Roman" w:cs="Times New Roman" w:hint="eastAsia"/>
          <w:snapToGrid w:val="0"/>
          <w:szCs w:val="24"/>
        </w:rPr>
        <w:t>亦是他名下的唯一</w:t>
      </w:r>
      <w:r w:rsidRPr="005C51E8">
        <w:rPr>
          <w:rFonts w:ascii="Times New Roman" w:eastAsia="標楷體" w:hAnsi="Times New Roman" w:cs="Times New Roman" w:hint="eastAsia"/>
          <w:snapToGrid w:val="0"/>
          <w:szCs w:val="24"/>
          <w:lang w:eastAsia="zh-HK"/>
        </w:rPr>
        <w:t>居所</w:t>
      </w:r>
      <w:r w:rsidRPr="005C51E8">
        <w:rPr>
          <w:rFonts w:ascii="Times New Roman" w:eastAsia="標楷體" w:hAnsi="Times New Roman" w:cs="Times New Roman" w:hint="eastAsia"/>
          <w:snapToGrid w:val="0"/>
          <w:szCs w:val="24"/>
        </w:rPr>
        <w:t>；</w:t>
      </w:r>
      <w:r w:rsidRPr="005C51E8">
        <w:rPr>
          <w:rFonts w:ascii="Times New Roman" w:eastAsia="標楷體" w:hAnsi="Times New Roman" w:cs="Times New Roman"/>
          <w:snapToGrid w:val="0"/>
          <w:szCs w:val="24"/>
        </w:rPr>
        <w:t xml:space="preserve">(4) </w:t>
      </w:r>
      <w:r w:rsidRPr="005C51E8">
        <w:rPr>
          <w:rFonts w:ascii="Times New Roman" w:eastAsia="標楷體" w:hAnsi="Times New Roman" w:cs="Times New Roman" w:hint="eastAsia"/>
          <w:snapToGrid w:val="0"/>
          <w:szCs w:val="24"/>
        </w:rPr>
        <w:t>他是為了解決與原告人的紛</w:t>
      </w:r>
      <w:r w:rsidRPr="005C51E8">
        <w:rPr>
          <w:rFonts w:ascii="Times New Roman" w:eastAsia="標楷體" w:hAnsi="Times New Roman" w:cs="Times New Roman" w:hint="eastAsia"/>
          <w:snapToGrid w:val="0"/>
          <w:szCs w:val="24"/>
          <w:lang w:eastAsia="zh-HK"/>
        </w:rPr>
        <w:t>爭</w:t>
      </w:r>
      <w:r w:rsidRPr="005C51E8">
        <w:rPr>
          <w:rFonts w:ascii="Times New Roman" w:eastAsia="標楷體" w:hAnsi="Times New Roman" w:cs="Times New Roman" w:hint="eastAsia"/>
          <w:snapToGrid w:val="0"/>
          <w:szCs w:val="24"/>
        </w:rPr>
        <w:t>及終止</w:t>
      </w:r>
      <w:r w:rsidRPr="005C51E8">
        <w:rPr>
          <w:rFonts w:ascii="Times New Roman" w:eastAsia="標楷體" w:hAnsi="Times New Roman" w:cs="Times New Roman" w:hint="eastAsia"/>
          <w:snapToGrid w:val="0"/>
          <w:szCs w:val="24"/>
          <w:lang w:eastAsia="zh-HK"/>
        </w:rPr>
        <w:t>該</w:t>
      </w:r>
      <w:r w:rsidRPr="005C51E8">
        <w:rPr>
          <w:rFonts w:ascii="Times New Roman" w:eastAsia="標楷體" w:hAnsi="Times New Roman" w:cs="Times New Roman" w:hint="eastAsia"/>
          <w:snapToGrid w:val="0"/>
          <w:szCs w:val="24"/>
        </w:rPr>
        <w:t>訴訟才出售</w:t>
      </w:r>
      <w:r w:rsidRPr="00BA1832">
        <w:rPr>
          <w:rFonts w:eastAsia="標楷體"/>
          <w:lang w:eastAsia="zh-HK"/>
        </w:rPr>
        <w:t>該</w:t>
      </w:r>
      <w:r w:rsidRPr="005C51E8">
        <w:rPr>
          <w:rFonts w:ascii="Times New Roman" w:eastAsia="標楷體" w:hAnsi="Times New Roman" w:cs="Times New Roman" w:hint="eastAsia"/>
          <w:szCs w:val="24"/>
          <w:lang w:eastAsia="zh-HK"/>
        </w:rPr>
        <w:t>物業</w:t>
      </w:r>
      <w:r w:rsidRPr="005C51E8">
        <w:rPr>
          <w:rFonts w:ascii="Times New Roman" w:eastAsia="標楷體" w:hAnsi="Times New Roman" w:cs="Times New Roman" w:hint="eastAsia"/>
          <w:snapToGrid w:val="0"/>
          <w:szCs w:val="24"/>
        </w:rPr>
        <w:t>；及</w:t>
      </w:r>
      <w:r w:rsidRPr="005C51E8">
        <w:rPr>
          <w:rFonts w:ascii="Times New Roman" w:eastAsia="標楷體" w:hAnsi="Times New Roman" w:cs="Times New Roman"/>
          <w:snapToGrid w:val="0"/>
          <w:szCs w:val="24"/>
        </w:rPr>
        <w:t xml:space="preserve"> (5) </w:t>
      </w:r>
      <w:r w:rsidRPr="00BA1832">
        <w:rPr>
          <w:rFonts w:ascii="Times New Roman" w:eastAsia="標楷體" w:hAnsi="Times New Roman" w:cs="Times New Roman"/>
          <w:snapToGrid w:val="0"/>
          <w:szCs w:val="24"/>
          <w:lang w:eastAsia="zh-HK"/>
        </w:rPr>
        <w:t>稅務局在多份文件所述的應評稅利潤及應繳稅款有所不同。因此，決定書的決定亦是錯的。</w:t>
      </w:r>
    </w:p>
    <w:p w:rsidR="00CC10B7" w:rsidRPr="00BA1832" w:rsidRDefault="00CC10B7" w:rsidP="00CC10B7">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CC10B7" w:rsidRPr="00BA1832" w:rsidRDefault="00CC10B7" w:rsidP="00CC10B7">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CC10B7" w:rsidRPr="005564AC" w:rsidRDefault="00CC10B7" w:rsidP="00AE625D">
      <w:pPr>
        <w:tabs>
          <w:tab w:val="left" w:pos="1276"/>
        </w:tabs>
        <w:overflowPunct w:val="0"/>
        <w:autoSpaceDE w:val="0"/>
        <w:autoSpaceDN w:val="0"/>
        <w:ind w:firstLineChars="450" w:firstLine="1080"/>
        <w:jc w:val="both"/>
        <w:rPr>
          <w:rFonts w:ascii="Times New Roman" w:eastAsia="標楷體" w:hAnsi="Times New Roman" w:cs="Times New Roman"/>
          <w:szCs w:val="24"/>
          <w:lang w:eastAsia="zh-HK"/>
        </w:rPr>
      </w:pPr>
      <w:r w:rsidRPr="009A7920">
        <w:rPr>
          <w:rFonts w:ascii="Times New Roman" w:eastAsia="標楷體" w:hAnsi="Times New Roman" w:cs="Times New Roman" w:hint="eastAsia"/>
          <w:szCs w:val="24"/>
        </w:rPr>
        <w:t>裁決</w:t>
      </w:r>
      <w:r>
        <w:rPr>
          <w:rFonts w:ascii="Times New Roman" w:eastAsia="標楷體" w:hAnsi="Times New Roman" w:cs="Times New Roman" w:hint="eastAsia"/>
          <w:szCs w:val="24"/>
        </w:rPr>
        <w:t>:</w:t>
      </w:r>
    </w:p>
    <w:p w:rsidR="00CC10B7" w:rsidRDefault="00CC10B7" w:rsidP="00CC10B7">
      <w:pPr>
        <w:tabs>
          <w:tab w:val="left" w:pos="1276"/>
        </w:tabs>
        <w:overflowPunct w:val="0"/>
        <w:autoSpaceDE w:val="0"/>
        <w:autoSpaceDN w:val="0"/>
        <w:jc w:val="both"/>
        <w:rPr>
          <w:rFonts w:ascii="Times New Roman" w:eastAsia="標楷體" w:hAnsi="Times New Roman" w:cs="Times New Roman"/>
          <w:szCs w:val="24"/>
          <w:lang w:eastAsia="zh-HK"/>
        </w:rPr>
      </w:pPr>
    </w:p>
    <w:p w:rsidR="00CC10B7" w:rsidRPr="009A7920" w:rsidRDefault="00CC10B7" w:rsidP="00AE625D">
      <w:pPr>
        <w:pStyle w:val="ae"/>
        <w:numPr>
          <w:ilvl w:val="0"/>
          <w:numId w:val="46"/>
        </w:numPr>
        <w:tabs>
          <w:tab w:val="left" w:pos="1276"/>
        </w:tabs>
        <w:overflowPunct w:val="0"/>
        <w:autoSpaceDE w:val="0"/>
        <w:autoSpaceDN w:val="0"/>
        <w:ind w:leftChars="450" w:left="1560" w:hangingChars="200" w:hanging="480"/>
        <w:jc w:val="both"/>
        <w:rPr>
          <w:rFonts w:eastAsia="標楷體"/>
          <w:lang w:eastAsia="zh-HK"/>
        </w:rPr>
      </w:pPr>
      <w:r w:rsidRPr="00BA1832">
        <w:rPr>
          <w:rFonts w:eastAsia="標楷體"/>
        </w:rPr>
        <w:t>推翻評稅的責任在於納稅人</w:t>
      </w:r>
      <w:r w:rsidRPr="00EC52E6">
        <w:rPr>
          <w:rFonts w:eastAsia="標楷體" w:hint="eastAsia"/>
        </w:rPr>
        <w:t>。</w:t>
      </w:r>
      <w:r w:rsidRPr="00BA1832">
        <w:rPr>
          <w:rFonts w:eastAsia="標楷體"/>
        </w:rPr>
        <w:t>證明上訴所針對的評稅額過多或不正確的舉證責任，須由上訴人承擔，而其</w:t>
      </w:r>
      <w:r w:rsidRPr="00BA1832">
        <w:rPr>
          <w:rFonts w:eastAsia="標楷體"/>
          <w:lang w:eastAsia="zh-HK"/>
        </w:rPr>
        <w:t>中所指的</w:t>
      </w:r>
      <w:r w:rsidRPr="00BA1832">
        <w:rPr>
          <w:rFonts w:eastAsia="標楷體"/>
        </w:rPr>
        <w:t>舉證責任是不可轉移的</w:t>
      </w:r>
      <w:r>
        <w:rPr>
          <w:rFonts w:eastAsia="標楷體" w:hint="eastAsia"/>
        </w:rPr>
        <w:t xml:space="preserve"> (</w:t>
      </w:r>
      <w:r w:rsidRPr="00D51E4B">
        <w:rPr>
          <w:rFonts w:eastAsia="標楷體" w:hint="eastAsia"/>
        </w:rPr>
        <w:t>參考</w:t>
      </w:r>
      <w:r w:rsidRPr="00B34956">
        <w:rPr>
          <w:rFonts w:eastAsia="標楷體"/>
          <w:u w:val="single"/>
        </w:rPr>
        <w:t>All Best Wishes Limited</w:t>
      </w:r>
      <w:r w:rsidRPr="00FE30C6">
        <w:rPr>
          <w:rFonts w:eastAsia="標楷體"/>
          <w:color w:val="000000"/>
          <w:u w:val="single"/>
        </w:rPr>
        <w:t xml:space="preserve"> v </w:t>
      </w:r>
      <w:r w:rsidRPr="00FE30C6">
        <w:rPr>
          <w:rFonts w:eastAsia="標楷體"/>
          <w:color w:val="000000"/>
          <w:u w:val="single"/>
          <w:lang w:val="en"/>
        </w:rPr>
        <w:t>Commissioner of Inland Revenue</w:t>
      </w:r>
      <w:r w:rsidRPr="00BA1832">
        <w:rPr>
          <w:rFonts w:eastAsia="標楷體"/>
          <w:i/>
        </w:rPr>
        <w:t xml:space="preserve"> </w:t>
      </w:r>
      <w:r w:rsidRPr="00BA1832">
        <w:rPr>
          <w:rFonts w:eastAsia="標楷體"/>
        </w:rPr>
        <w:t>(1992) 3 HKTC 750</w:t>
      </w:r>
      <w:r>
        <w:rPr>
          <w:rFonts w:eastAsia="標楷體" w:hint="eastAsia"/>
        </w:rPr>
        <w:t xml:space="preserve"> </w:t>
      </w:r>
      <w:r w:rsidRPr="00EC52E6">
        <w:rPr>
          <w:rFonts w:eastAsia="標楷體" w:hint="eastAsia"/>
        </w:rPr>
        <w:t>和</w:t>
      </w:r>
      <w:r>
        <w:rPr>
          <w:rFonts w:eastAsia="標楷體" w:hint="eastAsia"/>
        </w:rPr>
        <w:t xml:space="preserve"> </w:t>
      </w:r>
      <w:r w:rsidRPr="00B34956">
        <w:rPr>
          <w:rFonts w:eastAsia="標楷體"/>
          <w:bCs/>
          <w:iCs/>
          <w:u w:val="single"/>
        </w:rPr>
        <w:t>Real Estate Investments (NT) Ltd v Commissioner of Inland Revenue</w:t>
      </w:r>
      <w:r w:rsidRPr="00BA1832">
        <w:rPr>
          <w:rFonts w:eastAsia="標楷體"/>
          <w:bCs/>
        </w:rPr>
        <w:t xml:space="preserve"> (2008) 11 HKCFAR 433</w:t>
      </w:r>
      <w:r>
        <w:rPr>
          <w:rFonts w:eastAsia="標楷體" w:hint="eastAsia"/>
        </w:rPr>
        <w:t>)</w:t>
      </w:r>
      <w:r w:rsidRPr="00BA1832">
        <w:rPr>
          <w:rFonts w:eastAsia="標楷體"/>
        </w:rPr>
        <w:t>。</w:t>
      </w:r>
    </w:p>
    <w:p w:rsidR="00CC10B7" w:rsidRDefault="00CC10B7" w:rsidP="00AE625D">
      <w:pPr>
        <w:tabs>
          <w:tab w:val="left" w:pos="1276"/>
        </w:tabs>
        <w:overflowPunct w:val="0"/>
        <w:autoSpaceDE w:val="0"/>
        <w:autoSpaceDN w:val="0"/>
        <w:ind w:leftChars="450" w:left="1560" w:hangingChars="200" w:hanging="480"/>
        <w:jc w:val="both"/>
        <w:rPr>
          <w:rFonts w:ascii="Times New Roman" w:eastAsia="標楷體" w:hAnsi="Times New Roman" w:cs="Times New Roman"/>
          <w:szCs w:val="24"/>
          <w:lang w:eastAsia="zh-HK"/>
        </w:rPr>
      </w:pPr>
    </w:p>
    <w:p w:rsidR="00CC10B7" w:rsidRPr="009A7920" w:rsidRDefault="00CC10B7" w:rsidP="00AE625D">
      <w:pPr>
        <w:pStyle w:val="ae"/>
        <w:numPr>
          <w:ilvl w:val="0"/>
          <w:numId w:val="46"/>
        </w:numPr>
        <w:tabs>
          <w:tab w:val="left" w:pos="1276"/>
        </w:tabs>
        <w:overflowPunct w:val="0"/>
        <w:autoSpaceDE w:val="0"/>
        <w:autoSpaceDN w:val="0"/>
        <w:ind w:leftChars="450" w:left="1560" w:hangingChars="200" w:hanging="480"/>
        <w:jc w:val="both"/>
        <w:rPr>
          <w:rFonts w:eastAsia="標楷體"/>
          <w:lang w:eastAsia="zh-HK"/>
        </w:rPr>
      </w:pPr>
      <w:r w:rsidRPr="00BA1832">
        <w:rPr>
          <w:rFonts w:eastAsia="標楷體"/>
        </w:rPr>
        <w:t>經營生意須有經營生意的意圖。在決定納稅人買賣資產時是否在經營一項生意，關鍵在他購買資產時的意圖。納稅人的意圖是轉售資產圖利還是作為永久投資？納稅人可能為購入另一更理想的投資而出售現有的永久投資項目，不論納稅人在出售原先的投資項目是獲利或虧損，也不涉及生意的運作。一項資產不可能同時是營業資產及資本資產，亦不可能具有不確定的狀態，即同時非營業資產或資本資產</w:t>
      </w:r>
      <w:r>
        <w:rPr>
          <w:rFonts w:eastAsia="標楷體" w:hint="eastAsia"/>
        </w:rPr>
        <w:t xml:space="preserve"> (</w:t>
      </w:r>
      <w:r w:rsidRPr="00D51E4B">
        <w:rPr>
          <w:rFonts w:eastAsia="標楷體" w:hint="eastAsia"/>
        </w:rPr>
        <w:t>參考</w:t>
      </w:r>
      <w:r w:rsidRPr="00FE30C6">
        <w:rPr>
          <w:rFonts w:eastAsia="標楷體"/>
          <w:color w:val="000000"/>
          <w:u w:val="single"/>
          <w:lang w:val="en"/>
        </w:rPr>
        <w:t>Simmons (as liquidator of Lionel Simmons Properties Ltd) v Inland Revenue Commissioners</w:t>
      </w:r>
      <w:r w:rsidRPr="001C47AC">
        <w:rPr>
          <w:rFonts w:eastAsia="標楷體"/>
          <w:u w:val="single"/>
        </w:rPr>
        <w:t xml:space="preserve"> </w:t>
      </w:r>
      <w:r w:rsidRPr="00BA1832">
        <w:rPr>
          <w:rFonts w:eastAsia="標楷體"/>
        </w:rPr>
        <w:t>[1980] 2 All ER</w:t>
      </w:r>
      <w:r>
        <w:rPr>
          <w:rFonts w:eastAsia="標楷體"/>
        </w:rPr>
        <w:t xml:space="preserve"> </w:t>
      </w:r>
      <w:r w:rsidRPr="00BA1832">
        <w:rPr>
          <w:rFonts w:eastAsia="標楷體"/>
        </w:rPr>
        <w:t>798</w:t>
      </w:r>
      <w:r>
        <w:rPr>
          <w:rFonts w:eastAsia="標楷體" w:hint="eastAsia"/>
        </w:rPr>
        <w:t>)</w:t>
      </w:r>
      <w:r w:rsidRPr="00BA1832">
        <w:rPr>
          <w:rFonts w:eastAsia="標楷體"/>
        </w:rPr>
        <w:t>。</w:t>
      </w:r>
    </w:p>
    <w:p w:rsidR="00CC10B7" w:rsidRDefault="00CC10B7" w:rsidP="00AE625D">
      <w:pPr>
        <w:tabs>
          <w:tab w:val="left" w:pos="1276"/>
        </w:tabs>
        <w:overflowPunct w:val="0"/>
        <w:autoSpaceDE w:val="0"/>
        <w:autoSpaceDN w:val="0"/>
        <w:ind w:leftChars="450" w:left="1560" w:hangingChars="200" w:hanging="480"/>
        <w:jc w:val="both"/>
        <w:rPr>
          <w:rFonts w:ascii="Times New Roman" w:eastAsia="標楷體" w:hAnsi="Times New Roman" w:cs="Times New Roman"/>
          <w:szCs w:val="24"/>
          <w:lang w:eastAsia="zh-HK"/>
        </w:rPr>
      </w:pPr>
    </w:p>
    <w:p w:rsidR="00CC10B7" w:rsidRPr="009A7920" w:rsidRDefault="00CC10B7" w:rsidP="00AE625D">
      <w:pPr>
        <w:pStyle w:val="ae"/>
        <w:numPr>
          <w:ilvl w:val="0"/>
          <w:numId w:val="46"/>
        </w:numPr>
        <w:tabs>
          <w:tab w:val="left" w:pos="1276"/>
        </w:tabs>
        <w:overflowPunct w:val="0"/>
        <w:autoSpaceDE w:val="0"/>
        <w:autoSpaceDN w:val="0"/>
        <w:ind w:leftChars="450" w:left="1560" w:hangingChars="200" w:hanging="480"/>
        <w:jc w:val="both"/>
        <w:rPr>
          <w:rFonts w:eastAsia="標楷體"/>
          <w:lang w:eastAsia="zh-HK"/>
        </w:rPr>
      </w:pPr>
      <w:r w:rsidRPr="00BA1832">
        <w:rPr>
          <w:rFonts w:eastAsia="標楷體"/>
        </w:rPr>
        <w:t>納稅人在購買及持有資產時的意圖是十分重要，這是一個關乎事實的問題，沒有單一測試可提供答案。然而，納稅人所聲稱的意圖並非決定性，有關意圖必須經過客觀事實和情況的驗證，並須在有證據的基礎上，顯示出該聲稱意圖為真確、實際及可實現的。要斷定意圖，就要對證據和情況作全面考慮，包括當時、之前及之後所說過的話及做過的事，往往事實勝於雄辯</w:t>
      </w:r>
      <w:r>
        <w:rPr>
          <w:rFonts w:eastAsia="標楷體" w:hint="eastAsia"/>
        </w:rPr>
        <w:t xml:space="preserve"> (</w:t>
      </w:r>
      <w:r w:rsidRPr="00D51E4B">
        <w:rPr>
          <w:rFonts w:eastAsia="標楷體" w:hint="eastAsia"/>
        </w:rPr>
        <w:t>參考</w:t>
      </w:r>
      <w:r w:rsidRPr="009A7920">
        <w:rPr>
          <w:rFonts w:eastAsia="標楷體"/>
          <w:color w:val="000000"/>
          <w:u w:val="single"/>
        </w:rPr>
        <w:t xml:space="preserve">All Best Wishes Limited v </w:t>
      </w:r>
      <w:r w:rsidRPr="009A7920">
        <w:rPr>
          <w:rFonts w:eastAsia="標楷體"/>
          <w:color w:val="000000"/>
          <w:u w:val="single"/>
          <w:lang w:val="en"/>
        </w:rPr>
        <w:t>Commissioner of Inland Revenue</w:t>
      </w:r>
      <w:r w:rsidRPr="00BA1832">
        <w:rPr>
          <w:rFonts w:eastAsia="標楷體"/>
          <w:color w:val="000000"/>
        </w:rPr>
        <w:t xml:space="preserve"> (1992) 3 HKTC 750</w:t>
      </w:r>
      <w:r>
        <w:rPr>
          <w:rFonts w:eastAsia="標楷體" w:hint="eastAsia"/>
          <w:color w:val="000000"/>
        </w:rPr>
        <w:t>)</w:t>
      </w:r>
      <w:r w:rsidRPr="00BA1832">
        <w:rPr>
          <w:rFonts w:eastAsia="標楷體"/>
        </w:rPr>
        <w:t>。</w:t>
      </w:r>
    </w:p>
    <w:p w:rsidR="00CC10B7" w:rsidRPr="00D51E4B" w:rsidRDefault="00CC10B7" w:rsidP="00AE625D">
      <w:pPr>
        <w:tabs>
          <w:tab w:val="left" w:pos="1276"/>
        </w:tabs>
        <w:overflowPunct w:val="0"/>
        <w:autoSpaceDE w:val="0"/>
        <w:autoSpaceDN w:val="0"/>
        <w:ind w:leftChars="450" w:left="1560" w:hangingChars="200" w:hanging="480"/>
        <w:jc w:val="both"/>
        <w:rPr>
          <w:rFonts w:ascii="Times New Roman" w:eastAsia="標楷體" w:hAnsi="Times New Roman" w:cs="Times New Roman"/>
          <w:szCs w:val="24"/>
          <w:lang w:eastAsia="zh-HK"/>
        </w:rPr>
      </w:pPr>
    </w:p>
    <w:p w:rsidR="00CC10B7" w:rsidRDefault="00CC10B7" w:rsidP="00AE625D">
      <w:pPr>
        <w:pStyle w:val="ae"/>
        <w:numPr>
          <w:ilvl w:val="0"/>
          <w:numId w:val="46"/>
        </w:numPr>
        <w:tabs>
          <w:tab w:val="left" w:pos="1276"/>
        </w:tabs>
        <w:overflowPunct w:val="0"/>
        <w:autoSpaceDE w:val="0"/>
        <w:autoSpaceDN w:val="0"/>
        <w:ind w:leftChars="450" w:left="1560" w:hangingChars="200" w:hanging="480"/>
        <w:jc w:val="both"/>
        <w:rPr>
          <w:rFonts w:eastAsia="標楷體"/>
          <w:lang w:eastAsia="zh-HK"/>
        </w:rPr>
      </w:pPr>
      <w:r w:rsidRPr="0018482E">
        <w:rPr>
          <w:rFonts w:eastAsia="標楷體" w:hint="eastAsia"/>
        </w:rPr>
        <w:t>單一、一次性的交易亦可構成屬生意性質的投機活動。另外，個案是否屬生意性質的投機活動，取決於該個案的所有事實及情況和不同因素之間的相互影響及互動情況</w:t>
      </w:r>
      <w:r w:rsidRPr="00D51E4B">
        <w:rPr>
          <w:rFonts w:eastAsia="標楷體" w:hint="eastAsia"/>
        </w:rPr>
        <w:t>。</w:t>
      </w:r>
      <w:r w:rsidRPr="009A7920">
        <w:rPr>
          <w:rFonts w:eastAsia="標楷體" w:hint="eastAsia"/>
        </w:rPr>
        <w:t>在考慮一項物業是屬於營業存貨還是資本資產時，必須對個別個案的情況及環境因素作全盤的考慮</w:t>
      </w:r>
      <w:r w:rsidRPr="009A7920">
        <w:rPr>
          <w:rFonts w:eastAsia="標楷體"/>
        </w:rPr>
        <w:t xml:space="preserve"> </w:t>
      </w:r>
      <w:r>
        <w:rPr>
          <w:rFonts w:eastAsia="標楷體" w:hint="eastAsia"/>
        </w:rPr>
        <w:t>(</w:t>
      </w:r>
      <w:r w:rsidRPr="00D51E4B">
        <w:rPr>
          <w:rFonts w:eastAsia="標楷體" w:hint="eastAsia"/>
        </w:rPr>
        <w:t>參考</w:t>
      </w:r>
      <w:r w:rsidRPr="009A7920">
        <w:rPr>
          <w:rFonts w:eastAsia="標楷體"/>
          <w:u w:val="single"/>
        </w:rPr>
        <w:t>Marson (Inspector of Taxes) v Morton and related appeals</w:t>
      </w:r>
      <w:r w:rsidRPr="009A7920">
        <w:rPr>
          <w:rFonts w:eastAsia="標楷體"/>
        </w:rPr>
        <w:t xml:space="preserve"> [1986] 1 WLR 1343</w:t>
      </w:r>
      <w:r w:rsidRPr="009A7920">
        <w:rPr>
          <w:rFonts w:eastAsia="標楷體" w:hint="eastAsia"/>
          <w:color w:val="000000"/>
        </w:rPr>
        <w:t>和</w:t>
      </w:r>
      <w:r w:rsidRPr="00FF00B8">
        <w:rPr>
          <w:rFonts w:eastAsia="標楷體"/>
          <w:color w:val="000000"/>
          <w:u w:val="single"/>
          <w:lang w:val="en"/>
        </w:rPr>
        <w:t>Real Estate Investments (NT) Ltd v Commissioner of Inland Revenue</w:t>
      </w:r>
      <w:r w:rsidRPr="00FF00B8">
        <w:rPr>
          <w:rFonts w:eastAsia="標楷體"/>
          <w:color w:val="000000"/>
          <w:lang w:val="en"/>
        </w:rPr>
        <w:t xml:space="preserve"> (2008) 11 HKCFAR 433</w:t>
      </w:r>
      <w:r w:rsidRPr="0018482E">
        <w:rPr>
          <w:rFonts w:eastAsia="標楷體"/>
        </w:rPr>
        <w:t>)</w:t>
      </w:r>
      <w:r w:rsidRPr="00D51E4B">
        <w:rPr>
          <w:rFonts w:eastAsia="標楷體" w:hint="eastAsia"/>
        </w:rPr>
        <w:t>。</w:t>
      </w:r>
    </w:p>
    <w:p w:rsidR="00CC10B7" w:rsidRDefault="00CC10B7" w:rsidP="00AE625D">
      <w:pPr>
        <w:pStyle w:val="ae"/>
        <w:tabs>
          <w:tab w:val="left" w:pos="1276"/>
        </w:tabs>
        <w:overflowPunct w:val="0"/>
        <w:autoSpaceDE w:val="0"/>
        <w:autoSpaceDN w:val="0"/>
        <w:ind w:leftChars="450" w:left="1560" w:hangingChars="200" w:hanging="480"/>
        <w:jc w:val="both"/>
        <w:rPr>
          <w:rFonts w:eastAsia="標楷體"/>
          <w:lang w:eastAsia="zh-HK"/>
        </w:rPr>
      </w:pPr>
    </w:p>
    <w:p w:rsidR="00CC10B7" w:rsidRPr="00FF00B8" w:rsidRDefault="00CC10B7" w:rsidP="00AE625D">
      <w:pPr>
        <w:pStyle w:val="ae"/>
        <w:numPr>
          <w:ilvl w:val="0"/>
          <w:numId w:val="46"/>
        </w:numPr>
        <w:tabs>
          <w:tab w:val="left" w:pos="1276"/>
        </w:tabs>
        <w:overflowPunct w:val="0"/>
        <w:autoSpaceDE w:val="0"/>
        <w:autoSpaceDN w:val="0"/>
        <w:ind w:leftChars="450" w:left="1560" w:hangingChars="200" w:hanging="480"/>
        <w:jc w:val="both"/>
        <w:rPr>
          <w:rFonts w:eastAsia="標楷體"/>
        </w:rPr>
      </w:pPr>
      <w:r w:rsidRPr="009A7920">
        <w:rPr>
          <w:rFonts w:eastAsia="標楷體" w:hint="eastAsia"/>
          <w:lang w:eastAsia="zh-HK"/>
        </w:rPr>
        <w:t>委員會拒絕接納上訴人聲稱他興建該物業是為了退休後在香港定居的意圖是真確和委員會拒絕接納上訴人</w:t>
      </w:r>
      <w:r w:rsidRPr="009A7920">
        <w:rPr>
          <w:rFonts w:eastAsia="標楷體" w:hint="eastAsia"/>
          <w:bCs/>
        </w:rPr>
        <w:t>於</w:t>
      </w:r>
      <w:r w:rsidRPr="009A7920">
        <w:rPr>
          <w:rFonts w:eastAsia="標楷體" w:hint="eastAsia"/>
          <w:lang w:eastAsia="zh-HK"/>
        </w:rPr>
        <w:t>該物業</w:t>
      </w:r>
      <w:r w:rsidRPr="009A7920">
        <w:rPr>
          <w:rFonts w:eastAsia="標楷體" w:hint="eastAsia"/>
          <w:bCs/>
        </w:rPr>
        <w:t>建成後和太太入住了五年多的指稱。</w:t>
      </w:r>
    </w:p>
    <w:p w:rsidR="00CC10B7" w:rsidRPr="001D3CDF" w:rsidRDefault="00CC10B7" w:rsidP="00AE625D">
      <w:pPr>
        <w:tabs>
          <w:tab w:val="left" w:pos="1276"/>
        </w:tabs>
        <w:overflowPunct w:val="0"/>
        <w:autoSpaceDE w:val="0"/>
        <w:autoSpaceDN w:val="0"/>
        <w:ind w:leftChars="450" w:left="1560" w:hangingChars="200" w:hanging="480"/>
        <w:jc w:val="both"/>
        <w:rPr>
          <w:rFonts w:ascii="Times New Roman" w:eastAsia="標楷體" w:hAnsi="Times New Roman" w:cs="Times New Roman"/>
          <w:szCs w:val="24"/>
          <w:lang w:eastAsia="zh-HK"/>
        </w:rPr>
      </w:pPr>
    </w:p>
    <w:p w:rsidR="00CC10B7" w:rsidRPr="00BA1832" w:rsidRDefault="00CC10B7" w:rsidP="00AE625D">
      <w:pPr>
        <w:numPr>
          <w:ilvl w:val="0"/>
          <w:numId w:val="46"/>
        </w:numPr>
        <w:overflowPunct w:val="0"/>
        <w:autoSpaceDE w:val="0"/>
        <w:autoSpaceDN w:val="0"/>
        <w:ind w:leftChars="450" w:left="1560" w:hangingChars="200" w:hanging="480"/>
        <w:jc w:val="both"/>
        <w:rPr>
          <w:rFonts w:ascii="Times New Roman" w:eastAsia="標楷體" w:hAnsi="Times New Roman" w:cs="Times New Roman"/>
          <w:bCs/>
          <w:szCs w:val="24"/>
        </w:rPr>
      </w:pPr>
      <w:r w:rsidRPr="00BA1832">
        <w:rPr>
          <w:rFonts w:ascii="Times New Roman" w:eastAsia="標楷體" w:hAnsi="Times New Roman" w:cs="Times New Roman"/>
          <w:bCs/>
          <w:szCs w:val="24"/>
        </w:rPr>
        <w:t>上訴人指出</w:t>
      </w:r>
      <w:r w:rsidRPr="00BA1832">
        <w:rPr>
          <w:rFonts w:eastAsia="標楷體"/>
          <w:lang w:eastAsia="zh-HK"/>
        </w:rPr>
        <w:t>該</w:t>
      </w:r>
      <w:r>
        <w:rPr>
          <w:rFonts w:ascii="Times New Roman" w:eastAsia="標楷體" w:hAnsi="Times New Roman" w:cs="Times New Roman" w:hint="eastAsia"/>
          <w:bCs/>
          <w:szCs w:val="24"/>
          <w:lang w:eastAsia="zh-HK"/>
        </w:rPr>
        <w:t>物業</w:t>
      </w:r>
      <w:r w:rsidRPr="00BA1832">
        <w:rPr>
          <w:rFonts w:ascii="Times New Roman" w:eastAsia="標楷體" w:hAnsi="Times New Roman" w:cs="Times New Roman"/>
          <w:szCs w:val="24"/>
          <w:lang w:eastAsia="zh-HK"/>
        </w:rPr>
        <w:t>是他名下的唯一在香港的居所或擁有的物業即使屬實，對於他興建及出售</w:t>
      </w:r>
      <w:r w:rsidRPr="00230346">
        <w:rPr>
          <w:rFonts w:eastAsia="標楷體"/>
          <w:szCs w:val="24"/>
        </w:rPr>
        <w:t>該</w:t>
      </w:r>
      <w:r>
        <w:rPr>
          <w:rFonts w:ascii="Times New Roman" w:eastAsia="標楷體" w:hAnsi="Times New Roman" w:cs="Times New Roman" w:hint="eastAsia"/>
          <w:szCs w:val="24"/>
          <w:lang w:eastAsia="zh-HK"/>
        </w:rPr>
        <w:t>物業</w:t>
      </w:r>
      <w:r w:rsidRPr="00BA1832">
        <w:rPr>
          <w:rFonts w:ascii="Times New Roman" w:eastAsia="標楷體" w:hAnsi="Times New Roman" w:cs="Times New Roman"/>
          <w:szCs w:val="24"/>
          <w:lang w:eastAsia="zh-HK"/>
        </w:rPr>
        <w:t>是否構成生意性質投機活動並不具決定性。單一、一次性的交易亦可構成屬生意性質的投機活動</w:t>
      </w:r>
      <w:r w:rsidRPr="00BA1832">
        <w:rPr>
          <w:rFonts w:ascii="Times New Roman" w:eastAsia="標楷體" w:hAnsi="Times New Roman" w:cs="Times New Roman"/>
          <w:szCs w:val="24"/>
        </w:rPr>
        <w:t>，更重要的是對於購買資產的個別個案及有關情況作出全盤的考慮，尤其是他於購買資產時的意圖</w:t>
      </w:r>
      <w:r w:rsidRPr="00230346">
        <w:rPr>
          <w:rFonts w:ascii="Times New Roman" w:eastAsia="標楷體" w:hAnsi="Times New Roman" w:cs="Times New Roman"/>
          <w:szCs w:val="24"/>
        </w:rPr>
        <w:t>。</w:t>
      </w:r>
      <w:r w:rsidRPr="00BA1832">
        <w:rPr>
          <w:rFonts w:ascii="Times New Roman" w:eastAsia="標楷體" w:hAnsi="Times New Roman" w:cs="Times New Roman"/>
          <w:szCs w:val="24"/>
          <w:lang w:eastAsia="zh-HK"/>
        </w:rPr>
        <w:t>根據稅例第</w:t>
      </w:r>
      <w:r w:rsidRPr="00BA1832">
        <w:rPr>
          <w:rFonts w:ascii="Times New Roman" w:eastAsia="標楷體" w:hAnsi="Times New Roman" w:cs="Times New Roman"/>
          <w:szCs w:val="24"/>
          <w:lang w:eastAsia="zh-HK"/>
        </w:rPr>
        <w:t>2(1)</w:t>
      </w:r>
      <w:r w:rsidRPr="00BA1832">
        <w:rPr>
          <w:rFonts w:ascii="Times New Roman" w:eastAsia="標楷體" w:hAnsi="Times New Roman" w:cs="Times New Roman"/>
          <w:szCs w:val="24"/>
          <w:lang w:eastAsia="zh-HK"/>
        </w:rPr>
        <w:t>及第</w:t>
      </w:r>
      <w:r w:rsidRPr="00BA1832">
        <w:rPr>
          <w:rFonts w:ascii="Times New Roman" w:eastAsia="標楷體" w:hAnsi="Times New Roman" w:cs="Times New Roman"/>
          <w:szCs w:val="24"/>
        </w:rPr>
        <w:t>14</w:t>
      </w:r>
      <w:r w:rsidRPr="00BA1832">
        <w:rPr>
          <w:rFonts w:ascii="Times New Roman" w:eastAsia="標楷體" w:hAnsi="Times New Roman" w:cs="Times New Roman"/>
          <w:szCs w:val="24"/>
          <w:lang w:eastAsia="zh-HK"/>
        </w:rPr>
        <w:t>條，生意包括屬生意性質的所有投機活動，所得的利潤須徵收利得稅</w:t>
      </w:r>
      <w:r>
        <w:rPr>
          <w:rFonts w:ascii="Times New Roman" w:eastAsia="標楷體" w:hAnsi="Times New Roman" w:cs="Times New Roman" w:hint="eastAsia"/>
          <w:szCs w:val="24"/>
        </w:rPr>
        <w:t xml:space="preserve"> (</w:t>
      </w:r>
      <w:r w:rsidRPr="00D51E4B">
        <w:rPr>
          <w:rFonts w:eastAsia="標楷體" w:hint="eastAsia"/>
        </w:rPr>
        <w:t>參考</w:t>
      </w:r>
      <w:r w:rsidRPr="009A7920">
        <w:rPr>
          <w:rFonts w:ascii="Times New Roman" w:eastAsia="標楷體" w:hAnsi="Times New Roman" w:cs="Times New Roman"/>
          <w:szCs w:val="24"/>
          <w:u w:val="single"/>
        </w:rPr>
        <w:t>Marson (Inspector of Taxes) v Morton and related appeals</w:t>
      </w:r>
      <w:r w:rsidRPr="009A7920">
        <w:rPr>
          <w:rFonts w:ascii="Times New Roman" w:eastAsia="標楷體" w:hAnsi="Times New Roman" w:cs="Times New Roman"/>
          <w:szCs w:val="24"/>
        </w:rPr>
        <w:t xml:space="preserve"> [1986] 1 WLR 1343</w:t>
      </w:r>
      <w:r w:rsidRPr="00FF00B8">
        <w:rPr>
          <w:rFonts w:ascii="Times New Roman" w:eastAsia="標楷體" w:hAnsi="Times New Roman" w:cs="Times New Roman"/>
          <w:szCs w:val="24"/>
        </w:rPr>
        <w:t>)</w:t>
      </w:r>
      <w:r w:rsidRPr="00BA1832">
        <w:rPr>
          <w:rFonts w:ascii="Times New Roman" w:eastAsia="標楷體" w:hAnsi="Times New Roman" w:cs="Times New Roman"/>
          <w:szCs w:val="24"/>
          <w:lang w:eastAsia="zh-HK"/>
        </w:rPr>
        <w:t>。</w:t>
      </w:r>
    </w:p>
    <w:p w:rsidR="00CC10B7" w:rsidRPr="00BA1832" w:rsidRDefault="00CC10B7" w:rsidP="00AE625D">
      <w:pPr>
        <w:overflowPunct w:val="0"/>
        <w:autoSpaceDE w:val="0"/>
        <w:autoSpaceDN w:val="0"/>
        <w:ind w:leftChars="450" w:left="1560" w:hangingChars="200" w:hanging="480"/>
        <w:jc w:val="both"/>
        <w:rPr>
          <w:rFonts w:ascii="Times New Roman" w:eastAsia="標楷體" w:hAnsi="Times New Roman" w:cs="Times New Roman"/>
          <w:bCs/>
          <w:szCs w:val="24"/>
        </w:rPr>
      </w:pPr>
    </w:p>
    <w:p w:rsidR="00CC10B7" w:rsidRDefault="00CC10B7" w:rsidP="00AE625D">
      <w:pPr>
        <w:pStyle w:val="ae"/>
        <w:numPr>
          <w:ilvl w:val="0"/>
          <w:numId w:val="46"/>
        </w:numPr>
        <w:tabs>
          <w:tab w:val="left" w:pos="1276"/>
        </w:tabs>
        <w:overflowPunct w:val="0"/>
        <w:autoSpaceDE w:val="0"/>
        <w:autoSpaceDN w:val="0"/>
        <w:ind w:leftChars="450" w:left="1560" w:hangingChars="200" w:hanging="480"/>
        <w:jc w:val="both"/>
        <w:rPr>
          <w:rFonts w:eastAsia="標楷體"/>
          <w:lang w:eastAsia="zh-HK"/>
        </w:rPr>
      </w:pPr>
      <w:r w:rsidRPr="00BA1832">
        <w:rPr>
          <w:rFonts w:eastAsia="標楷體"/>
          <w:bCs/>
        </w:rPr>
        <w:t>上訴人</w:t>
      </w:r>
      <w:r w:rsidRPr="00BA1832">
        <w:rPr>
          <w:rFonts w:eastAsia="標楷體"/>
          <w:bCs/>
          <w:lang w:eastAsia="zh-HK"/>
        </w:rPr>
        <w:t>出售</w:t>
      </w:r>
      <w:r w:rsidRPr="00BA1832">
        <w:rPr>
          <w:rFonts w:eastAsia="標楷體"/>
          <w:lang w:eastAsia="zh-HK"/>
        </w:rPr>
        <w:t>該</w:t>
      </w:r>
      <w:r>
        <w:rPr>
          <w:rFonts w:eastAsia="標楷體" w:hint="eastAsia"/>
          <w:bCs/>
          <w:lang w:eastAsia="zh-HK"/>
        </w:rPr>
        <w:t>物業</w:t>
      </w:r>
      <w:r w:rsidRPr="00BA1832">
        <w:rPr>
          <w:rFonts w:eastAsia="標楷體"/>
          <w:bCs/>
          <w:lang w:eastAsia="zh-HK"/>
        </w:rPr>
        <w:t>作為解決紛爭辦法的說法完全不合理亦不可能，委員會拒絕接納。</w:t>
      </w:r>
      <w:r w:rsidRPr="00230346">
        <w:rPr>
          <w:rFonts w:eastAsia="標楷體"/>
        </w:rPr>
        <w:t>委員會並不接納上訴人聲稱他退休後在香港定居的意圖是真確</w:t>
      </w:r>
      <w:r w:rsidRPr="00230346">
        <w:rPr>
          <w:rFonts w:eastAsia="標楷體"/>
          <w:lang w:eastAsia="zh-HK"/>
        </w:rPr>
        <w:t>的</w:t>
      </w:r>
      <w:r w:rsidRPr="00230346">
        <w:rPr>
          <w:rFonts w:eastAsia="標楷體"/>
        </w:rPr>
        <w:t>，並裁定他</w:t>
      </w:r>
      <w:r w:rsidRPr="00230346">
        <w:rPr>
          <w:rFonts w:eastAsia="標楷體"/>
          <w:lang w:eastAsia="zh-HK"/>
        </w:rPr>
        <w:t>興建及出售</w:t>
      </w:r>
      <w:r w:rsidRPr="00230346">
        <w:rPr>
          <w:rFonts w:eastAsia="標楷體"/>
        </w:rPr>
        <w:t>該</w:t>
      </w:r>
      <w:r w:rsidRPr="00230346">
        <w:rPr>
          <w:rFonts w:eastAsia="標楷體" w:hint="eastAsia"/>
          <w:bCs/>
          <w:lang w:eastAsia="zh-HK"/>
        </w:rPr>
        <w:t>物業</w:t>
      </w:r>
      <w:r w:rsidRPr="00230346">
        <w:rPr>
          <w:rFonts w:eastAsia="標楷體"/>
          <w:lang w:eastAsia="zh-HK"/>
        </w:rPr>
        <w:t>的行為屬生意性質的投機活動，所得的利潤須課繳利得稅。</w:t>
      </w:r>
    </w:p>
    <w:p w:rsidR="00CC10B7" w:rsidRPr="006D2A63" w:rsidRDefault="00CC10B7" w:rsidP="00AE625D">
      <w:pPr>
        <w:overflowPunct w:val="0"/>
        <w:autoSpaceDE w:val="0"/>
        <w:autoSpaceDN w:val="0"/>
        <w:ind w:leftChars="450" w:left="1560" w:hangingChars="200" w:hanging="480"/>
        <w:jc w:val="both"/>
        <w:rPr>
          <w:rFonts w:ascii="Times New Roman" w:eastAsia="標楷體" w:hAnsi="Times New Roman" w:cs="Times New Roman"/>
          <w:bCs/>
          <w:szCs w:val="24"/>
        </w:rPr>
      </w:pPr>
    </w:p>
    <w:p w:rsidR="00CC10B7" w:rsidRPr="0048066D" w:rsidRDefault="00CC10B7" w:rsidP="00AE625D">
      <w:pPr>
        <w:pStyle w:val="ae"/>
        <w:numPr>
          <w:ilvl w:val="0"/>
          <w:numId w:val="46"/>
        </w:numPr>
        <w:overflowPunct w:val="0"/>
        <w:autoSpaceDE w:val="0"/>
        <w:autoSpaceDN w:val="0"/>
        <w:snapToGrid w:val="0"/>
        <w:ind w:leftChars="450" w:left="1560" w:hangingChars="200" w:hanging="480"/>
        <w:jc w:val="both"/>
        <w:rPr>
          <w:rFonts w:eastAsia="標楷體"/>
          <w:bCs/>
          <w:lang w:eastAsia="zh-HK"/>
        </w:rPr>
      </w:pPr>
      <w:r w:rsidRPr="009A7920">
        <w:rPr>
          <w:rFonts w:ascii="標楷體" w:eastAsia="標楷體" w:hAnsi="標楷體" w:hint="eastAsia"/>
        </w:rPr>
        <w:t>由於上訴人未能在指定繳稅日期或之前</w:t>
      </w:r>
      <w:r w:rsidRPr="009A7920">
        <w:rPr>
          <w:rFonts w:ascii="標楷體" w:eastAsia="標楷體" w:hAnsi="標楷體" w:hint="eastAsia"/>
          <w:lang w:eastAsia="zh-HK"/>
        </w:rPr>
        <w:t>全數</w:t>
      </w:r>
      <w:r w:rsidRPr="009A7920">
        <w:rPr>
          <w:rFonts w:ascii="標楷體" w:eastAsia="標楷體" w:hAnsi="標楷體" w:hint="eastAsia"/>
        </w:rPr>
        <w:t>繳</w:t>
      </w:r>
      <w:r w:rsidRPr="009A7920">
        <w:rPr>
          <w:rFonts w:ascii="標楷體" w:eastAsia="標楷體" w:hAnsi="標楷體" w:hint="eastAsia"/>
          <w:lang w:eastAsia="zh-HK"/>
        </w:rPr>
        <w:t>清</w:t>
      </w:r>
      <w:r w:rsidRPr="009A7920">
        <w:rPr>
          <w:rFonts w:ascii="標楷體" w:eastAsia="標楷體" w:hAnsi="標楷體" w:hint="eastAsia"/>
        </w:rPr>
        <w:t>稅</w:t>
      </w:r>
      <w:r w:rsidRPr="009A7920">
        <w:rPr>
          <w:rFonts w:ascii="標楷體" w:eastAsia="標楷體" w:hAnsi="標楷體" w:hint="eastAsia"/>
          <w:lang w:eastAsia="zh-HK"/>
        </w:rPr>
        <w:t>款</w:t>
      </w:r>
      <w:r w:rsidRPr="009A7920">
        <w:rPr>
          <w:rFonts w:ascii="標楷體" w:eastAsia="標楷體" w:hAnsi="標楷體" w:hint="eastAsia"/>
        </w:rPr>
        <w:t>，按稅例規定</w:t>
      </w:r>
      <w:r w:rsidRPr="009A7920">
        <w:rPr>
          <w:rFonts w:ascii="標楷體" w:eastAsia="標楷體" w:hAnsi="標楷體" w:hint="eastAsia"/>
          <w:lang w:eastAsia="zh-HK"/>
        </w:rPr>
        <w:t>，稅務局初步會加徵不超過欠款</w:t>
      </w:r>
      <w:r w:rsidRPr="009A7920">
        <w:rPr>
          <w:rFonts w:ascii="標楷體" w:eastAsia="標楷體" w:hAnsi="標楷體"/>
        </w:rPr>
        <w:t>5%</w:t>
      </w:r>
      <w:r w:rsidRPr="009A7920">
        <w:rPr>
          <w:rFonts w:ascii="標楷體" w:eastAsia="標楷體" w:hAnsi="標楷體" w:hint="eastAsia"/>
          <w:lang w:eastAsia="zh-HK"/>
        </w:rPr>
        <w:t>的附加費。若在繳稅日期的六個月後稅款或初期附加費仍未全數</w:t>
      </w:r>
      <w:r w:rsidRPr="009A7920">
        <w:rPr>
          <w:rFonts w:ascii="標楷體" w:eastAsia="標楷體" w:hAnsi="標楷體" w:hint="eastAsia"/>
        </w:rPr>
        <w:t>繳</w:t>
      </w:r>
      <w:r w:rsidRPr="009A7920">
        <w:rPr>
          <w:rFonts w:ascii="標楷體" w:eastAsia="標楷體" w:hAnsi="標楷體" w:hint="eastAsia"/>
          <w:lang w:eastAsia="zh-HK"/>
        </w:rPr>
        <w:t>清，稅務局會再加徵不超過總欠款數額</w:t>
      </w:r>
      <w:r w:rsidRPr="009A7920">
        <w:rPr>
          <w:rFonts w:ascii="標楷體" w:eastAsia="標楷體" w:hAnsi="標楷體"/>
        </w:rPr>
        <w:t>10%</w:t>
      </w:r>
      <w:r w:rsidRPr="009A7920">
        <w:rPr>
          <w:rFonts w:ascii="標楷體" w:eastAsia="標楷體" w:hAnsi="標楷體" w:hint="eastAsia"/>
          <w:lang w:eastAsia="zh-HK"/>
        </w:rPr>
        <w:t>的附加費，</w:t>
      </w:r>
      <w:r w:rsidRPr="0048066D">
        <w:rPr>
          <w:rFonts w:eastAsia="標楷體" w:hint="eastAsia"/>
          <w:bCs/>
          <w:lang w:eastAsia="zh-HK"/>
        </w:rPr>
        <w:t>稅務局於</w:t>
      </w:r>
      <w:r w:rsidRPr="0048066D">
        <w:rPr>
          <w:rFonts w:eastAsia="標楷體" w:hint="eastAsia"/>
          <w:lang w:eastAsia="zh-HK"/>
        </w:rPr>
        <w:t>發出的</w:t>
      </w:r>
      <w:r w:rsidRPr="0048066D">
        <w:rPr>
          <w:rFonts w:eastAsia="標楷體" w:hint="eastAsia"/>
          <w:bCs/>
          <w:snapToGrid w:val="0"/>
        </w:rPr>
        <w:t>信件中所列的未清繳款項，為加上附加費之後的總數，並無錯誤。</w:t>
      </w:r>
    </w:p>
    <w:p w:rsidR="00CC10B7" w:rsidRDefault="00CC10B7" w:rsidP="00CC10B7">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341D04" w:rsidRDefault="00341D04" w:rsidP="00CC10B7">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CC10B7" w:rsidRDefault="00CC10B7" w:rsidP="00CC10B7">
      <w:pPr>
        <w:tabs>
          <w:tab w:val="left" w:pos="1276"/>
        </w:tabs>
        <w:overflowPunct w:val="0"/>
        <w:autoSpaceDE w:val="0"/>
        <w:autoSpaceDN w:val="0"/>
        <w:ind w:left="420" w:hangingChars="150" w:hanging="420"/>
        <w:jc w:val="both"/>
        <w:rPr>
          <w:rFonts w:ascii="Times New Roman" w:eastAsia="標楷體" w:hAnsi="Times New Roman" w:cs="Times New Roman"/>
          <w:szCs w:val="24"/>
          <w:lang w:eastAsia="zh-HK"/>
        </w:rPr>
      </w:pPr>
      <w:r w:rsidRPr="00BA1832">
        <w:rPr>
          <w:rFonts w:ascii="Times New Roman" w:eastAsia="標楷體" w:hAnsi="Times New Roman" w:cs="Times New Roman"/>
          <w:b/>
          <w:sz w:val="28"/>
          <w:szCs w:val="28"/>
        </w:rPr>
        <w:t>上訴駁回。</w:t>
      </w:r>
    </w:p>
    <w:p w:rsidR="00CC10B7" w:rsidRPr="00FF00B8" w:rsidRDefault="00CC10B7" w:rsidP="00CC10B7">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CC10B7" w:rsidRPr="00BA1832" w:rsidRDefault="00CC10B7" w:rsidP="00CC10B7">
      <w:pPr>
        <w:tabs>
          <w:tab w:val="left" w:pos="1276"/>
        </w:tabs>
        <w:overflowPunct w:val="0"/>
        <w:autoSpaceDE w:val="0"/>
        <w:autoSpaceDN w:val="0"/>
        <w:jc w:val="both"/>
        <w:rPr>
          <w:rFonts w:ascii="Times New Roman" w:eastAsia="標楷體" w:hAnsi="Times New Roman" w:cs="Times New Roman"/>
          <w:szCs w:val="24"/>
          <w:lang w:eastAsia="zh-HK"/>
        </w:rPr>
      </w:pPr>
      <w:r w:rsidRPr="00BA1832">
        <w:rPr>
          <w:rFonts w:ascii="Times New Roman" w:eastAsia="標楷體" w:hAnsi="Times New Roman" w:cs="Times New Roman"/>
          <w:szCs w:val="24"/>
        </w:rPr>
        <w:t>參考案例：</w:t>
      </w:r>
    </w:p>
    <w:p w:rsidR="00CC10B7" w:rsidRPr="00BA1832" w:rsidRDefault="00CC10B7" w:rsidP="00CC10B7">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CC10B7" w:rsidRPr="00BA1832" w:rsidRDefault="00CC10B7">
      <w:pPr>
        <w:overflowPunct w:val="0"/>
        <w:autoSpaceDE w:val="0"/>
        <w:autoSpaceDN w:val="0"/>
        <w:ind w:leftChars="355" w:left="1212" w:hangingChars="150" w:hanging="360"/>
        <w:jc w:val="both"/>
        <w:rPr>
          <w:rFonts w:ascii="Times New Roman" w:eastAsia="標楷體" w:hAnsi="Times New Roman" w:cs="Times New Roman"/>
          <w:color w:val="000000"/>
          <w:szCs w:val="24"/>
        </w:rPr>
      </w:pPr>
      <w:r w:rsidRPr="00BA1832">
        <w:rPr>
          <w:rFonts w:ascii="Times New Roman" w:eastAsia="標楷體" w:hAnsi="Times New Roman" w:cs="Times New Roman"/>
          <w:color w:val="000000"/>
          <w:szCs w:val="24"/>
        </w:rPr>
        <w:t xml:space="preserve">All </w:t>
      </w:r>
      <w:r>
        <w:rPr>
          <w:rFonts w:ascii="Times New Roman" w:eastAsia="標楷體" w:hAnsi="Times New Roman" w:cs="Times New Roman"/>
          <w:color w:val="000000"/>
          <w:szCs w:val="24"/>
        </w:rPr>
        <w:t>B</w:t>
      </w:r>
      <w:r w:rsidRPr="00BA1832">
        <w:rPr>
          <w:rFonts w:ascii="Times New Roman" w:eastAsia="標楷體" w:hAnsi="Times New Roman" w:cs="Times New Roman"/>
          <w:color w:val="000000"/>
          <w:szCs w:val="24"/>
        </w:rPr>
        <w:t>est Wishes Limited</w:t>
      </w:r>
      <w:r w:rsidRPr="003B1E5E">
        <w:rPr>
          <w:rFonts w:ascii="Times New Roman" w:eastAsia="標楷體" w:hAnsi="Times New Roman" w:cs="Times New Roman"/>
          <w:color w:val="000000"/>
          <w:szCs w:val="24"/>
        </w:rPr>
        <w:t xml:space="preserve"> </w:t>
      </w:r>
      <w:r>
        <w:rPr>
          <w:rFonts w:ascii="Times New Roman" w:eastAsia="標楷體" w:hAnsi="Times New Roman" w:cs="Times New Roman"/>
          <w:color w:val="000000"/>
          <w:szCs w:val="24"/>
        </w:rPr>
        <w:t>v</w:t>
      </w:r>
      <w:r w:rsidRPr="00BA1832">
        <w:rPr>
          <w:rFonts w:ascii="Times New Roman" w:eastAsia="標楷體" w:hAnsi="Times New Roman" w:cs="Times New Roman"/>
          <w:color w:val="000000"/>
          <w:szCs w:val="24"/>
        </w:rPr>
        <w:t xml:space="preserve"> </w:t>
      </w:r>
      <w:r w:rsidRPr="00BA1832">
        <w:rPr>
          <w:rFonts w:ascii="Times New Roman" w:eastAsia="標楷體" w:hAnsi="Times New Roman" w:cs="Times New Roman"/>
          <w:color w:val="000000"/>
          <w:szCs w:val="24"/>
          <w:lang w:val="en"/>
        </w:rPr>
        <w:t>Commissioner of Inland Revenue</w:t>
      </w:r>
      <w:r w:rsidRPr="00BA1832">
        <w:rPr>
          <w:rFonts w:ascii="Times New Roman" w:eastAsia="標楷體" w:hAnsi="Times New Roman" w:cs="Times New Roman"/>
          <w:color w:val="000000"/>
          <w:szCs w:val="24"/>
        </w:rPr>
        <w:t xml:space="preserve"> (1992) 3 HKTC 750</w:t>
      </w:r>
    </w:p>
    <w:p w:rsidR="00CC10B7" w:rsidRPr="00BA1832" w:rsidRDefault="00CC10B7">
      <w:pPr>
        <w:overflowPunct w:val="0"/>
        <w:autoSpaceDE w:val="0"/>
        <w:autoSpaceDN w:val="0"/>
        <w:ind w:leftChars="355" w:left="1212" w:hangingChars="150" w:hanging="360"/>
        <w:jc w:val="both"/>
        <w:rPr>
          <w:rFonts w:ascii="Times New Roman" w:eastAsia="標楷體" w:hAnsi="Times New Roman" w:cs="Times New Roman"/>
          <w:color w:val="000000"/>
          <w:szCs w:val="24"/>
        </w:rPr>
      </w:pPr>
      <w:r w:rsidRPr="00BA1832">
        <w:rPr>
          <w:rFonts w:ascii="Times New Roman" w:eastAsia="標楷體" w:hAnsi="Times New Roman" w:cs="Times New Roman"/>
          <w:color w:val="000000"/>
          <w:szCs w:val="24"/>
          <w:lang w:val="en"/>
        </w:rPr>
        <w:t>Real Estate Investments (NT) Ltd v Commissioner of Inland Revenue (</w:t>
      </w:r>
      <w:r>
        <w:rPr>
          <w:rFonts w:ascii="Times New Roman" w:eastAsia="標楷體" w:hAnsi="Times New Roman" w:cs="Times New Roman"/>
          <w:color w:val="000000"/>
          <w:szCs w:val="24"/>
          <w:lang w:val="en"/>
        </w:rPr>
        <w:t>2008</w:t>
      </w:r>
      <w:r w:rsidRPr="00BA1832">
        <w:rPr>
          <w:rFonts w:ascii="Times New Roman" w:eastAsia="標楷體" w:hAnsi="Times New Roman" w:cs="Times New Roman"/>
          <w:color w:val="000000"/>
          <w:szCs w:val="24"/>
          <w:lang w:val="en"/>
        </w:rPr>
        <w:t>) 11 HKCFAR 433</w:t>
      </w:r>
    </w:p>
    <w:p w:rsidR="00CC10B7" w:rsidRPr="00BA1832" w:rsidRDefault="00CC10B7">
      <w:pPr>
        <w:overflowPunct w:val="0"/>
        <w:autoSpaceDE w:val="0"/>
        <w:autoSpaceDN w:val="0"/>
        <w:ind w:leftChars="355" w:left="1212" w:hangingChars="150" w:hanging="360"/>
        <w:jc w:val="both"/>
        <w:rPr>
          <w:rFonts w:ascii="Times New Roman" w:eastAsia="標楷體" w:hAnsi="Times New Roman" w:cs="Times New Roman"/>
          <w:color w:val="000000"/>
          <w:szCs w:val="24"/>
        </w:rPr>
      </w:pPr>
      <w:r w:rsidRPr="003B1E5E">
        <w:rPr>
          <w:rFonts w:ascii="Times New Roman" w:eastAsia="標楷體" w:hAnsi="Times New Roman" w:cs="Times New Roman"/>
          <w:color w:val="000000"/>
          <w:szCs w:val="24"/>
          <w:lang w:val="en"/>
        </w:rPr>
        <w:t>Simmons (as liquidator of Lionel Simmons Properties Ltd) v Inland Revenue Commissioners</w:t>
      </w:r>
      <w:r w:rsidRPr="00BA1832">
        <w:rPr>
          <w:rFonts w:ascii="Times New Roman" w:eastAsia="標楷體" w:hAnsi="Times New Roman" w:cs="Times New Roman"/>
          <w:color w:val="000000"/>
          <w:szCs w:val="24"/>
          <w:lang w:val="en"/>
        </w:rPr>
        <w:t xml:space="preserve"> [1980] 2 All ER798</w:t>
      </w:r>
    </w:p>
    <w:p w:rsidR="00CC10B7" w:rsidRPr="00BA1832" w:rsidRDefault="00CC10B7">
      <w:pPr>
        <w:overflowPunct w:val="0"/>
        <w:autoSpaceDE w:val="0"/>
        <w:autoSpaceDN w:val="0"/>
        <w:ind w:leftChars="355" w:left="1212" w:hangingChars="150" w:hanging="360"/>
        <w:jc w:val="both"/>
        <w:rPr>
          <w:rFonts w:ascii="Times New Roman" w:eastAsia="標楷體" w:hAnsi="Times New Roman" w:cs="Times New Roman"/>
          <w:szCs w:val="24"/>
          <w:lang w:eastAsia="zh-HK"/>
        </w:rPr>
      </w:pPr>
      <w:r w:rsidRPr="00BA1832">
        <w:rPr>
          <w:rFonts w:ascii="Times New Roman" w:eastAsia="標楷體" w:hAnsi="Times New Roman" w:cs="Times New Roman"/>
          <w:szCs w:val="24"/>
          <w:lang w:val="en"/>
        </w:rPr>
        <w:t>Marson (Inspector of Taxes) v Morton and related appeals [1986] 1 WLR 1343</w:t>
      </w:r>
    </w:p>
    <w:p w:rsidR="00CC10B7" w:rsidRPr="00BA1832" w:rsidRDefault="00CC10B7" w:rsidP="00CC10B7">
      <w:pPr>
        <w:tabs>
          <w:tab w:val="left" w:pos="1276"/>
        </w:tabs>
        <w:overflowPunct w:val="0"/>
        <w:autoSpaceDE w:val="0"/>
        <w:autoSpaceDN w:val="0"/>
        <w:ind w:left="1620" w:hanging="1620"/>
        <w:jc w:val="both"/>
        <w:rPr>
          <w:rFonts w:ascii="Times New Roman" w:eastAsia="標楷體" w:hAnsi="Times New Roman" w:cs="Times New Roman"/>
          <w:i/>
          <w:szCs w:val="24"/>
          <w:lang w:eastAsia="zh-HK"/>
        </w:rPr>
      </w:pPr>
    </w:p>
    <w:p w:rsidR="00CC10B7" w:rsidRPr="00BA1832" w:rsidRDefault="00CC10B7" w:rsidP="00CC10B7">
      <w:pPr>
        <w:tabs>
          <w:tab w:val="left" w:pos="1276"/>
        </w:tabs>
        <w:overflowPunct w:val="0"/>
        <w:autoSpaceDE w:val="0"/>
        <w:autoSpaceDN w:val="0"/>
        <w:jc w:val="both"/>
        <w:rPr>
          <w:rFonts w:ascii="Times New Roman" w:eastAsia="標楷體" w:hAnsi="Times New Roman" w:cs="Times New Roman"/>
          <w:szCs w:val="24"/>
        </w:rPr>
      </w:pPr>
      <w:r w:rsidRPr="00BA1832">
        <w:rPr>
          <w:rFonts w:ascii="Times New Roman" w:eastAsia="標楷體" w:hAnsi="Times New Roman" w:cs="Times New Roman"/>
          <w:szCs w:val="24"/>
        </w:rPr>
        <w:t>上訴人</w:t>
      </w:r>
      <w:r w:rsidRPr="00BA1832">
        <w:rPr>
          <w:rFonts w:ascii="Times New Roman" w:eastAsia="標楷體" w:hAnsi="Times New Roman" w:cs="Times New Roman"/>
          <w:szCs w:val="24"/>
          <w:lang w:eastAsia="zh-HK"/>
        </w:rPr>
        <w:t>缺</w:t>
      </w:r>
      <w:r w:rsidRPr="00BA1832">
        <w:rPr>
          <w:rFonts w:ascii="Times New Roman" w:eastAsia="標楷體" w:hAnsi="Times New Roman" w:cs="Times New Roman"/>
          <w:szCs w:val="24"/>
        </w:rPr>
        <w:t>席聆訊。</w:t>
      </w:r>
    </w:p>
    <w:p w:rsidR="00CC10B7" w:rsidRPr="00BA1832" w:rsidRDefault="00CC10B7" w:rsidP="00CC10B7">
      <w:pPr>
        <w:overflowPunct w:val="0"/>
        <w:autoSpaceDE w:val="0"/>
        <w:autoSpaceDN w:val="0"/>
        <w:jc w:val="both"/>
        <w:rPr>
          <w:rFonts w:ascii="Times New Roman" w:eastAsia="標楷體" w:hAnsi="Times New Roman" w:cs="Times New Roman"/>
          <w:szCs w:val="24"/>
        </w:rPr>
      </w:pPr>
      <w:r w:rsidRPr="00BA1832">
        <w:rPr>
          <w:rFonts w:ascii="Times New Roman" w:eastAsia="標楷體" w:hAnsi="Times New Roman" w:cs="Times New Roman"/>
          <w:szCs w:val="24"/>
          <w:lang w:eastAsia="zh-HK"/>
        </w:rPr>
        <w:t>甄嘉麗</w:t>
      </w:r>
      <w:r w:rsidRPr="00BA1832">
        <w:rPr>
          <w:rFonts w:ascii="Times New Roman" w:eastAsia="標楷體" w:hAnsi="Times New Roman" w:cs="Times New Roman"/>
          <w:szCs w:val="24"/>
        </w:rPr>
        <w:t>及</w:t>
      </w:r>
      <w:r w:rsidRPr="00BA1832">
        <w:rPr>
          <w:rFonts w:ascii="Times New Roman" w:eastAsia="標楷體" w:hAnsi="Times New Roman" w:cs="Times New Roman"/>
          <w:szCs w:val="24"/>
          <w:lang w:eastAsia="zh-HK"/>
        </w:rPr>
        <w:t>陳慧蓮</w:t>
      </w:r>
      <w:r w:rsidRPr="00BA1832">
        <w:rPr>
          <w:rFonts w:ascii="Times New Roman" w:eastAsia="標楷體" w:hAnsi="Times New Roman" w:cs="Times New Roman"/>
          <w:szCs w:val="24"/>
        </w:rPr>
        <w:t>代表稅務局局長出席聆訊。</w:t>
      </w:r>
    </w:p>
    <w:p w:rsidR="00CC10B7" w:rsidRDefault="00CC10B7" w:rsidP="00BA1832">
      <w:pPr>
        <w:overflowPunct w:val="0"/>
        <w:autoSpaceDE w:val="0"/>
        <w:autoSpaceDN w:val="0"/>
        <w:jc w:val="both"/>
        <w:rPr>
          <w:rFonts w:ascii="Times New Roman" w:eastAsia="標楷體" w:hAnsi="Times New Roman" w:cs="Times New Roman"/>
          <w:szCs w:val="24"/>
        </w:rPr>
      </w:pPr>
    </w:p>
    <w:p w:rsidR="00AE625D" w:rsidRDefault="00AE625D" w:rsidP="00BA1832">
      <w:pPr>
        <w:overflowPunct w:val="0"/>
        <w:autoSpaceDE w:val="0"/>
        <w:autoSpaceDN w:val="0"/>
        <w:jc w:val="both"/>
        <w:rPr>
          <w:rFonts w:ascii="Times New Roman" w:eastAsia="標楷體" w:hAnsi="Times New Roman" w:cs="Times New Roman"/>
          <w:szCs w:val="24"/>
        </w:rPr>
      </w:pPr>
    </w:p>
    <w:p w:rsidR="00BA1832" w:rsidRPr="00BA1832" w:rsidRDefault="00BA1832" w:rsidP="00BA1832">
      <w:pPr>
        <w:overflowPunct w:val="0"/>
        <w:autoSpaceDE w:val="0"/>
        <w:autoSpaceDN w:val="0"/>
        <w:jc w:val="both"/>
        <w:rPr>
          <w:rFonts w:ascii="Times New Roman" w:eastAsia="標楷體" w:hAnsi="Times New Roman" w:cs="Times New Roman"/>
          <w:b/>
          <w:sz w:val="28"/>
          <w:szCs w:val="28"/>
        </w:rPr>
      </w:pPr>
      <w:r w:rsidRPr="00BA1832">
        <w:rPr>
          <w:rFonts w:ascii="Times New Roman" w:eastAsia="標楷體" w:hAnsi="Times New Roman" w:cs="Times New Roman" w:hint="eastAsia"/>
          <w:b/>
          <w:sz w:val="28"/>
          <w:szCs w:val="28"/>
          <w:lang w:eastAsia="zh-HK"/>
        </w:rPr>
        <w:t>決</w:t>
      </w:r>
      <w:r>
        <w:rPr>
          <w:rFonts w:ascii="Times New Roman" w:eastAsia="標楷體" w:hAnsi="Times New Roman" w:cs="Times New Roman" w:hint="eastAsia"/>
          <w:b/>
          <w:sz w:val="28"/>
          <w:szCs w:val="28"/>
          <w:lang w:eastAsia="zh-HK"/>
        </w:rPr>
        <w:t xml:space="preserve"> </w:t>
      </w:r>
      <w:r w:rsidRPr="00BA1832">
        <w:rPr>
          <w:rFonts w:ascii="Times New Roman" w:eastAsia="標楷體" w:hAnsi="Times New Roman" w:cs="Times New Roman" w:hint="eastAsia"/>
          <w:b/>
          <w:sz w:val="28"/>
          <w:szCs w:val="28"/>
          <w:lang w:eastAsia="zh-HK"/>
        </w:rPr>
        <w:t>定</w:t>
      </w:r>
      <w:r>
        <w:rPr>
          <w:rFonts w:ascii="Times New Roman" w:eastAsia="標楷體" w:hAnsi="Times New Roman" w:cs="Times New Roman" w:hint="eastAsia"/>
          <w:b/>
          <w:sz w:val="28"/>
          <w:szCs w:val="28"/>
          <w:lang w:eastAsia="zh-HK"/>
        </w:rPr>
        <w:t xml:space="preserve"> </w:t>
      </w:r>
      <w:r w:rsidRPr="00BA1832">
        <w:rPr>
          <w:rFonts w:ascii="Times New Roman" w:eastAsia="標楷體" w:hAnsi="Times New Roman" w:cs="Times New Roman" w:hint="eastAsia"/>
          <w:b/>
          <w:sz w:val="28"/>
          <w:szCs w:val="28"/>
          <w:lang w:eastAsia="zh-HK"/>
        </w:rPr>
        <w:t>書</w:t>
      </w:r>
      <w:r w:rsidRPr="00BA1832">
        <w:rPr>
          <w:rFonts w:ascii="Times New Roman" w:eastAsia="標楷體" w:hAnsi="Times New Roman" w:cs="Times New Roman" w:hint="eastAsia"/>
          <w:b/>
          <w:sz w:val="28"/>
          <w:szCs w:val="28"/>
        </w:rPr>
        <w:t>:</w:t>
      </w:r>
    </w:p>
    <w:p w:rsidR="00BA1832" w:rsidRPr="00BA1832" w:rsidRDefault="00BA1832" w:rsidP="00BA1832">
      <w:pPr>
        <w:overflowPunct w:val="0"/>
        <w:autoSpaceDE w:val="0"/>
        <w:autoSpaceDN w:val="0"/>
        <w:jc w:val="both"/>
        <w:rPr>
          <w:rFonts w:ascii="Times New Roman" w:eastAsia="標楷體" w:hAnsi="Times New Roman" w:cs="Times New Roman"/>
          <w:szCs w:val="24"/>
        </w:rPr>
      </w:pPr>
    </w:p>
    <w:p w:rsidR="00BA1832" w:rsidRPr="00BA1832" w:rsidRDefault="00BA1832" w:rsidP="00CB47AC">
      <w:pPr>
        <w:overflowPunct w:val="0"/>
        <w:autoSpaceDE w:val="0"/>
        <w:autoSpaceDN w:val="0"/>
        <w:snapToGrid w:val="0"/>
        <w:jc w:val="both"/>
        <w:rPr>
          <w:rFonts w:ascii="Times New Roman" w:eastAsia="標楷體" w:hAnsi="Times New Roman" w:cs="Times New Roman"/>
          <w:b/>
          <w:szCs w:val="24"/>
          <w:lang w:val="en-GB" w:eastAsia="zh-HK"/>
        </w:rPr>
      </w:pPr>
    </w:p>
    <w:p w:rsidR="00BA1832" w:rsidRPr="00BA1832" w:rsidRDefault="00BA1832" w:rsidP="00BA1832">
      <w:pPr>
        <w:numPr>
          <w:ilvl w:val="0"/>
          <w:numId w:val="37"/>
        </w:numPr>
        <w:overflowPunct w:val="0"/>
        <w:autoSpaceDE w:val="0"/>
        <w:autoSpaceDN w:val="0"/>
        <w:snapToGrid w:val="0"/>
        <w:ind w:left="0" w:firstLine="0"/>
        <w:jc w:val="both"/>
        <w:rPr>
          <w:rFonts w:ascii="Times New Roman" w:eastAsia="標楷體" w:hAnsi="Times New Roman" w:cs="Times New Roman"/>
          <w:b/>
          <w:sz w:val="28"/>
          <w:szCs w:val="28"/>
        </w:rPr>
      </w:pPr>
      <w:r w:rsidRPr="00BA1832">
        <w:rPr>
          <w:rFonts w:ascii="Times New Roman" w:eastAsia="標楷體" w:hAnsi="Times New Roman" w:cs="Times New Roman"/>
          <w:b/>
          <w:sz w:val="28"/>
          <w:szCs w:val="28"/>
        </w:rPr>
        <w:t>背景</w:t>
      </w:r>
    </w:p>
    <w:p w:rsidR="00BA1832" w:rsidRPr="00BA1832" w:rsidRDefault="00BA1832" w:rsidP="00BA1832">
      <w:pPr>
        <w:overflowPunct w:val="0"/>
        <w:autoSpaceDE w:val="0"/>
        <w:autoSpaceDN w:val="0"/>
        <w:snapToGrid w:val="0"/>
        <w:ind w:left="608" w:hangingChars="253" w:hanging="608"/>
        <w:jc w:val="both"/>
        <w:rPr>
          <w:rFonts w:ascii="Times New Roman" w:eastAsia="標楷體" w:hAnsi="Times New Roman" w:cs="Times New Roman"/>
          <w:b/>
          <w:szCs w:val="24"/>
        </w:rPr>
      </w:pPr>
    </w:p>
    <w:p w:rsidR="00BA1832" w:rsidRPr="00BA1832" w:rsidRDefault="00BA1832" w:rsidP="00BA1832">
      <w:pPr>
        <w:numPr>
          <w:ilvl w:val="0"/>
          <w:numId w:val="40"/>
        </w:numPr>
        <w:overflowPunct w:val="0"/>
        <w:autoSpaceDE w:val="0"/>
        <w:autoSpaceDN w:val="0"/>
        <w:ind w:left="0" w:firstLine="0"/>
        <w:jc w:val="both"/>
        <w:rPr>
          <w:rFonts w:ascii="Times New Roman" w:eastAsia="標楷體" w:hAnsi="Times New Roman" w:cs="Times New Roman"/>
          <w:noProof/>
          <w:szCs w:val="24"/>
        </w:rPr>
      </w:pPr>
      <w:r w:rsidRPr="00BA1832">
        <w:rPr>
          <w:rFonts w:ascii="Times New Roman" w:eastAsia="標楷體" w:hAnsi="Times New Roman" w:cs="Times New Roman"/>
          <w:bCs/>
          <w:szCs w:val="24"/>
        </w:rPr>
        <w:t>上訴人</w:t>
      </w:r>
      <w:r w:rsidR="00CB47AC">
        <w:rPr>
          <w:rFonts w:ascii="Times New Roman" w:eastAsia="標楷體" w:hAnsi="Times New Roman" w:cs="Times New Roman" w:hint="eastAsia"/>
          <w:bCs/>
          <w:szCs w:val="24"/>
          <w:lang w:eastAsia="zh-HK"/>
        </w:rPr>
        <w:t>A</w:t>
      </w:r>
      <w:r w:rsidRPr="00BA1832">
        <w:rPr>
          <w:rFonts w:ascii="Times New Roman" w:eastAsia="標楷體" w:hAnsi="Times New Roman" w:cs="Times New Roman"/>
          <w:szCs w:val="24"/>
          <w:lang w:eastAsia="zh-HK"/>
        </w:rPr>
        <w:t>先生向</w:t>
      </w:r>
      <w:r w:rsidR="003B1E5E" w:rsidRPr="00BA1832">
        <w:rPr>
          <w:rFonts w:ascii="Times New Roman" w:eastAsia="標楷體" w:hAnsi="Times New Roman" w:cs="Times New Roman"/>
          <w:bCs/>
          <w:szCs w:val="24"/>
        </w:rPr>
        <w:t>稅務上訴委員會</w:t>
      </w:r>
      <w:r w:rsidR="003B1E5E">
        <w:rPr>
          <w:rFonts w:ascii="Times New Roman" w:eastAsia="標楷體" w:hAnsi="Times New Roman" w:cs="Times New Roman" w:hint="eastAsia"/>
          <w:bCs/>
          <w:szCs w:val="24"/>
        </w:rPr>
        <w:t>(</w:t>
      </w:r>
      <w:r w:rsidR="003B1E5E" w:rsidRPr="00BA1832">
        <w:rPr>
          <w:rFonts w:ascii="Times New Roman" w:eastAsia="標楷體" w:hAnsi="Times New Roman" w:cs="Times New Roman"/>
          <w:bCs/>
          <w:szCs w:val="24"/>
        </w:rPr>
        <w:t>以下簡稱「</w:t>
      </w:r>
      <w:r w:rsidRPr="00BA1832">
        <w:rPr>
          <w:rFonts w:ascii="Times New Roman" w:eastAsia="標楷體" w:hAnsi="Times New Roman" w:cs="Times New Roman"/>
          <w:szCs w:val="24"/>
          <w:lang w:eastAsia="zh-HK"/>
        </w:rPr>
        <w:t>委員會</w:t>
      </w:r>
      <w:r w:rsidR="003B1E5E" w:rsidRPr="00BA1832">
        <w:rPr>
          <w:rFonts w:ascii="Times New Roman" w:eastAsia="標楷體" w:hAnsi="Times New Roman" w:cs="Times New Roman"/>
          <w:bCs/>
          <w:szCs w:val="24"/>
        </w:rPr>
        <w:t>」</w:t>
      </w:r>
      <w:r w:rsidR="003B1E5E">
        <w:rPr>
          <w:rFonts w:ascii="Times New Roman" w:eastAsia="標楷體" w:hAnsi="Times New Roman" w:cs="Times New Roman" w:hint="eastAsia"/>
          <w:bCs/>
          <w:szCs w:val="24"/>
        </w:rPr>
        <w:t>)</w:t>
      </w:r>
      <w:r w:rsidRPr="00BA1832">
        <w:rPr>
          <w:rFonts w:ascii="Times New Roman" w:eastAsia="標楷體" w:hAnsi="Times New Roman" w:cs="Times New Roman"/>
          <w:szCs w:val="24"/>
          <w:lang w:eastAsia="zh-HK"/>
        </w:rPr>
        <w:t>提出本上訴，反對</w:t>
      </w:r>
      <w:r w:rsidRPr="00BA1832">
        <w:rPr>
          <w:rFonts w:ascii="Times New Roman" w:eastAsia="標楷體" w:hAnsi="Times New Roman" w:cs="Times New Roman"/>
          <w:noProof/>
          <w:szCs w:val="24"/>
        </w:rPr>
        <w:t>稅務局</w:t>
      </w:r>
      <w:r w:rsidRPr="00BA1832">
        <w:rPr>
          <w:rFonts w:ascii="Times New Roman" w:eastAsia="標楷體" w:hAnsi="Times New Roman" w:cs="Times New Roman"/>
          <w:szCs w:val="24"/>
          <w:lang w:eastAsia="zh-HK"/>
        </w:rPr>
        <w:t>署理</w:t>
      </w:r>
      <w:r w:rsidRPr="00BA1832">
        <w:rPr>
          <w:rFonts w:ascii="Times New Roman" w:eastAsia="標楷體" w:hAnsi="Times New Roman" w:cs="Times New Roman"/>
          <w:szCs w:val="24"/>
        </w:rPr>
        <w:t>稅務局副局長陳施維於</w:t>
      </w:r>
      <w:r w:rsidRPr="00BA1832">
        <w:rPr>
          <w:rFonts w:ascii="Times New Roman" w:eastAsia="標楷體" w:hAnsi="Times New Roman" w:cs="Times New Roman"/>
          <w:szCs w:val="24"/>
        </w:rPr>
        <w:t>2021</w:t>
      </w:r>
      <w:r w:rsidRPr="00BA1832">
        <w:rPr>
          <w:rFonts w:ascii="Times New Roman" w:eastAsia="標楷體" w:hAnsi="Times New Roman" w:cs="Times New Roman"/>
          <w:szCs w:val="24"/>
        </w:rPr>
        <w:t>年</w:t>
      </w:r>
      <w:r w:rsidRPr="00BA1832">
        <w:rPr>
          <w:rFonts w:ascii="Times New Roman" w:eastAsia="標楷體" w:hAnsi="Times New Roman" w:cs="Times New Roman"/>
          <w:szCs w:val="24"/>
        </w:rPr>
        <w:t>8</w:t>
      </w:r>
      <w:r w:rsidRPr="00BA1832">
        <w:rPr>
          <w:rFonts w:ascii="Times New Roman" w:eastAsia="標楷體" w:hAnsi="Times New Roman" w:cs="Times New Roman"/>
          <w:szCs w:val="24"/>
        </w:rPr>
        <w:t>月</w:t>
      </w:r>
      <w:r w:rsidRPr="00BA1832">
        <w:rPr>
          <w:rFonts w:ascii="Times New Roman" w:eastAsia="標楷體" w:hAnsi="Times New Roman" w:cs="Times New Roman"/>
          <w:szCs w:val="24"/>
        </w:rPr>
        <w:t>31</w:t>
      </w:r>
      <w:r w:rsidRPr="00BA1832">
        <w:rPr>
          <w:rFonts w:ascii="Times New Roman" w:eastAsia="標楷體" w:hAnsi="Times New Roman" w:cs="Times New Roman"/>
          <w:szCs w:val="24"/>
        </w:rPr>
        <w:t>日發出的決定</w:t>
      </w:r>
      <w:r w:rsidR="00CB47AC">
        <w:rPr>
          <w:rFonts w:ascii="Times New Roman" w:eastAsia="標楷體" w:hAnsi="Times New Roman" w:cs="Times New Roman" w:hint="eastAsia"/>
          <w:bCs/>
          <w:szCs w:val="24"/>
        </w:rPr>
        <w:t>(</w:t>
      </w:r>
      <w:r w:rsidRPr="00BA1832">
        <w:rPr>
          <w:rFonts w:ascii="Times New Roman" w:eastAsia="標楷體" w:hAnsi="Times New Roman" w:cs="Times New Roman"/>
          <w:bCs/>
          <w:szCs w:val="24"/>
        </w:rPr>
        <w:t>以下簡稱</w:t>
      </w:r>
      <w:r w:rsidRPr="00CB47AC">
        <w:rPr>
          <w:rFonts w:ascii="Times New Roman" w:eastAsia="標楷體" w:hAnsi="Times New Roman" w:cs="Times New Roman"/>
          <w:szCs w:val="24"/>
        </w:rPr>
        <w:t>「決定書」</w:t>
      </w:r>
      <w:r w:rsidR="00CB47AC">
        <w:rPr>
          <w:rFonts w:ascii="Times New Roman" w:eastAsia="標楷體" w:hAnsi="Times New Roman" w:cs="Times New Roman" w:hint="eastAsia"/>
          <w:bCs/>
          <w:szCs w:val="24"/>
        </w:rPr>
        <w:t>)</w:t>
      </w:r>
      <w:r w:rsidRPr="00BA1832">
        <w:rPr>
          <w:rFonts w:ascii="Times New Roman" w:eastAsia="標楷體" w:hAnsi="Times New Roman" w:cs="Times New Roman"/>
          <w:szCs w:val="24"/>
        </w:rPr>
        <w:t>，裁定</w:t>
      </w:r>
      <w:r w:rsidRPr="00BA1832">
        <w:rPr>
          <w:rFonts w:ascii="Times New Roman" w:eastAsia="標楷體" w:hAnsi="Times New Roman" w:cs="Times New Roman"/>
          <w:noProof/>
          <w:szCs w:val="24"/>
        </w:rPr>
        <w:t>稅務局向他作出的</w:t>
      </w:r>
      <w:r w:rsidRPr="00BA1832">
        <w:rPr>
          <w:rFonts w:ascii="Times New Roman" w:eastAsia="標楷體" w:hAnsi="Times New Roman" w:cs="Times New Roman"/>
          <w:noProof/>
          <w:szCs w:val="24"/>
        </w:rPr>
        <w:t>2014/15</w:t>
      </w:r>
      <w:r w:rsidRPr="00BA1832">
        <w:rPr>
          <w:rFonts w:ascii="Times New Roman" w:eastAsia="標楷體" w:hAnsi="Times New Roman" w:cs="Times New Roman"/>
          <w:noProof/>
          <w:szCs w:val="24"/>
        </w:rPr>
        <w:t>課稅年度利得稅評稅正確。</w:t>
      </w:r>
    </w:p>
    <w:p w:rsidR="00BA1832" w:rsidRPr="00CB47AC" w:rsidRDefault="00BA1832" w:rsidP="00BA1832">
      <w:pPr>
        <w:overflowPunct w:val="0"/>
        <w:autoSpaceDE w:val="0"/>
        <w:autoSpaceDN w:val="0"/>
        <w:jc w:val="both"/>
        <w:rPr>
          <w:rFonts w:ascii="Times New Roman" w:eastAsia="標楷體" w:hAnsi="Times New Roman" w:cs="Times New Roman"/>
          <w:noProof/>
          <w:szCs w:val="24"/>
        </w:rPr>
      </w:pPr>
    </w:p>
    <w:p w:rsidR="00BA1832" w:rsidRPr="00BA1832" w:rsidRDefault="00BA1832" w:rsidP="00BA1832">
      <w:pPr>
        <w:numPr>
          <w:ilvl w:val="0"/>
          <w:numId w:val="40"/>
        </w:numPr>
        <w:overflowPunct w:val="0"/>
        <w:autoSpaceDE w:val="0"/>
        <w:autoSpaceDN w:val="0"/>
        <w:ind w:left="0" w:firstLine="0"/>
        <w:jc w:val="both"/>
        <w:rPr>
          <w:rFonts w:ascii="Times New Roman" w:eastAsia="標楷體" w:hAnsi="Times New Roman" w:cs="Times New Roman"/>
          <w:noProof/>
          <w:szCs w:val="24"/>
        </w:rPr>
      </w:pPr>
      <w:r w:rsidRPr="00BA1832">
        <w:rPr>
          <w:rFonts w:ascii="Times New Roman" w:eastAsia="標楷體" w:hAnsi="Times New Roman" w:cs="Times New Roman"/>
          <w:bCs/>
          <w:szCs w:val="24"/>
        </w:rPr>
        <w:t>上訴人</w:t>
      </w:r>
      <w:r w:rsidRPr="00BA1832">
        <w:rPr>
          <w:rFonts w:ascii="Times New Roman" w:eastAsia="標楷體" w:hAnsi="Times New Roman" w:cs="Times New Roman"/>
          <w:noProof/>
          <w:szCs w:val="24"/>
        </w:rPr>
        <w:t>聲稱他從出售</w:t>
      </w:r>
      <w:r w:rsidRPr="00BA1832">
        <w:rPr>
          <w:rFonts w:ascii="Times New Roman" w:eastAsia="標楷體" w:hAnsi="Times New Roman" w:cs="Times New Roman"/>
          <w:noProof/>
          <w:szCs w:val="24"/>
          <w:lang w:eastAsia="zh-HK"/>
        </w:rPr>
        <w:t>物業</w:t>
      </w:r>
      <w:r w:rsidRPr="00BA1832">
        <w:rPr>
          <w:rFonts w:ascii="Times New Roman" w:eastAsia="標楷體" w:hAnsi="Times New Roman" w:cs="Times New Roman"/>
          <w:noProof/>
          <w:szCs w:val="24"/>
        </w:rPr>
        <w:t>所得的利潤不應課繳利得稅。</w:t>
      </w:r>
    </w:p>
    <w:p w:rsidR="00BA1832" w:rsidRPr="00BA1832" w:rsidRDefault="00BA1832" w:rsidP="00BA1832">
      <w:pPr>
        <w:pStyle w:val="ae"/>
        <w:overflowPunct w:val="0"/>
        <w:autoSpaceDE w:val="0"/>
        <w:autoSpaceDN w:val="0"/>
        <w:jc w:val="both"/>
        <w:rPr>
          <w:rFonts w:eastAsia="標楷體"/>
          <w:noProof/>
        </w:rPr>
      </w:pPr>
    </w:p>
    <w:p w:rsidR="00BA1832" w:rsidRPr="00BA1832" w:rsidRDefault="00BA1832" w:rsidP="00BA1832">
      <w:pPr>
        <w:numPr>
          <w:ilvl w:val="0"/>
          <w:numId w:val="40"/>
        </w:numPr>
        <w:overflowPunct w:val="0"/>
        <w:autoSpaceDE w:val="0"/>
        <w:autoSpaceDN w:val="0"/>
        <w:ind w:left="0" w:firstLine="0"/>
        <w:jc w:val="both"/>
        <w:rPr>
          <w:rFonts w:ascii="Times New Roman" w:eastAsia="標楷體" w:hAnsi="Times New Roman" w:cs="Times New Roman"/>
          <w:noProof/>
          <w:szCs w:val="24"/>
        </w:rPr>
      </w:pPr>
      <w:r w:rsidRPr="00BA1832">
        <w:rPr>
          <w:rFonts w:ascii="Times New Roman" w:eastAsia="標楷體" w:hAnsi="Times New Roman" w:cs="Times New Roman"/>
          <w:noProof/>
          <w:szCs w:val="24"/>
        </w:rPr>
        <w:t>有關出售的物業</w:t>
      </w:r>
      <w:r w:rsidR="00BC0930">
        <w:rPr>
          <w:rFonts w:ascii="Times New Roman" w:eastAsia="標楷體" w:hAnsi="Times New Roman" w:cs="Times New Roman" w:hint="eastAsia"/>
          <w:noProof/>
          <w:szCs w:val="24"/>
          <w:lang w:eastAsia="zh-HK"/>
        </w:rPr>
        <w:t>為</w:t>
      </w:r>
      <w:r w:rsidR="00CB47AC">
        <w:rPr>
          <w:rFonts w:ascii="Times New Roman" w:eastAsia="標楷體" w:hAnsi="Times New Roman" w:cs="Times New Roman" w:hint="eastAsia"/>
          <w:noProof/>
          <w:szCs w:val="24"/>
        </w:rPr>
        <w:t>B</w:t>
      </w:r>
      <w:r w:rsidR="00CB47AC">
        <w:rPr>
          <w:rFonts w:ascii="Times New Roman" w:eastAsia="標楷體" w:hAnsi="Times New Roman" w:cs="Times New Roman" w:hint="eastAsia"/>
          <w:noProof/>
          <w:szCs w:val="24"/>
          <w:lang w:eastAsia="zh-HK"/>
        </w:rPr>
        <w:t>地址</w:t>
      </w:r>
      <w:r w:rsidRPr="00BA1832">
        <w:rPr>
          <w:rFonts w:ascii="Times New Roman" w:eastAsia="標楷體" w:hAnsi="Times New Roman" w:cs="Times New Roman"/>
          <w:bCs/>
          <w:szCs w:val="24"/>
        </w:rPr>
        <w:t>的一幢三層高小型屋宇，</w:t>
      </w:r>
      <w:r w:rsidRPr="00BA1832">
        <w:rPr>
          <w:rFonts w:ascii="Times New Roman" w:eastAsia="標楷體" w:hAnsi="Times New Roman" w:cs="Times New Roman"/>
          <w:noProof/>
          <w:szCs w:val="24"/>
          <w:lang w:eastAsia="zh-HK"/>
        </w:rPr>
        <w:t>正式地址為</w:t>
      </w:r>
      <w:r w:rsidR="00CB47AC">
        <w:rPr>
          <w:rFonts w:ascii="Times New Roman" w:eastAsia="標楷體" w:hAnsi="Times New Roman" w:cs="Times New Roman" w:hint="eastAsia"/>
          <w:noProof/>
          <w:szCs w:val="24"/>
        </w:rPr>
        <w:t>C</w:t>
      </w:r>
      <w:r w:rsidR="00CB47AC">
        <w:rPr>
          <w:rFonts w:ascii="Times New Roman" w:eastAsia="標楷體" w:hAnsi="Times New Roman" w:cs="Times New Roman" w:hint="eastAsia"/>
          <w:noProof/>
          <w:szCs w:val="24"/>
          <w:lang w:eastAsia="zh-HK"/>
        </w:rPr>
        <w:t>物業</w:t>
      </w:r>
      <w:r w:rsidRPr="00BA1832">
        <w:rPr>
          <w:rFonts w:ascii="Times New Roman" w:eastAsia="標楷體" w:hAnsi="Times New Roman" w:cs="Times New Roman"/>
          <w:noProof/>
          <w:szCs w:val="24"/>
        </w:rPr>
        <w:t>。</w:t>
      </w:r>
    </w:p>
    <w:p w:rsidR="00BA1832" w:rsidRPr="00BA1832" w:rsidRDefault="00BA1832" w:rsidP="00BA1832">
      <w:pPr>
        <w:pStyle w:val="ae"/>
        <w:overflowPunct w:val="0"/>
        <w:autoSpaceDE w:val="0"/>
        <w:autoSpaceDN w:val="0"/>
        <w:jc w:val="both"/>
        <w:rPr>
          <w:rFonts w:eastAsia="標楷體"/>
          <w:noProof/>
        </w:rPr>
      </w:pPr>
    </w:p>
    <w:p w:rsidR="00BA1832" w:rsidRPr="00BA1832" w:rsidRDefault="00BA1832" w:rsidP="00BA1832">
      <w:pPr>
        <w:numPr>
          <w:ilvl w:val="0"/>
          <w:numId w:val="40"/>
        </w:numPr>
        <w:overflowPunct w:val="0"/>
        <w:autoSpaceDE w:val="0"/>
        <w:autoSpaceDN w:val="0"/>
        <w:ind w:left="0" w:firstLine="0"/>
        <w:jc w:val="both"/>
        <w:rPr>
          <w:rFonts w:ascii="Times New Roman" w:eastAsia="標楷體" w:hAnsi="Times New Roman" w:cs="Times New Roman"/>
          <w:bCs/>
          <w:szCs w:val="24"/>
        </w:rPr>
      </w:pPr>
      <w:r w:rsidRPr="00BA1832">
        <w:rPr>
          <w:rFonts w:ascii="Times New Roman" w:eastAsia="標楷體" w:hAnsi="Times New Roman" w:cs="Times New Roman"/>
          <w:bCs/>
          <w:szCs w:val="24"/>
        </w:rPr>
        <w:t>委員會於</w:t>
      </w:r>
      <w:r w:rsidRPr="00BA1832">
        <w:rPr>
          <w:rFonts w:ascii="Times New Roman" w:eastAsia="標楷體" w:hAnsi="Times New Roman" w:cs="Times New Roman"/>
          <w:bCs/>
          <w:szCs w:val="24"/>
        </w:rPr>
        <w:t>2022</w:t>
      </w:r>
      <w:r w:rsidRPr="00BA1832">
        <w:rPr>
          <w:rFonts w:ascii="Times New Roman" w:eastAsia="標楷體" w:hAnsi="Times New Roman" w:cs="Times New Roman"/>
          <w:bCs/>
          <w:szCs w:val="24"/>
        </w:rPr>
        <w:t>年</w:t>
      </w:r>
      <w:r w:rsidRPr="00BA1832">
        <w:rPr>
          <w:rFonts w:ascii="Times New Roman" w:eastAsia="標楷體" w:hAnsi="Times New Roman" w:cs="Times New Roman"/>
          <w:bCs/>
          <w:szCs w:val="24"/>
        </w:rPr>
        <w:t>1</w:t>
      </w:r>
      <w:r w:rsidRPr="00BA1832">
        <w:rPr>
          <w:rFonts w:ascii="Times New Roman" w:eastAsia="標楷體" w:hAnsi="Times New Roman" w:cs="Times New Roman"/>
          <w:bCs/>
          <w:szCs w:val="24"/>
        </w:rPr>
        <w:t>月</w:t>
      </w:r>
      <w:r w:rsidRPr="00BA1832">
        <w:rPr>
          <w:rFonts w:ascii="Times New Roman" w:eastAsia="標楷體" w:hAnsi="Times New Roman" w:cs="Times New Roman"/>
          <w:bCs/>
          <w:szCs w:val="24"/>
        </w:rPr>
        <w:t>26</w:t>
      </w:r>
      <w:r w:rsidRPr="00BA1832">
        <w:rPr>
          <w:rFonts w:ascii="Times New Roman" w:eastAsia="標楷體" w:hAnsi="Times New Roman" w:cs="Times New Roman"/>
          <w:bCs/>
          <w:szCs w:val="24"/>
        </w:rPr>
        <w:t>日就本上訴進行聆訊。</w:t>
      </w:r>
    </w:p>
    <w:p w:rsidR="00BA1832" w:rsidRPr="00CB47AC" w:rsidRDefault="00BA1832" w:rsidP="00BA1832">
      <w:pPr>
        <w:overflowPunct w:val="0"/>
        <w:autoSpaceDE w:val="0"/>
        <w:autoSpaceDN w:val="0"/>
        <w:jc w:val="both"/>
        <w:rPr>
          <w:rFonts w:ascii="Times New Roman" w:eastAsia="標楷體" w:hAnsi="Times New Roman" w:cs="Times New Roman"/>
          <w:bCs/>
          <w:szCs w:val="24"/>
        </w:rPr>
      </w:pPr>
    </w:p>
    <w:p w:rsidR="00BA1832" w:rsidRPr="00BA1832" w:rsidRDefault="00BA1832" w:rsidP="00BA1832">
      <w:pPr>
        <w:numPr>
          <w:ilvl w:val="0"/>
          <w:numId w:val="40"/>
        </w:numPr>
        <w:overflowPunct w:val="0"/>
        <w:autoSpaceDE w:val="0"/>
        <w:autoSpaceDN w:val="0"/>
        <w:ind w:left="0" w:firstLine="0"/>
        <w:jc w:val="both"/>
        <w:rPr>
          <w:rFonts w:ascii="Times New Roman" w:eastAsia="標楷體" w:hAnsi="Times New Roman" w:cs="Times New Roman"/>
          <w:noProof/>
          <w:szCs w:val="24"/>
        </w:rPr>
      </w:pPr>
      <w:r w:rsidRPr="00BA1832">
        <w:rPr>
          <w:rFonts w:ascii="Times New Roman" w:eastAsia="標楷體" w:hAnsi="Times New Roman" w:cs="Times New Roman"/>
          <w:noProof/>
          <w:szCs w:val="24"/>
        </w:rPr>
        <w:t>上訴人缺席聆訊。</w:t>
      </w:r>
    </w:p>
    <w:p w:rsidR="00BA1832" w:rsidRPr="00BA1832" w:rsidRDefault="00BA1832" w:rsidP="00BA1832">
      <w:pPr>
        <w:pStyle w:val="ae"/>
        <w:overflowPunct w:val="0"/>
        <w:autoSpaceDE w:val="0"/>
        <w:autoSpaceDN w:val="0"/>
        <w:ind w:left="1331" w:hanging="851"/>
        <w:jc w:val="both"/>
        <w:rPr>
          <w:rFonts w:eastAsia="標楷體"/>
          <w:noProof/>
        </w:rPr>
      </w:pPr>
    </w:p>
    <w:p w:rsidR="00BA1832" w:rsidRPr="00BA1832" w:rsidRDefault="00CB47AC" w:rsidP="00BA1832">
      <w:pPr>
        <w:pStyle w:val="ae"/>
        <w:overflowPunct w:val="0"/>
        <w:autoSpaceDE w:val="0"/>
        <w:autoSpaceDN w:val="0"/>
        <w:ind w:leftChars="638" w:left="1531"/>
        <w:jc w:val="both"/>
        <w:rPr>
          <w:rFonts w:eastAsia="標楷體"/>
          <w:noProof/>
        </w:rPr>
      </w:pPr>
      <w:r>
        <w:rPr>
          <w:rFonts w:eastAsia="標楷體" w:hint="eastAsia"/>
          <w:noProof/>
          <w:lang w:eastAsia="zh-HK"/>
        </w:rPr>
        <w:t>「</w:t>
      </w:r>
      <w:r w:rsidR="00BA1832" w:rsidRPr="00BA1832">
        <w:rPr>
          <w:rFonts w:eastAsia="標楷體"/>
          <w:noProof/>
        </w:rPr>
        <w:t>上訴人早前於</w:t>
      </w:r>
      <w:r w:rsidR="00BA1832" w:rsidRPr="00BA1832">
        <w:rPr>
          <w:rFonts w:eastAsia="標楷體"/>
          <w:noProof/>
        </w:rPr>
        <w:t>2021</w:t>
      </w:r>
      <w:r w:rsidR="00BA1832" w:rsidRPr="00BA1832">
        <w:rPr>
          <w:rFonts w:eastAsia="標楷體"/>
          <w:noProof/>
        </w:rPr>
        <w:t>年</w:t>
      </w:r>
      <w:r w:rsidR="00BA1832" w:rsidRPr="00BA1832">
        <w:rPr>
          <w:rFonts w:eastAsia="標楷體"/>
          <w:noProof/>
        </w:rPr>
        <w:t>10</w:t>
      </w:r>
      <w:r w:rsidR="00BA1832" w:rsidRPr="00BA1832">
        <w:rPr>
          <w:rFonts w:eastAsia="標楷體"/>
          <w:noProof/>
        </w:rPr>
        <w:t>月</w:t>
      </w:r>
      <w:r w:rsidR="00BA1832" w:rsidRPr="00BA1832">
        <w:rPr>
          <w:rFonts w:eastAsia="標楷體"/>
          <w:noProof/>
        </w:rPr>
        <w:t>8</w:t>
      </w:r>
      <w:r w:rsidR="00BA1832" w:rsidRPr="00BA1832">
        <w:rPr>
          <w:rFonts w:eastAsia="標楷體"/>
          <w:noProof/>
        </w:rPr>
        <w:t>日向委員會作出書面申請，由於其身在</w:t>
      </w:r>
      <w:r>
        <w:rPr>
          <w:rFonts w:eastAsia="標楷體" w:hint="eastAsia"/>
          <w:noProof/>
        </w:rPr>
        <w:t>[D</w:t>
      </w:r>
      <w:r>
        <w:rPr>
          <w:rFonts w:eastAsia="標楷體" w:hint="eastAsia"/>
          <w:noProof/>
          <w:lang w:eastAsia="zh-HK"/>
        </w:rPr>
        <w:t>國家</w:t>
      </w:r>
      <w:r>
        <w:rPr>
          <w:rFonts w:eastAsia="標楷體" w:hint="eastAsia"/>
          <w:noProof/>
        </w:rPr>
        <w:t>]</w:t>
      </w:r>
      <w:r w:rsidR="00BA1832" w:rsidRPr="00BA1832">
        <w:rPr>
          <w:rFonts w:eastAsia="標楷體"/>
          <w:noProof/>
        </w:rPr>
        <w:t>未能來港出席聆訊，按稅務條例第</w:t>
      </w:r>
      <w:r w:rsidR="00BA1832" w:rsidRPr="00BA1832">
        <w:rPr>
          <w:rFonts w:eastAsia="標楷體"/>
          <w:noProof/>
        </w:rPr>
        <w:t>68(2)</w:t>
      </w:r>
      <w:r w:rsidR="00BA1832" w:rsidRPr="00BA1832">
        <w:rPr>
          <w:rFonts w:eastAsia="標楷體"/>
          <w:noProof/>
        </w:rPr>
        <w:t>條的規定，申請缺席及沒有授權代表的情況下聆訊上訴。其申請獲委員會批准。</w:t>
      </w:r>
      <w:r>
        <w:rPr>
          <w:rFonts w:eastAsia="標楷體" w:hint="eastAsia"/>
          <w:noProof/>
          <w:lang w:eastAsia="zh-HK"/>
        </w:rPr>
        <w:t>」</w:t>
      </w:r>
    </w:p>
    <w:p w:rsidR="00BA1832" w:rsidRPr="00BA1832" w:rsidRDefault="00BA1832" w:rsidP="00BA1832">
      <w:pPr>
        <w:pStyle w:val="ae"/>
        <w:overflowPunct w:val="0"/>
        <w:autoSpaceDE w:val="0"/>
        <w:autoSpaceDN w:val="0"/>
        <w:ind w:leftChars="0" w:left="851"/>
        <w:jc w:val="both"/>
        <w:rPr>
          <w:rFonts w:eastAsia="標楷體"/>
          <w:noProof/>
        </w:rPr>
      </w:pPr>
    </w:p>
    <w:p w:rsidR="00BA1832" w:rsidRPr="00BA1832" w:rsidRDefault="00BA1832" w:rsidP="00CB47AC">
      <w:pPr>
        <w:numPr>
          <w:ilvl w:val="0"/>
          <w:numId w:val="40"/>
        </w:numPr>
        <w:overflowPunct w:val="0"/>
        <w:autoSpaceDE w:val="0"/>
        <w:autoSpaceDN w:val="0"/>
        <w:ind w:left="0" w:firstLine="0"/>
        <w:jc w:val="both"/>
        <w:rPr>
          <w:rFonts w:eastAsia="標楷體"/>
          <w:noProof/>
        </w:rPr>
      </w:pPr>
      <w:r w:rsidRPr="00CB47AC">
        <w:rPr>
          <w:rFonts w:ascii="Times New Roman" w:eastAsia="標楷體" w:hAnsi="Times New Roman" w:cs="Times New Roman"/>
          <w:noProof/>
          <w:szCs w:val="24"/>
        </w:rPr>
        <w:t>稅務局</w:t>
      </w:r>
      <w:r w:rsidRPr="00BA1832">
        <w:rPr>
          <w:rFonts w:eastAsia="標楷體"/>
          <w:noProof/>
        </w:rPr>
        <w:t>上訴組評稅主任甄嘉麗代表稅務局局長出席聆訊。</w:t>
      </w:r>
    </w:p>
    <w:p w:rsidR="00BA1832" w:rsidRPr="00BA1832" w:rsidRDefault="00BA1832" w:rsidP="00BA1832">
      <w:pPr>
        <w:overflowPunct w:val="0"/>
        <w:autoSpaceDE w:val="0"/>
        <w:autoSpaceDN w:val="0"/>
        <w:jc w:val="both"/>
        <w:rPr>
          <w:rFonts w:eastAsia="標楷體"/>
          <w:noProof/>
        </w:rPr>
      </w:pPr>
    </w:p>
    <w:p w:rsidR="00BA1832" w:rsidRPr="00BA1832" w:rsidRDefault="00BA1832" w:rsidP="00BC0930">
      <w:pPr>
        <w:numPr>
          <w:ilvl w:val="0"/>
          <w:numId w:val="37"/>
        </w:numPr>
        <w:overflowPunct w:val="0"/>
        <w:autoSpaceDE w:val="0"/>
        <w:autoSpaceDN w:val="0"/>
        <w:snapToGrid w:val="0"/>
        <w:ind w:left="0" w:firstLine="0"/>
        <w:jc w:val="both"/>
        <w:rPr>
          <w:rFonts w:ascii="Times New Roman" w:eastAsia="標楷體" w:hAnsi="Times New Roman" w:cs="Times New Roman"/>
          <w:b/>
          <w:bCs/>
          <w:sz w:val="28"/>
          <w:szCs w:val="28"/>
        </w:rPr>
      </w:pPr>
      <w:r w:rsidRPr="00BA1832">
        <w:rPr>
          <w:rFonts w:ascii="Times New Roman" w:eastAsia="標楷體" w:hAnsi="Times New Roman" w:cs="Times New Roman"/>
          <w:b/>
          <w:bCs/>
          <w:sz w:val="28"/>
          <w:szCs w:val="28"/>
        </w:rPr>
        <w:t>有關法律條文</w:t>
      </w:r>
    </w:p>
    <w:p w:rsidR="00BA1832" w:rsidRPr="00BA1832" w:rsidRDefault="00BA1832" w:rsidP="00BA1832">
      <w:pPr>
        <w:tabs>
          <w:tab w:val="left" w:pos="480"/>
        </w:tabs>
        <w:overflowPunct w:val="0"/>
        <w:autoSpaceDE w:val="0"/>
        <w:autoSpaceDN w:val="0"/>
        <w:snapToGrid w:val="0"/>
        <w:jc w:val="both"/>
        <w:rPr>
          <w:rFonts w:ascii="Times New Roman" w:eastAsia="標楷體" w:hAnsi="Times New Roman" w:cs="Times New Roman"/>
          <w:szCs w:val="24"/>
        </w:rPr>
      </w:pPr>
    </w:p>
    <w:p w:rsidR="00BA1832" w:rsidRPr="00BA1832" w:rsidRDefault="00BA1832" w:rsidP="00BA1832">
      <w:pPr>
        <w:numPr>
          <w:ilvl w:val="0"/>
          <w:numId w:val="40"/>
        </w:numPr>
        <w:overflowPunct w:val="0"/>
        <w:autoSpaceDE w:val="0"/>
        <w:autoSpaceDN w:val="0"/>
        <w:ind w:left="0" w:firstLine="0"/>
        <w:jc w:val="both"/>
        <w:rPr>
          <w:rFonts w:ascii="Times New Roman" w:eastAsia="標楷體" w:hAnsi="Times New Roman" w:cs="Times New Roman"/>
          <w:bCs/>
          <w:szCs w:val="24"/>
        </w:rPr>
      </w:pPr>
      <w:r w:rsidRPr="00BA1832">
        <w:rPr>
          <w:rFonts w:ascii="Times New Roman" w:eastAsia="標楷體" w:hAnsi="Times New Roman" w:cs="Times New Roman"/>
          <w:bCs/>
          <w:szCs w:val="24"/>
        </w:rPr>
        <w:t>與本上訴相關的《稅務條例》</w:t>
      </w:r>
      <w:r w:rsidR="00CB47AC">
        <w:rPr>
          <w:rFonts w:ascii="Times New Roman" w:eastAsia="標楷體" w:hAnsi="Times New Roman" w:cs="Times New Roman" w:hint="eastAsia"/>
          <w:bCs/>
          <w:szCs w:val="24"/>
        </w:rPr>
        <w:t>(</w:t>
      </w:r>
      <w:r w:rsidRPr="00BA1832">
        <w:rPr>
          <w:rFonts w:ascii="Times New Roman" w:eastAsia="標楷體" w:hAnsi="Times New Roman" w:cs="Times New Roman"/>
          <w:bCs/>
          <w:szCs w:val="24"/>
        </w:rPr>
        <w:t>第</w:t>
      </w:r>
      <w:r w:rsidRPr="00BA1832">
        <w:rPr>
          <w:rFonts w:ascii="Times New Roman" w:eastAsia="標楷體" w:hAnsi="Times New Roman" w:cs="Times New Roman"/>
          <w:bCs/>
          <w:szCs w:val="24"/>
        </w:rPr>
        <w:t>112</w:t>
      </w:r>
      <w:r w:rsidRPr="00BA1832">
        <w:rPr>
          <w:rFonts w:ascii="Times New Roman" w:eastAsia="標楷體" w:hAnsi="Times New Roman" w:cs="Times New Roman"/>
          <w:bCs/>
          <w:szCs w:val="24"/>
        </w:rPr>
        <w:t>章</w:t>
      </w:r>
      <w:r w:rsidR="00CB47AC">
        <w:rPr>
          <w:rFonts w:ascii="Times New Roman" w:eastAsia="標楷體" w:hAnsi="Times New Roman" w:cs="Times New Roman" w:hint="eastAsia"/>
          <w:bCs/>
          <w:szCs w:val="24"/>
        </w:rPr>
        <w:t>)(</w:t>
      </w:r>
      <w:r w:rsidRPr="00BA1832">
        <w:rPr>
          <w:rFonts w:ascii="Times New Roman" w:eastAsia="標楷體" w:hAnsi="Times New Roman" w:cs="Times New Roman"/>
          <w:bCs/>
          <w:szCs w:val="24"/>
        </w:rPr>
        <w:t>以下簡稱</w:t>
      </w:r>
      <w:r w:rsidRPr="00CB47AC">
        <w:rPr>
          <w:rFonts w:ascii="Times New Roman" w:eastAsia="標楷體" w:hAnsi="Times New Roman" w:cs="Times New Roman"/>
          <w:szCs w:val="24"/>
        </w:rPr>
        <w:t>「稅例」</w:t>
      </w:r>
      <w:r w:rsidR="00CB47AC">
        <w:rPr>
          <w:rFonts w:ascii="Times New Roman" w:eastAsia="標楷體" w:hAnsi="Times New Roman" w:cs="Times New Roman" w:hint="eastAsia"/>
          <w:szCs w:val="24"/>
        </w:rPr>
        <w:t>)</w:t>
      </w:r>
      <w:r w:rsidRPr="00BA1832">
        <w:rPr>
          <w:rFonts w:ascii="Times New Roman" w:eastAsia="標楷體" w:hAnsi="Times New Roman" w:cs="Times New Roman"/>
          <w:bCs/>
          <w:szCs w:val="24"/>
        </w:rPr>
        <w:t>的條文如下：</w:t>
      </w:r>
    </w:p>
    <w:p w:rsidR="00BA1832" w:rsidRPr="00BA1832" w:rsidRDefault="00BA1832" w:rsidP="00BA1832">
      <w:pPr>
        <w:overflowPunct w:val="0"/>
        <w:autoSpaceDE w:val="0"/>
        <w:autoSpaceDN w:val="0"/>
        <w:jc w:val="both"/>
        <w:rPr>
          <w:rFonts w:ascii="Times New Roman" w:eastAsia="標楷體" w:hAnsi="Times New Roman" w:cs="Times New Roman"/>
          <w:bCs/>
          <w:szCs w:val="24"/>
        </w:rPr>
      </w:pPr>
    </w:p>
    <w:p w:rsidR="00BA1832" w:rsidRPr="00CB47AC" w:rsidRDefault="00BA1832" w:rsidP="00BA1832">
      <w:pPr>
        <w:overflowPunct w:val="0"/>
        <w:autoSpaceDE w:val="0"/>
        <w:autoSpaceDN w:val="0"/>
        <w:snapToGrid w:val="0"/>
        <w:ind w:leftChars="638" w:left="1531"/>
        <w:jc w:val="both"/>
        <w:rPr>
          <w:rFonts w:ascii="Times New Roman" w:eastAsia="標楷體" w:hAnsi="Times New Roman" w:cs="Times New Roman"/>
          <w:b/>
          <w:i/>
          <w:sz w:val="28"/>
          <w:szCs w:val="28"/>
          <w:lang w:eastAsia="zh-HK"/>
        </w:rPr>
      </w:pPr>
      <w:r w:rsidRPr="00CB47AC">
        <w:rPr>
          <w:rFonts w:ascii="Times New Roman" w:eastAsia="標楷體" w:hAnsi="Times New Roman" w:cs="Times New Roman"/>
          <w:b/>
          <w:i/>
          <w:sz w:val="28"/>
          <w:szCs w:val="28"/>
        </w:rPr>
        <w:t>第</w:t>
      </w:r>
      <w:r w:rsidRPr="00CB47AC">
        <w:rPr>
          <w:rFonts w:ascii="Times New Roman" w:eastAsia="標楷體" w:hAnsi="Times New Roman" w:cs="Times New Roman"/>
          <w:b/>
          <w:i/>
          <w:sz w:val="28"/>
          <w:szCs w:val="28"/>
        </w:rPr>
        <w:t>14(1)</w:t>
      </w:r>
      <w:r w:rsidRPr="00CB47AC">
        <w:rPr>
          <w:rFonts w:ascii="Times New Roman" w:eastAsia="標楷體" w:hAnsi="Times New Roman" w:cs="Times New Roman"/>
          <w:b/>
          <w:i/>
          <w:sz w:val="28"/>
          <w:szCs w:val="28"/>
        </w:rPr>
        <w:t>條</w:t>
      </w:r>
      <w:r w:rsidRPr="00CB47AC">
        <w:rPr>
          <w:rFonts w:ascii="Times New Roman" w:eastAsia="標楷體" w:hAnsi="Times New Roman" w:cs="Times New Roman"/>
          <w:b/>
          <w:i/>
          <w:sz w:val="28"/>
          <w:szCs w:val="28"/>
          <w:lang w:eastAsia="zh-HK"/>
        </w:rPr>
        <w:t>－</w:t>
      </w:r>
      <w:r w:rsidRPr="00CB47AC">
        <w:rPr>
          <w:rFonts w:ascii="Times New Roman" w:eastAsia="標楷體" w:hAnsi="Times New Roman" w:cs="Times New Roman"/>
          <w:b/>
          <w:i/>
          <w:sz w:val="28"/>
          <w:szCs w:val="28"/>
        </w:rPr>
        <w:t>利得稅的徵收</w:t>
      </w:r>
    </w:p>
    <w:p w:rsidR="00C27894" w:rsidRPr="00BA1832" w:rsidRDefault="00C27894" w:rsidP="00BA1832">
      <w:pPr>
        <w:pStyle w:val="ab"/>
        <w:overflowPunct w:val="0"/>
        <w:autoSpaceDE w:val="0"/>
        <w:autoSpaceDN w:val="0"/>
        <w:adjustRightInd/>
        <w:snapToGrid w:val="0"/>
        <w:ind w:leftChars="638" w:left="1531"/>
        <w:textAlignment w:val="auto"/>
        <w:rPr>
          <w:rFonts w:eastAsia="標楷體"/>
          <w:spacing w:val="0"/>
          <w:kern w:val="2"/>
          <w:szCs w:val="24"/>
        </w:rPr>
      </w:pPr>
    </w:p>
    <w:p w:rsidR="00BA1832" w:rsidRPr="00C305D8" w:rsidRDefault="00BA1832" w:rsidP="00BA1832">
      <w:pPr>
        <w:overflowPunct w:val="0"/>
        <w:autoSpaceDE w:val="0"/>
        <w:autoSpaceDN w:val="0"/>
        <w:snapToGrid w:val="0"/>
        <w:ind w:leftChars="638" w:left="1531"/>
        <w:jc w:val="both"/>
        <w:rPr>
          <w:rFonts w:ascii="Times New Roman" w:eastAsia="標楷體" w:hAnsi="Times New Roman" w:cs="Times New Roman"/>
          <w:i/>
          <w:iCs/>
          <w:szCs w:val="24"/>
        </w:rPr>
      </w:pPr>
      <w:r w:rsidRPr="00C305D8">
        <w:rPr>
          <w:rFonts w:ascii="Times New Roman" w:eastAsia="標楷體" w:hAnsi="Times New Roman" w:cs="Times New Roman"/>
          <w:i/>
          <w:iCs/>
          <w:szCs w:val="24"/>
        </w:rPr>
        <w:t>「</w:t>
      </w:r>
      <w:r w:rsidRPr="00BA1832">
        <w:rPr>
          <w:rFonts w:ascii="Times New Roman" w:eastAsia="標楷體" w:hAnsi="Times New Roman" w:cs="Times New Roman"/>
          <w:i/>
          <w:iCs/>
          <w:szCs w:val="24"/>
        </w:rPr>
        <w:t>除本條例另有規定外，凡任何人在香港經營任何行業、專業或業務，而從該行業、專業或業務獲得按照本部被確定的其在有關年度於香港產生或得自香港的應評稅利潤</w:t>
      </w:r>
      <w:r w:rsidRPr="00BA1832">
        <w:rPr>
          <w:rFonts w:ascii="Times New Roman" w:eastAsia="標楷體" w:hAnsi="Times New Roman" w:cs="Times New Roman"/>
          <w:i/>
          <w:iCs/>
          <w:szCs w:val="24"/>
        </w:rPr>
        <w:t>(</w:t>
      </w:r>
      <w:r w:rsidRPr="00BA1832">
        <w:rPr>
          <w:rFonts w:ascii="Times New Roman" w:eastAsia="標楷體" w:hAnsi="Times New Roman" w:cs="Times New Roman"/>
          <w:i/>
          <w:iCs/>
          <w:szCs w:val="24"/>
        </w:rPr>
        <w:t>售賣資本資產所得的利潤除外</w:t>
      </w:r>
      <w:r w:rsidRPr="00BA1832">
        <w:rPr>
          <w:rFonts w:ascii="Times New Roman" w:eastAsia="標楷體" w:hAnsi="Times New Roman" w:cs="Times New Roman"/>
          <w:i/>
          <w:iCs/>
          <w:szCs w:val="24"/>
        </w:rPr>
        <w:t>)</w:t>
      </w:r>
      <w:r w:rsidRPr="00BA1832">
        <w:rPr>
          <w:rFonts w:ascii="Times New Roman" w:eastAsia="標楷體" w:hAnsi="Times New Roman" w:cs="Times New Roman"/>
          <w:i/>
          <w:iCs/>
          <w:szCs w:val="24"/>
        </w:rPr>
        <w:t>，則須向該人就其上述利潤</w:t>
      </w:r>
      <w:r w:rsidR="00C659C3">
        <w:rPr>
          <w:rFonts w:ascii="Times New Roman" w:eastAsia="標楷體" w:hAnsi="Times New Roman" w:cs="Times New Roman" w:hint="eastAsia"/>
          <w:i/>
          <w:iCs/>
          <w:szCs w:val="24"/>
          <w:lang w:eastAsia="zh-HK"/>
        </w:rPr>
        <w:t>而按標</w:t>
      </w:r>
      <w:r w:rsidR="00C659C3">
        <w:rPr>
          <w:rFonts w:ascii="Times New Roman" w:eastAsia="標楷體" w:hAnsi="Times New Roman" w:cs="Times New Roman" w:hint="eastAsia"/>
          <w:i/>
          <w:iCs/>
          <w:szCs w:val="24"/>
        </w:rPr>
        <w:t>準</w:t>
      </w:r>
      <w:r w:rsidR="00C659C3">
        <w:rPr>
          <w:rFonts w:ascii="Times New Roman" w:eastAsia="標楷體" w:hAnsi="Times New Roman" w:cs="Times New Roman" w:hint="eastAsia"/>
          <w:i/>
          <w:iCs/>
          <w:szCs w:val="24"/>
          <w:lang w:eastAsia="zh-HK"/>
        </w:rPr>
        <w:t>稅</w:t>
      </w:r>
      <w:r w:rsidR="00C659C3">
        <w:rPr>
          <w:rFonts w:ascii="Times New Roman" w:eastAsia="標楷體" w:hAnsi="Times New Roman" w:cs="Times New Roman" w:hint="eastAsia"/>
          <w:i/>
          <w:iCs/>
          <w:szCs w:val="24"/>
        </w:rPr>
        <w:t>率</w:t>
      </w:r>
      <w:r w:rsidRPr="00BA1832">
        <w:rPr>
          <w:rFonts w:ascii="Times New Roman" w:eastAsia="標楷體" w:hAnsi="Times New Roman" w:cs="Times New Roman"/>
          <w:i/>
          <w:iCs/>
          <w:szCs w:val="24"/>
        </w:rPr>
        <w:t>徵收其在每個課稅年度的利得稅。</w:t>
      </w:r>
      <w:r w:rsidRPr="00C305D8">
        <w:rPr>
          <w:rFonts w:ascii="Times New Roman" w:eastAsia="標楷體" w:hAnsi="Times New Roman" w:cs="Times New Roman"/>
          <w:i/>
          <w:iCs/>
          <w:szCs w:val="24"/>
        </w:rPr>
        <w:t>」</w:t>
      </w:r>
    </w:p>
    <w:p w:rsidR="00BA1832" w:rsidRPr="00BA1832" w:rsidRDefault="00BA1832" w:rsidP="00BA1832">
      <w:pPr>
        <w:tabs>
          <w:tab w:val="left" w:pos="0"/>
          <w:tab w:val="left" w:pos="1560"/>
        </w:tabs>
        <w:overflowPunct w:val="0"/>
        <w:autoSpaceDE w:val="0"/>
        <w:autoSpaceDN w:val="0"/>
        <w:snapToGrid w:val="0"/>
        <w:ind w:leftChars="638" w:left="1531"/>
        <w:jc w:val="both"/>
        <w:rPr>
          <w:rFonts w:ascii="Times New Roman" w:eastAsia="標楷體" w:hAnsi="Times New Roman" w:cs="Times New Roman"/>
          <w:color w:val="000000"/>
          <w:kern w:val="0"/>
          <w:szCs w:val="24"/>
        </w:rPr>
      </w:pPr>
    </w:p>
    <w:p w:rsidR="00BA1832" w:rsidRPr="00CB47AC" w:rsidRDefault="00BA1832" w:rsidP="00C27894">
      <w:pPr>
        <w:overflowPunct w:val="0"/>
        <w:autoSpaceDE w:val="0"/>
        <w:autoSpaceDN w:val="0"/>
        <w:snapToGrid w:val="0"/>
        <w:ind w:leftChars="638" w:left="1531"/>
        <w:jc w:val="both"/>
        <w:rPr>
          <w:rFonts w:ascii="Times New Roman" w:eastAsia="標楷體" w:hAnsi="Times New Roman" w:cs="Times New Roman"/>
          <w:b/>
          <w:i/>
          <w:sz w:val="28"/>
          <w:szCs w:val="28"/>
        </w:rPr>
      </w:pPr>
      <w:r w:rsidRPr="00CB47AC">
        <w:rPr>
          <w:rFonts w:ascii="Times New Roman" w:eastAsia="標楷體" w:hAnsi="Times New Roman" w:cs="Times New Roman"/>
          <w:b/>
          <w:i/>
          <w:sz w:val="28"/>
          <w:szCs w:val="28"/>
        </w:rPr>
        <w:t>第</w:t>
      </w:r>
      <w:r w:rsidRPr="00CB47AC">
        <w:rPr>
          <w:rFonts w:ascii="Times New Roman" w:eastAsia="標楷體" w:hAnsi="Times New Roman" w:cs="Times New Roman"/>
          <w:b/>
          <w:i/>
          <w:sz w:val="28"/>
          <w:szCs w:val="28"/>
        </w:rPr>
        <w:t>2(1)</w:t>
      </w:r>
      <w:r w:rsidRPr="00CB47AC">
        <w:rPr>
          <w:rFonts w:ascii="Times New Roman" w:eastAsia="標楷體" w:hAnsi="Times New Roman" w:cs="Times New Roman"/>
          <w:b/>
          <w:i/>
          <w:sz w:val="28"/>
          <w:szCs w:val="28"/>
        </w:rPr>
        <w:t>條－「行業、生意」的釋義</w:t>
      </w:r>
    </w:p>
    <w:p w:rsidR="00BA1832" w:rsidRPr="00BA1832" w:rsidRDefault="00BA1832" w:rsidP="00BA1832">
      <w:pPr>
        <w:tabs>
          <w:tab w:val="left" w:pos="1680"/>
        </w:tabs>
        <w:overflowPunct w:val="0"/>
        <w:autoSpaceDE w:val="0"/>
        <w:autoSpaceDN w:val="0"/>
        <w:ind w:leftChars="638" w:left="1531"/>
        <w:jc w:val="both"/>
        <w:rPr>
          <w:rFonts w:ascii="Times New Roman" w:eastAsia="標楷體" w:hAnsi="Times New Roman" w:cs="Times New Roman"/>
          <w:bCs/>
          <w:szCs w:val="24"/>
        </w:rPr>
      </w:pPr>
    </w:p>
    <w:p w:rsidR="00BA1832" w:rsidRPr="00BA1832" w:rsidRDefault="00BA1832" w:rsidP="00BA1832">
      <w:pPr>
        <w:overflowPunct w:val="0"/>
        <w:autoSpaceDE w:val="0"/>
        <w:autoSpaceDN w:val="0"/>
        <w:snapToGrid w:val="0"/>
        <w:ind w:leftChars="638" w:left="1531"/>
        <w:jc w:val="both"/>
        <w:rPr>
          <w:rFonts w:ascii="Times New Roman" w:eastAsia="標楷體" w:hAnsi="Times New Roman" w:cs="Times New Roman"/>
          <w:szCs w:val="24"/>
        </w:rPr>
      </w:pPr>
      <w:r w:rsidRPr="00BA1832">
        <w:rPr>
          <w:rFonts w:ascii="Times New Roman" w:eastAsia="標楷體" w:hAnsi="Times New Roman" w:cs="Times New Roman"/>
          <w:szCs w:val="24"/>
        </w:rPr>
        <w:t>「</w:t>
      </w:r>
      <w:r w:rsidRPr="00BA1832">
        <w:rPr>
          <w:rFonts w:ascii="Times New Roman" w:eastAsia="標楷體" w:hAnsi="Times New Roman" w:cs="Times New Roman"/>
          <w:i/>
          <w:iCs/>
          <w:kern w:val="0"/>
          <w:szCs w:val="24"/>
        </w:rPr>
        <w:t>行業、生意</w:t>
      </w:r>
      <w:r w:rsidR="00CB47AC">
        <w:rPr>
          <w:rFonts w:ascii="Times New Roman" w:eastAsia="標楷體" w:hAnsi="Times New Roman" w:cs="Times New Roman" w:hint="eastAsia"/>
          <w:i/>
          <w:iCs/>
          <w:kern w:val="0"/>
          <w:szCs w:val="24"/>
        </w:rPr>
        <w:t>(</w:t>
      </w:r>
      <w:r w:rsidRPr="00BA1832">
        <w:rPr>
          <w:rFonts w:ascii="Times New Roman" w:eastAsia="標楷體" w:hAnsi="Times New Roman" w:cs="Times New Roman"/>
          <w:i/>
          <w:iCs/>
          <w:kern w:val="0"/>
          <w:szCs w:val="24"/>
        </w:rPr>
        <w:t>trade</w:t>
      </w:r>
      <w:r w:rsidR="00CB47AC">
        <w:rPr>
          <w:rFonts w:ascii="Times New Roman" w:eastAsia="標楷體" w:hAnsi="Times New Roman" w:cs="Times New Roman" w:hint="eastAsia"/>
          <w:i/>
          <w:iCs/>
          <w:kern w:val="0"/>
          <w:szCs w:val="24"/>
        </w:rPr>
        <w:t>)</w:t>
      </w:r>
      <w:r w:rsidRPr="00BA1832">
        <w:rPr>
          <w:rFonts w:ascii="Times New Roman" w:eastAsia="標楷體" w:hAnsi="Times New Roman" w:cs="Times New Roman"/>
          <w:i/>
          <w:iCs/>
          <w:kern w:val="0"/>
          <w:szCs w:val="24"/>
        </w:rPr>
        <w:t>包括每一行業及製造業，亦包括屬生意性質的所有投機活動及項目</w:t>
      </w:r>
      <w:r w:rsidRPr="00BA1832">
        <w:rPr>
          <w:rFonts w:ascii="Times New Roman" w:eastAsia="標楷體" w:hAnsi="Times New Roman" w:cs="Times New Roman"/>
          <w:szCs w:val="24"/>
        </w:rPr>
        <w:t>」</w:t>
      </w:r>
    </w:p>
    <w:p w:rsidR="00BA1832" w:rsidRDefault="00BA1832" w:rsidP="00BA1832">
      <w:pPr>
        <w:overflowPunct w:val="0"/>
        <w:autoSpaceDE w:val="0"/>
        <w:autoSpaceDN w:val="0"/>
        <w:snapToGrid w:val="0"/>
        <w:ind w:leftChars="638" w:left="1531"/>
        <w:jc w:val="both"/>
        <w:rPr>
          <w:rFonts w:ascii="Times New Roman" w:eastAsia="標楷體" w:hAnsi="Times New Roman" w:cs="Times New Roman"/>
          <w:szCs w:val="24"/>
        </w:rPr>
      </w:pPr>
    </w:p>
    <w:p w:rsidR="00134E23" w:rsidRPr="00BA1832" w:rsidRDefault="00134E23" w:rsidP="00BA1832">
      <w:pPr>
        <w:overflowPunct w:val="0"/>
        <w:autoSpaceDE w:val="0"/>
        <w:autoSpaceDN w:val="0"/>
        <w:snapToGrid w:val="0"/>
        <w:ind w:leftChars="638" w:left="1531"/>
        <w:jc w:val="both"/>
        <w:rPr>
          <w:rFonts w:ascii="Times New Roman" w:eastAsia="標楷體" w:hAnsi="Times New Roman" w:cs="Times New Roman"/>
          <w:szCs w:val="24"/>
        </w:rPr>
      </w:pPr>
    </w:p>
    <w:p w:rsidR="00BA1832" w:rsidRPr="00CB47AC" w:rsidRDefault="00BA1832" w:rsidP="00C27894">
      <w:pPr>
        <w:overflowPunct w:val="0"/>
        <w:autoSpaceDE w:val="0"/>
        <w:autoSpaceDN w:val="0"/>
        <w:snapToGrid w:val="0"/>
        <w:ind w:leftChars="638" w:left="1531"/>
        <w:jc w:val="both"/>
        <w:rPr>
          <w:rFonts w:ascii="Times New Roman" w:eastAsia="標楷體" w:hAnsi="Times New Roman" w:cs="Times New Roman"/>
          <w:b/>
          <w:i/>
          <w:sz w:val="28"/>
          <w:szCs w:val="28"/>
        </w:rPr>
      </w:pPr>
      <w:r w:rsidRPr="00CB47AC">
        <w:rPr>
          <w:rFonts w:ascii="Times New Roman" w:eastAsia="標楷體" w:hAnsi="Times New Roman" w:cs="Times New Roman"/>
          <w:b/>
          <w:i/>
          <w:sz w:val="28"/>
          <w:szCs w:val="28"/>
        </w:rPr>
        <w:t>第</w:t>
      </w:r>
      <w:r w:rsidRPr="00CB47AC">
        <w:rPr>
          <w:rFonts w:ascii="Times New Roman" w:eastAsia="標楷體" w:hAnsi="Times New Roman" w:cs="Times New Roman"/>
          <w:b/>
          <w:i/>
          <w:sz w:val="28"/>
          <w:szCs w:val="28"/>
        </w:rPr>
        <w:t>68(4)</w:t>
      </w:r>
      <w:r w:rsidRPr="00CB47AC">
        <w:rPr>
          <w:rFonts w:ascii="Times New Roman" w:eastAsia="標楷體" w:hAnsi="Times New Roman" w:cs="Times New Roman"/>
          <w:b/>
          <w:i/>
          <w:sz w:val="28"/>
          <w:szCs w:val="28"/>
        </w:rPr>
        <w:t>條－上訴舉證責任</w:t>
      </w:r>
    </w:p>
    <w:p w:rsidR="00BA1832" w:rsidRPr="00BA1832" w:rsidRDefault="00BA1832" w:rsidP="00BA1832">
      <w:pPr>
        <w:tabs>
          <w:tab w:val="left" w:pos="720"/>
          <w:tab w:val="left" w:pos="1440"/>
          <w:tab w:val="left" w:pos="2160"/>
        </w:tabs>
        <w:overflowPunct w:val="0"/>
        <w:autoSpaceDE w:val="0"/>
        <w:autoSpaceDN w:val="0"/>
        <w:snapToGrid w:val="0"/>
        <w:ind w:leftChars="638" w:left="1531"/>
        <w:jc w:val="both"/>
        <w:rPr>
          <w:rFonts w:ascii="Times New Roman" w:eastAsia="標楷體" w:hAnsi="Times New Roman" w:cs="Times New Roman"/>
          <w:color w:val="000000"/>
          <w:kern w:val="0"/>
          <w:szCs w:val="24"/>
        </w:rPr>
      </w:pPr>
    </w:p>
    <w:p w:rsidR="00BA1832" w:rsidRPr="00BA1832" w:rsidRDefault="00BA1832" w:rsidP="00BA1832">
      <w:pPr>
        <w:tabs>
          <w:tab w:val="left" w:pos="1276"/>
        </w:tabs>
        <w:overflowPunct w:val="0"/>
        <w:autoSpaceDE w:val="0"/>
        <w:autoSpaceDN w:val="0"/>
        <w:snapToGrid w:val="0"/>
        <w:ind w:leftChars="638" w:left="1531"/>
        <w:jc w:val="both"/>
        <w:rPr>
          <w:rFonts w:ascii="Times New Roman" w:eastAsia="標楷體" w:hAnsi="Times New Roman" w:cs="Times New Roman"/>
          <w:color w:val="000000"/>
          <w:kern w:val="0"/>
          <w:szCs w:val="24"/>
        </w:rPr>
      </w:pPr>
      <w:r w:rsidRPr="00BA1832">
        <w:rPr>
          <w:rFonts w:ascii="Times New Roman" w:eastAsia="標楷體" w:hAnsi="Times New Roman" w:cs="Times New Roman"/>
          <w:color w:val="000000"/>
          <w:kern w:val="0"/>
          <w:szCs w:val="24"/>
        </w:rPr>
        <w:t>「</w:t>
      </w:r>
      <w:r w:rsidRPr="00BA1832">
        <w:rPr>
          <w:rFonts w:ascii="Times New Roman" w:eastAsia="標楷體" w:hAnsi="Times New Roman" w:cs="Times New Roman"/>
          <w:i/>
          <w:iCs/>
          <w:color w:val="000000"/>
          <w:kern w:val="0"/>
          <w:szCs w:val="24"/>
        </w:rPr>
        <w:t>證明上訴所針對的評稅額過多或不正確的舉證責任，須由上訴人承擔</w:t>
      </w:r>
      <w:r w:rsidRPr="00BA1832">
        <w:rPr>
          <w:rFonts w:ascii="Times New Roman" w:eastAsia="標楷體" w:hAnsi="Times New Roman" w:cs="Times New Roman"/>
          <w:color w:val="000000"/>
          <w:kern w:val="0"/>
          <w:szCs w:val="24"/>
        </w:rPr>
        <w:t>。」</w:t>
      </w:r>
    </w:p>
    <w:p w:rsidR="00BA1832" w:rsidRPr="00BA1832" w:rsidRDefault="00BA1832" w:rsidP="00BA1832">
      <w:pPr>
        <w:overflowPunct w:val="0"/>
        <w:autoSpaceDE w:val="0"/>
        <w:autoSpaceDN w:val="0"/>
        <w:jc w:val="both"/>
        <w:rPr>
          <w:rFonts w:eastAsia="標楷體"/>
          <w:noProof/>
        </w:rPr>
      </w:pPr>
    </w:p>
    <w:p w:rsidR="00BA1832" w:rsidRPr="00BA1832" w:rsidRDefault="00BA1832" w:rsidP="00CB47AC">
      <w:pPr>
        <w:pStyle w:val="ae"/>
        <w:numPr>
          <w:ilvl w:val="0"/>
          <w:numId w:val="37"/>
        </w:numPr>
        <w:overflowPunct w:val="0"/>
        <w:autoSpaceDE w:val="0"/>
        <w:autoSpaceDN w:val="0"/>
        <w:ind w:leftChars="0" w:left="0" w:firstLine="0"/>
        <w:jc w:val="both"/>
        <w:rPr>
          <w:rFonts w:eastAsia="標楷體"/>
          <w:noProof/>
          <w:sz w:val="28"/>
          <w:szCs w:val="28"/>
        </w:rPr>
      </w:pPr>
      <w:r w:rsidRPr="00BA1832">
        <w:rPr>
          <w:rFonts w:eastAsia="標楷體"/>
          <w:b/>
          <w:sz w:val="28"/>
          <w:szCs w:val="28"/>
        </w:rPr>
        <w:t>所據事實</w:t>
      </w:r>
    </w:p>
    <w:p w:rsidR="00BA1832" w:rsidRPr="00BA1832" w:rsidRDefault="00BA1832" w:rsidP="00BA1832">
      <w:pPr>
        <w:overflowPunct w:val="0"/>
        <w:autoSpaceDE w:val="0"/>
        <w:autoSpaceDN w:val="0"/>
        <w:snapToGrid w:val="0"/>
        <w:ind w:left="721" w:hangingChars="300" w:hanging="721"/>
        <w:jc w:val="both"/>
        <w:rPr>
          <w:rFonts w:ascii="Times New Roman" w:eastAsia="標楷體" w:hAnsi="Times New Roman" w:cs="Times New Roman"/>
          <w:b/>
          <w:bCs/>
          <w:szCs w:val="24"/>
          <w:u w:val="single"/>
          <w:lang w:eastAsia="zh-HK"/>
        </w:rPr>
      </w:pPr>
    </w:p>
    <w:p w:rsidR="00BA1832" w:rsidRPr="00BA1832" w:rsidRDefault="00BA1832" w:rsidP="00BA1832">
      <w:pPr>
        <w:pStyle w:val="ae"/>
        <w:numPr>
          <w:ilvl w:val="0"/>
          <w:numId w:val="40"/>
        </w:numPr>
        <w:overflowPunct w:val="0"/>
        <w:autoSpaceDE w:val="0"/>
        <w:autoSpaceDN w:val="0"/>
        <w:ind w:leftChars="0" w:left="0" w:firstLine="0"/>
        <w:jc w:val="both"/>
        <w:rPr>
          <w:rFonts w:eastAsia="標楷體"/>
          <w:noProof/>
        </w:rPr>
      </w:pPr>
      <w:r w:rsidRPr="00BA1832">
        <w:rPr>
          <w:rFonts w:eastAsia="標楷體"/>
          <w:lang w:eastAsia="zh-HK"/>
        </w:rPr>
        <w:t>以下所</w:t>
      </w:r>
      <w:r w:rsidRPr="00BA1832">
        <w:rPr>
          <w:rFonts w:eastAsia="標楷體"/>
          <w:bCs/>
        </w:rPr>
        <w:t>據</w:t>
      </w:r>
      <w:r w:rsidRPr="00BA1832">
        <w:rPr>
          <w:rFonts w:eastAsia="標楷體"/>
          <w:bCs/>
          <w:lang w:eastAsia="zh-HK"/>
        </w:rPr>
        <w:t>事</w:t>
      </w:r>
      <w:r w:rsidRPr="00BA1832">
        <w:rPr>
          <w:rFonts w:eastAsia="標楷體"/>
          <w:lang w:eastAsia="zh-HK"/>
        </w:rPr>
        <w:t>實，為有關文件證據支持，不受爭議</w:t>
      </w:r>
      <w:r w:rsidR="007C0D40">
        <w:rPr>
          <w:rFonts w:eastAsia="標楷體" w:hint="eastAsia"/>
        </w:rPr>
        <w:t>：</w:t>
      </w:r>
    </w:p>
    <w:p w:rsidR="00BA1832" w:rsidRPr="00BA1832" w:rsidRDefault="00BA1832" w:rsidP="00BA1832">
      <w:pPr>
        <w:pStyle w:val="ae"/>
        <w:overflowPunct w:val="0"/>
        <w:autoSpaceDE w:val="0"/>
        <w:autoSpaceDN w:val="0"/>
        <w:ind w:leftChars="0" w:left="851" w:hanging="851"/>
        <w:jc w:val="both"/>
        <w:rPr>
          <w:rFonts w:eastAsia="標楷體"/>
          <w:lang w:eastAsia="zh-HK"/>
        </w:rPr>
      </w:pPr>
    </w:p>
    <w:p w:rsidR="00BA1832" w:rsidRPr="00BA1832" w:rsidRDefault="00BA1832" w:rsidP="00BA1832">
      <w:pPr>
        <w:pStyle w:val="ae"/>
        <w:numPr>
          <w:ilvl w:val="0"/>
          <w:numId w:val="19"/>
        </w:numPr>
        <w:tabs>
          <w:tab w:val="left" w:pos="2107"/>
        </w:tabs>
        <w:overflowPunct w:val="0"/>
        <w:autoSpaceDE w:val="0"/>
        <w:autoSpaceDN w:val="0"/>
        <w:ind w:leftChars="638" w:left="2107" w:hangingChars="240" w:hanging="576"/>
        <w:jc w:val="both"/>
        <w:rPr>
          <w:rFonts w:eastAsia="標楷體"/>
        </w:rPr>
      </w:pPr>
      <w:r w:rsidRPr="00BA1832">
        <w:rPr>
          <w:rFonts w:eastAsia="標楷體"/>
          <w:bCs/>
        </w:rPr>
        <w:t>上訴人</w:t>
      </w:r>
      <w:r w:rsidRPr="00BA1832">
        <w:rPr>
          <w:rFonts w:eastAsia="標楷體"/>
          <w:lang w:eastAsia="zh-HK"/>
        </w:rPr>
        <w:t>、</w:t>
      </w:r>
      <w:r w:rsidR="001F4E1F">
        <w:rPr>
          <w:rFonts w:eastAsia="標楷體" w:hint="eastAsia"/>
          <w:lang w:eastAsia="zh-HK"/>
        </w:rPr>
        <w:t>E</w:t>
      </w:r>
      <w:r w:rsidR="001F4E1F">
        <w:rPr>
          <w:rFonts w:eastAsia="標楷體" w:hint="eastAsia"/>
          <w:lang w:eastAsia="zh-HK"/>
        </w:rPr>
        <w:t>先生</w:t>
      </w:r>
      <w:r w:rsidRPr="00BA1832">
        <w:rPr>
          <w:rFonts w:eastAsia="標楷體"/>
          <w:lang w:eastAsia="zh-HK"/>
        </w:rPr>
        <w:t>、</w:t>
      </w:r>
      <w:r w:rsidR="001F4E1F">
        <w:rPr>
          <w:rFonts w:eastAsia="標楷體" w:hint="eastAsia"/>
        </w:rPr>
        <w:t>F</w:t>
      </w:r>
      <w:r w:rsidR="001F4E1F">
        <w:rPr>
          <w:rFonts w:eastAsia="標楷體" w:hint="eastAsia"/>
          <w:lang w:eastAsia="zh-HK"/>
        </w:rPr>
        <w:t>先生</w:t>
      </w:r>
      <w:r w:rsidRPr="00BA1832">
        <w:rPr>
          <w:rFonts w:eastAsia="標楷體"/>
          <w:lang w:eastAsia="zh-HK"/>
        </w:rPr>
        <w:t>、</w:t>
      </w:r>
      <w:r w:rsidR="001F4E1F">
        <w:rPr>
          <w:rFonts w:eastAsia="標楷體" w:hint="eastAsia"/>
        </w:rPr>
        <w:t>G</w:t>
      </w:r>
      <w:r w:rsidR="001F4E1F">
        <w:rPr>
          <w:rFonts w:eastAsia="標楷體" w:hint="eastAsia"/>
          <w:lang w:eastAsia="zh-HK"/>
        </w:rPr>
        <w:t>先生</w:t>
      </w:r>
      <w:r w:rsidRPr="00BA1832">
        <w:rPr>
          <w:rFonts w:eastAsia="標楷體"/>
          <w:lang w:eastAsia="zh-HK"/>
        </w:rPr>
        <w:t>及</w:t>
      </w:r>
      <w:r w:rsidR="001F4E1F">
        <w:rPr>
          <w:rFonts w:eastAsia="標楷體" w:hint="eastAsia"/>
        </w:rPr>
        <w:t>H</w:t>
      </w:r>
      <w:r w:rsidR="001F4E1F">
        <w:rPr>
          <w:rFonts w:eastAsia="標楷體" w:hint="eastAsia"/>
          <w:lang w:eastAsia="zh-HK"/>
        </w:rPr>
        <w:t>先生</w:t>
      </w:r>
      <w:r w:rsidRPr="00BA1832">
        <w:rPr>
          <w:rFonts w:eastAsia="標楷體"/>
          <w:lang w:eastAsia="zh-HK"/>
        </w:rPr>
        <w:t>五人於</w:t>
      </w:r>
      <w:r w:rsidRPr="00BA1832">
        <w:rPr>
          <w:rFonts w:eastAsia="標楷體"/>
          <w:lang w:eastAsia="zh-HK"/>
        </w:rPr>
        <w:t>1981</w:t>
      </w:r>
      <w:r w:rsidRPr="00BA1832">
        <w:rPr>
          <w:rFonts w:eastAsia="標楷體"/>
          <w:lang w:eastAsia="zh-HK"/>
        </w:rPr>
        <w:t>年</w:t>
      </w:r>
      <w:r w:rsidRPr="00BA1832">
        <w:rPr>
          <w:rFonts w:eastAsia="標楷體"/>
          <w:lang w:eastAsia="zh-HK"/>
        </w:rPr>
        <w:t>12</w:t>
      </w:r>
      <w:r w:rsidRPr="00BA1832">
        <w:rPr>
          <w:rFonts w:eastAsia="標楷體"/>
          <w:lang w:eastAsia="zh-HK"/>
        </w:rPr>
        <w:t>月</w:t>
      </w:r>
      <w:r w:rsidRPr="00BA1832">
        <w:rPr>
          <w:rFonts w:eastAsia="標楷體"/>
          <w:lang w:eastAsia="zh-HK"/>
        </w:rPr>
        <w:t>17</w:t>
      </w:r>
      <w:r w:rsidRPr="00BA1832">
        <w:rPr>
          <w:rFonts w:eastAsia="標楷體"/>
          <w:lang w:eastAsia="zh-HK"/>
        </w:rPr>
        <w:t>日從</w:t>
      </w:r>
      <w:r w:rsidR="007C0D40">
        <w:rPr>
          <w:rFonts w:eastAsia="標楷體" w:hint="eastAsia"/>
        </w:rPr>
        <w:t>J</w:t>
      </w:r>
      <w:r w:rsidR="007C0D40">
        <w:rPr>
          <w:rFonts w:eastAsia="標楷體" w:hint="eastAsia"/>
          <w:lang w:eastAsia="zh-HK"/>
        </w:rPr>
        <w:t>先生</w:t>
      </w:r>
      <w:r w:rsidRPr="00BA1832">
        <w:rPr>
          <w:rFonts w:eastAsia="標楷體"/>
          <w:lang w:eastAsia="zh-HK"/>
        </w:rPr>
        <w:t>承繼了一幅位於</w:t>
      </w:r>
      <w:r w:rsidR="001F4E1F">
        <w:rPr>
          <w:rFonts w:eastAsia="標楷體" w:hint="eastAsia"/>
        </w:rPr>
        <w:t>B</w:t>
      </w:r>
      <w:r w:rsidR="001F4E1F">
        <w:rPr>
          <w:rFonts w:eastAsia="標楷體" w:hint="eastAsia"/>
          <w:lang w:eastAsia="zh-HK"/>
        </w:rPr>
        <w:t>地址</w:t>
      </w:r>
      <w:r w:rsidR="00541BDC">
        <w:rPr>
          <w:rFonts w:eastAsia="標楷體" w:hint="eastAsia"/>
          <w:lang w:eastAsia="zh-HK"/>
        </w:rPr>
        <w:t>(</w:t>
      </w:r>
      <w:r w:rsidRPr="00BA1832">
        <w:rPr>
          <w:rFonts w:eastAsia="標楷體"/>
          <w:lang w:eastAsia="zh-HK"/>
        </w:rPr>
        <w:t>以下簡稱</w:t>
      </w:r>
      <w:r w:rsidRPr="001F4E1F">
        <w:rPr>
          <w:rFonts w:eastAsia="標楷體"/>
          <w:bCs/>
          <w:lang w:eastAsia="zh-HK"/>
        </w:rPr>
        <w:t>「該地段」</w:t>
      </w:r>
      <w:r w:rsidR="00541BDC">
        <w:rPr>
          <w:rFonts w:eastAsia="標楷體" w:hint="eastAsia"/>
          <w:lang w:eastAsia="zh-HK"/>
        </w:rPr>
        <w:t>)</w:t>
      </w:r>
      <w:r w:rsidRPr="00BA1832">
        <w:rPr>
          <w:rFonts w:eastAsia="標楷體"/>
          <w:lang w:eastAsia="zh-HK"/>
        </w:rPr>
        <w:t>的土地，即是每人平均得到該地段五份之一的業權</w:t>
      </w:r>
      <w:r w:rsidR="00541BDC">
        <w:rPr>
          <w:rFonts w:eastAsia="標楷體" w:hint="eastAsia"/>
        </w:rPr>
        <w:t>；</w:t>
      </w:r>
    </w:p>
    <w:p w:rsidR="00BA1832" w:rsidRPr="00BA1832" w:rsidRDefault="00BA1832" w:rsidP="00BA1832">
      <w:pPr>
        <w:pStyle w:val="ae"/>
        <w:tabs>
          <w:tab w:val="left" w:pos="2107"/>
        </w:tabs>
        <w:overflowPunct w:val="0"/>
        <w:autoSpaceDE w:val="0"/>
        <w:autoSpaceDN w:val="0"/>
        <w:ind w:leftChars="638" w:left="2107" w:hangingChars="240" w:hanging="576"/>
        <w:jc w:val="both"/>
        <w:rPr>
          <w:rFonts w:eastAsia="標楷體"/>
        </w:rPr>
      </w:pPr>
    </w:p>
    <w:p w:rsidR="00BA1832" w:rsidRPr="00BA1832" w:rsidRDefault="00BA1832" w:rsidP="00BA1832">
      <w:pPr>
        <w:pStyle w:val="ae"/>
        <w:numPr>
          <w:ilvl w:val="0"/>
          <w:numId w:val="19"/>
        </w:numPr>
        <w:tabs>
          <w:tab w:val="left" w:pos="2107"/>
        </w:tabs>
        <w:overflowPunct w:val="0"/>
        <w:autoSpaceDE w:val="0"/>
        <w:autoSpaceDN w:val="0"/>
        <w:ind w:leftChars="638" w:left="2107" w:hangingChars="240" w:hanging="576"/>
        <w:jc w:val="both"/>
        <w:rPr>
          <w:rFonts w:eastAsia="標楷體"/>
        </w:rPr>
      </w:pPr>
      <w:r w:rsidRPr="00BA1832">
        <w:rPr>
          <w:rFonts w:eastAsia="標楷體"/>
        </w:rPr>
        <w:t>1993</w:t>
      </w:r>
      <w:r w:rsidRPr="00BA1832">
        <w:rPr>
          <w:rFonts w:eastAsia="標楷體"/>
        </w:rPr>
        <w:t>年</w:t>
      </w:r>
      <w:r w:rsidRPr="00BA1832">
        <w:rPr>
          <w:rFonts w:eastAsia="標楷體"/>
        </w:rPr>
        <w:t>11</w:t>
      </w:r>
      <w:r w:rsidRPr="00BA1832">
        <w:rPr>
          <w:rFonts w:eastAsia="標楷體"/>
        </w:rPr>
        <w:t>月</w:t>
      </w:r>
      <w:r w:rsidRPr="00BA1832">
        <w:rPr>
          <w:rFonts w:eastAsia="標楷體"/>
        </w:rPr>
        <w:t>22</w:t>
      </w:r>
      <w:r w:rsidRPr="00BA1832">
        <w:rPr>
          <w:rFonts w:eastAsia="標楷體"/>
        </w:rPr>
        <w:t>日</w:t>
      </w:r>
      <w:r w:rsidRPr="00BA1832">
        <w:rPr>
          <w:rFonts w:eastAsia="標楷體"/>
          <w:bCs/>
        </w:rPr>
        <w:t>上訴人</w:t>
      </w:r>
      <w:r w:rsidRPr="00BA1832">
        <w:rPr>
          <w:rFonts w:eastAsia="標楷體"/>
          <w:noProof/>
          <w:lang w:eastAsia="zh-HK"/>
        </w:rPr>
        <w:t>簽訂</w:t>
      </w:r>
      <w:r w:rsidRPr="00BA1832">
        <w:rPr>
          <w:rFonts w:eastAsia="標楷體"/>
          <w:lang w:eastAsia="zh-HK"/>
        </w:rPr>
        <w:t>一份</w:t>
      </w:r>
      <w:r w:rsidRPr="00BA1832">
        <w:rPr>
          <w:rFonts w:eastAsia="標楷體"/>
          <w:noProof/>
        </w:rPr>
        <w:t>轉讓契約</w:t>
      </w:r>
      <w:r w:rsidRPr="00BA1832">
        <w:rPr>
          <w:rFonts w:eastAsia="標楷體"/>
          <w:lang w:eastAsia="zh-HK"/>
        </w:rPr>
        <w:t>，以</w:t>
      </w:r>
      <w:r w:rsidRPr="00BA1832">
        <w:rPr>
          <w:rFonts w:eastAsia="標楷體"/>
        </w:rPr>
        <w:t>150,000</w:t>
      </w:r>
      <w:r w:rsidRPr="00BA1832">
        <w:rPr>
          <w:rFonts w:eastAsia="標楷體"/>
          <w:lang w:eastAsia="zh-HK"/>
        </w:rPr>
        <w:t>元從</w:t>
      </w:r>
      <w:r w:rsidR="001F4E1F">
        <w:rPr>
          <w:rFonts w:eastAsia="標楷體" w:hint="eastAsia"/>
        </w:rPr>
        <w:t>E</w:t>
      </w:r>
      <w:r w:rsidR="001F4E1F">
        <w:rPr>
          <w:rFonts w:eastAsia="標楷體" w:hint="eastAsia"/>
          <w:lang w:eastAsia="zh-HK"/>
        </w:rPr>
        <w:t>先生</w:t>
      </w:r>
      <w:r w:rsidRPr="00BA1832">
        <w:rPr>
          <w:rFonts w:eastAsia="標楷體"/>
          <w:lang w:eastAsia="zh-HK"/>
        </w:rPr>
        <w:t>、</w:t>
      </w:r>
      <w:r w:rsidR="001F4E1F">
        <w:rPr>
          <w:rFonts w:eastAsia="標楷體" w:hint="eastAsia"/>
        </w:rPr>
        <w:t>F</w:t>
      </w:r>
      <w:r w:rsidR="001F4E1F">
        <w:rPr>
          <w:rFonts w:eastAsia="標楷體" w:hint="eastAsia"/>
          <w:lang w:eastAsia="zh-HK"/>
        </w:rPr>
        <w:t>先生</w:t>
      </w:r>
      <w:r w:rsidRPr="00BA1832">
        <w:rPr>
          <w:rFonts w:eastAsia="標楷體"/>
          <w:lang w:eastAsia="zh-HK"/>
        </w:rPr>
        <w:t>、</w:t>
      </w:r>
      <w:r w:rsidR="001F4E1F">
        <w:rPr>
          <w:rFonts w:eastAsia="標楷體" w:hint="eastAsia"/>
        </w:rPr>
        <w:t>G</w:t>
      </w:r>
      <w:r w:rsidR="001F4E1F">
        <w:rPr>
          <w:rFonts w:eastAsia="標楷體" w:hint="eastAsia"/>
          <w:lang w:eastAsia="zh-HK"/>
        </w:rPr>
        <w:t>先生</w:t>
      </w:r>
      <w:r w:rsidRPr="00BA1832">
        <w:rPr>
          <w:rFonts w:eastAsia="標楷體"/>
          <w:lang w:eastAsia="zh-HK"/>
        </w:rPr>
        <w:t>及</w:t>
      </w:r>
      <w:r w:rsidR="001F4E1F">
        <w:rPr>
          <w:rFonts w:eastAsia="標楷體" w:hint="eastAsia"/>
        </w:rPr>
        <w:t>H</w:t>
      </w:r>
      <w:r w:rsidR="001F4E1F">
        <w:rPr>
          <w:rFonts w:eastAsia="標楷體" w:hint="eastAsia"/>
          <w:lang w:eastAsia="zh-HK"/>
        </w:rPr>
        <w:t>先生</w:t>
      </w:r>
      <w:r w:rsidRPr="00BA1832">
        <w:rPr>
          <w:rFonts w:eastAsia="標楷體"/>
          <w:lang w:eastAsia="zh-HK"/>
        </w:rPr>
        <w:t>四人手中購入他們持有該地段的五份之四業權。自此，</w:t>
      </w:r>
      <w:r w:rsidRPr="00BA1832">
        <w:rPr>
          <w:rFonts w:eastAsia="標楷體"/>
          <w:bCs/>
        </w:rPr>
        <w:t>上訴人</w:t>
      </w:r>
      <w:r w:rsidRPr="00BA1832">
        <w:rPr>
          <w:rFonts w:eastAsia="標楷體"/>
          <w:lang w:eastAsia="zh-HK"/>
        </w:rPr>
        <w:t>全權擁有該地段</w:t>
      </w:r>
      <w:r w:rsidR="00541BDC">
        <w:rPr>
          <w:rFonts w:eastAsia="標楷體" w:hint="eastAsia"/>
        </w:rPr>
        <w:t>；</w:t>
      </w:r>
    </w:p>
    <w:p w:rsidR="00BA1832" w:rsidRPr="00BA1832" w:rsidRDefault="00BA1832" w:rsidP="00BA1832">
      <w:pPr>
        <w:pStyle w:val="ae"/>
        <w:tabs>
          <w:tab w:val="left" w:pos="2107"/>
        </w:tabs>
        <w:overflowPunct w:val="0"/>
        <w:autoSpaceDE w:val="0"/>
        <w:autoSpaceDN w:val="0"/>
        <w:ind w:leftChars="638" w:left="2107" w:hangingChars="240" w:hanging="576"/>
        <w:jc w:val="both"/>
        <w:rPr>
          <w:rFonts w:eastAsia="標楷體"/>
        </w:rPr>
      </w:pPr>
    </w:p>
    <w:p w:rsidR="00BA1832" w:rsidRPr="00BA1832" w:rsidRDefault="00BA1832" w:rsidP="00BA1832">
      <w:pPr>
        <w:pStyle w:val="ae"/>
        <w:numPr>
          <w:ilvl w:val="0"/>
          <w:numId w:val="19"/>
        </w:numPr>
        <w:tabs>
          <w:tab w:val="left" w:pos="2107"/>
        </w:tabs>
        <w:overflowPunct w:val="0"/>
        <w:autoSpaceDE w:val="0"/>
        <w:autoSpaceDN w:val="0"/>
        <w:ind w:leftChars="638" w:left="2107" w:hangingChars="240" w:hanging="576"/>
        <w:jc w:val="both"/>
        <w:rPr>
          <w:rFonts w:eastAsia="標楷體"/>
        </w:rPr>
      </w:pPr>
      <w:r w:rsidRPr="00BA1832">
        <w:rPr>
          <w:rFonts w:eastAsia="標楷體"/>
          <w:noProof/>
        </w:rPr>
        <w:t>1993</w:t>
      </w:r>
      <w:r w:rsidRPr="00BA1832">
        <w:rPr>
          <w:rFonts w:eastAsia="標楷體"/>
          <w:noProof/>
        </w:rPr>
        <w:t>年</w:t>
      </w:r>
      <w:r w:rsidRPr="00BA1832">
        <w:rPr>
          <w:rFonts w:eastAsia="標楷體"/>
          <w:noProof/>
        </w:rPr>
        <w:t>11</w:t>
      </w:r>
      <w:r w:rsidRPr="00BA1832">
        <w:rPr>
          <w:rFonts w:eastAsia="標楷體"/>
          <w:noProof/>
        </w:rPr>
        <w:t>月</w:t>
      </w:r>
      <w:r w:rsidRPr="00BA1832">
        <w:rPr>
          <w:rFonts w:eastAsia="標楷體"/>
          <w:noProof/>
        </w:rPr>
        <w:t>24</w:t>
      </w:r>
      <w:r w:rsidRPr="00BA1832">
        <w:rPr>
          <w:rFonts w:eastAsia="標楷體"/>
          <w:noProof/>
        </w:rPr>
        <w:t>日，</w:t>
      </w:r>
      <w:r w:rsidR="00554941">
        <w:rPr>
          <w:rFonts w:eastAsia="標楷體" w:hint="eastAsia"/>
          <w:noProof/>
        </w:rPr>
        <w:t>K</w:t>
      </w:r>
      <w:r w:rsidR="00554941">
        <w:rPr>
          <w:rFonts w:eastAsia="標楷體" w:hint="eastAsia"/>
          <w:noProof/>
          <w:lang w:eastAsia="zh-HK"/>
        </w:rPr>
        <w:t>公</w:t>
      </w:r>
      <w:r w:rsidR="00554941">
        <w:rPr>
          <w:rFonts w:eastAsia="標楷體" w:hint="eastAsia"/>
          <w:noProof/>
        </w:rPr>
        <w:t>司</w:t>
      </w:r>
      <w:r w:rsidR="00541BDC">
        <w:rPr>
          <w:rFonts w:eastAsia="標楷體" w:hint="eastAsia"/>
          <w:noProof/>
        </w:rPr>
        <w:t>(</w:t>
      </w:r>
      <w:r w:rsidRPr="00BA1832">
        <w:rPr>
          <w:rFonts w:eastAsia="標楷體"/>
          <w:noProof/>
        </w:rPr>
        <w:t>以下簡稱</w:t>
      </w:r>
      <w:r w:rsidRPr="001F4E1F">
        <w:rPr>
          <w:rFonts w:eastAsia="標楷體"/>
          <w:bCs/>
          <w:noProof/>
        </w:rPr>
        <w:t>「建屋</w:t>
      </w:r>
      <w:r w:rsidRPr="001F4E1F">
        <w:rPr>
          <w:rFonts w:eastAsia="標楷體"/>
          <w:bCs/>
          <w:noProof/>
          <w:lang w:eastAsia="zh-HK"/>
        </w:rPr>
        <w:t>代表</w:t>
      </w:r>
      <w:r w:rsidRPr="001F4E1F">
        <w:rPr>
          <w:rFonts w:eastAsia="標楷體"/>
          <w:bCs/>
          <w:noProof/>
        </w:rPr>
        <w:t>」</w:t>
      </w:r>
      <w:r w:rsidR="00541BDC">
        <w:rPr>
          <w:rFonts w:eastAsia="標楷體" w:hint="eastAsia"/>
          <w:noProof/>
        </w:rPr>
        <w:t>)</w:t>
      </w:r>
      <w:r w:rsidRPr="00BA1832">
        <w:rPr>
          <w:rFonts w:eastAsia="標楷體"/>
          <w:noProof/>
          <w:lang w:eastAsia="zh-HK"/>
        </w:rPr>
        <w:t>代表</w:t>
      </w:r>
      <w:r w:rsidRPr="00BA1832">
        <w:rPr>
          <w:rFonts w:eastAsia="標楷體"/>
          <w:bCs/>
        </w:rPr>
        <w:t>上訴人</w:t>
      </w:r>
      <w:r w:rsidRPr="00BA1832">
        <w:rPr>
          <w:rFonts w:eastAsia="標楷體"/>
          <w:noProof/>
        </w:rPr>
        <w:t>向</w:t>
      </w:r>
      <w:r w:rsidR="00554941">
        <w:rPr>
          <w:rFonts w:eastAsia="標楷體" w:hint="eastAsia"/>
          <w:noProof/>
        </w:rPr>
        <w:t>L</w:t>
      </w:r>
      <w:r w:rsidR="00554941">
        <w:rPr>
          <w:rFonts w:eastAsia="標楷體" w:hint="eastAsia"/>
          <w:noProof/>
          <w:lang w:eastAsia="zh-HK"/>
        </w:rPr>
        <w:t>地區</w:t>
      </w:r>
      <w:r w:rsidRPr="00BA1832">
        <w:rPr>
          <w:rFonts w:eastAsia="標楷體"/>
          <w:noProof/>
        </w:rPr>
        <w:t>地政</w:t>
      </w:r>
      <w:r w:rsidRPr="00BA1832">
        <w:rPr>
          <w:rFonts w:eastAsia="標楷體"/>
          <w:noProof/>
          <w:lang w:eastAsia="zh-HK"/>
        </w:rPr>
        <w:t>專</w:t>
      </w:r>
      <w:r w:rsidRPr="00BA1832">
        <w:rPr>
          <w:rFonts w:eastAsia="標楷體"/>
          <w:noProof/>
        </w:rPr>
        <w:t>員申請在</w:t>
      </w:r>
      <w:r w:rsidRPr="00BA1832">
        <w:rPr>
          <w:rFonts w:eastAsia="標楷體"/>
          <w:lang w:eastAsia="zh-HK"/>
        </w:rPr>
        <w:t>該</w:t>
      </w:r>
      <w:r w:rsidRPr="00BA1832">
        <w:rPr>
          <w:rFonts w:eastAsia="標楷體"/>
        </w:rPr>
        <w:t>地段</w:t>
      </w:r>
      <w:r w:rsidRPr="00BA1832">
        <w:rPr>
          <w:rFonts w:eastAsia="標楷體"/>
          <w:noProof/>
        </w:rPr>
        <w:t>興建</w:t>
      </w:r>
      <w:r w:rsidRPr="00BA1832">
        <w:rPr>
          <w:rFonts w:eastAsia="標楷體"/>
          <w:noProof/>
          <w:lang w:eastAsia="zh-HK"/>
        </w:rPr>
        <w:t>一座</w:t>
      </w:r>
      <w:r w:rsidRPr="00BA1832">
        <w:rPr>
          <w:rFonts w:eastAsia="標楷體"/>
          <w:noProof/>
        </w:rPr>
        <w:t>小型屋宇</w:t>
      </w:r>
      <w:r w:rsidR="007C0D40">
        <w:rPr>
          <w:rFonts w:eastAsia="標楷體" w:hint="eastAsia"/>
          <w:noProof/>
        </w:rPr>
        <w:t>；</w:t>
      </w:r>
    </w:p>
    <w:p w:rsidR="00BA1832" w:rsidRPr="00BA1832" w:rsidRDefault="00BA1832" w:rsidP="00BA1832">
      <w:pPr>
        <w:pStyle w:val="ae"/>
        <w:tabs>
          <w:tab w:val="left" w:pos="2107"/>
        </w:tabs>
        <w:overflowPunct w:val="0"/>
        <w:autoSpaceDE w:val="0"/>
        <w:autoSpaceDN w:val="0"/>
        <w:ind w:leftChars="638" w:left="2107" w:hangingChars="240" w:hanging="576"/>
        <w:jc w:val="both"/>
        <w:rPr>
          <w:rFonts w:eastAsia="標楷體"/>
        </w:rPr>
      </w:pPr>
    </w:p>
    <w:p w:rsidR="00BA1832" w:rsidRPr="00BA1832" w:rsidRDefault="00BA1832" w:rsidP="00BA1832">
      <w:pPr>
        <w:pStyle w:val="ae"/>
        <w:numPr>
          <w:ilvl w:val="0"/>
          <w:numId w:val="19"/>
        </w:numPr>
        <w:tabs>
          <w:tab w:val="left" w:pos="2107"/>
        </w:tabs>
        <w:overflowPunct w:val="0"/>
        <w:autoSpaceDE w:val="0"/>
        <w:autoSpaceDN w:val="0"/>
        <w:ind w:leftChars="638" w:left="2107" w:hangingChars="240" w:hanging="576"/>
        <w:jc w:val="both"/>
        <w:rPr>
          <w:rFonts w:eastAsia="標楷體"/>
        </w:rPr>
      </w:pPr>
      <w:r w:rsidRPr="00BA1832">
        <w:rPr>
          <w:rFonts w:eastAsia="標楷體"/>
          <w:noProof/>
          <w:lang w:eastAsia="zh-HK"/>
        </w:rPr>
        <w:t>香港政府於</w:t>
      </w:r>
      <w:r w:rsidRPr="00BA1832">
        <w:rPr>
          <w:rFonts w:eastAsia="標楷體"/>
        </w:rPr>
        <w:t>2001</w:t>
      </w:r>
      <w:r w:rsidRPr="00BA1832">
        <w:rPr>
          <w:rFonts w:eastAsia="標楷體"/>
          <w:lang w:eastAsia="zh-HK"/>
        </w:rPr>
        <w:t>年</w:t>
      </w:r>
      <w:r w:rsidRPr="00BA1832">
        <w:rPr>
          <w:rFonts w:eastAsia="標楷體"/>
        </w:rPr>
        <w:t>2</w:t>
      </w:r>
      <w:r w:rsidRPr="00BA1832">
        <w:rPr>
          <w:rFonts w:eastAsia="標楷體"/>
          <w:lang w:eastAsia="zh-HK"/>
        </w:rPr>
        <w:t>月</w:t>
      </w:r>
      <w:r w:rsidRPr="00BA1832">
        <w:rPr>
          <w:rFonts w:eastAsia="標楷體"/>
        </w:rPr>
        <w:t>23</w:t>
      </w:r>
      <w:r w:rsidRPr="00BA1832">
        <w:rPr>
          <w:rFonts w:eastAsia="標楷體"/>
          <w:lang w:eastAsia="zh-HK"/>
        </w:rPr>
        <w:t>日向</w:t>
      </w:r>
      <w:r w:rsidRPr="00BA1832">
        <w:rPr>
          <w:rFonts w:eastAsia="標楷體"/>
          <w:bCs/>
        </w:rPr>
        <w:t>上訴人</w:t>
      </w:r>
      <w:r w:rsidRPr="00BA1832">
        <w:rPr>
          <w:rFonts w:eastAsia="標楷體"/>
          <w:noProof/>
          <w:lang w:eastAsia="zh-HK"/>
        </w:rPr>
        <w:t>發出建屋牌</w:t>
      </w:r>
      <w:r w:rsidRPr="00BA1832">
        <w:rPr>
          <w:rFonts w:eastAsia="標楷體"/>
          <w:noProof/>
        </w:rPr>
        <w:t>照</w:t>
      </w:r>
      <w:r w:rsidRPr="00BA1832">
        <w:rPr>
          <w:rFonts w:eastAsia="標楷體"/>
          <w:noProof/>
          <w:lang w:eastAsia="zh-HK"/>
        </w:rPr>
        <w:t>。</w:t>
      </w:r>
      <w:r w:rsidRPr="00BA1832">
        <w:rPr>
          <w:rFonts w:eastAsia="標楷體"/>
          <w:noProof/>
        </w:rPr>
        <w:t>建屋</w:t>
      </w:r>
      <w:r w:rsidRPr="00BA1832">
        <w:rPr>
          <w:rFonts w:eastAsia="標楷體"/>
          <w:noProof/>
          <w:lang w:eastAsia="zh-HK"/>
        </w:rPr>
        <w:t>代表遂於</w:t>
      </w:r>
      <w:r w:rsidRPr="00BA1832">
        <w:rPr>
          <w:rFonts w:eastAsia="標楷體"/>
          <w:noProof/>
        </w:rPr>
        <w:t>2002</w:t>
      </w:r>
      <w:r w:rsidRPr="00BA1832">
        <w:rPr>
          <w:rFonts w:eastAsia="標楷體"/>
          <w:noProof/>
          <w:lang w:eastAsia="zh-HK"/>
        </w:rPr>
        <w:t>年</w:t>
      </w:r>
      <w:r w:rsidRPr="00BA1832">
        <w:rPr>
          <w:rFonts w:eastAsia="標楷體"/>
          <w:noProof/>
        </w:rPr>
        <w:t>9</w:t>
      </w:r>
      <w:r w:rsidRPr="00BA1832">
        <w:rPr>
          <w:rFonts w:eastAsia="標楷體"/>
          <w:noProof/>
          <w:lang w:eastAsia="zh-HK"/>
        </w:rPr>
        <w:t>月</w:t>
      </w:r>
      <w:r w:rsidRPr="00BA1832">
        <w:rPr>
          <w:rFonts w:eastAsia="標楷體"/>
          <w:noProof/>
        </w:rPr>
        <w:t>16</w:t>
      </w:r>
      <w:r w:rsidRPr="00BA1832">
        <w:rPr>
          <w:rFonts w:eastAsia="標楷體"/>
          <w:noProof/>
          <w:lang w:eastAsia="zh-HK"/>
        </w:rPr>
        <w:t>日向</w:t>
      </w:r>
      <w:r w:rsidR="00554941">
        <w:rPr>
          <w:rFonts w:eastAsia="標楷體" w:hint="eastAsia"/>
          <w:noProof/>
        </w:rPr>
        <w:t>L</w:t>
      </w:r>
      <w:r w:rsidR="00554941">
        <w:rPr>
          <w:rFonts w:eastAsia="標楷體" w:hint="eastAsia"/>
          <w:noProof/>
          <w:lang w:eastAsia="zh-HK"/>
        </w:rPr>
        <w:t>地區</w:t>
      </w:r>
      <w:r w:rsidRPr="00BA1832">
        <w:rPr>
          <w:rFonts w:eastAsia="標楷體"/>
          <w:noProof/>
          <w:lang w:eastAsia="zh-HK"/>
        </w:rPr>
        <w:t>地政專員</w:t>
      </w:r>
      <w:r w:rsidRPr="00BA1832">
        <w:rPr>
          <w:rFonts w:eastAsia="標楷體"/>
          <w:noProof/>
        </w:rPr>
        <w:t>申請簽發該地段的建築工程、地盤平整工程及渠務工程豁免證明書。</w:t>
      </w:r>
      <w:r w:rsidR="00554941">
        <w:rPr>
          <w:rFonts w:eastAsia="標楷體" w:hint="eastAsia"/>
          <w:noProof/>
        </w:rPr>
        <w:t>L</w:t>
      </w:r>
      <w:r w:rsidR="00554941">
        <w:rPr>
          <w:rFonts w:eastAsia="標楷體" w:hint="eastAsia"/>
          <w:noProof/>
          <w:lang w:eastAsia="zh-HK"/>
        </w:rPr>
        <w:t>地區</w:t>
      </w:r>
      <w:r w:rsidRPr="00BA1832">
        <w:rPr>
          <w:rFonts w:eastAsia="標楷體"/>
          <w:noProof/>
          <w:lang w:eastAsia="zh-HK"/>
        </w:rPr>
        <w:t>地政專員於</w:t>
      </w:r>
      <w:r w:rsidRPr="00BA1832">
        <w:rPr>
          <w:rFonts w:eastAsia="標楷體"/>
          <w:noProof/>
        </w:rPr>
        <w:t>2007</w:t>
      </w:r>
      <w:r w:rsidRPr="00BA1832">
        <w:rPr>
          <w:rFonts w:eastAsia="標楷體"/>
          <w:noProof/>
        </w:rPr>
        <w:t>年</w:t>
      </w:r>
      <w:r w:rsidRPr="00BA1832">
        <w:rPr>
          <w:rFonts w:eastAsia="標楷體"/>
          <w:noProof/>
        </w:rPr>
        <w:t>4</w:t>
      </w:r>
      <w:r w:rsidRPr="00BA1832">
        <w:rPr>
          <w:rFonts w:eastAsia="標楷體"/>
          <w:noProof/>
        </w:rPr>
        <w:t>月</w:t>
      </w:r>
      <w:r w:rsidRPr="00BA1832">
        <w:rPr>
          <w:rFonts w:eastAsia="標楷體"/>
          <w:noProof/>
        </w:rPr>
        <w:t>19</w:t>
      </w:r>
      <w:r w:rsidRPr="00BA1832">
        <w:rPr>
          <w:rFonts w:eastAsia="標楷體"/>
          <w:noProof/>
        </w:rPr>
        <w:t>日</w:t>
      </w:r>
      <w:r w:rsidRPr="00BA1832">
        <w:rPr>
          <w:rFonts w:eastAsia="標楷體"/>
          <w:noProof/>
          <w:lang w:eastAsia="zh-HK"/>
        </w:rPr>
        <w:t>向</w:t>
      </w:r>
      <w:r w:rsidRPr="00BA1832">
        <w:rPr>
          <w:rFonts w:eastAsia="標楷體"/>
          <w:bCs/>
        </w:rPr>
        <w:t>上訴人</w:t>
      </w:r>
      <w:r w:rsidRPr="00BA1832">
        <w:rPr>
          <w:rFonts w:eastAsia="標楷體"/>
          <w:noProof/>
          <w:lang w:eastAsia="zh-HK"/>
        </w:rPr>
        <w:t>發出</w:t>
      </w:r>
      <w:r w:rsidRPr="00BA1832">
        <w:rPr>
          <w:rFonts w:eastAsia="標楷體"/>
          <w:noProof/>
        </w:rPr>
        <w:t>該地段的建築工程</w:t>
      </w:r>
      <w:r w:rsidRPr="00BA1832">
        <w:rPr>
          <w:rFonts w:eastAsia="標楷體"/>
          <w:noProof/>
          <w:lang w:eastAsia="zh-HK"/>
        </w:rPr>
        <w:t>、</w:t>
      </w:r>
      <w:r w:rsidRPr="00BA1832">
        <w:rPr>
          <w:rFonts w:eastAsia="標楷體"/>
          <w:noProof/>
        </w:rPr>
        <w:t>地盤平整工程</w:t>
      </w:r>
      <w:r w:rsidRPr="00BA1832">
        <w:rPr>
          <w:rFonts w:eastAsia="標楷體"/>
          <w:noProof/>
          <w:lang w:eastAsia="zh-HK"/>
        </w:rPr>
        <w:t>及</w:t>
      </w:r>
      <w:r w:rsidRPr="00BA1832">
        <w:rPr>
          <w:rFonts w:eastAsia="標楷體"/>
          <w:noProof/>
        </w:rPr>
        <w:t>渠務工程豁免證明書</w:t>
      </w:r>
      <w:r w:rsidRPr="00BA1832">
        <w:rPr>
          <w:rFonts w:eastAsia="標楷體"/>
          <w:noProof/>
          <w:lang w:eastAsia="zh-HK"/>
        </w:rPr>
        <w:t>，容</w:t>
      </w:r>
      <w:r w:rsidRPr="00BA1832">
        <w:rPr>
          <w:rFonts w:eastAsia="標楷體"/>
          <w:noProof/>
        </w:rPr>
        <w:t>許</w:t>
      </w:r>
      <w:r w:rsidRPr="00BA1832">
        <w:rPr>
          <w:rFonts w:eastAsia="標楷體"/>
          <w:noProof/>
          <w:lang w:eastAsia="zh-HK"/>
        </w:rPr>
        <w:t>在該地段上展開興</w:t>
      </w:r>
      <w:r w:rsidRPr="00BA1832">
        <w:rPr>
          <w:rFonts w:eastAsia="標楷體"/>
          <w:noProof/>
        </w:rPr>
        <w:t>建</w:t>
      </w:r>
      <w:r w:rsidRPr="00BA1832">
        <w:rPr>
          <w:rFonts w:eastAsia="標楷體"/>
          <w:noProof/>
          <w:lang w:eastAsia="zh-HK"/>
        </w:rPr>
        <w:t>小型屋</w:t>
      </w:r>
      <w:r w:rsidRPr="00BA1832">
        <w:rPr>
          <w:rFonts w:eastAsia="標楷體"/>
          <w:noProof/>
        </w:rPr>
        <w:t>宇</w:t>
      </w:r>
      <w:r w:rsidRPr="00BA1832">
        <w:rPr>
          <w:rFonts w:eastAsia="標楷體"/>
          <w:noProof/>
          <w:lang w:eastAsia="zh-HK"/>
        </w:rPr>
        <w:t>的工程</w:t>
      </w:r>
      <w:r w:rsidR="00541BDC">
        <w:rPr>
          <w:rFonts w:eastAsia="標楷體" w:hint="eastAsia"/>
          <w:noProof/>
        </w:rPr>
        <w:t>；</w:t>
      </w:r>
    </w:p>
    <w:p w:rsidR="00BA1832" w:rsidRPr="00BA1832" w:rsidRDefault="00BA1832" w:rsidP="00BA1832">
      <w:pPr>
        <w:pStyle w:val="ae"/>
        <w:tabs>
          <w:tab w:val="left" w:pos="2107"/>
        </w:tabs>
        <w:overflowPunct w:val="0"/>
        <w:autoSpaceDE w:val="0"/>
        <w:autoSpaceDN w:val="0"/>
        <w:ind w:leftChars="638" w:left="2107" w:hangingChars="240" w:hanging="576"/>
        <w:jc w:val="both"/>
        <w:rPr>
          <w:rFonts w:eastAsia="標楷體"/>
        </w:rPr>
      </w:pPr>
    </w:p>
    <w:p w:rsidR="00BA1832" w:rsidRPr="00BA1832" w:rsidRDefault="00BA1832" w:rsidP="00BA1832">
      <w:pPr>
        <w:pStyle w:val="ae"/>
        <w:numPr>
          <w:ilvl w:val="0"/>
          <w:numId w:val="19"/>
        </w:numPr>
        <w:tabs>
          <w:tab w:val="left" w:pos="2107"/>
        </w:tabs>
        <w:overflowPunct w:val="0"/>
        <w:autoSpaceDE w:val="0"/>
        <w:autoSpaceDN w:val="0"/>
        <w:ind w:leftChars="638" w:left="2107" w:hangingChars="240" w:hanging="576"/>
        <w:jc w:val="both"/>
        <w:rPr>
          <w:rFonts w:eastAsia="標楷體"/>
        </w:rPr>
      </w:pPr>
      <w:r w:rsidRPr="00BA1832">
        <w:rPr>
          <w:rFonts w:eastAsia="標楷體"/>
          <w:bCs/>
        </w:rPr>
        <w:t>上訴人</w:t>
      </w:r>
      <w:r w:rsidRPr="00BA1832">
        <w:rPr>
          <w:rFonts w:eastAsia="標楷體"/>
          <w:noProof/>
          <w:lang w:eastAsia="zh-HK"/>
        </w:rPr>
        <w:t>在該地段上興建</w:t>
      </w:r>
      <w:r w:rsidR="00554941">
        <w:rPr>
          <w:rFonts w:eastAsia="標楷體" w:hint="eastAsia"/>
          <w:noProof/>
        </w:rPr>
        <w:t>C</w:t>
      </w:r>
      <w:r w:rsidR="00554941">
        <w:rPr>
          <w:rFonts w:eastAsia="標楷體" w:hint="eastAsia"/>
          <w:noProof/>
          <w:lang w:eastAsia="zh-HK"/>
        </w:rPr>
        <w:t>物業</w:t>
      </w:r>
      <w:r w:rsidRPr="00BA1832">
        <w:rPr>
          <w:rFonts w:eastAsia="標楷體"/>
          <w:noProof/>
          <w:lang w:eastAsia="zh-HK"/>
        </w:rPr>
        <w:t>。屋宇共三層高，包括地下連花園、一樓</w:t>
      </w:r>
      <w:r w:rsidRPr="00BA1832">
        <w:rPr>
          <w:rFonts w:eastAsia="標楷體"/>
          <w:lang w:eastAsia="zh-HK"/>
        </w:rPr>
        <w:t>及</w:t>
      </w:r>
      <w:r w:rsidRPr="00BA1832">
        <w:rPr>
          <w:rFonts w:eastAsia="標楷體"/>
          <w:noProof/>
          <w:lang w:eastAsia="zh-HK"/>
        </w:rPr>
        <w:t>二樓連天台</w:t>
      </w:r>
      <w:r w:rsidR="00541BDC">
        <w:rPr>
          <w:rFonts w:eastAsia="標楷體" w:hint="eastAsia"/>
        </w:rPr>
        <w:t>(</w:t>
      </w:r>
      <w:r w:rsidRPr="00BA1832">
        <w:rPr>
          <w:rFonts w:eastAsia="標楷體"/>
          <w:noProof/>
        </w:rPr>
        <w:t>以下</w:t>
      </w:r>
      <w:r w:rsidRPr="00BA1832">
        <w:rPr>
          <w:rFonts w:eastAsia="標楷體"/>
          <w:noProof/>
          <w:lang w:eastAsia="zh-HK"/>
        </w:rPr>
        <w:t>分別簡</w:t>
      </w:r>
      <w:r w:rsidRPr="00BA1832">
        <w:rPr>
          <w:rFonts w:eastAsia="標楷體"/>
          <w:noProof/>
        </w:rPr>
        <w:t>稱</w:t>
      </w:r>
      <w:r w:rsidRPr="00554941">
        <w:rPr>
          <w:rFonts w:eastAsia="標楷體"/>
          <w:bCs/>
        </w:rPr>
        <w:t>「</w:t>
      </w:r>
      <w:r w:rsidRPr="00554941">
        <w:rPr>
          <w:rFonts w:eastAsia="標楷體"/>
          <w:bCs/>
          <w:lang w:eastAsia="zh-HK"/>
        </w:rPr>
        <w:t>地下物業</w:t>
      </w:r>
      <w:r w:rsidRPr="00554941">
        <w:rPr>
          <w:rFonts w:eastAsia="標楷體"/>
          <w:bCs/>
        </w:rPr>
        <w:t>」</w:t>
      </w:r>
      <w:r w:rsidRPr="00554941">
        <w:rPr>
          <w:rFonts w:eastAsia="標楷體"/>
          <w:lang w:eastAsia="zh-HK"/>
        </w:rPr>
        <w:t>、</w:t>
      </w:r>
      <w:r w:rsidRPr="00554941">
        <w:rPr>
          <w:rFonts w:eastAsia="標楷體"/>
          <w:bCs/>
          <w:lang w:eastAsia="zh-HK"/>
        </w:rPr>
        <w:t>「一樓物業」</w:t>
      </w:r>
      <w:r w:rsidRPr="00554941">
        <w:rPr>
          <w:rFonts w:eastAsia="標楷體"/>
          <w:lang w:eastAsia="zh-HK"/>
        </w:rPr>
        <w:t>及</w:t>
      </w:r>
      <w:r w:rsidRPr="00554941">
        <w:rPr>
          <w:rFonts w:eastAsia="標楷體"/>
          <w:bCs/>
          <w:lang w:eastAsia="zh-HK"/>
        </w:rPr>
        <w:t>「二樓物業」</w:t>
      </w:r>
      <w:r w:rsidR="00541BDC">
        <w:rPr>
          <w:rFonts w:eastAsia="標楷體" w:hint="eastAsia"/>
          <w:bCs/>
          <w:lang w:eastAsia="zh-HK"/>
        </w:rPr>
        <w:t>)</w:t>
      </w:r>
      <w:r w:rsidR="007C0D40">
        <w:rPr>
          <w:rFonts w:eastAsia="標楷體" w:hint="eastAsia"/>
          <w:bCs/>
        </w:rPr>
        <w:t>；</w:t>
      </w:r>
    </w:p>
    <w:p w:rsidR="00BA1832" w:rsidRPr="00BA1832" w:rsidRDefault="00BA1832" w:rsidP="00BA1832">
      <w:pPr>
        <w:pStyle w:val="ae"/>
        <w:tabs>
          <w:tab w:val="left" w:pos="2107"/>
        </w:tabs>
        <w:overflowPunct w:val="0"/>
        <w:autoSpaceDE w:val="0"/>
        <w:autoSpaceDN w:val="0"/>
        <w:ind w:leftChars="638" w:left="2107" w:hangingChars="240" w:hanging="576"/>
        <w:jc w:val="both"/>
        <w:rPr>
          <w:rFonts w:eastAsia="標楷體"/>
        </w:rPr>
      </w:pPr>
    </w:p>
    <w:p w:rsidR="00BA1832" w:rsidRPr="00BA1832" w:rsidRDefault="00BA1832" w:rsidP="00BA1832">
      <w:pPr>
        <w:pStyle w:val="ae"/>
        <w:numPr>
          <w:ilvl w:val="0"/>
          <w:numId w:val="19"/>
        </w:numPr>
        <w:tabs>
          <w:tab w:val="left" w:pos="2107"/>
        </w:tabs>
        <w:overflowPunct w:val="0"/>
        <w:autoSpaceDE w:val="0"/>
        <w:autoSpaceDN w:val="0"/>
        <w:ind w:leftChars="638" w:left="2107" w:hangingChars="240" w:hanging="576"/>
        <w:jc w:val="both"/>
        <w:rPr>
          <w:rFonts w:eastAsia="標楷體"/>
        </w:rPr>
      </w:pPr>
      <w:r w:rsidRPr="00BA1832">
        <w:rPr>
          <w:rFonts w:eastAsia="標楷體"/>
          <w:noProof/>
        </w:rPr>
        <w:t>2009</w:t>
      </w:r>
      <w:r w:rsidRPr="00BA1832">
        <w:rPr>
          <w:rFonts w:eastAsia="標楷體"/>
          <w:noProof/>
          <w:lang w:eastAsia="zh-HK"/>
        </w:rPr>
        <w:t>年</w:t>
      </w:r>
      <w:r w:rsidRPr="00BA1832">
        <w:rPr>
          <w:rFonts w:eastAsia="標楷體"/>
          <w:noProof/>
        </w:rPr>
        <w:t>2</w:t>
      </w:r>
      <w:r w:rsidRPr="00BA1832">
        <w:rPr>
          <w:rFonts w:eastAsia="標楷體"/>
          <w:noProof/>
          <w:lang w:eastAsia="zh-HK"/>
        </w:rPr>
        <w:t>月</w:t>
      </w:r>
      <w:r w:rsidRPr="00BA1832">
        <w:rPr>
          <w:rFonts w:eastAsia="標楷體"/>
          <w:noProof/>
        </w:rPr>
        <w:t>4</w:t>
      </w:r>
      <w:r w:rsidRPr="00BA1832">
        <w:rPr>
          <w:rFonts w:eastAsia="標楷體"/>
          <w:noProof/>
          <w:lang w:eastAsia="zh-HK"/>
        </w:rPr>
        <w:t>日，</w:t>
      </w:r>
      <w:r w:rsidR="00554941">
        <w:rPr>
          <w:rFonts w:eastAsia="標楷體" w:hint="eastAsia"/>
          <w:noProof/>
        </w:rPr>
        <w:t>L</w:t>
      </w:r>
      <w:r w:rsidR="00554941">
        <w:rPr>
          <w:rFonts w:eastAsia="標楷體" w:hint="eastAsia"/>
          <w:noProof/>
          <w:lang w:eastAsia="zh-HK"/>
        </w:rPr>
        <w:t>地區</w:t>
      </w:r>
      <w:r w:rsidRPr="00BA1832">
        <w:rPr>
          <w:rFonts w:eastAsia="標楷體"/>
          <w:noProof/>
          <w:lang w:eastAsia="zh-HK"/>
        </w:rPr>
        <w:t>地政專員就</w:t>
      </w:r>
      <w:r w:rsidR="00554941">
        <w:rPr>
          <w:rFonts w:eastAsia="標楷體" w:hint="eastAsia"/>
          <w:noProof/>
        </w:rPr>
        <w:t>C</w:t>
      </w:r>
      <w:r w:rsidR="00554941">
        <w:rPr>
          <w:rFonts w:eastAsia="標楷體" w:hint="eastAsia"/>
          <w:noProof/>
          <w:lang w:eastAsia="zh-HK"/>
        </w:rPr>
        <w:t>物業</w:t>
      </w:r>
      <w:r w:rsidRPr="00BA1832">
        <w:rPr>
          <w:rFonts w:eastAsia="標楷體"/>
          <w:noProof/>
          <w:lang w:eastAsia="zh-HK"/>
        </w:rPr>
        <w:t>發出完工證</w:t>
      </w:r>
      <w:r w:rsidRPr="00BA1832">
        <w:rPr>
          <w:rFonts w:eastAsia="標楷體"/>
          <w:noProof/>
          <w:lang w:eastAsia="zh-HK"/>
        </w:rPr>
        <w:t>/</w:t>
      </w:r>
      <w:r w:rsidRPr="00BA1832">
        <w:rPr>
          <w:rFonts w:eastAsia="標楷體"/>
          <w:noProof/>
          <w:lang w:eastAsia="zh-HK"/>
        </w:rPr>
        <w:t>滿意紙，證明該署已檢</w:t>
      </w:r>
      <w:r w:rsidRPr="00BA1832">
        <w:rPr>
          <w:rFonts w:eastAsia="標楷體"/>
          <w:noProof/>
        </w:rPr>
        <w:t>驗</w:t>
      </w:r>
      <w:r w:rsidR="007C0D40">
        <w:rPr>
          <w:rFonts w:eastAsia="標楷體" w:hint="eastAsia"/>
          <w:noProof/>
        </w:rPr>
        <w:t>C</w:t>
      </w:r>
      <w:r w:rsidR="007C0D40">
        <w:rPr>
          <w:rFonts w:eastAsia="標楷體" w:hint="eastAsia"/>
          <w:noProof/>
          <w:lang w:eastAsia="zh-HK"/>
        </w:rPr>
        <w:t>物業</w:t>
      </w:r>
      <w:r w:rsidRPr="00BA1832">
        <w:rPr>
          <w:rFonts w:eastAsia="標楷體"/>
          <w:noProof/>
          <w:lang w:eastAsia="zh-HK"/>
        </w:rPr>
        <w:t>，並確認</w:t>
      </w:r>
      <w:r w:rsidR="00554941">
        <w:rPr>
          <w:rFonts w:eastAsia="標楷體" w:hint="eastAsia"/>
          <w:noProof/>
        </w:rPr>
        <w:t>C</w:t>
      </w:r>
      <w:r w:rsidR="00554941">
        <w:rPr>
          <w:rFonts w:eastAsia="標楷體" w:hint="eastAsia"/>
          <w:noProof/>
          <w:lang w:eastAsia="zh-HK"/>
        </w:rPr>
        <w:t>物業</w:t>
      </w:r>
      <w:r w:rsidRPr="00BA1832">
        <w:rPr>
          <w:rFonts w:eastAsia="標楷體"/>
          <w:noProof/>
          <w:lang w:eastAsia="zh-HK"/>
        </w:rPr>
        <w:t>符合該建屋牌</w:t>
      </w:r>
      <w:r w:rsidRPr="00BA1832">
        <w:rPr>
          <w:rFonts w:eastAsia="標楷體"/>
          <w:noProof/>
        </w:rPr>
        <w:t>照</w:t>
      </w:r>
      <w:r w:rsidRPr="00BA1832">
        <w:rPr>
          <w:rFonts w:eastAsia="標楷體"/>
          <w:noProof/>
          <w:lang w:eastAsia="zh-HK"/>
        </w:rPr>
        <w:t>的要求及責任</w:t>
      </w:r>
      <w:r w:rsidR="00541BDC">
        <w:rPr>
          <w:rFonts w:eastAsia="標楷體" w:hint="eastAsia"/>
          <w:noProof/>
        </w:rPr>
        <w:t>；</w:t>
      </w:r>
    </w:p>
    <w:p w:rsidR="00BA1832" w:rsidRPr="00BA1832" w:rsidRDefault="00BA1832" w:rsidP="00BA1832">
      <w:pPr>
        <w:tabs>
          <w:tab w:val="left" w:pos="2107"/>
        </w:tabs>
        <w:overflowPunct w:val="0"/>
        <w:autoSpaceDE w:val="0"/>
        <w:autoSpaceDN w:val="0"/>
        <w:ind w:leftChars="638" w:left="2107" w:hangingChars="240" w:hanging="576"/>
        <w:jc w:val="both"/>
        <w:rPr>
          <w:rFonts w:ascii="Times New Roman" w:eastAsia="標楷體" w:hAnsi="Times New Roman" w:cs="Times New Roman"/>
          <w:noProof/>
          <w:szCs w:val="24"/>
        </w:rPr>
      </w:pPr>
    </w:p>
    <w:p w:rsidR="00BA1832" w:rsidRPr="00BA1832" w:rsidRDefault="00BA1832" w:rsidP="00BA1832">
      <w:pPr>
        <w:pStyle w:val="ae"/>
        <w:numPr>
          <w:ilvl w:val="0"/>
          <w:numId w:val="19"/>
        </w:numPr>
        <w:tabs>
          <w:tab w:val="left" w:pos="2107"/>
        </w:tabs>
        <w:overflowPunct w:val="0"/>
        <w:autoSpaceDE w:val="0"/>
        <w:autoSpaceDN w:val="0"/>
        <w:ind w:leftChars="638" w:left="2107" w:hangingChars="240" w:hanging="576"/>
        <w:jc w:val="both"/>
        <w:rPr>
          <w:rFonts w:eastAsia="標楷體"/>
          <w:noProof/>
        </w:rPr>
      </w:pPr>
      <w:r w:rsidRPr="00BA1832">
        <w:rPr>
          <w:rFonts w:eastAsia="標楷體"/>
        </w:rPr>
        <w:t>2</w:t>
      </w:r>
      <w:r w:rsidRPr="00BA1832">
        <w:rPr>
          <w:rFonts w:eastAsia="標楷體"/>
          <w:bCs/>
        </w:rPr>
        <w:t>011</w:t>
      </w:r>
      <w:r w:rsidRPr="00BA1832">
        <w:rPr>
          <w:rFonts w:eastAsia="標楷體"/>
          <w:bCs/>
        </w:rPr>
        <w:t>年</w:t>
      </w:r>
      <w:r w:rsidRPr="00BA1832">
        <w:rPr>
          <w:rFonts w:eastAsia="標楷體"/>
          <w:bCs/>
        </w:rPr>
        <w:t>3</w:t>
      </w:r>
      <w:r w:rsidRPr="00BA1832">
        <w:rPr>
          <w:rFonts w:eastAsia="標楷體"/>
          <w:bCs/>
        </w:rPr>
        <w:t>月</w:t>
      </w:r>
      <w:r w:rsidRPr="00BA1832">
        <w:rPr>
          <w:rFonts w:eastAsia="標楷體"/>
          <w:bCs/>
        </w:rPr>
        <w:t>7</w:t>
      </w:r>
      <w:r w:rsidRPr="00BA1832">
        <w:rPr>
          <w:rFonts w:eastAsia="標楷體"/>
          <w:bCs/>
        </w:rPr>
        <w:t>日，上訴人首次出售</w:t>
      </w:r>
      <w:r w:rsidR="00554941">
        <w:rPr>
          <w:rFonts w:eastAsia="標楷體" w:hint="eastAsia"/>
          <w:noProof/>
        </w:rPr>
        <w:t>C</w:t>
      </w:r>
      <w:r w:rsidR="00554941">
        <w:rPr>
          <w:rFonts w:eastAsia="標楷體" w:hint="eastAsia"/>
          <w:noProof/>
          <w:lang w:eastAsia="zh-HK"/>
        </w:rPr>
        <w:t>物業</w:t>
      </w:r>
      <w:r w:rsidRPr="00BA1832">
        <w:rPr>
          <w:rFonts w:eastAsia="標楷體"/>
          <w:bCs/>
        </w:rPr>
        <w:t>並收取訂金</w:t>
      </w:r>
      <w:r w:rsidRPr="00BA1832">
        <w:rPr>
          <w:rFonts w:eastAsia="標楷體"/>
          <w:bCs/>
        </w:rPr>
        <w:t>500,000</w:t>
      </w:r>
      <w:r w:rsidRPr="00BA1832">
        <w:rPr>
          <w:rFonts w:eastAsia="標楷體"/>
          <w:bCs/>
        </w:rPr>
        <w:t>元</w:t>
      </w:r>
      <w:r w:rsidR="00541BDC">
        <w:rPr>
          <w:rFonts w:eastAsia="標楷體" w:hint="eastAsia"/>
          <w:bCs/>
        </w:rPr>
        <w:t>；</w:t>
      </w:r>
    </w:p>
    <w:p w:rsidR="00BA1832" w:rsidRPr="00BA1832" w:rsidRDefault="00BA1832" w:rsidP="00BA1832">
      <w:pPr>
        <w:pStyle w:val="ae"/>
        <w:tabs>
          <w:tab w:val="left" w:pos="2107"/>
        </w:tabs>
        <w:overflowPunct w:val="0"/>
        <w:autoSpaceDE w:val="0"/>
        <w:autoSpaceDN w:val="0"/>
        <w:ind w:leftChars="638" w:left="2107" w:hangingChars="240" w:hanging="576"/>
        <w:jc w:val="both"/>
        <w:rPr>
          <w:rFonts w:eastAsia="標楷體"/>
          <w:noProof/>
        </w:rPr>
      </w:pPr>
    </w:p>
    <w:p w:rsidR="00BA1832" w:rsidRPr="00BA1832" w:rsidRDefault="00554941" w:rsidP="00332FF0">
      <w:pPr>
        <w:pStyle w:val="ae"/>
        <w:numPr>
          <w:ilvl w:val="0"/>
          <w:numId w:val="19"/>
        </w:numPr>
        <w:tabs>
          <w:tab w:val="left" w:pos="2107"/>
        </w:tabs>
        <w:overflowPunct w:val="0"/>
        <w:autoSpaceDE w:val="0"/>
        <w:autoSpaceDN w:val="0"/>
        <w:ind w:leftChars="638" w:left="2107" w:hangingChars="240" w:hanging="576"/>
        <w:jc w:val="both"/>
        <w:rPr>
          <w:rFonts w:eastAsia="標楷體"/>
          <w:lang w:eastAsia="zh-HK"/>
        </w:rPr>
      </w:pPr>
      <w:r>
        <w:rPr>
          <w:rFonts w:eastAsia="標楷體" w:hint="eastAsia"/>
        </w:rPr>
        <w:t>G</w:t>
      </w:r>
      <w:r>
        <w:rPr>
          <w:rFonts w:eastAsia="標楷體" w:hint="eastAsia"/>
          <w:lang w:eastAsia="zh-HK"/>
        </w:rPr>
        <w:t>先生</w:t>
      </w:r>
      <w:r w:rsidR="00BA1832" w:rsidRPr="00BA1832">
        <w:rPr>
          <w:rFonts w:eastAsia="標楷體"/>
        </w:rPr>
        <w:t>及</w:t>
      </w:r>
      <w:r>
        <w:rPr>
          <w:rFonts w:eastAsia="標楷體" w:hint="eastAsia"/>
        </w:rPr>
        <w:t>H</w:t>
      </w:r>
      <w:r>
        <w:rPr>
          <w:rFonts w:eastAsia="標楷體" w:hint="eastAsia"/>
          <w:lang w:eastAsia="zh-HK"/>
        </w:rPr>
        <w:t>先生</w:t>
      </w:r>
      <w:r>
        <w:rPr>
          <w:rFonts w:eastAsia="標楷體" w:hint="eastAsia"/>
        </w:rPr>
        <w:t>(</w:t>
      </w:r>
      <w:r w:rsidR="00BA1832" w:rsidRPr="00BA1832">
        <w:rPr>
          <w:rFonts w:eastAsia="標楷體"/>
        </w:rPr>
        <w:t>以下合稱「原告人」</w:t>
      </w:r>
      <w:r>
        <w:rPr>
          <w:rFonts w:eastAsia="標楷體" w:hint="eastAsia"/>
        </w:rPr>
        <w:t>)</w:t>
      </w:r>
      <w:r w:rsidR="00BA1832" w:rsidRPr="00BA1832">
        <w:rPr>
          <w:rFonts w:eastAsia="標楷體"/>
        </w:rPr>
        <w:t>立即於</w:t>
      </w:r>
      <w:r w:rsidR="00BA1832" w:rsidRPr="00BA1832">
        <w:rPr>
          <w:rFonts w:eastAsia="標楷體"/>
        </w:rPr>
        <w:t>2011</w:t>
      </w:r>
      <w:r w:rsidR="00BA1832" w:rsidRPr="00BA1832">
        <w:rPr>
          <w:rFonts w:eastAsia="標楷體"/>
        </w:rPr>
        <w:t>年</w:t>
      </w:r>
      <w:r w:rsidR="00BA1832" w:rsidRPr="00BA1832">
        <w:rPr>
          <w:rFonts w:eastAsia="標楷體"/>
        </w:rPr>
        <w:t>3</w:t>
      </w:r>
      <w:r w:rsidR="00BA1832" w:rsidRPr="00BA1832">
        <w:rPr>
          <w:rFonts w:eastAsia="標楷體"/>
        </w:rPr>
        <w:t>月</w:t>
      </w:r>
      <w:r w:rsidR="003B1E5E" w:rsidRPr="00FE30C6">
        <w:rPr>
          <w:rFonts w:eastAsia="標楷體" w:hint="eastAsia"/>
        </w:rPr>
        <w:t>向</w:t>
      </w:r>
      <w:r w:rsidR="003B1E5E" w:rsidRPr="00BA1832">
        <w:rPr>
          <w:rFonts w:eastAsia="標楷體"/>
        </w:rPr>
        <w:t>高等法院</w:t>
      </w:r>
      <w:r w:rsidR="00BA1832" w:rsidRPr="00BA1832">
        <w:rPr>
          <w:rFonts w:eastAsia="標楷體"/>
        </w:rPr>
        <w:t>提出</w:t>
      </w:r>
      <w:r w:rsidR="003B1E5E" w:rsidRPr="00BA1832">
        <w:rPr>
          <w:rFonts w:eastAsia="標楷體"/>
        </w:rPr>
        <w:t>民事</w:t>
      </w:r>
      <w:r w:rsidR="00BA1832" w:rsidRPr="00BA1832">
        <w:rPr>
          <w:rFonts w:eastAsia="標楷體"/>
        </w:rPr>
        <w:t>訴訟</w:t>
      </w:r>
      <w:r>
        <w:rPr>
          <w:rFonts w:eastAsia="標楷體" w:hint="eastAsia"/>
        </w:rPr>
        <w:t>(</w:t>
      </w:r>
      <w:r w:rsidR="00BA1832" w:rsidRPr="00BA1832">
        <w:rPr>
          <w:rFonts w:eastAsia="標楷體"/>
        </w:rPr>
        <w:t>以下簡稱「該訴訟」</w:t>
      </w:r>
      <w:r>
        <w:rPr>
          <w:rFonts w:eastAsia="標楷體" w:hint="eastAsia"/>
        </w:rPr>
        <w:t>)</w:t>
      </w:r>
      <w:r w:rsidR="00BA1832" w:rsidRPr="00BA1832">
        <w:rPr>
          <w:rFonts w:eastAsia="標楷體"/>
        </w:rPr>
        <w:t>，向上訴人</w:t>
      </w:r>
      <w:r w:rsidR="00BA1832" w:rsidRPr="00BA1832">
        <w:rPr>
          <w:rFonts w:eastAsia="標楷體"/>
          <w:lang w:eastAsia="zh-HK"/>
        </w:rPr>
        <w:t>作</w:t>
      </w:r>
      <w:r w:rsidR="00BA1832" w:rsidRPr="00BA1832">
        <w:rPr>
          <w:rFonts w:eastAsia="標楷體"/>
        </w:rPr>
        <w:t>出包括以下的申索：</w:t>
      </w:r>
      <w:r w:rsidR="00332FF0" w:rsidRPr="00BA1832">
        <w:rPr>
          <w:rFonts w:eastAsia="標楷體"/>
          <w:lang w:eastAsia="zh-HK"/>
        </w:rPr>
        <w:t xml:space="preserve"> </w:t>
      </w:r>
    </w:p>
    <w:p w:rsidR="00BA1832" w:rsidRPr="00554941" w:rsidRDefault="00BA1832" w:rsidP="00BA1832">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rPr>
      </w:pPr>
      <w:r w:rsidRPr="00BA1832">
        <w:rPr>
          <w:rFonts w:ascii="Times New Roman" w:eastAsia="標楷體" w:hAnsi="Times New Roman" w:cs="Times New Roman"/>
          <w:szCs w:val="24"/>
        </w:rPr>
        <w:t>(a)</w:t>
      </w:r>
      <w:r w:rsidRPr="00BA1832">
        <w:rPr>
          <w:rFonts w:ascii="Times New Roman" w:eastAsia="標楷體" w:hAnsi="Times New Roman" w:cs="Times New Roman"/>
          <w:szCs w:val="24"/>
        </w:rPr>
        <w:tab/>
      </w:r>
      <w:r w:rsidRPr="00BA1832">
        <w:rPr>
          <w:rFonts w:ascii="Times New Roman" w:eastAsia="標楷體" w:hAnsi="Times New Roman" w:cs="Times New Roman"/>
          <w:szCs w:val="24"/>
        </w:rPr>
        <w:t>上訴人</w:t>
      </w:r>
      <w:r w:rsidRPr="00BA1832">
        <w:rPr>
          <w:rFonts w:ascii="Times New Roman" w:eastAsia="標楷體" w:hAnsi="Times New Roman" w:cs="Times New Roman"/>
          <w:szCs w:val="24"/>
          <w:lang w:eastAsia="zh-HK"/>
        </w:rPr>
        <w:t>須作出聲明，確認</w:t>
      </w:r>
      <w:r w:rsidRPr="00BA1832">
        <w:rPr>
          <w:rFonts w:ascii="Times New Roman" w:eastAsia="標楷體" w:hAnsi="Times New Roman" w:cs="Times New Roman"/>
          <w:noProof/>
          <w:szCs w:val="24"/>
          <w:lang w:eastAsia="zh-HK"/>
        </w:rPr>
        <w:t>他只是以信託形</w:t>
      </w:r>
      <w:r w:rsidRPr="00BA1832">
        <w:rPr>
          <w:rFonts w:ascii="Times New Roman" w:eastAsia="標楷體" w:hAnsi="Times New Roman" w:cs="Times New Roman"/>
          <w:noProof/>
          <w:szCs w:val="24"/>
        </w:rPr>
        <w:t>式，</w:t>
      </w:r>
      <w:r w:rsidRPr="00BA1832">
        <w:rPr>
          <w:rFonts w:ascii="Times New Roman" w:eastAsia="標楷體" w:hAnsi="Times New Roman" w:cs="Times New Roman"/>
          <w:noProof/>
          <w:szCs w:val="24"/>
          <w:lang w:eastAsia="zh-HK"/>
        </w:rPr>
        <w:t>為他本人及原告人</w:t>
      </w:r>
      <w:r w:rsidRPr="00554941">
        <w:rPr>
          <w:rFonts w:ascii="Times New Roman" w:eastAsia="標楷體" w:hAnsi="Times New Roman" w:cs="Times New Roman"/>
          <w:noProof/>
          <w:szCs w:val="24"/>
          <w:lang w:eastAsia="zh-HK"/>
        </w:rPr>
        <w:t>共同持有</w:t>
      </w:r>
      <w:r w:rsidR="00554941" w:rsidRPr="00554941">
        <w:rPr>
          <w:rFonts w:ascii="Times New Roman" w:eastAsia="標楷體" w:hAnsi="Times New Roman" w:cs="Times New Roman"/>
          <w:noProof/>
        </w:rPr>
        <w:t>C</w:t>
      </w:r>
      <w:r w:rsidR="00554941" w:rsidRPr="00554941">
        <w:rPr>
          <w:rFonts w:ascii="Times New Roman" w:eastAsia="標楷體" w:hAnsi="Times New Roman" w:cs="Times New Roman"/>
          <w:noProof/>
          <w:lang w:eastAsia="zh-HK"/>
        </w:rPr>
        <w:t>物業</w:t>
      </w:r>
      <w:r w:rsidRPr="00554941">
        <w:rPr>
          <w:rFonts w:ascii="Times New Roman" w:eastAsia="標楷體" w:hAnsi="Times New Roman" w:cs="Times New Roman"/>
          <w:szCs w:val="24"/>
          <w:lang w:eastAsia="zh-HK"/>
        </w:rPr>
        <w:t>的業權；</w:t>
      </w:r>
    </w:p>
    <w:p w:rsidR="00BA1832" w:rsidRPr="00554941" w:rsidRDefault="00BA1832" w:rsidP="00BA1832">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rPr>
      </w:pPr>
    </w:p>
    <w:p w:rsidR="00BA1832" w:rsidRPr="00554941" w:rsidRDefault="00BA1832" w:rsidP="00BA1832">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lang w:eastAsia="zh-HK"/>
        </w:rPr>
      </w:pPr>
      <w:r w:rsidRPr="00554941">
        <w:rPr>
          <w:rFonts w:ascii="Times New Roman" w:eastAsia="標楷體" w:hAnsi="Times New Roman" w:cs="Times New Roman"/>
          <w:szCs w:val="24"/>
        </w:rPr>
        <w:t>(</w:t>
      </w:r>
      <w:r w:rsidRPr="00554941">
        <w:rPr>
          <w:rFonts w:ascii="Times New Roman" w:eastAsia="標楷體" w:hAnsi="Times New Roman" w:cs="Times New Roman"/>
          <w:szCs w:val="24"/>
          <w:lang w:eastAsia="zh-HK"/>
        </w:rPr>
        <w:t>b)</w:t>
      </w:r>
      <w:r w:rsidRPr="00554941">
        <w:rPr>
          <w:rFonts w:ascii="Times New Roman" w:eastAsia="標楷體" w:hAnsi="Times New Roman" w:cs="Times New Roman"/>
          <w:szCs w:val="24"/>
          <w:lang w:eastAsia="zh-HK"/>
        </w:rPr>
        <w:tab/>
      </w:r>
      <w:r w:rsidRPr="00554941">
        <w:rPr>
          <w:rFonts w:ascii="Times New Roman" w:eastAsia="標楷體" w:hAnsi="Times New Roman" w:cs="Times New Roman"/>
          <w:bCs/>
          <w:szCs w:val="24"/>
        </w:rPr>
        <w:t>上訴人</w:t>
      </w:r>
      <w:r w:rsidRPr="00554941">
        <w:rPr>
          <w:rFonts w:ascii="Times New Roman" w:eastAsia="標楷體" w:hAnsi="Times New Roman" w:cs="Times New Roman"/>
          <w:szCs w:val="24"/>
          <w:lang w:eastAsia="zh-HK"/>
        </w:rPr>
        <w:t>須履</w:t>
      </w:r>
      <w:r w:rsidRPr="00554941">
        <w:rPr>
          <w:rFonts w:ascii="Times New Roman" w:eastAsia="標楷體" w:hAnsi="Times New Roman" w:cs="Times New Roman"/>
          <w:szCs w:val="24"/>
        </w:rPr>
        <w:t>行</w:t>
      </w:r>
      <w:r w:rsidRPr="00554941">
        <w:rPr>
          <w:rFonts w:ascii="Times New Roman" w:eastAsia="標楷體" w:hAnsi="Times New Roman" w:cs="Times New Roman"/>
          <w:szCs w:val="24"/>
          <w:lang w:eastAsia="zh-HK"/>
        </w:rPr>
        <w:t>他與原告人在</w:t>
      </w:r>
      <w:r w:rsidRPr="00554941">
        <w:rPr>
          <w:rFonts w:ascii="Times New Roman" w:eastAsia="標楷體" w:hAnsi="Times New Roman" w:cs="Times New Roman"/>
          <w:szCs w:val="24"/>
        </w:rPr>
        <w:t>1993</w:t>
      </w:r>
      <w:r w:rsidRPr="00554941">
        <w:rPr>
          <w:rFonts w:ascii="Times New Roman" w:eastAsia="標楷體" w:hAnsi="Times New Roman" w:cs="Times New Roman"/>
          <w:szCs w:val="24"/>
          <w:lang w:eastAsia="zh-HK"/>
        </w:rPr>
        <w:t>年及</w:t>
      </w:r>
      <w:r w:rsidRPr="00554941">
        <w:rPr>
          <w:rFonts w:ascii="Times New Roman" w:eastAsia="標楷體" w:hAnsi="Times New Roman" w:cs="Times New Roman"/>
          <w:szCs w:val="24"/>
        </w:rPr>
        <w:t>2008</w:t>
      </w:r>
      <w:r w:rsidRPr="00554941">
        <w:rPr>
          <w:rFonts w:ascii="Times New Roman" w:eastAsia="標楷體" w:hAnsi="Times New Roman" w:cs="Times New Roman"/>
          <w:szCs w:val="24"/>
          <w:lang w:eastAsia="zh-HK"/>
        </w:rPr>
        <w:t>年所訂立的口</w:t>
      </w:r>
      <w:r w:rsidRPr="00554941">
        <w:rPr>
          <w:rFonts w:ascii="Times New Roman" w:eastAsia="標楷體" w:hAnsi="Times New Roman" w:cs="Times New Roman"/>
          <w:szCs w:val="24"/>
        </w:rPr>
        <w:t>頭</w:t>
      </w:r>
      <w:r w:rsidRPr="00554941">
        <w:rPr>
          <w:rFonts w:ascii="Times New Roman" w:eastAsia="標楷體" w:hAnsi="Times New Roman" w:cs="Times New Roman"/>
          <w:szCs w:val="24"/>
          <w:lang w:eastAsia="zh-HK"/>
        </w:rPr>
        <w:t>協議及就違</w:t>
      </w:r>
      <w:r w:rsidRPr="00554941">
        <w:rPr>
          <w:rFonts w:ascii="Times New Roman" w:eastAsia="標楷體" w:hAnsi="Times New Roman" w:cs="Times New Roman"/>
          <w:szCs w:val="24"/>
        </w:rPr>
        <w:t>反</w:t>
      </w:r>
      <w:r w:rsidRPr="00554941">
        <w:rPr>
          <w:rFonts w:ascii="Times New Roman" w:eastAsia="標楷體" w:hAnsi="Times New Roman" w:cs="Times New Roman"/>
          <w:szCs w:val="24"/>
          <w:lang w:eastAsia="zh-HK"/>
        </w:rPr>
        <w:t>該等協議作出賠</w:t>
      </w:r>
      <w:r w:rsidRPr="00554941">
        <w:rPr>
          <w:rFonts w:ascii="Times New Roman" w:eastAsia="標楷體" w:hAnsi="Times New Roman" w:cs="Times New Roman"/>
          <w:szCs w:val="24"/>
        </w:rPr>
        <w:t>償</w:t>
      </w:r>
      <w:r w:rsidRPr="00554941">
        <w:rPr>
          <w:rFonts w:ascii="Times New Roman" w:eastAsia="標楷體" w:hAnsi="Times New Roman" w:cs="Times New Roman"/>
          <w:szCs w:val="24"/>
          <w:lang w:eastAsia="zh-HK"/>
        </w:rPr>
        <w:t>；</w:t>
      </w:r>
    </w:p>
    <w:p w:rsidR="00BA1832" w:rsidRPr="00554941" w:rsidRDefault="00BA1832" w:rsidP="00BA1832">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lang w:eastAsia="zh-HK"/>
        </w:rPr>
      </w:pPr>
    </w:p>
    <w:p w:rsidR="00BA1832" w:rsidRPr="00554941" w:rsidRDefault="00BA1832" w:rsidP="00BA1832">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lang w:eastAsia="zh-HK"/>
        </w:rPr>
      </w:pPr>
      <w:r w:rsidRPr="00554941">
        <w:rPr>
          <w:rFonts w:ascii="Times New Roman" w:eastAsia="標楷體" w:hAnsi="Times New Roman" w:cs="Times New Roman"/>
          <w:szCs w:val="24"/>
        </w:rPr>
        <w:t>(c)</w:t>
      </w:r>
      <w:r w:rsidRPr="00554941">
        <w:rPr>
          <w:rFonts w:ascii="Times New Roman" w:eastAsia="標楷體" w:hAnsi="Times New Roman" w:cs="Times New Roman"/>
          <w:szCs w:val="24"/>
        </w:rPr>
        <w:tab/>
      </w:r>
      <w:r w:rsidRPr="00554941">
        <w:rPr>
          <w:rFonts w:ascii="Times New Roman" w:eastAsia="標楷體" w:hAnsi="Times New Roman" w:cs="Times New Roman"/>
          <w:szCs w:val="24"/>
          <w:lang w:eastAsia="zh-HK"/>
        </w:rPr>
        <w:t>禁止</w:t>
      </w:r>
      <w:r w:rsidRPr="00554941">
        <w:rPr>
          <w:rFonts w:ascii="Times New Roman" w:eastAsia="標楷體" w:hAnsi="Times New Roman" w:cs="Times New Roman"/>
          <w:bCs/>
          <w:szCs w:val="24"/>
        </w:rPr>
        <w:t>上訴人</w:t>
      </w:r>
      <w:r w:rsidRPr="00554941">
        <w:rPr>
          <w:rFonts w:ascii="Times New Roman" w:eastAsia="標楷體" w:hAnsi="Times New Roman" w:cs="Times New Roman"/>
          <w:szCs w:val="24"/>
          <w:lang w:eastAsia="zh-HK"/>
        </w:rPr>
        <w:t>隱</w:t>
      </w:r>
      <w:r w:rsidRPr="00554941">
        <w:rPr>
          <w:rFonts w:ascii="Times New Roman" w:eastAsia="標楷體" w:hAnsi="Times New Roman" w:cs="Times New Roman"/>
          <w:szCs w:val="24"/>
        </w:rPr>
        <w:t>瞞</w:t>
      </w:r>
      <w:r w:rsidR="00A0727E" w:rsidRPr="00554941">
        <w:rPr>
          <w:rFonts w:ascii="Times New Roman" w:eastAsia="標楷體" w:hAnsi="Times New Roman" w:cs="Times New Roman"/>
          <w:szCs w:val="24"/>
          <w:lang w:eastAsia="zh-HK"/>
        </w:rPr>
        <w:t>、</w:t>
      </w:r>
      <w:r w:rsidRPr="00554941">
        <w:rPr>
          <w:rFonts w:ascii="Times New Roman" w:eastAsia="標楷體" w:hAnsi="Times New Roman" w:cs="Times New Roman"/>
          <w:szCs w:val="24"/>
          <w:lang w:eastAsia="zh-HK"/>
        </w:rPr>
        <w:t>轉</w:t>
      </w:r>
      <w:r w:rsidRPr="00554941">
        <w:rPr>
          <w:rFonts w:ascii="Times New Roman" w:eastAsia="標楷體" w:hAnsi="Times New Roman" w:cs="Times New Roman"/>
          <w:szCs w:val="24"/>
        </w:rPr>
        <w:t>移</w:t>
      </w:r>
      <w:r w:rsidRPr="00554941">
        <w:rPr>
          <w:rFonts w:ascii="Times New Roman" w:eastAsia="標楷體" w:hAnsi="Times New Roman" w:cs="Times New Roman"/>
          <w:szCs w:val="24"/>
          <w:lang w:eastAsia="zh-HK"/>
        </w:rPr>
        <w:t>或耗</w:t>
      </w:r>
      <w:r w:rsidRPr="00554941">
        <w:rPr>
          <w:rFonts w:ascii="Times New Roman" w:eastAsia="標楷體" w:hAnsi="Times New Roman" w:cs="Times New Roman"/>
          <w:szCs w:val="24"/>
        </w:rPr>
        <w:t>盡</w:t>
      </w:r>
      <w:r w:rsidRPr="00554941">
        <w:rPr>
          <w:rFonts w:ascii="Times New Roman" w:eastAsia="標楷體" w:hAnsi="Times New Roman" w:cs="Times New Roman"/>
          <w:szCs w:val="24"/>
          <w:lang w:eastAsia="zh-HK"/>
        </w:rPr>
        <w:t>就出租或出售</w:t>
      </w:r>
      <w:r w:rsidR="00554941" w:rsidRPr="00554941">
        <w:rPr>
          <w:rFonts w:ascii="Times New Roman" w:eastAsia="標楷體" w:hAnsi="Times New Roman" w:cs="Times New Roman"/>
          <w:noProof/>
        </w:rPr>
        <w:t>C</w:t>
      </w:r>
      <w:r w:rsidR="00554941" w:rsidRPr="00554941">
        <w:rPr>
          <w:rFonts w:ascii="Times New Roman" w:eastAsia="標楷體" w:hAnsi="Times New Roman" w:cs="Times New Roman"/>
          <w:noProof/>
          <w:lang w:eastAsia="zh-HK"/>
        </w:rPr>
        <w:t>物業</w:t>
      </w:r>
      <w:r w:rsidRPr="00554941">
        <w:rPr>
          <w:rFonts w:ascii="Times New Roman" w:eastAsia="標楷體" w:hAnsi="Times New Roman" w:cs="Times New Roman"/>
          <w:szCs w:val="24"/>
          <w:lang w:eastAsia="zh-HK"/>
        </w:rPr>
        <w:t>所得的所有收益；</w:t>
      </w:r>
    </w:p>
    <w:p w:rsidR="00BA1832" w:rsidRPr="00554941" w:rsidRDefault="00BA1832" w:rsidP="00BA1832">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lang w:eastAsia="zh-HK"/>
        </w:rPr>
      </w:pPr>
    </w:p>
    <w:p w:rsidR="00BA1832" w:rsidRPr="00554941" w:rsidRDefault="00BA1832" w:rsidP="00BA1832">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lang w:eastAsia="zh-HK"/>
        </w:rPr>
      </w:pPr>
      <w:r w:rsidRPr="00554941">
        <w:rPr>
          <w:rFonts w:ascii="Times New Roman" w:eastAsia="標楷體" w:hAnsi="Times New Roman" w:cs="Times New Roman"/>
          <w:szCs w:val="24"/>
        </w:rPr>
        <w:t>(d</w:t>
      </w:r>
      <w:r w:rsidRPr="00554941">
        <w:rPr>
          <w:rFonts w:ascii="Times New Roman" w:eastAsia="標楷體" w:hAnsi="Times New Roman" w:cs="Times New Roman"/>
          <w:szCs w:val="24"/>
          <w:lang w:eastAsia="zh-HK"/>
        </w:rPr>
        <w:t>)</w:t>
      </w:r>
      <w:r w:rsidRPr="00554941">
        <w:rPr>
          <w:rFonts w:ascii="Times New Roman" w:eastAsia="標楷體" w:hAnsi="Times New Roman" w:cs="Times New Roman"/>
          <w:szCs w:val="24"/>
          <w:lang w:eastAsia="zh-HK"/>
        </w:rPr>
        <w:tab/>
      </w:r>
      <w:r w:rsidRPr="00554941">
        <w:rPr>
          <w:rFonts w:ascii="Times New Roman" w:eastAsia="標楷體" w:hAnsi="Times New Roman" w:cs="Times New Roman"/>
          <w:szCs w:val="24"/>
          <w:lang w:eastAsia="zh-HK"/>
        </w:rPr>
        <w:t>命</w:t>
      </w:r>
      <w:r w:rsidRPr="00554941">
        <w:rPr>
          <w:rFonts w:ascii="Times New Roman" w:eastAsia="標楷體" w:hAnsi="Times New Roman" w:cs="Times New Roman"/>
          <w:szCs w:val="24"/>
        </w:rPr>
        <w:t>令</w:t>
      </w:r>
      <w:r w:rsidRPr="00554941">
        <w:rPr>
          <w:rFonts w:ascii="Times New Roman" w:eastAsia="標楷體" w:hAnsi="Times New Roman" w:cs="Times New Roman"/>
          <w:bCs/>
          <w:szCs w:val="24"/>
        </w:rPr>
        <w:t>上訴人</w:t>
      </w:r>
      <w:r w:rsidRPr="00554941">
        <w:rPr>
          <w:rFonts w:ascii="Times New Roman" w:eastAsia="標楷體" w:hAnsi="Times New Roman" w:cs="Times New Roman"/>
          <w:szCs w:val="24"/>
          <w:lang w:eastAsia="zh-HK"/>
        </w:rPr>
        <w:t>向原告人交待就出租或出售</w:t>
      </w:r>
      <w:r w:rsidR="00554941" w:rsidRPr="00554941">
        <w:rPr>
          <w:rFonts w:ascii="Times New Roman" w:eastAsia="標楷體" w:hAnsi="Times New Roman" w:cs="Times New Roman"/>
          <w:noProof/>
        </w:rPr>
        <w:t>C</w:t>
      </w:r>
      <w:r w:rsidR="00554941" w:rsidRPr="00554941">
        <w:rPr>
          <w:rFonts w:ascii="Times New Roman" w:eastAsia="標楷體" w:hAnsi="Times New Roman" w:cs="Times New Roman"/>
          <w:noProof/>
          <w:lang w:eastAsia="zh-HK"/>
        </w:rPr>
        <w:t>物業</w:t>
      </w:r>
      <w:r w:rsidRPr="00554941">
        <w:rPr>
          <w:rFonts w:ascii="Times New Roman" w:eastAsia="標楷體" w:hAnsi="Times New Roman" w:cs="Times New Roman"/>
          <w:szCs w:val="24"/>
          <w:lang w:eastAsia="zh-HK"/>
        </w:rPr>
        <w:t>所得的所有收益及其作為原告人的代理人所得的任何收益；及</w:t>
      </w:r>
    </w:p>
    <w:p w:rsidR="00BA1832" w:rsidRPr="00554941" w:rsidRDefault="00BA1832" w:rsidP="00BA1832">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lang w:eastAsia="zh-HK"/>
        </w:rPr>
      </w:pPr>
    </w:p>
    <w:p w:rsidR="00BA1832" w:rsidRPr="00554941" w:rsidRDefault="00BA1832" w:rsidP="00BA1832">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lang w:eastAsia="zh-HK"/>
        </w:rPr>
      </w:pPr>
      <w:r w:rsidRPr="00554941">
        <w:rPr>
          <w:rFonts w:ascii="Times New Roman" w:eastAsia="標楷體" w:hAnsi="Times New Roman" w:cs="Times New Roman"/>
          <w:szCs w:val="24"/>
        </w:rPr>
        <w:t>(e)</w:t>
      </w:r>
      <w:r w:rsidRPr="00554941">
        <w:rPr>
          <w:rFonts w:ascii="Times New Roman" w:eastAsia="標楷體" w:hAnsi="Times New Roman" w:cs="Times New Roman"/>
          <w:szCs w:val="24"/>
        </w:rPr>
        <w:tab/>
      </w:r>
      <w:r w:rsidRPr="00554941">
        <w:rPr>
          <w:rFonts w:ascii="Times New Roman" w:eastAsia="標楷體" w:hAnsi="Times New Roman" w:cs="Times New Roman"/>
          <w:szCs w:val="24"/>
          <w:lang w:eastAsia="zh-HK"/>
        </w:rPr>
        <w:t>交出所有由法</w:t>
      </w:r>
      <w:r w:rsidRPr="00554941">
        <w:rPr>
          <w:rFonts w:ascii="Times New Roman" w:eastAsia="標楷體" w:hAnsi="Times New Roman" w:cs="Times New Roman"/>
          <w:szCs w:val="24"/>
        </w:rPr>
        <w:t>庭</w:t>
      </w:r>
      <w:r w:rsidRPr="00554941">
        <w:rPr>
          <w:rFonts w:ascii="Times New Roman" w:eastAsia="標楷體" w:hAnsi="Times New Roman" w:cs="Times New Roman"/>
          <w:szCs w:val="24"/>
          <w:lang w:eastAsia="zh-HK"/>
        </w:rPr>
        <w:t>頒令的收益、賠償、費用及作出濟助。</w:t>
      </w:r>
    </w:p>
    <w:p w:rsidR="00BA1832" w:rsidRPr="00554941" w:rsidRDefault="00BA1832" w:rsidP="00BA1832">
      <w:pPr>
        <w:tabs>
          <w:tab w:val="left" w:pos="709"/>
          <w:tab w:val="left" w:pos="1134"/>
        </w:tabs>
        <w:overflowPunct w:val="0"/>
        <w:autoSpaceDE w:val="0"/>
        <w:autoSpaceDN w:val="0"/>
        <w:ind w:left="1134" w:hanging="850"/>
        <w:jc w:val="both"/>
        <w:rPr>
          <w:rFonts w:ascii="Times New Roman" w:eastAsia="標楷體" w:hAnsi="Times New Roman" w:cs="Times New Roman"/>
          <w:noProof/>
          <w:szCs w:val="24"/>
        </w:rPr>
      </w:pPr>
    </w:p>
    <w:p w:rsidR="00BA1832" w:rsidRPr="00554941" w:rsidRDefault="00BA1832" w:rsidP="00BA1832">
      <w:pPr>
        <w:pStyle w:val="ae"/>
        <w:numPr>
          <w:ilvl w:val="0"/>
          <w:numId w:val="19"/>
        </w:numPr>
        <w:tabs>
          <w:tab w:val="left" w:pos="2107"/>
        </w:tabs>
        <w:overflowPunct w:val="0"/>
        <w:autoSpaceDE w:val="0"/>
        <w:autoSpaceDN w:val="0"/>
        <w:ind w:leftChars="638" w:left="2107" w:hangingChars="240" w:hanging="576"/>
        <w:jc w:val="both"/>
        <w:rPr>
          <w:rFonts w:eastAsia="標楷體"/>
          <w:noProof/>
        </w:rPr>
      </w:pPr>
      <w:r w:rsidRPr="00554941">
        <w:rPr>
          <w:rFonts w:eastAsia="標楷體"/>
        </w:rPr>
        <w:t>2011</w:t>
      </w:r>
      <w:r w:rsidRPr="00554941">
        <w:rPr>
          <w:rFonts w:eastAsia="標楷體"/>
          <w:noProof/>
          <w:lang w:eastAsia="zh-HK"/>
        </w:rPr>
        <w:t>年</w:t>
      </w:r>
      <w:r w:rsidRPr="00554941">
        <w:rPr>
          <w:rFonts w:eastAsia="標楷體"/>
          <w:noProof/>
        </w:rPr>
        <w:t>4</w:t>
      </w:r>
      <w:r w:rsidRPr="00554941">
        <w:rPr>
          <w:rFonts w:eastAsia="標楷體"/>
          <w:noProof/>
          <w:lang w:eastAsia="zh-HK"/>
        </w:rPr>
        <w:t>月</w:t>
      </w:r>
      <w:r w:rsidRPr="00554941">
        <w:rPr>
          <w:rFonts w:eastAsia="標楷體"/>
          <w:noProof/>
        </w:rPr>
        <w:t>1</w:t>
      </w:r>
      <w:r w:rsidRPr="00554941">
        <w:rPr>
          <w:rFonts w:eastAsia="標楷體"/>
          <w:noProof/>
          <w:lang w:eastAsia="zh-HK"/>
        </w:rPr>
        <w:t>日，高等法院原訟</w:t>
      </w:r>
      <w:r w:rsidRPr="00554941">
        <w:rPr>
          <w:rFonts w:eastAsia="標楷體"/>
          <w:noProof/>
        </w:rPr>
        <w:t>庭</w:t>
      </w:r>
      <w:r w:rsidRPr="00554941">
        <w:rPr>
          <w:rFonts w:eastAsia="標楷體"/>
          <w:noProof/>
          <w:lang w:eastAsia="zh-HK"/>
        </w:rPr>
        <w:t>就該</w:t>
      </w:r>
      <w:r w:rsidRPr="00554941">
        <w:rPr>
          <w:rFonts w:eastAsia="標楷體"/>
          <w:lang w:eastAsia="zh-HK"/>
        </w:rPr>
        <w:t>訴</w:t>
      </w:r>
      <w:r w:rsidRPr="00554941">
        <w:rPr>
          <w:rFonts w:eastAsia="標楷體"/>
        </w:rPr>
        <w:t>訟</w:t>
      </w:r>
      <w:r w:rsidRPr="00554941">
        <w:rPr>
          <w:rFonts w:eastAsia="標楷體"/>
          <w:noProof/>
          <w:lang w:eastAsia="zh-HK"/>
        </w:rPr>
        <w:t>頒發</w:t>
      </w:r>
      <w:r w:rsidRPr="00554941">
        <w:rPr>
          <w:rFonts w:eastAsia="標楷體"/>
          <w:lang w:eastAsia="zh-HK"/>
        </w:rPr>
        <w:t>包括以下的強制</w:t>
      </w:r>
      <w:r w:rsidRPr="00554941">
        <w:rPr>
          <w:rFonts w:eastAsia="標楷體"/>
        </w:rPr>
        <w:t>令</w:t>
      </w:r>
      <w:r w:rsidRPr="00554941">
        <w:rPr>
          <w:rFonts w:eastAsia="標楷體"/>
          <w:lang w:eastAsia="zh-HK"/>
        </w:rPr>
        <w:t>：</w:t>
      </w:r>
    </w:p>
    <w:p w:rsidR="00BA1832" w:rsidRPr="00554941" w:rsidRDefault="00BA1832" w:rsidP="00BA1832">
      <w:pPr>
        <w:pStyle w:val="ae"/>
        <w:tabs>
          <w:tab w:val="left" w:pos="709"/>
          <w:tab w:val="left" w:pos="1134"/>
        </w:tabs>
        <w:overflowPunct w:val="0"/>
        <w:autoSpaceDE w:val="0"/>
        <w:autoSpaceDN w:val="0"/>
        <w:ind w:leftChars="0" w:left="1134" w:hanging="850"/>
        <w:jc w:val="both"/>
        <w:rPr>
          <w:rFonts w:eastAsia="標楷體"/>
          <w:noProof/>
        </w:rPr>
      </w:pPr>
    </w:p>
    <w:p w:rsidR="00BA1832" w:rsidRPr="00554941" w:rsidRDefault="00BA1832" w:rsidP="00BA1832">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rPr>
      </w:pPr>
      <w:r w:rsidRPr="00554941">
        <w:rPr>
          <w:rFonts w:ascii="Times New Roman" w:eastAsia="標楷體" w:hAnsi="Times New Roman" w:cs="Times New Roman"/>
          <w:szCs w:val="24"/>
        </w:rPr>
        <w:t>(a)</w:t>
      </w:r>
      <w:r w:rsidRPr="00554941">
        <w:rPr>
          <w:rFonts w:ascii="Times New Roman" w:eastAsia="標楷體" w:hAnsi="Times New Roman" w:cs="Times New Roman"/>
          <w:szCs w:val="24"/>
        </w:rPr>
        <w:tab/>
      </w:r>
      <w:r w:rsidRPr="00554941">
        <w:rPr>
          <w:rFonts w:ascii="Times New Roman" w:eastAsia="標楷體" w:hAnsi="Times New Roman" w:cs="Times New Roman"/>
          <w:bCs/>
          <w:szCs w:val="24"/>
        </w:rPr>
        <w:t>上訴人</w:t>
      </w:r>
      <w:r w:rsidRPr="00554941">
        <w:rPr>
          <w:rFonts w:ascii="Times New Roman" w:eastAsia="標楷體" w:hAnsi="Times New Roman" w:cs="Times New Roman"/>
          <w:szCs w:val="24"/>
          <w:lang w:eastAsia="zh-HK"/>
        </w:rPr>
        <w:t>須向</w:t>
      </w:r>
      <w:r w:rsidRPr="00554941">
        <w:rPr>
          <w:rFonts w:ascii="Times New Roman" w:eastAsia="標楷體" w:hAnsi="Times New Roman" w:cs="Times New Roman"/>
          <w:noProof/>
          <w:szCs w:val="24"/>
          <w:lang w:eastAsia="zh-HK"/>
        </w:rPr>
        <w:t>原告人的律</w:t>
      </w:r>
      <w:r w:rsidRPr="00554941">
        <w:rPr>
          <w:rFonts w:ascii="Times New Roman" w:eastAsia="標楷體" w:hAnsi="Times New Roman" w:cs="Times New Roman"/>
          <w:noProof/>
          <w:szCs w:val="24"/>
        </w:rPr>
        <w:t>師</w:t>
      </w:r>
      <w:r w:rsidRPr="00554941">
        <w:rPr>
          <w:rFonts w:ascii="Times New Roman" w:eastAsia="標楷體" w:hAnsi="Times New Roman" w:cs="Times New Roman"/>
          <w:szCs w:val="24"/>
        </w:rPr>
        <w:t>提供就出售</w:t>
      </w:r>
      <w:r w:rsidR="00554941" w:rsidRPr="00554941">
        <w:rPr>
          <w:rFonts w:ascii="Times New Roman" w:eastAsia="標楷體" w:hAnsi="Times New Roman" w:cs="Times New Roman"/>
          <w:noProof/>
        </w:rPr>
        <w:t>C</w:t>
      </w:r>
      <w:r w:rsidR="00554941">
        <w:rPr>
          <w:rFonts w:eastAsia="標楷體" w:hint="eastAsia"/>
          <w:noProof/>
          <w:lang w:eastAsia="zh-HK"/>
        </w:rPr>
        <w:t>物業</w:t>
      </w:r>
      <w:r w:rsidRPr="00554941">
        <w:rPr>
          <w:rFonts w:ascii="Times New Roman" w:eastAsia="標楷體" w:hAnsi="Times New Roman" w:cs="Times New Roman"/>
          <w:szCs w:val="24"/>
        </w:rPr>
        <w:t>所簽訂的正式合約及</w:t>
      </w:r>
      <w:r w:rsidRPr="00554941">
        <w:rPr>
          <w:rFonts w:ascii="Times New Roman" w:eastAsia="標楷體" w:hAnsi="Times New Roman" w:cs="Times New Roman"/>
          <w:szCs w:val="24"/>
        </w:rPr>
        <w:t>/</w:t>
      </w:r>
      <w:r w:rsidRPr="00554941">
        <w:rPr>
          <w:rFonts w:ascii="Times New Roman" w:eastAsia="標楷體" w:hAnsi="Times New Roman" w:cs="Times New Roman"/>
          <w:szCs w:val="24"/>
          <w:lang w:eastAsia="zh-HK"/>
        </w:rPr>
        <w:t>或</w:t>
      </w:r>
      <w:r w:rsidRPr="00554941">
        <w:rPr>
          <w:rFonts w:ascii="Times New Roman" w:eastAsia="標楷體" w:hAnsi="Times New Roman" w:cs="Times New Roman"/>
          <w:szCs w:val="24"/>
        </w:rPr>
        <w:t>轉讓契約副本</w:t>
      </w:r>
      <w:r w:rsidRPr="00554941">
        <w:rPr>
          <w:rFonts w:ascii="Times New Roman" w:eastAsia="標楷體" w:hAnsi="Times New Roman" w:cs="Times New Roman"/>
          <w:szCs w:val="24"/>
          <w:lang w:eastAsia="zh-HK"/>
        </w:rPr>
        <w:t>；</w:t>
      </w:r>
      <w:r w:rsidRPr="00554941">
        <w:rPr>
          <w:rFonts w:ascii="Times New Roman" w:eastAsia="標楷體" w:hAnsi="Times New Roman" w:cs="Times New Roman"/>
          <w:szCs w:val="24"/>
        </w:rPr>
        <w:t>及</w:t>
      </w:r>
    </w:p>
    <w:p w:rsidR="00BA1832" w:rsidRPr="00BA1832" w:rsidRDefault="00BA1832" w:rsidP="00BA1832">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rPr>
      </w:pPr>
    </w:p>
    <w:p w:rsidR="00BA1832" w:rsidRPr="00BA1832" w:rsidRDefault="00BA1832" w:rsidP="00BA1832">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rPr>
      </w:pPr>
      <w:r w:rsidRPr="00BA1832">
        <w:rPr>
          <w:rFonts w:ascii="Times New Roman" w:eastAsia="標楷體" w:hAnsi="Times New Roman" w:cs="Times New Roman"/>
          <w:szCs w:val="24"/>
        </w:rPr>
        <w:t>(b)</w:t>
      </w:r>
      <w:r w:rsidRPr="00BA1832">
        <w:rPr>
          <w:rFonts w:ascii="Times New Roman" w:eastAsia="標楷體" w:hAnsi="Times New Roman" w:cs="Times New Roman"/>
          <w:szCs w:val="24"/>
        </w:rPr>
        <w:tab/>
      </w:r>
      <w:r w:rsidR="007C0D40">
        <w:rPr>
          <w:rFonts w:ascii="Times New Roman" w:eastAsia="標楷體" w:hAnsi="Times New Roman" w:cs="Times New Roman" w:hint="eastAsia"/>
          <w:szCs w:val="24"/>
        </w:rPr>
        <w:t>M</w:t>
      </w:r>
      <w:r w:rsidRPr="00BA1832">
        <w:rPr>
          <w:rFonts w:ascii="Times New Roman" w:eastAsia="標楷體" w:hAnsi="Times New Roman" w:cs="Times New Roman"/>
          <w:szCs w:val="24"/>
        </w:rPr>
        <w:t>律師行作為</w:t>
      </w:r>
      <w:r w:rsidRPr="00BA1832">
        <w:rPr>
          <w:rFonts w:ascii="Times New Roman" w:eastAsia="標楷體" w:hAnsi="Times New Roman" w:cs="Times New Roman"/>
          <w:bCs/>
          <w:szCs w:val="24"/>
        </w:rPr>
        <w:t>上訴人</w:t>
      </w:r>
      <w:r w:rsidRPr="00BA1832">
        <w:rPr>
          <w:rFonts w:ascii="Times New Roman" w:eastAsia="標楷體" w:hAnsi="Times New Roman" w:cs="Times New Roman"/>
          <w:szCs w:val="24"/>
        </w:rPr>
        <w:t>出售</w:t>
      </w:r>
      <w:r w:rsidR="00554941">
        <w:rPr>
          <w:rFonts w:ascii="Times New Roman" w:eastAsia="標楷體" w:hAnsi="Times New Roman" w:cs="Times New Roman" w:hint="eastAsia"/>
          <w:szCs w:val="24"/>
        </w:rPr>
        <w:t>C</w:t>
      </w:r>
      <w:r w:rsidR="00554941">
        <w:rPr>
          <w:rFonts w:ascii="Times New Roman" w:eastAsia="標楷體" w:hAnsi="Times New Roman" w:cs="Times New Roman" w:hint="eastAsia"/>
          <w:szCs w:val="24"/>
          <w:lang w:eastAsia="zh-HK"/>
        </w:rPr>
        <w:t>物業</w:t>
      </w:r>
      <w:r w:rsidRPr="00BA1832">
        <w:rPr>
          <w:rFonts w:ascii="Times New Roman" w:eastAsia="標楷體" w:hAnsi="Times New Roman" w:cs="Times New Roman"/>
          <w:szCs w:val="24"/>
        </w:rPr>
        <w:t>的代表律師，保管</w:t>
      </w:r>
      <w:r w:rsidRPr="00BA1832">
        <w:rPr>
          <w:rFonts w:ascii="Times New Roman" w:eastAsia="標楷體" w:hAnsi="Times New Roman" w:cs="Times New Roman"/>
          <w:szCs w:val="24"/>
          <w:lang w:eastAsia="zh-HK"/>
        </w:rPr>
        <w:t>其所</w:t>
      </w:r>
      <w:r w:rsidRPr="00BA1832">
        <w:rPr>
          <w:rFonts w:ascii="Times New Roman" w:eastAsia="標楷體" w:hAnsi="Times New Roman" w:cs="Times New Roman"/>
          <w:szCs w:val="24"/>
        </w:rPr>
        <w:t>收取的訂金</w:t>
      </w:r>
      <w:r w:rsidRPr="00BA1832">
        <w:rPr>
          <w:rFonts w:ascii="Times New Roman" w:eastAsia="標楷體" w:hAnsi="Times New Roman" w:cs="Times New Roman"/>
          <w:szCs w:val="24"/>
        </w:rPr>
        <w:t>500,000</w:t>
      </w:r>
      <w:r w:rsidRPr="00BA1832">
        <w:rPr>
          <w:rFonts w:ascii="Times New Roman" w:eastAsia="標楷體" w:hAnsi="Times New Roman" w:cs="Times New Roman"/>
          <w:szCs w:val="24"/>
        </w:rPr>
        <w:t>元直至法庭</w:t>
      </w:r>
      <w:r w:rsidRPr="00BA1832">
        <w:rPr>
          <w:rFonts w:ascii="Times New Roman" w:eastAsia="標楷體" w:hAnsi="Times New Roman" w:cs="Times New Roman"/>
          <w:szCs w:val="24"/>
          <w:lang w:eastAsia="zh-HK"/>
        </w:rPr>
        <w:t>作出</w:t>
      </w:r>
      <w:r w:rsidRPr="00BA1832">
        <w:rPr>
          <w:rFonts w:ascii="Times New Roman" w:eastAsia="標楷體" w:hAnsi="Times New Roman" w:cs="Times New Roman"/>
          <w:szCs w:val="24"/>
        </w:rPr>
        <w:t>進一步命令</w:t>
      </w:r>
      <w:r w:rsidRPr="00BA1832">
        <w:rPr>
          <w:rFonts w:ascii="Times New Roman" w:eastAsia="標楷體" w:hAnsi="Times New Roman" w:cs="Times New Roman"/>
          <w:szCs w:val="24"/>
          <w:lang w:eastAsia="zh-HK"/>
        </w:rPr>
        <w:t>為止</w:t>
      </w:r>
      <w:r w:rsidRPr="00BA1832">
        <w:rPr>
          <w:rFonts w:ascii="Times New Roman" w:eastAsia="標楷體" w:hAnsi="Times New Roman" w:cs="Times New Roman"/>
          <w:szCs w:val="24"/>
        </w:rPr>
        <w:t>。</w:t>
      </w:r>
    </w:p>
    <w:p w:rsidR="00BA1832" w:rsidRPr="00BA1832" w:rsidRDefault="00BA1832" w:rsidP="00BA1832">
      <w:pPr>
        <w:pStyle w:val="ae"/>
        <w:tabs>
          <w:tab w:val="left" w:pos="709"/>
          <w:tab w:val="left" w:pos="1134"/>
        </w:tabs>
        <w:overflowPunct w:val="0"/>
        <w:autoSpaceDE w:val="0"/>
        <w:autoSpaceDN w:val="0"/>
        <w:ind w:leftChars="0" w:left="1134" w:hanging="850"/>
        <w:jc w:val="both"/>
        <w:rPr>
          <w:rFonts w:eastAsia="標楷體"/>
          <w:noProof/>
        </w:rPr>
      </w:pPr>
    </w:p>
    <w:p w:rsidR="00BA1832" w:rsidRPr="00BA1832" w:rsidRDefault="00BA1832" w:rsidP="00BA1832">
      <w:pPr>
        <w:pStyle w:val="ae"/>
        <w:numPr>
          <w:ilvl w:val="0"/>
          <w:numId w:val="19"/>
        </w:numPr>
        <w:tabs>
          <w:tab w:val="left" w:pos="2107"/>
        </w:tabs>
        <w:overflowPunct w:val="0"/>
        <w:autoSpaceDE w:val="0"/>
        <w:autoSpaceDN w:val="0"/>
        <w:ind w:leftChars="638" w:left="2107" w:hangingChars="240" w:hanging="576"/>
        <w:jc w:val="both"/>
        <w:rPr>
          <w:rFonts w:eastAsia="標楷體"/>
          <w:noProof/>
        </w:rPr>
      </w:pPr>
      <w:r w:rsidRPr="00BA1832">
        <w:rPr>
          <w:rFonts w:eastAsia="標楷體"/>
        </w:rPr>
        <w:t>2014</w:t>
      </w:r>
      <w:r w:rsidRPr="00BA1832">
        <w:rPr>
          <w:rFonts w:eastAsia="標楷體"/>
          <w:lang w:eastAsia="zh-HK"/>
        </w:rPr>
        <w:t>年</w:t>
      </w:r>
      <w:r w:rsidRPr="00BA1832">
        <w:rPr>
          <w:rFonts w:eastAsia="標楷體"/>
        </w:rPr>
        <w:t>3</w:t>
      </w:r>
      <w:r w:rsidRPr="00BA1832">
        <w:rPr>
          <w:rFonts w:eastAsia="標楷體"/>
          <w:lang w:eastAsia="zh-HK"/>
        </w:rPr>
        <w:t>月</w:t>
      </w:r>
      <w:r w:rsidRPr="00BA1832">
        <w:rPr>
          <w:rFonts w:eastAsia="標楷體"/>
        </w:rPr>
        <w:t>26</w:t>
      </w:r>
      <w:r w:rsidRPr="00BA1832">
        <w:rPr>
          <w:rFonts w:eastAsia="標楷體"/>
          <w:lang w:eastAsia="zh-HK"/>
        </w:rPr>
        <w:t>日</w:t>
      </w:r>
      <w:r w:rsidRPr="00BA1832">
        <w:rPr>
          <w:rFonts w:eastAsia="標楷體"/>
          <w:noProof/>
          <w:lang w:eastAsia="zh-HK"/>
        </w:rPr>
        <w:t>，</w:t>
      </w:r>
      <w:r w:rsidRPr="00BA1832">
        <w:rPr>
          <w:rFonts w:eastAsia="標楷體"/>
          <w:bCs/>
        </w:rPr>
        <w:t>上訴人</w:t>
      </w:r>
      <w:r w:rsidRPr="00BA1832">
        <w:rPr>
          <w:rFonts w:eastAsia="標楷體"/>
          <w:lang w:eastAsia="zh-HK"/>
        </w:rPr>
        <w:t>與原告人就</w:t>
      </w:r>
      <w:r w:rsidRPr="00BA1832">
        <w:rPr>
          <w:rFonts w:eastAsia="標楷體"/>
          <w:noProof/>
          <w:lang w:eastAsia="zh-HK"/>
        </w:rPr>
        <w:t>該</w:t>
      </w:r>
      <w:r w:rsidRPr="00BA1832">
        <w:rPr>
          <w:rFonts w:eastAsia="標楷體"/>
          <w:lang w:eastAsia="zh-HK"/>
        </w:rPr>
        <w:t>訴</w:t>
      </w:r>
      <w:r w:rsidRPr="00BA1832">
        <w:rPr>
          <w:rFonts w:eastAsia="標楷體"/>
        </w:rPr>
        <w:t>訟</w:t>
      </w:r>
      <w:r w:rsidRPr="00BA1832">
        <w:rPr>
          <w:rFonts w:eastAsia="標楷體"/>
          <w:lang w:eastAsia="zh-HK"/>
        </w:rPr>
        <w:t>達成和解協議</w:t>
      </w:r>
      <w:r w:rsidR="00554941">
        <w:rPr>
          <w:rFonts w:eastAsia="標楷體" w:hint="eastAsia"/>
        </w:rPr>
        <w:t>(</w:t>
      </w:r>
      <w:r w:rsidRPr="00BA1832">
        <w:rPr>
          <w:rFonts w:eastAsia="標楷體"/>
          <w:noProof/>
        </w:rPr>
        <w:t>以下簡稱</w:t>
      </w:r>
      <w:r w:rsidRPr="00554941">
        <w:rPr>
          <w:rFonts w:eastAsia="標楷體"/>
          <w:bCs/>
          <w:noProof/>
        </w:rPr>
        <w:t>「</w:t>
      </w:r>
      <w:r w:rsidRPr="00554941">
        <w:rPr>
          <w:rFonts w:eastAsia="標楷體"/>
          <w:bCs/>
          <w:noProof/>
          <w:lang w:eastAsia="zh-HK"/>
        </w:rPr>
        <w:t>該</w:t>
      </w:r>
      <w:r w:rsidRPr="00554941">
        <w:rPr>
          <w:rFonts w:eastAsia="標楷體"/>
          <w:bCs/>
          <w:lang w:eastAsia="zh-HK"/>
        </w:rPr>
        <w:t>和解協議</w:t>
      </w:r>
      <w:r w:rsidRPr="00554941">
        <w:rPr>
          <w:rFonts w:eastAsia="標楷體"/>
          <w:bCs/>
          <w:noProof/>
        </w:rPr>
        <w:t>」</w:t>
      </w:r>
      <w:r w:rsidR="00554941">
        <w:rPr>
          <w:rFonts w:eastAsia="標楷體" w:hint="eastAsia"/>
          <w:bCs/>
          <w:noProof/>
        </w:rPr>
        <w:t>)</w:t>
      </w:r>
      <w:r w:rsidRPr="00BA1832">
        <w:rPr>
          <w:rFonts w:eastAsia="標楷體"/>
          <w:noProof/>
          <w:lang w:eastAsia="zh-HK"/>
        </w:rPr>
        <w:t>，</w:t>
      </w:r>
      <w:r w:rsidRPr="00BA1832">
        <w:rPr>
          <w:rFonts w:eastAsia="標楷體"/>
          <w:lang w:eastAsia="zh-HK"/>
        </w:rPr>
        <w:t>包括下列各項：</w:t>
      </w:r>
    </w:p>
    <w:p w:rsidR="00BA1832" w:rsidRPr="00BA1832" w:rsidRDefault="00BA1832" w:rsidP="00BA1832">
      <w:pPr>
        <w:tabs>
          <w:tab w:val="left" w:pos="709"/>
          <w:tab w:val="left" w:pos="1134"/>
        </w:tabs>
        <w:overflowPunct w:val="0"/>
        <w:autoSpaceDE w:val="0"/>
        <w:autoSpaceDN w:val="0"/>
        <w:ind w:left="1134" w:hanging="850"/>
        <w:jc w:val="both"/>
        <w:rPr>
          <w:rFonts w:ascii="Times New Roman" w:eastAsia="標楷體" w:hAnsi="Times New Roman" w:cs="Times New Roman"/>
          <w:noProof/>
          <w:szCs w:val="24"/>
        </w:rPr>
      </w:pPr>
    </w:p>
    <w:p w:rsidR="00BA1832" w:rsidRPr="00BA1832" w:rsidRDefault="00BA1832" w:rsidP="00BA1832">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lang w:eastAsia="zh-HK"/>
        </w:rPr>
      </w:pPr>
      <w:r w:rsidRPr="00BA1832">
        <w:rPr>
          <w:rFonts w:ascii="Times New Roman" w:eastAsia="標楷體" w:hAnsi="Times New Roman" w:cs="Times New Roman"/>
          <w:noProof/>
          <w:szCs w:val="24"/>
        </w:rPr>
        <w:t>(a)</w:t>
      </w:r>
      <w:r w:rsidRPr="00BA1832">
        <w:rPr>
          <w:rFonts w:ascii="Times New Roman" w:eastAsia="標楷體" w:hAnsi="Times New Roman" w:cs="Times New Roman"/>
          <w:noProof/>
          <w:szCs w:val="24"/>
        </w:rPr>
        <w:tab/>
      </w:r>
      <w:r w:rsidRPr="00BA1832">
        <w:rPr>
          <w:rFonts w:ascii="Times New Roman" w:eastAsia="標楷體" w:hAnsi="Times New Roman" w:cs="Times New Roman"/>
          <w:bCs/>
          <w:szCs w:val="24"/>
        </w:rPr>
        <w:t>上訴人</w:t>
      </w:r>
      <w:r w:rsidRPr="00BA1832">
        <w:rPr>
          <w:rFonts w:ascii="Times New Roman" w:eastAsia="標楷體" w:hAnsi="Times New Roman" w:cs="Times New Roman"/>
          <w:szCs w:val="24"/>
          <w:lang w:eastAsia="zh-HK"/>
        </w:rPr>
        <w:t>同意於地政總署書面同意後的合理時間內以市場價值將</w:t>
      </w:r>
      <w:r w:rsidR="006C4EAC">
        <w:rPr>
          <w:rFonts w:ascii="Times New Roman" w:eastAsia="標楷體" w:hAnsi="Times New Roman" w:cs="Times New Roman" w:hint="eastAsia"/>
          <w:szCs w:val="24"/>
        </w:rPr>
        <w:t>C</w:t>
      </w:r>
      <w:r w:rsidR="006C4EAC">
        <w:rPr>
          <w:rFonts w:ascii="Times New Roman" w:eastAsia="標楷體" w:hAnsi="Times New Roman" w:cs="Times New Roman" w:hint="eastAsia"/>
          <w:szCs w:val="24"/>
          <w:lang w:eastAsia="zh-HK"/>
        </w:rPr>
        <w:t>物業</w:t>
      </w:r>
      <w:r w:rsidRPr="00BA1832">
        <w:rPr>
          <w:rFonts w:ascii="Times New Roman" w:eastAsia="標楷體" w:hAnsi="Times New Roman" w:cs="Times New Roman"/>
          <w:szCs w:val="24"/>
          <w:lang w:eastAsia="zh-HK"/>
        </w:rPr>
        <w:t>出售；</w:t>
      </w:r>
    </w:p>
    <w:p w:rsidR="00BA1832" w:rsidRPr="00BA1832" w:rsidRDefault="00BA1832" w:rsidP="00BA1832">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lang w:eastAsia="zh-HK"/>
        </w:rPr>
      </w:pPr>
    </w:p>
    <w:p w:rsidR="00BA1832" w:rsidRPr="00BA1832" w:rsidRDefault="00BA1832" w:rsidP="00BA1832">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lang w:eastAsia="zh-HK"/>
        </w:rPr>
      </w:pPr>
      <w:r w:rsidRPr="00BA1832">
        <w:rPr>
          <w:rFonts w:ascii="Times New Roman" w:eastAsia="標楷體" w:hAnsi="Times New Roman" w:cs="Times New Roman"/>
          <w:szCs w:val="24"/>
        </w:rPr>
        <w:t>(</w:t>
      </w:r>
      <w:r>
        <w:rPr>
          <w:rFonts w:ascii="Times New Roman" w:eastAsia="標楷體" w:hAnsi="Times New Roman" w:cs="Times New Roman"/>
          <w:szCs w:val="24"/>
          <w:lang w:eastAsia="zh-HK"/>
        </w:rPr>
        <w:t>b)</w:t>
      </w:r>
      <w:r>
        <w:rPr>
          <w:rFonts w:ascii="Times New Roman" w:eastAsia="標楷體" w:hAnsi="Times New Roman" w:cs="Times New Roman"/>
          <w:szCs w:val="24"/>
          <w:lang w:eastAsia="zh-HK"/>
        </w:rPr>
        <w:tab/>
      </w:r>
      <w:r w:rsidRPr="00BA1832">
        <w:rPr>
          <w:rFonts w:ascii="Times New Roman" w:eastAsia="標楷體" w:hAnsi="Times New Roman" w:cs="Times New Roman"/>
          <w:szCs w:val="24"/>
          <w:lang w:eastAsia="zh-HK"/>
        </w:rPr>
        <w:t>在扣除律</w:t>
      </w:r>
      <w:r w:rsidRPr="00BA1832">
        <w:rPr>
          <w:rFonts w:ascii="Times New Roman" w:eastAsia="標楷體" w:hAnsi="Times New Roman" w:cs="Times New Roman"/>
          <w:szCs w:val="24"/>
        </w:rPr>
        <w:t>師</w:t>
      </w:r>
      <w:r w:rsidRPr="00BA1832">
        <w:rPr>
          <w:rFonts w:ascii="Times New Roman" w:eastAsia="標楷體" w:hAnsi="Times New Roman" w:cs="Times New Roman"/>
          <w:szCs w:val="24"/>
          <w:lang w:eastAsia="zh-HK"/>
        </w:rPr>
        <w:t>費、地產代理佣金、補地價金額、登記費及印花稅等，出售</w:t>
      </w:r>
      <w:r w:rsidR="007C0D40">
        <w:rPr>
          <w:rFonts w:ascii="Times New Roman" w:eastAsia="標楷體" w:hAnsi="Times New Roman" w:cs="Times New Roman" w:hint="eastAsia"/>
          <w:szCs w:val="24"/>
        </w:rPr>
        <w:t>C</w:t>
      </w:r>
      <w:r w:rsidR="007C0D40">
        <w:rPr>
          <w:rFonts w:ascii="Times New Roman" w:eastAsia="標楷體" w:hAnsi="Times New Roman" w:cs="Times New Roman" w:hint="eastAsia"/>
          <w:szCs w:val="24"/>
          <w:lang w:eastAsia="zh-HK"/>
        </w:rPr>
        <w:t>物業</w:t>
      </w:r>
      <w:r w:rsidRPr="00BA1832">
        <w:rPr>
          <w:rFonts w:ascii="Times New Roman" w:eastAsia="標楷體" w:hAnsi="Times New Roman" w:cs="Times New Roman"/>
          <w:szCs w:val="24"/>
          <w:lang w:eastAsia="zh-HK"/>
        </w:rPr>
        <w:t>後的所得將分配如下：</w:t>
      </w:r>
    </w:p>
    <w:p w:rsidR="00BA1832" w:rsidRPr="00BA1832" w:rsidRDefault="00BA1832" w:rsidP="00BA1832">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rPr>
      </w:pPr>
    </w:p>
    <w:p w:rsidR="00BA1832" w:rsidRPr="00BA1832" w:rsidRDefault="00BA1832" w:rsidP="00BA1832">
      <w:pPr>
        <w:tabs>
          <w:tab w:val="left" w:pos="3259"/>
        </w:tabs>
        <w:overflowPunct w:val="0"/>
        <w:autoSpaceDE w:val="0"/>
        <w:autoSpaceDN w:val="0"/>
        <w:ind w:leftChars="1118" w:left="3259" w:hangingChars="240" w:hanging="576"/>
        <w:jc w:val="both"/>
        <w:rPr>
          <w:rFonts w:ascii="Times New Roman" w:eastAsia="標楷體" w:hAnsi="Times New Roman" w:cs="Times New Roman"/>
          <w:szCs w:val="24"/>
          <w:lang w:eastAsia="zh-HK"/>
        </w:rPr>
      </w:pPr>
      <w:r w:rsidRPr="00BA1832">
        <w:rPr>
          <w:rFonts w:ascii="Times New Roman" w:eastAsia="標楷體" w:hAnsi="Times New Roman" w:cs="Times New Roman"/>
          <w:szCs w:val="24"/>
        </w:rPr>
        <w:t>(i)</w:t>
      </w:r>
      <w:r w:rsidRPr="00BA1832">
        <w:rPr>
          <w:rFonts w:ascii="Times New Roman" w:eastAsia="標楷體" w:hAnsi="Times New Roman" w:cs="Times New Roman"/>
          <w:szCs w:val="24"/>
        </w:rPr>
        <w:tab/>
      </w:r>
      <w:r w:rsidRPr="00BA1832">
        <w:rPr>
          <w:rFonts w:ascii="Times New Roman" w:eastAsia="標楷體" w:hAnsi="Times New Roman" w:cs="Times New Roman"/>
          <w:bCs/>
          <w:szCs w:val="24"/>
        </w:rPr>
        <w:t>上訴人</w:t>
      </w:r>
      <w:r w:rsidRPr="00BA1832">
        <w:rPr>
          <w:rFonts w:ascii="Times New Roman" w:eastAsia="標楷體" w:hAnsi="Times New Roman" w:cs="Times New Roman"/>
          <w:szCs w:val="24"/>
          <w:lang w:eastAsia="zh-HK"/>
        </w:rPr>
        <w:t>享有得益的三份之二；</w:t>
      </w:r>
    </w:p>
    <w:p w:rsidR="00BA1832" w:rsidRPr="00BA1832" w:rsidRDefault="00BA1832" w:rsidP="00BA1832">
      <w:pPr>
        <w:tabs>
          <w:tab w:val="left" w:pos="3259"/>
        </w:tabs>
        <w:overflowPunct w:val="0"/>
        <w:autoSpaceDE w:val="0"/>
        <w:autoSpaceDN w:val="0"/>
        <w:ind w:leftChars="1118" w:left="3259" w:hangingChars="240" w:hanging="576"/>
        <w:jc w:val="both"/>
        <w:rPr>
          <w:rFonts w:ascii="Times New Roman" w:eastAsia="標楷體" w:hAnsi="Times New Roman" w:cs="Times New Roman"/>
          <w:szCs w:val="24"/>
        </w:rPr>
      </w:pPr>
    </w:p>
    <w:p w:rsidR="00BA1832" w:rsidRPr="00BA1832" w:rsidRDefault="00BA1832" w:rsidP="00BA1832">
      <w:pPr>
        <w:tabs>
          <w:tab w:val="left" w:pos="3259"/>
        </w:tabs>
        <w:overflowPunct w:val="0"/>
        <w:autoSpaceDE w:val="0"/>
        <w:autoSpaceDN w:val="0"/>
        <w:ind w:leftChars="1118" w:left="3259" w:hangingChars="240" w:hanging="576"/>
        <w:jc w:val="both"/>
        <w:rPr>
          <w:rFonts w:ascii="Times New Roman" w:eastAsia="標楷體" w:hAnsi="Times New Roman" w:cs="Times New Roman"/>
          <w:szCs w:val="24"/>
        </w:rPr>
      </w:pPr>
      <w:r w:rsidRPr="00BA1832">
        <w:rPr>
          <w:rFonts w:ascii="Times New Roman" w:eastAsia="標楷體" w:hAnsi="Times New Roman" w:cs="Times New Roman"/>
          <w:szCs w:val="24"/>
        </w:rPr>
        <w:t>(</w:t>
      </w:r>
      <w:r w:rsidRPr="00BA1832">
        <w:rPr>
          <w:rFonts w:ascii="Times New Roman" w:eastAsia="標楷體" w:hAnsi="Times New Roman" w:cs="Times New Roman"/>
          <w:szCs w:val="24"/>
          <w:lang w:eastAsia="zh-HK"/>
        </w:rPr>
        <w:t>ii)</w:t>
      </w:r>
      <w:r w:rsidRPr="00BA1832">
        <w:rPr>
          <w:rFonts w:ascii="Times New Roman" w:eastAsia="標楷體" w:hAnsi="Times New Roman" w:cs="Times New Roman"/>
          <w:szCs w:val="24"/>
          <w:lang w:eastAsia="zh-HK"/>
        </w:rPr>
        <w:tab/>
      </w:r>
      <w:r w:rsidR="006C4EAC">
        <w:rPr>
          <w:rFonts w:ascii="Times New Roman" w:eastAsia="標楷體" w:hAnsi="Times New Roman" w:cs="Times New Roman" w:hint="eastAsia"/>
          <w:szCs w:val="24"/>
        </w:rPr>
        <w:t>G</w:t>
      </w:r>
      <w:r w:rsidR="006C4EAC">
        <w:rPr>
          <w:rFonts w:ascii="Times New Roman" w:eastAsia="標楷體" w:hAnsi="Times New Roman" w:cs="Times New Roman" w:hint="eastAsia"/>
          <w:szCs w:val="24"/>
          <w:lang w:eastAsia="zh-HK"/>
        </w:rPr>
        <w:t>先生</w:t>
      </w:r>
      <w:r w:rsidRPr="00BA1832">
        <w:rPr>
          <w:rFonts w:ascii="Times New Roman" w:eastAsia="標楷體" w:hAnsi="Times New Roman" w:cs="Times New Roman"/>
          <w:szCs w:val="24"/>
          <w:lang w:eastAsia="zh-HK"/>
        </w:rPr>
        <w:t>享有得益的六份之一；及</w:t>
      </w:r>
    </w:p>
    <w:p w:rsidR="00BA1832" w:rsidRPr="00BA1832" w:rsidRDefault="00BA1832" w:rsidP="00BA1832">
      <w:pPr>
        <w:tabs>
          <w:tab w:val="left" w:pos="3259"/>
        </w:tabs>
        <w:overflowPunct w:val="0"/>
        <w:autoSpaceDE w:val="0"/>
        <w:autoSpaceDN w:val="0"/>
        <w:ind w:leftChars="1118" w:left="3259" w:hangingChars="240" w:hanging="576"/>
        <w:jc w:val="both"/>
        <w:rPr>
          <w:rFonts w:ascii="Times New Roman" w:eastAsia="標楷體" w:hAnsi="Times New Roman" w:cs="Times New Roman"/>
          <w:szCs w:val="24"/>
        </w:rPr>
      </w:pPr>
    </w:p>
    <w:p w:rsidR="00BA1832" w:rsidRPr="00BA1832" w:rsidRDefault="00BA1832" w:rsidP="00BA1832">
      <w:pPr>
        <w:tabs>
          <w:tab w:val="left" w:pos="3259"/>
        </w:tabs>
        <w:overflowPunct w:val="0"/>
        <w:autoSpaceDE w:val="0"/>
        <w:autoSpaceDN w:val="0"/>
        <w:ind w:leftChars="1118" w:left="3259" w:hangingChars="240" w:hanging="576"/>
        <w:jc w:val="both"/>
        <w:rPr>
          <w:rFonts w:ascii="Times New Roman" w:eastAsia="標楷體" w:hAnsi="Times New Roman" w:cs="Times New Roman"/>
          <w:szCs w:val="24"/>
          <w:lang w:eastAsia="zh-HK"/>
        </w:rPr>
      </w:pPr>
      <w:r w:rsidRPr="00BA1832">
        <w:rPr>
          <w:rFonts w:ascii="Times New Roman" w:eastAsia="標楷體" w:hAnsi="Times New Roman" w:cs="Times New Roman"/>
          <w:szCs w:val="24"/>
        </w:rPr>
        <w:t>(iii)</w:t>
      </w:r>
      <w:r w:rsidRPr="00BA1832">
        <w:rPr>
          <w:rFonts w:ascii="Times New Roman" w:eastAsia="標楷體" w:hAnsi="Times New Roman" w:cs="Times New Roman"/>
          <w:szCs w:val="24"/>
        </w:rPr>
        <w:tab/>
      </w:r>
      <w:r w:rsidR="006C4EAC">
        <w:rPr>
          <w:rFonts w:ascii="Times New Roman" w:eastAsia="標楷體" w:hAnsi="Times New Roman" w:cs="Times New Roman" w:hint="eastAsia"/>
          <w:szCs w:val="24"/>
        </w:rPr>
        <w:t>H</w:t>
      </w:r>
      <w:r w:rsidR="006C4EAC">
        <w:rPr>
          <w:rFonts w:ascii="Times New Roman" w:eastAsia="標楷體" w:hAnsi="Times New Roman" w:cs="Times New Roman" w:hint="eastAsia"/>
          <w:szCs w:val="24"/>
          <w:lang w:eastAsia="zh-HK"/>
        </w:rPr>
        <w:t>先生</w:t>
      </w:r>
      <w:r w:rsidRPr="00BA1832">
        <w:rPr>
          <w:rFonts w:ascii="Times New Roman" w:eastAsia="標楷體" w:hAnsi="Times New Roman" w:cs="Times New Roman"/>
          <w:szCs w:val="24"/>
          <w:lang w:eastAsia="zh-HK"/>
        </w:rPr>
        <w:t>享有得益的六份之一；</w:t>
      </w:r>
    </w:p>
    <w:p w:rsidR="00BA1832" w:rsidRPr="00BA1832" w:rsidRDefault="00BA1832" w:rsidP="00BA1832">
      <w:pPr>
        <w:tabs>
          <w:tab w:val="left" w:pos="1134"/>
          <w:tab w:val="left" w:pos="1418"/>
        </w:tabs>
        <w:overflowPunct w:val="0"/>
        <w:autoSpaceDE w:val="0"/>
        <w:autoSpaceDN w:val="0"/>
        <w:ind w:leftChars="294" w:left="1313" w:hangingChars="253" w:hanging="607"/>
        <w:jc w:val="both"/>
        <w:rPr>
          <w:rFonts w:ascii="Times New Roman" w:eastAsia="標楷體" w:hAnsi="Times New Roman" w:cs="Times New Roman"/>
          <w:noProof/>
          <w:szCs w:val="24"/>
        </w:rPr>
      </w:pPr>
    </w:p>
    <w:p w:rsidR="00BA1832" w:rsidRPr="00BA1832" w:rsidRDefault="00BA1832" w:rsidP="00BA1832">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lang w:eastAsia="zh-HK"/>
        </w:rPr>
      </w:pPr>
      <w:r w:rsidRPr="00BA1832">
        <w:rPr>
          <w:rFonts w:ascii="Times New Roman" w:eastAsia="標楷體" w:hAnsi="Times New Roman" w:cs="Times New Roman"/>
          <w:noProof/>
          <w:szCs w:val="24"/>
        </w:rPr>
        <w:t>(c)</w:t>
      </w:r>
      <w:r w:rsidRPr="00BA1832">
        <w:rPr>
          <w:rFonts w:ascii="Times New Roman" w:eastAsia="標楷體" w:hAnsi="Times New Roman" w:cs="Times New Roman"/>
          <w:noProof/>
          <w:szCs w:val="24"/>
        </w:rPr>
        <w:tab/>
      </w:r>
      <w:r w:rsidRPr="00BA1832">
        <w:rPr>
          <w:rFonts w:ascii="Times New Roman" w:eastAsia="標楷體" w:hAnsi="Times New Roman" w:cs="Times New Roman"/>
          <w:noProof/>
          <w:szCs w:val="24"/>
          <w:lang w:eastAsia="zh-HK"/>
        </w:rPr>
        <w:t>在該</w:t>
      </w:r>
      <w:r w:rsidRPr="00BA1832">
        <w:rPr>
          <w:rFonts w:ascii="Times New Roman" w:eastAsia="標楷體" w:hAnsi="Times New Roman" w:cs="Times New Roman"/>
          <w:szCs w:val="24"/>
          <w:lang w:eastAsia="zh-HK"/>
        </w:rPr>
        <w:t>和解協議</w:t>
      </w:r>
      <w:r w:rsidRPr="00BA1832">
        <w:rPr>
          <w:rFonts w:ascii="Times New Roman" w:eastAsia="標楷體" w:hAnsi="Times New Roman" w:cs="Times New Roman"/>
          <w:noProof/>
          <w:szCs w:val="24"/>
          <w:lang w:eastAsia="zh-HK"/>
        </w:rPr>
        <w:t>日期</w:t>
      </w:r>
      <w:r w:rsidR="00541BDC">
        <w:rPr>
          <w:rFonts w:ascii="Times New Roman" w:eastAsia="標楷體" w:hAnsi="Times New Roman" w:cs="Times New Roman" w:hint="eastAsia"/>
          <w:noProof/>
          <w:szCs w:val="24"/>
          <w:lang w:eastAsia="zh-HK"/>
        </w:rPr>
        <w:t>(</w:t>
      </w:r>
      <w:r w:rsidRPr="00BA1832">
        <w:rPr>
          <w:rFonts w:ascii="Times New Roman" w:eastAsia="標楷體" w:hAnsi="Times New Roman" w:cs="Times New Roman"/>
          <w:noProof/>
          <w:szCs w:val="24"/>
          <w:lang w:eastAsia="zh-HK"/>
        </w:rPr>
        <w:t>即</w:t>
      </w:r>
      <w:r w:rsidRPr="00BA1832">
        <w:rPr>
          <w:rFonts w:ascii="Times New Roman" w:eastAsia="標楷體" w:hAnsi="Times New Roman" w:cs="Times New Roman"/>
          <w:szCs w:val="24"/>
        </w:rPr>
        <w:t>2014</w:t>
      </w:r>
      <w:r w:rsidRPr="00BA1832">
        <w:rPr>
          <w:rFonts w:ascii="Times New Roman" w:eastAsia="標楷體" w:hAnsi="Times New Roman" w:cs="Times New Roman"/>
          <w:szCs w:val="24"/>
          <w:lang w:eastAsia="zh-HK"/>
        </w:rPr>
        <w:t>年</w:t>
      </w:r>
      <w:r w:rsidRPr="00BA1832">
        <w:rPr>
          <w:rFonts w:ascii="Times New Roman" w:eastAsia="標楷體" w:hAnsi="Times New Roman" w:cs="Times New Roman"/>
          <w:szCs w:val="24"/>
        </w:rPr>
        <w:t>3</w:t>
      </w:r>
      <w:r w:rsidRPr="00BA1832">
        <w:rPr>
          <w:rFonts w:ascii="Times New Roman" w:eastAsia="標楷體" w:hAnsi="Times New Roman" w:cs="Times New Roman"/>
          <w:szCs w:val="24"/>
          <w:lang w:eastAsia="zh-HK"/>
        </w:rPr>
        <w:t>月</w:t>
      </w:r>
      <w:r w:rsidRPr="00BA1832">
        <w:rPr>
          <w:rFonts w:ascii="Times New Roman" w:eastAsia="標楷體" w:hAnsi="Times New Roman" w:cs="Times New Roman"/>
          <w:szCs w:val="24"/>
        </w:rPr>
        <w:t>26</w:t>
      </w:r>
      <w:r w:rsidRPr="00BA1832">
        <w:rPr>
          <w:rFonts w:ascii="Times New Roman" w:eastAsia="標楷體" w:hAnsi="Times New Roman" w:cs="Times New Roman"/>
          <w:szCs w:val="24"/>
          <w:lang w:eastAsia="zh-HK"/>
        </w:rPr>
        <w:t>日</w:t>
      </w:r>
      <w:r w:rsidR="00541BDC">
        <w:rPr>
          <w:rFonts w:ascii="Times New Roman" w:eastAsia="標楷體" w:hAnsi="Times New Roman" w:cs="Times New Roman" w:hint="eastAsia"/>
          <w:szCs w:val="24"/>
          <w:lang w:eastAsia="zh-HK"/>
        </w:rPr>
        <w:t>)</w:t>
      </w:r>
      <w:r w:rsidRPr="00BA1832">
        <w:rPr>
          <w:rFonts w:ascii="Times New Roman" w:eastAsia="標楷體" w:hAnsi="Times New Roman" w:cs="Times New Roman"/>
          <w:szCs w:val="24"/>
          <w:lang w:eastAsia="zh-HK"/>
        </w:rPr>
        <w:t>前，</w:t>
      </w:r>
      <w:r w:rsidR="006C4EAC">
        <w:rPr>
          <w:rFonts w:ascii="Times New Roman" w:eastAsia="標楷體" w:hAnsi="Times New Roman" w:cs="Times New Roman" w:hint="eastAsia"/>
          <w:szCs w:val="24"/>
        </w:rPr>
        <w:t>C</w:t>
      </w:r>
      <w:r w:rsidR="006C4EAC">
        <w:rPr>
          <w:rFonts w:ascii="Times New Roman" w:eastAsia="標楷體" w:hAnsi="Times New Roman" w:cs="Times New Roman" w:hint="eastAsia"/>
          <w:szCs w:val="24"/>
          <w:lang w:eastAsia="zh-HK"/>
        </w:rPr>
        <w:t>物業</w:t>
      </w:r>
      <w:r w:rsidRPr="00BA1832">
        <w:rPr>
          <w:rFonts w:ascii="Times New Roman" w:eastAsia="標楷體" w:hAnsi="Times New Roman" w:cs="Times New Roman"/>
          <w:szCs w:val="24"/>
          <w:lang w:eastAsia="zh-HK"/>
        </w:rPr>
        <w:t>所有的租金收入全數歸原告人平均分</w:t>
      </w:r>
      <w:r w:rsidRPr="00BA1832">
        <w:rPr>
          <w:rFonts w:ascii="Times New Roman" w:eastAsia="標楷體" w:hAnsi="Times New Roman" w:cs="Times New Roman"/>
          <w:szCs w:val="24"/>
        </w:rPr>
        <w:t>配</w:t>
      </w:r>
      <w:r w:rsidRPr="00BA1832">
        <w:rPr>
          <w:rFonts w:ascii="Times New Roman" w:eastAsia="標楷體" w:hAnsi="Times New Roman" w:cs="Times New Roman"/>
          <w:szCs w:val="24"/>
          <w:lang w:eastAsia="zh-HK"/>
        </w:rPr>
        <w:t>。至於尚欠的租金</w:t>
      </w:r>
      <w:r w:rsidRPr="00BA1832">
        <w:rPr>
          <w:rFonts w:ascii="Times New Roman" w:eastAsia="標楷體" w:hAnsi="Times New Roman" w:cs="Times New Roman"/>
          <w:szCs w:val="24"/>
        </w:rPr>
        <w:t>，</w:t>
      </w:r>
      <w:r w:rsidRPr="00BA1832">
        <w:rPr>
          <w:rFonts w:ascii="Times New Roman" w:eastAsia="標楷體" w:hAnsi="Times New Roman" w:cs="Times New Roman"/>
          <w:bCs/>
          <w:szCs w:val="24"/>
        </w:rPr>
        <w:t>上訴人</w:t>
      </w:r>
      <w:r w:rsidRPr="00BA1832">
        <w:rPr>
          <w:rFonts w:ascii="Times New Roman" w:eastAsia="標楷體" w:hAnsi="Times New Roman" w:cs="Times New Roman"/>
          <w:szCs w:val="24"/>
          <w:lang w:eastAsia="zh-HK"/>
        </w:rPr>
        <w:t>會在</w:t>
      </w:r>
      <w:r w:rsidRPr="00BA1832">
        <w:rPr>
          <w:rFonts w:ascii="Times New Roman" w:eastAsia="標楷體" w:hAnsi="Times New Roman" w:cs="Times New Roman"/>
          <w:noProof/>
          <w:szCs w:val="24"/>
          <w:lang w:eastAsia="zh-HK"/>
        </w:rPr>
        <w:t>該</w:t>
      </w:r>
      <w:r w:rsidRPr="00BA1832">
        <w:rPr>
          <w:rFonts w:ascii="Times New Roman" w:eastAsia="標楷體" w:hAnsi="Times New Roman" w:cs="Times New Roman"/>
          <w:szCs w:val="24"/>
          <w:lang w:eastAsia="zh-HK"/>
        </w:rPr>
        <w:t>和解協議日期後一個月內向原告人繳付</w:t>
      </w:r>
      <w:r w:rsidRPr="00BA1832">
        <w:rPr>
          <w:rFonts w:ascii="Times New Roman" w:eastAsia="標楷體" w:hAnsi="Times New Roman" w:cs="Times New Roman"/>
          <w:szCs w:val="24"/>
        </w:rPr>
        <w:t>300,000</w:t>
      </w:r>
      <w:r w:rsidRPr="00BA1832">
        <w:rPr>
          <w:rFonts w:ascii="Times New Roman" w:eastAsia="標楷體" w:hAnsi="Times New Roman" w:cs="Times New Roman"/>
          <w:szCs w:val="24"/>
          <w:lang w:eastAsia="zh-HK"/>
        </w:rPr>
        <w:t>元，及於出售</w:t>
      </w:r>
      <w:r w:rsidR="006C4EAC">
        <w:rPr>
          <w:rFonts w:ascii="Times New Roman" w:eastAsia="標楷體" w:hAnsi="Times New Roman" w:cs="Times New Roman" w:hint="eastAsia"/>
          <w:szCs w:val="24"/>
        </w:rPr>
        <w:t>C</w:t>
      </w:r>
      <w:r w:rsidR="006C4EAC">
        <w:rPr>
          <w:rFonts w:ascii="Times New Roman" w:eastAsia="標楷體" w:hAnsi="Times New Roman" w:cs="Times New Roman" w:hint="eastAsia"/>
          <w:szCs w:val="24"/>
          <w:lang w:eastAsia="zh-HK"/>
        </w:rPr>
        <w:t>物業</w:t>
      </w:r>
      <w:r w:rsidRPr="00BA1832">
        <w:rPr>
          <w:rFonts w:ascii="Times New Roman" w:eastAsia="標楷體" w:hAnsi="Times New Roman" w:cs="Times New Roman"/>
          <w:szCs w:val="24"/>
          <w:lang w:eastAsia="zh-HK"/>
        </w:rPr>
        <w:t>後從所得的利益中向原告人繳付</w:t>
      </w:r>
      <w:r w:rsidRPr="00BA1832">
        <w:rPr>
          <w:rFonts w:ascii="Times New Roman" w:eastAsia="標楷體" w:hAnsi="Times New Roman" w:cs="Times New Roman"/>
          <w:szCs w:val="24"/>
        </w:rPr>
        <w:t>211,500</w:t>
      </w:r>
      <w:r w:rsidRPr="00BA1832">
        <w:rPr>
          <w:rFonts w:ascii="Times New Roman" w:eastAsia="標楷體" w:hAnsi="Times New Roman" w:cs="Times New Roman"/>
          <w:szCs w:val="24"/>
          <w:lang w:eastAsia="zh-HK"/>
        </w:rPr>
        <w:t>元。除現有佔用人之外，各方在該和解協議日期後將不會出租</w:t>
      </w:r>
      <w:r w:rsidR="006C4EAC">
        <w:rPr>
          <w:rFonts w:ascii="Times New Roman" w:eastAsia="標楷體" w:hAnsi="Times New Roman" w:cs="Times New Roman" w:hint="eastAsia"/>
          <w:szCs w:val="24"/>
        </w:rPr>
        <w:t>C</w:t>
      </w:r>
      <w:r w:rsidR="006C4EAC">
        <w:rPr>
          <w:rFonts w:ascii="Times New Roman" w:eastAsia="標楷體" w:hAnsi="Times New Roman" w:cs="Times New Roman" w:hint="eastAsia"/>
          <w:szCs w:val="24"/>
          <w:lang w:eastAsia="zh-HK"/>
        </w:rPr>
        <w:t>物業</w:t>
      </w:r>
      <w:r w:rsidRPr="00BA1832">
        <w:rPr>
          <w:rFonts w:ascii="Times New Roman" w:eastAsia="標楷體" w:hAnsi="Times New Roman" w:cs="Times New Roman"/>
          <w:szCs w:val="24"/>
          <w:lang w:eastAsia="zh-HK"/>
        </w:rPr>
        <w:t>的任何部分予任何人士直至出售；</w:t>
      </w:r>
    </w:p>
    <w:p w:rsidR="00BA1832" w:rsidRPr="00BA1832" w:rsidRDefault="00BA1832" w:rsidP="00BA1832">
      <w:pPr>
        <w:tabs>
          <w:tab w:val="left" w:pos="1134"/>
        </w:tabs>
        <w:overflowPunct w:val="0"/>
        <w:autoSpaceDE w:val="0"/>
        <w:autoSpaceDN w:val="0"/>
        <w:ind w:leftChars="293" w:left="1068" w:hangingChars="152" w:hanging="365"/>
        <w:jc w:val="both"/>
        <w:rPr>
          <w:rFonts w:ascii="Times New Roman" w:eastAsia="標楷體" w:hAnsi="Times New Roman" w:cs="Times New Roman"/>
          <w:szCs w:val="24"/>
          <w:lang w:eastAsia="zh-HK"/>
        </w:rPr>
      </w:pPr>
    </w:p>
    <w:p w:rsidR="00BA1832" w:rsidRPr="00BA1832" w:rsidRDefault="00BA1832" w:rsidP="00BA1832">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lang w:eastAsia="zh-HK"/>
        </w:rPr>
      </w:pPr>
      <w:r w:rsidRPr="00BA1832">
        <w:rPr>
          <w:rFonts w:ascii="Times New Roman" w:eastAsia="標楷體" w:hAnsi="Times New Roman" w:cs="Times New Roman"/>
          <w:szCs w:val="24"/>
        </w:rPr>
        <w:t>(</w:t>
      </w:r>
      <w:r w:rsidRPr="00BA1832">
        <w:rPr>
          <w:rFonts w:ascii="Times New Roman" w:eastAsia="標楷體" w:hAnsi="Times New Roman" w:cs="Times New Roman"/>
          <w:szCs w:val="24"/>
          <w:lang w:eastAsia="zh-HK"/>
        </w:rPr>
        <w:t>d)</w:t>
      </w:r>
      <w:r w:rsidRPr="00BA1832">
        <w:rPr>
          <w:rFonts w:ascii="Times New Roman" w:eastAsia="標楷體" w:hAnsi="Times New Roman" w:cs="Times New Roman"/>
          <w:szCs w:val="24"/>
          <w:lang w:eastAsia="zh-HK"/>
        </w:rPr>
        <w:tab/>
      </w:r>
      <w:r w:rsidRPr="00BA1832">
        <w:rPr>
          <w:rFonts w:ascii="Times New Roman" w:eastAsia="標楷體" w:hAnsi="Times New Roman" w:cs="Times New Roman"/>
          <w:bCs/>
          <w:szCs w:val="24"/>
        </w:rPr>
        <w:t>上訴人</w:t>
      </w:r>
      <w:r w:rsidRPr="00BA1832">
        <w:rPr>
          <w:rFonts w:ascii="Times New Roman" w:eastAsia="標楷體" w:hAnsi="Times New Roman" w:cs="Times New Roman"/>
          <w:szCs w:val="24"/>
          <w:lang w:eastAsia="zh-HK"/>
        </w:rPr>
        <w:t>可以免租金住在二樓物業直至售出</w:t>
      </w:r>
      <w:r w:rsidR="006C4EAC">
        <w:rPr>
          <w:rFonts w:ascii="Times New Roman" w:eastAsia="標楷體" w:hAnsi="Times New Roman" w:cs="Times New Roman" w:hint="eastAsia"/>
          <w:szCs w:val="24"/>
        </w:rPr>
        <w:t>C</w:t>
      </w:r>
      <w:r w:rsidR="006C4EAC">
        <w:rPr>
          <w:rFonts w:ascii="Times New Roman" w:eastAsia="標楷體" w:hAnsi="Times New Roman" w:cs="Times New Roman" w:hint="eastAsia"/>
          <w:szCs w:val="24"/>
          <w:lang w:eastAsia="zh-HK"/>
        </w:rPr>
        <w:t>物業</w:t>
      </w:r>
      <w:r w:rsidRPr="00BA1832">
        <w:rPr>
          <w:rFonts w:ascii="Times New Roman" w:eastAsia="標楷體" w:hAnsi="Times New Roman" w:cs="Times New Roman"/>
          <w:szCs w:val="24"/>
          <w:lang w:eastAsia="zh-HK"/>
        </w:rPr>
        <w:t>；及</w:t>
      </w:r>
    </w:p>
    <w:p w:rsidR="00BA1832" w:rsidRPr="00BA1832" w:rsidRDefault="00BA1832" w:rsidP="00BA1832">
      <w:pPr>
        <w:tabs>
          <w:tab w:val="left" w:pos="1134"/>
        </w:tabs>
        <w:overflowPunct w:val="0"/>
        <w:autoSpaceDE w:val="0"/>
        <w:autoSpaceDN w:val="0"/>
        <w:ind w:leftChars="293" w:left="1068" w:hangingChars="152" w:hanging="365"/>
        <w:jc w:val="both"/>
        <w:rPr>
          <w:rFonts w:ascii="Times New Roman" w:eastAsia="標楷體" w:hAnsi="Times New Roman" w:cs="Times New Roman"/>
          <w:szCs w:val="24"/>
          <w:lang w:eastAsia="zh-HK"/>
        </w:rPr>
      </w:pPr>
    </w:p>
    <w:p w:rsidR="00BA1832" w:rsidRPr="00BA1832" w:rsidRDefault="00BA1832" w:rsidP="00BA1832">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lang w:eastAsia="zh-HK"/>
        </w:rPr>
      </w:pPr>
      <w:r w:rsidRPr="00BA1832">
        <w:rPr>
          <w:rFonts w:ascii="Times New Roman" w:eastAsia="標楷體" w:hAnsi="Times New Roman" w:cs="Times New Roman"/>
          <w:szCs w:val="24"/>
        </w:rPr>
        <w:t>(</w:t>
      </w:r>
      <w:r w:rsidRPr="00BA1832">
        <w:rPr>
          <w:rFonts w:ascii="Times New Roman" w:eastAsia="標楷體" w:hAnsi="Times New Roman" w:cs="Times New Roman"/>
          <w:szCs w:val="24"/>
          <w:lang w:eastAsia="zh-HK"/>
        </w:rPr>
        <w:t>e)</w:t>
      </w:r>
      <w:r w:rsidRPr="00BA1832">
        <w:rPr>
          <w:rFonts w:ascii="Times New Roman" w:eastAsia="標楷體" w:hAnsi="Times New Roman" w:cs="Times New Roman"/>
          <w:szCs w:val="24"/>
          <w:lang w:eastAsia="zh-HK"/>
        </w:rPr>
        <w:tab/>
      </w:r>
      <w:r w:rsidRPr="00BA1832">
        <w:rPr>
          <w:rFonts w:ascii="Times New Roman" w:eastAsia="標楷體" w:hAnsi="Times New Roman" w:cs="Times New Roman"/>
          <w:szCs w:val="24"/>
          <w:lang w:eastAsia="zh-HK"/>
        </w:rPr>
        <w:t>所有已投入有關</w:t>
      </w:r>
      <w:r w:rsidR="006C4EAC">
        <w:rPr>
          <w:rFonts w:ascii="Times New Roman" w:eastAsia="標楷體" w:hAnsi="Times New Roman" w:cs="Times New Roman" w:hint="eastAsia"/>
          <w:szCs w:val="24"/>
        </w:rPr>
        <w:t>C</w:t>
      </w:r>
      <w:r w:rsidR="006C4EAC">
        <w:rPr>
          <w:rFonts w:ascii="Times New Roman" w:eastAsia="標楷體" w:hAnsi="Times New Roman" w:cs="Times New Roman" w:hint="eastAsia"/>
          <w:szCs w:val="24"/>
          <w:lang w:eastAsia="zh-HK"/>
        </w:rPr>
        <w:t>物業</w:t>
      </w:r>
      <w:r w:rsidRPr="00BA1832">
        <w:rPr>
          <w:rFonts w:ascii="Times New Roman" w:eastAsia="標楷體" w:hAnsi="Times New Roman" w:cs="Times New Roman"/>
          <w:szCs w:val="24"/>
          <w:lang w:eastAsia="zh-HK"/>
        </w:rPr>
        <w:t>的一切支出都由</w:t>
      </w:r>
      <w:r w:rsidRPr="00BA1832">
        <w:rPr>
          <w:rFonts w:ascii="Times New Roman" w:eastAsia="標楷體" w:hAnsi="Times New Roman" w:cs="Times New Roman"/>
          <w:noProof/>
          <w:szCs w:val="24"/>
          <w:lang w:eastAsia="zh-HK"/>
        </w:rPr>
        <w:t>原告人</w:t>
      </w:r>
      <w:r w:rsidRPr="00BA1832">
        <w:rPr>
          <w:rFonts w:ascii="Times New Roman" w:eastAsia="標楷體" w:hAnsi="Times New Roman" w:cs="Times New Roman"/>
          <w:szCs w:val="24"/>
          <w:lang w:eastAsia="zh-HK"/>
        </w:rPr>
        <w:t>完全負責。有關的支出包括但不限於</w:t>
      </w:r>
      <w:r w:rsidR="007C0D40">
        <w:rPr>
          <w:rFonts w:ascii="Times New Roman" w:eastAsia="標楷體" w:hAnsi="Times New Roman" w:cs="Times New Roman" w:hint="eastAsia"/>
          <w:szCs w:val="24"/>
        </w:rPr>
        <w:t>C</w:t>
      </w:r>
      <w:r w:rsidR="007C0D40">
        <w:rPr>
          <w:rFonts w:ascii="Times New Roman" w:eastAsia="標楷體" w:hAnsi="Times New Roman" w:cs="Times New Roman" w:hint="eastAsia"/>
          <w:szCs w:val="24"/>
          <w:lang w:eastAsia="zh-HK"/>
        </w:rPr>
        <w:t>物業</w:t>
      </w:r>
      <w:r w:rsidRPr="00BA1832">
        <w:rPr>
          <w:rFonts w:ascii="Times New Roman" w:eastAsia="標楷體" w:hAnsi="Times New Roman" w:cs="Times New Roman"/>
          <w:szCs w:val="24"/>
          <w:lang w:eastAsia="zh-HK"/>
        </w:rPr>
        <w:t>的水電費按金、行政費、律</w:t>
      </w:r>
      <w:r w:rsidRPr="00BA1832">
        <w:rPr>
          <w:rFonts w:ascii="Times New Roman" w:eastAsia="標楷體" w:hAnsi="Times New Roman" w:cs="Times New Roman"/>
          <w:szCs w:val="24"/>
        </w:rPr>
        <w:t>師</w:t>
      </w:r>
      <w:r w:rsidRPr="00BA1832">
        <w:rPr>
          <w:rFonts w:ascii="Times New Roman" w:eastAsia="標楷體" w:hAnsi="Times New Roman" w:cs="Times New Roman"/>
          <w:szCs w:val="24"/>
          <w:lang w:eastAsia="zh-HK"/>
        </w:rPr>
        <w:t>費及建屋費。</w:t>
      </w:r>
    </w:p>
    <w:p w:rsidR="00BA1832" w:rsidRPr="00BA1832" w:rsidRDefault="00BA1832" w:rsidP="00BA1832">
      <w:pPr>
        <w:pStyle w:val="ae"/>
        <w:tabs>
          <w:tab w:val="left" w:pos="709"/>
          <w:tab w:val="left" w:pos="1134"/>
        </w:tabs>
        <w:overflowPunct w:val="0"/>
        <w:autoSpaceDE w:val="0"/>
        <w:autoSpaceDN w:val="0"/>
        <w:ind w:leftChars="0" w:left="1134" w:hanging="850"/>
        <w:jc w:val="both"/>
        <w:rPr>
          <w:rFonts w:eastAsia="標楷體"/>
          <w:noProof/>
        </w:rPr>
      </w:pPr>
    </w:p>
    <w:p w:rsidR="00BA1832" w:rsidRPr="00BA1832" w:rsidRDefault="00BA1832" w:rsidP="00BA1832">
      <w:pPr>
        <w:pStyle w:val="ae"/>
        <w:numPr>
          <w:ilvl w:val="0"/>
          <w:numId w:val="19"/>
        </w:numPr>
        <w:tabs>
          <w:tab w:val="left" w:pos="2107"/>
        </w:tabs>
        <w:overflowPunct w:val="0"/>
        <w:autoSpaceDE w:val="0"/>
        <w:autoSpaceDN w:val="0"/>
        <w:ind w:leftChars="638" w:left="2107" w:hangingChars="240" w:hanging="576"/>
        <w:jc w:val="both"/>
        <w:rPr>
          <w:rFonts w:eastAsia="標楷體"/>
          <w:noProof/>
        </w:rPr>
      </w:pPr>
      <w:r w:rsidRPr="00BA1832">
        <w:rPr>
          <w:rFonts w:eastAsia="標楷體"/>
        </w:rPr>
        <w:t>因應</w:t>
      </w:r>
      <w:r w:rsidRPr="00BA1832">
        <w:rPr>
          <w:rFonts w:eastAsia="標楷體"/>
          <w:bCs/>
        </w:rPr>
        <w:t>上訴人</w:t>
      </w:r>
      <w:r w:rsidRPr="00BA1832">
        <w:rPr>
          <w:rFonts w:eastAsia="標楷體"/>
          <w:noProof/>
          <w:lang w:eastAsia="zh-HK"/>
        </w:rPr>
        <w:t>與原告人的該和解協</w:t>
      </w:r>
      <w:r w:rsidRPr="00BA1832">
        <w:rPr>
          <w:rFonts w:eastAsia="標楷體"/>
          <w:noProof/>
        </w:rPr>
        <w:t>議</w:t>
      </w:r>
      <w:r w:rsidRPr="00BA1832">
        <w:rPr>
          <w:rFonts w:eastAsia="標楷體"/>
          <w:noProof/>
          <w:lang w:eastAsia="zh-HK"/>
        </w:rPr>
        <w:t>，高等法院原訟</w:t>
      </w:r>
      <w:r w:rsidRPr="00BA1832">
        <w:rPr>
          <w:rFonts w:eastAsia="標楷體"/>
          <w:noProof/>
        </w:rPr>
        <w:t>庭</w:t>
      </w:r>
      <w:r w:rsidRPr="00BA1832">
        <w:rPr>
          <w:rFonts w:eastAsia="標楷體"/>
          <w:noProof/>
          <w:lang w:eastAsia="zh-HK"/>
        </w:rPr>
        <w:t>於</w:t>
      </w:r>
      <w:r w:rsidRPr="00BA1832">
        <w:rPr>
          <w:rFonts w:eastAsia="標楷體"/>
          <w:noProof/>
        </w:rPr>
        <w:t>2014</w:t>
      </w:r>
      <w:r w:rsidRPr="00BA1832">
        <w:rPr>
          <w:rFonts w:eastAsia="標楷體"/>
          <w:noProof/>
          <w:lang w:eastAsia="zh-HK"/>
        </w:rPr>
        <w:t>年</w:t>
      </w:r>
      <w:r w:rsidRPr="00BA1832">
        <w:rPr>
          <w:rFonts w:eastAsia="標楷體"/>
          <w:noProof/>
        </w:rPr>
        <w:t>3</w:t>
      </w:r>
      <w:r w:rsidRPr="00BA1832">
        <w:rPr>
          <w:rFonts w:eastAsia="標楷體"/>
          <w:noProof/>
          <w:lang w:eastAsia="zh-HK"/>
        </w:rPr>
        <w:t>月</w:t>
      </w:r>
      <w:r w:rsidRPr="00BA1832">
        <w:rPr>
          <w:rFonts w:eastAsia="標楷體"/>
          <w:noProof/>
        </w:rPr>
        <w:t>26</w:t>
      </w:r>
      <w:r w:rsidRPr="00BA1832">
        <w:rPr>
          <w:rFonts w:eastAsia="標楷體"/>
          <w:noProof/>
          <w:lang w:eastAsia="zh-HK"/>
        </w:rPr>
        <w:t>日再次頒令</w:t>
      </w:r>
      <w:r w:rsidRPr="00BA1832">
        <w:rPr>
          <w:rFonts w:eastAsia="標楷體"/>
          <w:lang w:eastAsia="zh-HK"/>
        </w:rPr>
        <w:t>命</w:t>
      </w:r>
      <w:r w:rsidRPr="00BA1832">
        <w:rPr>
          <w:rFonts w:eastAsia="標楷體"/>
        </w:rPr>
        <w:t>令，</w:t>
      </w:r>
      <w:r w:rsidRPr="00BA1832">
        <w:rPr>
          <w:rFonts w:eastAsia="標楷體"/>
          <w:lang w:eastAsia="zh-HK"/>
        </w:rPr>
        <w:t>包括以下：</w:t>
      </w:r>
    </w:p>
    <w:p w:rsidR="00BA1832" w:rsidRPr="00BA1832" w:rsidRDefault="00BA1832" w:rsidP="00BA1832">
      <w:pPr>
        <w:pStyle w:val="ae"/>
        <w:tabs>
          <w:tab w:val="left" w:pos="709"/>
          <w:tab w:val="left" w:pos="1134"/>
        </w:tabs>
        <w:overflowPunct w:val="0"/>
        <w:autoSpaceDE w:val="0"/>
        <w:autoSpaceDN w:val="0"/>
        <w:ind w:leftChars="0" w:left="1134" w:hanging="850"/>
        <w:jc w:val="both"/>
        <w:rPr>
          <w:rFonts w:eastAsia="標楷體"/>
          <w:noProof/>
          <w:lang w:eastAsia="zh-HK"/>
        </w:rPr>
      </w:pPr>
    </w:p>
    <w:p w:rsidR="00BA1832" w:rsidRPr="00BA1832" w:rsidRDefault="00BA1832" w:rsidP="00BA1832">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rPr>
      </w:pPr>
      <w:r w:rsidRPr="00BA1832">
        <w:rPr>
          <w:rFonts w:ascii="Times New Roman" w:eastAsia="標楷體" w:hAnsi="Times New Roman" w:cs="Times New Roman"/>
          <w:szCs w:val="24"/>
        </w:rPr>
        <w:t>(a)</w:t>
      </w:r>
      <w:r w:rsidRPr="00BA1832">
        <w:rPr>
          <w:rFonts w:ascii="Times New Roman" w:eastAsia="標楷體" w:hAnsi="Times New Roman" w:cs="Times New Roman"/>
          <w:szCs w:val="24"/>
        </w:rPr>
        <w:tab/>
      </w:r>
      <w:r w:rsidRPr="00BA1832">
        <w:rPr>
          <w:rFonts w:ascii="Times New Roman" w:eastAsia="標楷體" w:hAnsi="Times New Roman" w:cs="Times New Roman"/>
          <w:szCs w:val="24"/>
          <w:lang w:eastAsia="zh-HK"/>
        </w:rPr>
        <w:t>法</w:t>
      </w:r>
      <w:r w:rsidRPr="00BA1832">
        <w:rPr>
          <w:rFonts w:ascii="Times New Roman" w:eastAsia="標楷體" w:hAnsi="Times New Roman" w:cs="Times New Roman"/>
          <w:szCs w:val="24"/>
        </w:rPr>
        <w:t>庭</w:t>
      </w:r>
      <w:r w:rsidRPr="00BA1832">
        <w:rPr>
          <w:rFonts w:ascii="Times New Roman" w:eastAsia="標楷體" w:hAnsi="Times New Roman" w:cs="Times New Roman"/>
          <w:szCs w:val="24"/>
          <w:lang w:eastAsia="zh-HK"/>
        </w:rPr>
        <w:t>於</w:t>
      </w:r>
      <w:r w:rsidRPr="00BA1832">
        <w:rPr>
          <w:rFonts w:ascii="Times New Roman" w:eastAsia="標楷體" w:hAnsi="Times New Roman" w:cs="Times New Roman"/>
          <w:szCs w:val="24"/>
        </w:rPr>
        <w:t>2011</w:t>
      </w:r>
      <w:r w:rsidRPr="00BA1832">
        <w:rPr>
          <w:rFonts w:ascii="Times New Roman" w:eastAsia="標楷體" w:hAnsi="Times New Roman" w:cs="Times New Roman"/>
          <w:szCs w:val="24"/>
          <w:lang w:eastAsia="zh-HK"/>
        </w:rPr>
        <w:t>年</w:t>
      </w:r>
      <w:r w:rsidRPr="00BA1832">
        <w:rPr>
          <w:rFonts w:ascii="Times New Roman" w:eastAsia="標楷體" w:hAnsi="Times New Roman" w:cs="Times New Roman"/>
          <w:szCs w:val="24"/>
        </w:rPr>
        <w:t>4</w:t>
      </w:r>
      <w:r w:rsidRPr="00BA1832">
        <w:rPr>
          <w:rFonts w:ascii="Times New Roman" w:eastAsia="標楷體" w:hAnsi="Times New Roman" w:cs="Times New Roman"/>
          <w:szCs w:val="24"/>
          <w:lang w:eastAsia="zh-HK"/>
        </w:rPr>
        <w:t>月</w:t>
      </w:r>
      <w:r w:rsidRPr="00BA1832">
        <w:rPr>
          <w:rFonts w:ascii="Times New Roman" w:eastAsia="標楷體" w:hAnsi="Times New Roman" w:cs="Times New Roman"/>
          <w:szCs w:val="24"/>
        </w:rPr>
        <w:t>1</w:t>
      </w:r>
      <w:r w:rsidRPr="00BA1832">
        <w:rPr>
          <w:rFonts w:ascii="Times New Roman" w:eastAsia="標楷體" w:hAnsi="Times New Roman" w:cs="Times New Roman"/>
          <w:szCs w:val="24"/>
          <w:lang w:eastAsia="zh-HK"/>
        </w:rPr>
        <w:t>日針對該地段作出的強制令即被解除及撤銷登記；及</w:t>
      </w:r>
    </w:p>
    <w:p w:rsidR="00BA1832" w:rsidRPr="00BA1832" w:rsidRDefault="00BA1832" w:rsidP="00BA1832">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rPr>
      </w:pPr>
    </w:p>
    <w:p w:rsidR="00BA1832" w:rsidRPr="00BA1832" w:rsidRDefault="00BA1832" w:rsidP="00BA1832">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lang w:eastAsia="zh-HK"/>
        </w:rPr>
      </w:pPr>
      <w:r w:rsidRPr="00BA1832">
        <w:rPr>
          <w:rFonts w:ascii="Times New Roman" w:eastAsia="標楷體" w:hAnsi="Times New Roman" w:cs="Times New Roman"/>
          <w:szCs w:val="24"/>
        </w:rPr>
        <w:t>(b)</w:t>
      </w:r>
      <w:r w:rsidRPr="00BA1832">
        <w:rPr>
          <w:rFonts w:ascii="Times New Roman" w:eastAsia="標楷體" w:hAnsi="Times New Roman" w:cs="Times New Roman"/>
          <w:szCs w:val="24"/>
        </w:rPr>
        <w:tab/>
      </w:r>
      <w:r w:rsidRPr="00BA1832">
        <w:rPr>
          <w:rFonts w:ascii="Times New Roman" w:eastAsia="標楷體" w:hAnsi="Times New Roman" w:cs="Times New Roman"/>
          <w:szCs w:val="24"/>
          <w:lang w:eastAsia="zh-HK"/>
        </w:rPr>
        <w:t>針對該地段在土地註</w:t>
      </w:r>
      <w:r w:rsidRPr="00BA1832">
        <w:rPr>
          <w:rFonts w:ascii="Times New Roman" w:eastAsia="標楷體" w:hAnsi="Times New Roman" w:cs="Times New Roman"/>
          <w:szCs w:val="24"/>
        </w:rPr>
        <w:t>冊</w:t>
      </w:r>
      <w:r w:rsidRPr="00BA1832">
        <w:rPr>
          <w:rFonts w:ascii="Times New Roman" w:eastAsia="標楷體" w:hAnsi="Times New Roman" w:cs="Times New Roman"/>
          <w:szCs w:val="24"/>
          <w:lang w:eastAsia="zh-HK"/>
        </w:rPr>
        <w:t>處所登記的傳訊令狀即被解除及撤銷登記；</w:t>
      </w:r>
    </w:p>
    <w:p w:rsidR="00BA1832" w:rsidRPr="00BA1832" w:rsidRDefault="00BA1832" w:rsidP="00BA1832">
      <w:pPr>
        <w:widowControl/>
        <w:tabs>
          <w:tab w:val="left" w:pos="1134"/>
        </w:tabs>
        <w:overflowPunct w:val="0"/>
        <w:autoSpaceDE w:val="0"/>
        <w:autoSpaceDN w:val="0"/>
        <w:jc w:val="both"/>
        <w:rPr>
          <w:rFonts w:ascii="Times New Roman" w:eastAsia="標楷體" w:hAnsi="Times New Roman" w:cs="Times New Roman"/>
          <w:noProof/>
          <w:szCs w:val="24"/>
        </w:rPr>
      </w:pPr>
    </w:p>
    <w:p w:rsidR="00BA1832" w:rsidRPr="00BA1832" w:rsidRDefault="00BA1832" w:rsidP="00BA1832">
      <w:pPr>
        <w:pStyle w:val="ae"/>
        <w:numPr>
          <w:ilvl w:val="0"/>
          <w:numId w:val="19"/>
        </w:numPr>
        <w:tabs>
          <w:tab w:val="left" w:pos="2107"/>
        </w:tabs>
        <w:overflowPunct w:val="0"/>
        <w:autoSpaceDE w:val="0"/>
        <w:autoSpaceDN w:val="0"/>
        <w:ind w:leftChars="638" w:left="2107" w:hangingChars="240" w:hanging="576"/>
        <w:jc w:val="both"/>
        <w:rPr>
          <w:rFonts w:eastAsia="標楷體"/>
          <w:noProof/>
        </w:rPr>
      </w:pPr>
      <w:r w:rsidRPr="00BA1832">
        <w:rPr>
          <w:rFonts w:eastAsia="標楷體"/>
          <w:bCs/>
        </w:rPr>
        <w:t>及後上訴人</w:t>
      </w:r>
      <w:r w:rsidRPr="00BA1832">
        <w:rPr>
          <w:rFonts w:eastAsia="標楷體"/>
          <w:noProof/>
          <w:lang w:eastAsia="zh-HK"/>
        </w:rPr>
        <w:t>於以下日期出售了</w:t>
      </w:r>
      <w:r w:rsidR="006C4EAC">
        <w:rPr>
          <w:rFonts w:eastAsia="標楷體" w:hint="eastAsia"/>
        </w:rPr>
        <w:t>C</w:t>
      </w:r>
      <w:r w:rsidR="006C4EAC">
        <w:rPr>
          <w:rFonts w:eastAsia="標楷體" w:hint="eastAsia"/>
          <w:lang w:eastAsia="zh-HK"/>
        </w:rPr>
        <w:t>物業</w:t>
      </w:r>
      <w:r w:rsidRPr="00BA1832">
        <w:rPr>
          <w:rFonts w:eastAsia="標楷體"/>
          <w:noProof/>
        </w:rPr>
        <w:t>：</w:t>
      </w:r>
    </w:p>
    <w:p w:rsidR="00BA1832" w:rsidRPr="00BA1832" w:rsidRDefault="00BA1832" w:rsidP="00BA1832">
      <w:pPr>
        <w:tabs>
          <w:tab w:val="left" w:pos="709"/>
          <w:tab w:val="left" w:pos="1134"/>
        </w:tabs>
        <w:overflowPunct w:val="0"/>
        <w:autoSpaceDE w:val="0"/>
        <w:autoSpaceDN w:val="0"/>
        <w:ind w:left="1134" w:hanging="850"/>
        <w:jc w:val="both"/>
        <w:rPr>
          <w:rFonts w:ascii="Times New Roman" w:eastAsia="標楷體" w:hAnsi="Times New Roman" w:cs="Times New Roman"/>
          <w:noProof/>
          <w:szCs w:val="24"/>
        </w:rPr>
      </w:pPr>
    </w:p>
    <w:tbl>
      <w:tblPr>
        <w:tblW w:w="7088" w:type="dxa"/>
        <w:tblInd w:w="1701" w:type="dxa"/>
        <w:tblLayout w:type="fixed"/>
        <w:tblLook w:val="04A0" w:firstRow="1" w:lastRow="0" w:firstColumn="1" w:lastColumn="0" w:noHBand="0" w:noVBand="1"/>
      </w:tblPr>
      <w:tblGrid>
        <w:gridCol w:w="2268"/>
        <w:gridCol w:w="1560"/>
        <w:gridCol w:w="1701"/>
        <w:gridCol w:w="1559"/>
      </w:tblGrid>
      <w:tr w:rsidR="00BA1832" w:rsidRPr="00BA1832" w:rsidTr="00B34956">
        <w:tc>
          <w:tcPr>
            <w:tcW w:w="2268" w:type="dxa"/>
            <w:shd w:val="clear" w:color="auto" w:fill="auto"/>
          </w:tcPr>
          <w:p w:rsidR="00BA1832" w:rsidRPr="00BA1832" w:rsidRDefault="00BA1832" w:rsidP="00BA1832">
            <w:pPr>
              <w:tabs>
                <w:tab w:val="left" w:pos="1134"/>
              </w:tabs>
              <w:overflowPunct w:val="0"/>
              <w:autoSpaceDE w:val="0"/>
              <w:autoSpaceDN w:val="0"/>
              <w:ind w:left="1134" w:hanging="850"/>
              <w:jc w:val="both"/>
              <w:rPr>
                <w:rFonts w:ascii="Times New Roman" w:eastAsia="標楷體" w:hAnsi="Times New Roman" w:cs="Times New Roman"/>
                <w:noProof/>
                <w:szCs w:val="24"/>
                <w:lang w:eastAsia="zh-HK"/>
              </w:rPr>
            </w:pPr>
          </w:p>
        </w:tc>
        <w:tc>
          <w:tcPr>
            <w:tcW w:w="1560" w:type="dxa"/>
            <w:shd w:val="clear" w:color="auto" w:fill="auto"/>
          </w:tcPr>
          <w:p w:rsidR="00BA1832" w:rsidRPr="00BA1832" w:rsidRDefault="00BA1832" w:rsidP="00B34956">
            <w:pPr>
              <w:overflowPunct w:val="0"/>
              <w:autoSpaceDE w:val="0"/>
              <w:autoSpaceDN w:val="0"/>
              <w:ind w:rightChars="12" w:right="29"/>
              <w:jc w:val="center"/>
              <w:rPr>
                <w:rFonts w:ascii="Times New Roman" w:eastAsia="標楷體" w:hAnsi="Times New Roman" w:cs="Times New Roman"/>
                <w:noProof/>
                <w:szCs w:val="24"/>
                <w:u w:val="single"/>
              </w:rPr>
            </w:pPr>
            <w:r w:rsidRPr="00BA1832">
              <w:rPr>
                <w:rFonts w:ascii="Times New Roman" w:eastAsia="標楷體" w:hAnsi="Times New Roman" w:cs="Times New Roman"/>
                <w:noProof/>
                <w:szCs w:val="24"/>
                <w:u w:val="single"/>
                <w:lang w:eastAsia="zh-HK"/>
              </w:rPr>
              <w:t>地下物業</w:t>
            </w:r>
          </w:p>
        </w:tc>
        <w:tc>
          <w:tcPr>
            <w:tcW w:w="1701" w:type="dxa"/>
            <w:shd w:val="clear" w:color="auto" w:fill="auto"/>
          </w:tcPr>
          <w:p w:rsidR="00BA1832" w:rsidRPr="00BA1832" w:rsidRDefault="00BA1832" w:rsidP="00B34956">
            <w:pPr>
              <w:overflowPunct w:val="0"/>
              <w:autoSpaceDE w:val="0"/>
              <w:autoSpaceDN w:val="0"/>
              <w:ind w:rightChars="12" w:right="29"/>
              <w:jc w:val="center"/>
              <w:rPr>
                <w:rFonts w:ascii="Times New Roman" w:eastAsia="標楷體" w:hAnsi="Times New Roman" w:cs="Times New Roman"/>
                <w:noProof/>
                <w:szCs w:val="24"/>
                <w:u w:val="single"/>
              </w:rPr>
            </w:pPr>
            <w:r w:rsidRPr="00BA1832">
              <w:rPr>
                <w:rFonts w:ascii="Times New Roman" w:eastAsia="標楷體" w:hAnsi="Times New Roman" w:cs="Times New Roman"/>
                <w:noProof/>
                <w:szCs w:val="24"/>
                <w:u w:val="single"/>
                <w:lang w:eastAsia="zh-HK"/>
              </w:rPr>
              <w:t>一樓物業</w:t>
            </w:r>
          </w:p>
        </w:tc>
        <w:tc>
          <w:tcPr>
            <w:tcW w:w="1559" w:type="dxa"/>
            <w:shd w:val="clear" w:color="auto" w:fill="auto"/>
          </w:tcPr>
          <w:p w:rsidR="00BA1832" w:rsidRPr="00BA1832" w:rsidRDefault="00BA1832" w:rsidP="00B34956">
            <w:pPr>
              <w:overflowPunct w:val="0"/>
              <w:autoSpaceDE w:val="0"/>
              <w:autoSpaceDN w:val="0"/>
              <w:ind w:rightChars="12" w:right="29"/>
              <w:jc w:val="center"/>
              <w:rPr>
                <w:rFonts w:ascii="Times New Roman" w:eastAsia="標楷體" w:hAnsi="Times New Roman" w:cs="Times New Roman"/>
                <w:noProof/>
                <w:szCs w:val="24"/>
                <w:u w:val="single"/>
              </w:rPr>
            </w:pPr>
            <w:r w:rsidRPr="00BA1832">
              <w:rPr>
                <w:rFonts w:ascii="Times New Roman" w:eastAsia="標楷體" w:hAnsi="Times New Roman" w:cs="Times New Roman"/>
                <w:noProof/>
                <w:szCs w:val="24"/>
                <w:u w:val="single"/>
                <w:lang w:eastAsia="zh-HK"/>
              </w:rPr>
              <w:t>二樓物業</w:t>
            </w:r>
          </w:p>
        </w:tc>
      </w:tr>
      <w:tr w:rsidR="00BA1832" w:rsidRPr="00BA1832" w:rsidTr="00B34956">
        <w:tc>
          <w:tcPr>
            <w:tcW w:w="2268" w:type="dxa"/>
            <w:shd w:val="clear" w:color="auto" w:fill="auto"/>
          </w:tcPr>
          <w:p w:rsidR="00BA1832" w:rsidRPr="00BA1832" w:rsidRDefault="00BA1832" w:rsidP="00BA1832">
            <w:pPr>
              <w:tabs>
                <w:tab w:val="left" w:pos="1134"/>
              </w:tabs>
              <w:overflowPunct w:val="0"/>
              <w:autoSpaceDE w:val="0"/>
              <w:autoSpaceDN w:val="0"/>
              <w:ind w:leftChars="12" w:left="879" w:hanging="850"/>
              <w:jc w:val="both"/>
              <w:rPr>
                <w:rFonts w:ascii="Times New Roman" w:eastAsia="標楷體" w:hAnsi="Times New Roman" w:cs="Times New Roman"/>
                <w:noProof/>
                <w:szCs w:val="24"/>
                <w:lang w:eastAsia="zh-HK"/>
              </w:rPr>
            </w:pPr>
            <w:r w:rsidRPr="00BA1832">
              <w:rPr>
                <w:rFonts w:ascii="Times New Roman" w:eastAsia="標楷體" w:hAnsi="Times New Roman" w:cs="Times New Roman"/>
                <w:noProof/>
                <w:szCs w:val="24"/>
                <w:lang w:eastAsia="zh-HK"/>
              </w:rPr>
              <w:t>臨</w:t>
            </w:r>
            <w:r w:rsidRPr="00BA1832">
              <w:rPr>
                <w:rFonts w:ascii="Times New Roman" w:eastAsia="標楷體" w:hAnsi="Times New Roman" w:cs="Times New Roman"/>
                <w:noProof/>
                <w:szCs w:val="24"/>
              </w:rPr>
              <w:t>時</w:t>
            </w:r>
            <w:r w:rsidRPr="00BA1832">
              <w:rPr>
                <w:rFonts w:ascii="Times New Roman" w:eastAsia="標楷體" w:hAnsi="Times New Roman" w:cs="Times New Roman"/>
                <w:noProof/>
                <w:szCs w:val="24"/>
                <w:lang w:eastAsia="zh-HK"/>
              </w:rPr>
              <w:t>買</w:t>
            </w:r>
            <w:r w:rsidRPr="00BA1832">
              <w:rPr>
                <w:rFonts w:ascii="Times New Roman" w:eastAsia="標楷體" w:hAnsi="Times New Roman" w:cs="Times New Roman"/>
                <w:noProof/>
                <w:szCs w:val="24"/>
              </w:rPr>
              <w:t>賣</w:t>
            </w:r>
            <w:r w:rsidRPr="00BA1832">
              <w:rPr>
                <w:rFonts w:ascii="Times New Roman" w:eastAsia="標楷體" w:hAnsi="Times New Roman" w:cs="Times New Roman"/>
                <w:noProof/>
                <w:szCs w:val="24"/>
                <w:lang w:eastAsia="zh-HK"/>
              </w:rPr>
              <w:t>合約日期</w:t>
            </w:r>
          </w:p>
        </w:tc>
        <w:tc>
          <w:tcPr>
            <w:tcW w:w="1560" w:type="dxa"/>
            <w:shd w:val="clear" w:color="auto" w:fill="auto"/>
          </w:tcPr>
          <w:p w:rsidR="00BA1832" w:rsidRPr="00BA1832" w:rsidRDefault="00BA1832" w:rsidP="00B34956">
            <w:pPr>
              <w:overflowPunct w:val="0"/>
              <w:autoSpaceDE w:val="0"/>
              <w:autoSpaceDN w:val="0"/>
              <w:ind w:rightChars="12" w:right="29"/>
              <w:jc w:val="center"/>
              <w:rPr>
                <w:rFonts w:ascii="Times New Roman" w:eastAsia="標楷體" w:hAnsi="Times New Roman" w:cs="Times New Roman"/>
                <w:noProof/>
                <w:szCs w:val="24"/>
              </w:rPr>
            </w:pPr>
            <w:r>
              <w:rPr>
                <w:rFonts w:ascii="Times New Roman" w:eastAsia="標楷體" w:hAnsi="Times New Roman" w:cs="Times New Roman"/>
                <w:noProof/>
                <w:szCs w:val="24"/>
              </w:rPr>
              <w:t>17</w:t>
            </w:r>
            <w:r>
              <w:rPr>
                <w:rFonts w:ascii="Times New Roman" w:eastAsia="標楷體" w:hAnsi="Times New Roman" w:cs="Times New Roman" w:hint="eastAsia"/>
                <w:noProof/>
                <w:szCs w:val="24"/>
              </w:rPr>
              <w:t>-</w:t>
            </w:r>
            <w:r>
              <w:rPr>
                <w:rFonts w:ascii="Times New Roman" w:eastAsia="標楷體" w:hAnsi="Times New Roman" w:cs="Times New Roman"/>
                <w:noProof/>
                <w:szCs w:val="24"/>
              </w:rPr>
              <w:t>06</w:t>
            </w:r>
            <w:r>
              <w:rPr>
                <w:rFonts w:ascii="Times New Roman" w:eastAsia="標楷體" w:hAnsi="Times New Roman" w:cs="Times New Roman" w:hint="eastAsia"/>
                <w:noProof/>
                <w:szCs w:val="24"/>
              </w:rPr>
              <w:t>-</w:t>
            </w:r>
            <w:r w:rsidRPr="00BA1832">
              <w:rPr>
                <w:rFonts w:ascii="Times New Roman" w:eastAsia="標楷體" w:hAnsi="Times New Roman" w:cs="Times New Roman"/>
                <w:noProof/>
                <w:szCs w:val="24"/>
              </w:rPr>
              <w:t>2014</w:t>
            </w:r>
          </w:p>
        </w:tc>
        <w:tc>
          <w:tcPr>
            <w:tcW w:w="1701" w:type="dxa"/>
            <w:shd w:val="clear" w:color="auto" w:fill="auto"/>
          </w:tcPr>
          <w:p w:rsidR="00BA1832" w:rsidRPr="00BA1832" w:rsidRDefault="00BA1832" w:rsidP="00B34956">
            <w:pPr>
              <w:overflowPunct w:val="0"/>
              <w:autoSpaceDE w:val="0"/>
              <w:autoSpaceDN w:val="0"/>
              <w:ind w:rightChars="12" w:right="29"/>
              <w:jc w:val="center"/>
              <w:rPr>
                <w:rFonts w:ascii="Times New Roman" w:eastAsia="標楷體" w:hAnsi="Times New Roman" w:cs="Times New Roman"/>
                <w:noProof/>
                <w:szCs w:val="24"/>
              </w:rPr>
            </w:pPr>
            <w:r>
              <w:rPr>
                <w:rFonts w:ascii="Times New Roman" w:eastAsia="標楷體" w:hAnsi="Times New Roman" w:cs="Times New Roman"/>
                <w:noProof/>
                <w:szCs w:val="24"/>
              </w:rPr>
              <w:t>17</w:t>
            </w:r>
            <w:r>
              <w:rPr>
                <w:rFonts w:ascii="Times New Roman" w:eastAsia="標楷體" w:hAnsi="Times New Roman" w:cs="Times New Roman" w:hint="eastAsia"/>
                <w:noProof/>
                <w:szCs w:val="24"/>
              </w:rPr>
              <w:t>-</w:t>
            </w:r>
            <w:r>
              <w:rPr>
                <w:rFonts w:ascii="Times New Roman" w:eastAsia="標楷體" w:hAnsi="Times New Roman" w:cs="Times New Roman"/>
                <w:noProof/>
                <w:szCs w:val="24"/>
              </w:rPr>
              <w:t>06</w:t>
            </w:r>
            <w:r>
              <w:rPr>
                <w:rFonts w:ascii="Times New Roman" w:eastAsia="標楷體" w:hAnsi="Times New Roman" w:cs="Times New Roman" w:hint="eastAsia"/>
                <w:noProof/>
                <w:szCs w:val="24"/>
              </w:rPr>
              <w:t>-</w:t>
            </w:r>
            <w:r w:rsidRPr="00BA1832">
              <w:rPr>
                <w:rFonts w:ascii="Times New Roman" w:eastAsia="標楷體" w:hAnsi="Times New Roman" w:cs="Times New Roman"/>
                <w:noProof/>
                <w:szCs w:val="24"/>
              </w:rPr>
              <w:t>2014</w:t>
            </w:r>
          </w:p>
        </w:tc>
        <w:tc>
          <w:tcPr>
            <w:tcW w:w="1559" w:type="dxa"/>
            <w:shd w:val="clear" w:color="auto" w:fill="auto"/>
          </w:tcPr>
          <w:p w:rsidR="00BA1832" w:rsidRPr="00BA1832" w:rsidRDefault="00BA1832" w:rsidP="00B34956">
            <w:pPr>
              <w:overflowPunct w:val="0"/>
              <w:autoSpaceDE w:val="0"/>
              <w:autoSpaceDN w:val="0"/>
              <w:ind w:rightChars="12" w:right="29"/>
              <w:jc w:val="center"/>
              <w:rPr>
                <w:rFonts w:ascii="Times New Roman" w:eastAsia="標楷體" w:hAnsi="Times New Roman" w:cs="Times New Roman"/>
                <w:noProof/>
                <w:szCs w:val="24"/>
              </w:rPr>
            </w:pPr>
            <w:r>
              <w:rPr>
                <w:rFonts w:ascii="Times New Roman" w:eastAsia="標楷體" w:hAnsi="Times New Roman" w:cs="Times New Roman"/>
                <w:noProof/>
                <w:szCs w:val="24"/>
              </w:rPr>
              <w:t>17</w:t>
            </w:r>
            <w:r>
              <w:rPr>
                <w:rFonts w:ascii="Times New Roman" w:eastAsia="標楷體" w:hAnsi="Times New Roman" w:cs="Times New Roman" w:hint="eastAsia"/>
                <w:noProof/>
                <w:szCs w:val="24"/>
              </w:rPr>
              <w:t>-</w:t>
            </w:r>
            <w:r>
              <w:rPr>
                <w:rFonts w:ascii="Times New Roman" w:eastAsia="標楷體" w:hAnsi="Times New Roman" w:cs="Times New Roman"/>
                <w:noProof/>
                <w:szCs w:val="24"/>
              </w:rPr>
              <w:t>06</w:t>
            </w:r>
            <w:r>
              <w:rPr>
                <w:rFonts w:ascii="Times New Roman" w:eastAsia="標楷體" w:hAnsi="Times New Roman" w:cs="Times New Roman" w:hint="eastAsia"/>
                <w:noProof/>
                <w:szCs w:val="24"/>
              </w:rPr>
              <w:t>-</w:t>
            </w:r>
            <w:r w:rsidRPr="00BA1832">
              <w:rPr>
                <w:rFonts w:ascii="Times New Roman" w:eastAsia="標楷體" w:hAnsi="Times New Roman" w:cs="Times New Roman"/>
                <w:noProof/>
                <w:szCs w:val="24"/>
              </w:rPr>
              <w:t>2014</w:t>
            </w:r>
          </w:p>
        </w:tc>
      </w:tr>
      <w:tr w:rsidR="00BA1832" w:rsidRPr="00BA1832" w:rsidTr="00B34956">
        <w:tc>
          <w:tcPr>
            <w:tcW w:w="2268" w:type="dxa"/>
            <w:shd w:val="clear" w:color="auto" w:fill="auto"/>
          </w:tcPr>
          <w:p w:rsidR="00BA1832" w:rsidRPr="00BA1832" w:rsidRDefault="00BA1832" w:rsidP="00BA1832">
            <w:pPr>
              <w:tabs>
                <w:tab w:val="left" w:pos="1134"/>
              </w:tabs>
              <w:overflowPunct w:val="0"/>
              <w:autoSpaceDE w:val="0"/>
              <w:autoSpaceDN w:val="0"/>
              <w:ind w:leftChars="12" w:left="879" w:hanging="850"/>
              <w:jc w:val="both"/>
              <w:rPr>
                <w:rFonts w:ascii="Times New Roman" w:eastAsia="標楷體" w:hAnsi="Times New Roman" w:cs="Times New Roman"/>
                <w:noProof/>
                <w:szCs w:val="24"/>
              </w:rPr>
            </w:pPr>
            <w:r w:rsidRPr="00BA1832">
              <w:rPr>
                <w:rFonts w:ascii="Times New Roman" w:eastAsia="標楷體" w:hAnsi="Times New Roman" w:cs="Times New Roman"/>
                <w:noProof/>
                <w:szCs w:val="24"/>
                <w:lang w:eastAsia="zh-HK"/>
              </w:rPr>
              <w:t>正式買</w:t>
            </w:r>
            <w:r w:rsidRPr="00BA1832">
              <w:rPr>
                <w:rFonts w:ascii="Times New Roman" w:eastAsia="標楷體" w:hAnsi="Times New Roman" w:cs="Times New Roman"/>
                <w:noProof/>
                <w:szCs w:val="24"/>
              </w:rPr>
              <w:t>賣</w:t>
            </w:r>
            <w:r w:rsidRPr="00BA1832">
              <w:rPr>
                <w:rFonts w:ascii="Times New Roman" w:eastAsia="標楷體" w:hAnsi="Times New Roman" w:cs="Times New Roman"/>
                <w:noProof/>
                <w:szCs w:val="24"/>
                <w:lang w:eastAsia="zh-HK"/>
              </w:rPr>
              <w:t>合約日期</w:t>
            </w:r>
          </w:p>
        </w:tc>
        <w:tc>
          <w:tcPr>
            <w:tcW w:w="1560" w:type="dxa"/>
            <w:shd w:val="clear" w:color="auto" w:fill="auto"/>
          </w:tcPr>
          <w:p w:rsidR="00BA1832" w:rsidRPr="00BA1832" w:rsidRDefault="00BA1832" w:rsidP="00B34956">
            <w:pPr>
              <w:overflowPunct w:val="0"/>
              <w:autoSpaceDE w:val="0"/>
              <w:autoSpaceDN w:val="0"/>
              <w:ind w:rightChars="12" w:right="29"/>
              <w:jc w:val="center"/>
              <w:rPr>
                <w:rFonts w:ascii="Times New Roman" w:eastAsia="標楷體" w:hAnsi="Times New Roman" w:cs="Times New Roman"/>
                <w:noProof/>
                <w:szCs w:val="24"/>
              </w:rPr>
            </w:pPr>
            <w:r>
              <w:rPr>
                <w:rFonts w:ascii="Times New Roman" w:eastAsia="標楷體" w:hAnsi="Times New Roman" w:cs="Times New Roman"/>
                <w:noProof/>
                <w:szCs w:val="24"/>
              </w:rPr>
              <w:t>30</w:t>
            </w:r>
            <w:r>
              <w:rPr>
                <w:rFonts w:ascii="Times New Roman" w:eastAsia="標楷體" w:hAnsi="Times New Roman" w:cs="Times New Roman" w:hint="eastAsia"/>
                <w:noProof/>
                <w:szCs w:val="24"/>
              </w:rPr>
              <w:t>-</w:t>
            </w:r>
            <w:r>
              <w:rPr>
                <w:rFonts w:ascii="Times New Roman" w:eastAsia="標楷體" w:hAnsi="Times New Roman" w:cs="Times New Roman"/>
                <w:noProof/>
                <w:szCs w:val="24"/>
              </w:rPr>
              <w:t>06</w:t>
            </w:r>
            <w:r>
              <w:rPr>
                <w:rFonts w:ascii="Times New Roman" w:eastAsia="標楷體" w:hAnsi="Times New Roman" w:cs="Times New Roman" w:hint="eastAsia"/>
                <w:noProof/>
                <w:szCs w:val="24"/>
              </w:rPr>
              <w:t>-</w:t>
            </w:r>
            <w:r w:rsidRPr="00BA1832">
              <w:rPr>
                <w:rFonts w:ascii="Times New Roman" w:eastAsia="標楷體" w:hAnsi="Times New Roman" w:cs="Times New Roman"/>
                <w:noProof/>
                <w:szCs w:val="24"/>
              </w:rPr>
              <w:t>2014</w:t>
            </w:r>
          </w:p>
        </w:tc>
        <w:tc>
          <w:tcPr>
            <w:tcW w:w="1701" w:type="dxa"/>
            <w:shd w:val="clear" w:color="auto" w:fill="auto"/>
          </w:tcPr>
          <w:p w:rsidR="00BA1832" w:rsidRPr="00BA1832" w:rsidRDefault="00BA1832" w:rsidP="00B34956">
            <w:pPr>
              <w:overflowPunct w:val="0"/>
              <w:autoSpaceDE w:val="0"/>
              <w:autoSpaceDN w:val="0"/>
              <w:ind w:rightChars="12" w:right="29"/>
              <w:jc w:val="center"/>
              <w:rPr>
                <w:rFonts w:ascii="Times New Roman" w:eastAsia="標楷體" w:hAnsi="Times New Roman" w:cs="Times New Roman"/>
                <w:noProof/>
                <w:szCs w:val="24"/>
              </w:rPr>
            </w:pPr>
            <w:r>
              <w:rPr>
                <w:rFonts w:ascii="Times New Roman" w:eastAsia="標楷體" w:hAnsi="Times New Roman" w:cs="Times New Roman"/>
                <w:noProof/>
                <w:szCs w:val="24"/>
              </w:rPr>
              <w:t>30</w:t>
            </w:r>
            <w:r>
              <w:rPr>
                <w:rFonts w:ascii="Times New Roman" w:eastAsia="標楷體" w:hAnsi="Times New Roman" w:cs="Times New Roman" w:hint="eastAsia"/>
                <w:noProof/>
                <w:szCs w:val="24"/>
              </w:rPr>
              <w:t>-</w:t>
            </w:r>
            <w:r>
              <w:rPr>
                <w:rFonts w:ascii="Times New Roman" w:eastAsia="標楷體" w:hAnsi="Times New Roman" w:cs="Times New Roman"/>
                <w:noProof/>
                <w:szCs w:val="24"/>
              </w:rPr>
              <w:t>06</w:t>
            </w:r>
            <w:r>
              <w:rPr>
                <w:rFonts w:ascii="Times New Roman" w:eastAsia="標楷體" w:hAnsi="Times New Roman" w:cs="Times New Roman" w:hint="eastAsia"/>
                <w:noProof/>
                <w:szCs w:val="24"/>
              </w:rPr>
              <w:t>-</w:t>
            </w:r>
            <w:r w:rsidRPr="00BA1832">
              <w:rPr>
                <w:rFonts w:ascii="Times New Roman" w:eastAsia="標楷體" w:hAnsi="Times New Roman" w:cs="Times New Roman"/>
                <w:noProof/>
                <w:szCs w:val="24"/>
              </w:rPr>
              <w:t>2014</w:t>
            </w:r>
          </w:p>
        </w:tc>
        <w:tc>
          <w:tcPr>
            <w:tcW w:w="1559" w:type="dxa"/>
            <w:shd w:val="clear" w:color="auto" w:fill="auto"/>
          </w:tcPr>
          <w:p w:rsidR="00BA1832" w:rsidRPr="00BA1832" w:rsidRDefault="00BA1832" w:rsidP="00B34956">
            <w:pPr>
              <w:overflowPunct w:val="0"/>
              <w:autoSpaceDE w:val="0"/>
              <w:autoSpaceDN w:val="0"/>
              <w:ind w:rightChars="12" w:right="29"/>
              <w:jc w:val="center"/>
              <w:rPr>
                <w:rFonts w:ascii="Times New Roman" w:eastAsia="標楷體" w:hAnsi="Times New Roman" w:cs="Times New Roman"/>
                <w:noProof/>
                <w:szCs w:val="24"/>
              </w:rPr>
            </w:pPr>
            <w:r>
              <w:rPr>
                <w:rFonts w:ascii="Times New Roman" w:eastAsia="標楷體" w:hAnsi="Times New Roman" w:cs="Times New Roman"/>
                <w:noProof/>
                <w:szCs w:val="24"/>
              </w:rPr>
              <w:t>30</w:t>
            </w:r>
            <w:r>
              <w:rPr>
                <w:rFonts w:ascii="Times New Roman" w:eastAsia="標楷體" w:hAnsi="Times New Roman" w:cs="Times New Roman" w:hint="eastAsia"/>
                <w:noProof/>
                <w:szCs w:val="24"/>
              </w:rPr>
              <w:t>-</w:t>
            </w:r>
            <w:r>
              <w:rPr>
                <w:rFonts w:ascii="Times New Roman" w:eastAsia="標楷體" w:hAnsi="Times New Roman" w:cs="Times New Roman"/>
                <w:noProof/>
                <w:szCs w:val="24"/>
              </w:rPr>
              <w:t>06</w:t>
            </w:r>
            <w:r>
              <w:rPr>
                <w:rFonts w:ascii="Times New Roman" w:eastAsia="標楷體" w:hAnsi="Times New Roman" w:cs="Times New Roman" w:hint="eastAsia"/>
                <w:noProof/>
                <w:szCs w:val="24"/>
              </w:rPr>
              <w:t>-</w:t>
            </w:r>
            <w:r w:rsidRPr="00BA1832">
              <w:rPr>
                <w:rFonts w:ascii="Times New Roman" w:eastAsia="標楷體" w:hAnsi="Times New Roman" w:cs="Times New Roman"/>
                <w:noProof/>
                <w:szCs w:val="24"/>
              </w:rPr>
              <w:t>2014</w:t>
            </w:r>
          </w:p>
        </w:tc>
      </w:tr>
      <w:tr w:rsidR="00BA1832" w:rsidRPr="00BA1832" w:rsidTr="00B34956">
        <w:tc>
          <w:tcPr>
            <w:tcW w:w="2268" w:type="dxa"/>
            <w:shd w:val="clear" w:color="auto" w:fill="auto"/>
          </w:tcPr>
          <w:p w:rsidR="00BA1832" w:rsidRPr="00BA1832" w:rsidRDefault="00BA1832" w:rsidP="00BA1832">
            <w:pPr>
              <w:tabs>
                <w:tab w:val="left" w:pos="1134"/>
              </w:tabs>
              <w:overflowPunct w:val="0"/>
              <w:autoSpaceDE w:val="0"/>
              <w:autoSpaceDN w:val="0"/>
              <w:ind w:leftChars="12" w:left="879" w:hanging="850"/>
              <w:jc w:val="both"/>
              <w:rPr>
                <w:rFonts w:ascii="Times New Roman" w:eastAsia="標楷體" w:hAnsi="Times New Roman" w:cs="Times New Roman"/>
                <w:noProof/>
                <w:szCs w:val="24"/>
              </w:rPr>
            </w:pPr>
            <w:r w:rsidRPr="00BA1832">
              <w:rPr>
                <w:rFonts w:ascii="Times New Roman" w:eastAsia="標楷體" w:hAnsi="Times New Roman" w:cs="Times New Roman"/>
                <w:noProof/>
                <w:szCs w:val="24"/>
                <w:lang w:eastAsia="zh-HK"/>
              </w:rPr>
              <w:t>轉</w:t>
            </w:r>
            <w:r w:rsidRPr="00BA1832">
              <w:rPr>
                <w:rFonts w:ascii="Times New Roman" w:eastAsia="標楷體" w:hAnsi="Times New Roman" w:cs="Times New Roman"/>
                <w:noProof/>
                <w:szCs w:val="24"/>
              </w:rPr>
              <w:t>讓</w:t>
            </w:r>
            <w:r w:rsidRPr="00BA1832">
              <w:rPr>
                <w:rFonts w:ascii="Times New Roman" w:eastAsia="標楷體" w:hAnsi="Times New Roman" w:cs="Times New Roman"/>
                <w:noProof/>
                <w:szCs w:val="24"/>
                <w:lang w:eastAsia="zh-HK"/>
              </w:rPr>
              <w:t>契約日期</w:t>
            </w:r>
          </w:p>
        </w:tc>
        <w:tc>
          <w:tcPr>
            <w:tcW w:w="1560" w:type="dxa"/>
            <w:shd w:val="clear" w:color="auto" w:fill="auto"/>
          </w:tcPr>
          <w:p w:rsidR="00BA1832" w:rsidRPr="00BA1832" w:rsidRDefault="00BA1832" w:rsidP="00B34956">
            <w:pPr>
              <w:overflowPunct w:val="0"/>
              <w:autoSpaceDE w:val="0"/>
              <w:autoSpaceDN w:val="0"/>
              <w:ind w:rightChars="12" w:right="29"/>
              <w:jc w:val="center"/>
              <w:rPr>
                <w:rFonts w:ascii="Times New Roman" w:eastAsia="標楷體" w:hAnsi="Times New Roman" w:cs="Times New Roman"/>
                <w:noProof/>
                <w:szCs w:val="24"/>
              </w:rPr>
            </w:pPr>
            <w:r>
              <w:rPr>
                <w:rFonts w:ascii="Times New Roman" w:eastAsia="標楷體" w:hAnsi="Times New Roman" w:cs="Times New Roman"/>
                <w:noProof/>
                <w:szCs w:val="24"/>
              </w:rPr>
              <w:t>10</w:t>
            </w:r>
            <w:r>
              <w:rPr>
                <w:rFonts w:ascii="Times New Roman" w:eastAsia="標楷體" w:hAnsi="Times New Roman" w:cs="Times New Roman" w:hint="eastAsia"/>
                <w:noProof/>
                <w:szCs w:val="24"/>
              </w:rPr>
              <w:t>-</w:t>
            </w:r>
            <w:r>
              <w:rPr>
                <w:rFonts w:ascii="Times New Roman" w:eastAsia="標楷體" w:hAnsi="Times New Roman" w:cs="Times New Roman"/>
                <w:noProof/>
                <w:szCs w:val="24"/>
              </w:rPr>
              <w:t>09</w:t>
            </w:r>
            <w:r>
              <w:rPr>
                <w:rFonts w:ascii="Times New Roman" w:eastAsia="標楷體" w:hAnsi="Times New Roman" w:cs="Times New Roman" w:hint="eastAsia"/>
                <w:noProof/>
                <w:szCs w:val="24"/>
              </w:rPr>
              <w:t>-</w:t>
            </w:r>
            <w:r w:rsidRPr="00BA1832">
              <w:rPr>
                <w:rFonts w:ascii="Times New Roman" w:eastAsia="標楷體" w:hAnsi="Times New Roman" w:cs="Times New Roman"/>
                <w:noProof/>
                <w:szCs w:val="24"/>
              </w:rPr>
              <w:t>2014</w:t>
            </w:r>
          </w:p>
        </w:tc>
        <w:tc>
          <w:tcPr>
            <w:tcW w:w="1701" w:type="dxa"/>
            <w:shd w:val="clear" w:color="auto" w:fill="auto"/>
          </w:tcPr>
          <w:p w:rsidR="00BA1832" w:rsidRPr="00BA1832" w:rsidRDefault="00BA1832" w:rsidP="00B34956">
            <w:pPr>
              <w:overflowPunct w:val="0"/>
              <w:autoSpaceDE w:val="0"/>
              <w:autoSpaceDN w:val="0"/>
              <w:ind w:rightChars="12" w:right="29"/>
              <w:jc w:val="center"/>
              <w:rPr>
                <w:rFonts w:ascii="Times New Roman" w:eastAsia="標楷體" w:hAnsi="Times New Roman" w:cs="Times New Roman"/>
                <w:noProof/>
                <w:szCs w:val="24"/>
              </w:rPr>
            </w:pPr>
            <w:r>
              <w:rPr>
                <w:rFonts w:ascii="Times New Roman" w:eastAsia="標楷體" w:hAnsi="Times New Roman" w:cs="Times New Roman"/>
                <w:noProof/>
                <w:szCs w:val="24"/>
              </w:rPr>
              <w:t>10</w:t>
            </w:r>
            <w:r>
              <w:rPr>
                <w:rFonts w:ascii="Times New Roman" w:eastAsia="標楷體" w:hAnsi="Times New Roman" w:cs="Times New Roman" w:hint="eastAsia"/>
                <w:noProof/>
                <w:szCs w:val="24"/>
              </w:rPr>
              <w:t>-</w:t>
            </w:r>
            <w:r>
              <w:rPr>
                <w:rFonts w:ascii="Times New Roman" w:eastAsia="標楷體" w:hAnsi="Times New Roman" w:cs="Times New Roman"/>
                <w:noProof/>
                <w:szCs w:val="24"/>
              </w:rPr>
              <w:t>09</w:t>
            </w:r>
            <w:r>
              <w:rPr>
                <w:rFonts w:ascii="Times New Roman" w:eastAsia="標楷體" w:hAnsi="Times New Roman" w:cs="Times New Roman" w:hint="eastAsia"/>
                <w:noProof/>
                <w:szCs w:val="24"/>
              </w:rPr>
              <w:t>-</w:t>
            </w:r>
            <w:r w:rsidRPr="00BA1832">
              <w:rPr>
                <w:rFonts w:ascii="Times New Roman" w:eastAsia="標楷體" w:hAnsi="Times New Roman" w:cs="Times New Roman"/>
                <w:noProof/>
                <w:szCs w:val="24"/>
              </w:rPr>
              <w:t>2014</w:t>
            </w:r>
          </w:p>
        </w:tc>
        <w:tc>
          <w:tcPr>
            <w:tcW w:w="1559" w:type="dxa"/>
            <w:shd w:val="clear" w:color="auto" w:fill="auto"/>
          </w:tcPr>
          <w:p w:rsidR="00BA1832" w:rsidRPr="00BA1832" w:rsidRDefault="00BA1832" w:rsidP="00B34956">
            <w:pPr>
              <w:overflowPunct w:val="0"/>
              <w:autoSpaceDE w:val="0"/>
              <w:autoSpaceDN w:val="0"/>
              <w:ind w:rightChars="12" w:right="29"/>
              <w:jc w:val="center"/>
              <w:rPr>
                <w:rFonts w:ascii="Times New Roman" w:eastAsia="標楷體" w:hAnsi="Times New Roman" w:cs="Times New Roman"/>
                <w:noProof/>
                <w:szCs w:val="24"/>
              </w:rPr>
            </w:pPr>
            <w:r>
              <w:rPr>
                <w:rFonts w:ascii="Times New Roman" w:eastAsia="標楷體" w:hAnsi="Times New Roman" w:cs="Times New Roman"/>
                <w:noProof/>
                <w:szCs w:val="24"/>
              </w:rPr>
              <w:t>10</w:t>
            </w:r>
            <w:r>
              <w:rPr>
                <w:rFonts w:ascii="Times New Roman" w:eastAsia="標楷體" w:hAnsi="Times New Roman" w:cs="Times New Roman" w:hint="eastAsia"/>
                <w:noProof/>
                <w:szCs w:val="24"/>
              </w:rPr>
              <w:t>-</w:t>
            </w:r>
            <w:r>
              <w:rPr>
                <w:rFonts w:ascii="Times New Roman" w:eastAsia="標楷體" w:hAnsi="Times New Roman" w:cs="Times New Roman"/>
                <w:noProof/>
                <w:szCs w:val="24"/>
              </w:rPr>
              <w:t>09</w:t>
            </w:r>
            <w:r>
              <w:rPr>
                <w:rFonts w:ascii="Times New Roman" w:eastAsia="標楷體" w:hAnsi="Times New Roman" w:cs="Times New Roman" w:hint="eastAsia"/>
                <w:noProof/>
                <w:szCs w:val="24"/>
              </w:rPr>
              <w:t>-</w:t>
            </w:r>
            <w:r w:rsidRPr="00BA1832">
              <w:rPr>
                <w:rFonts w:ascii="Times New Roman" w:eastAsia="標楷體" w:hAnsi="Times New Roman" w:cs="Times New Roman"/>
                <w:noProof/>
                <w:szCs w:val="24"/>
              </w:rPr>
              <w:t>2014</w:t>
            </w:r>
          </w:p>
        </w:tc>
      </w:tr>
      <w:tr w:rsidR="00BA1832" w:rsidRPr="00BA1832" w:rsidTr="00B34956">
        <w:tc>
          <w:tcPr>
            <w:tcW w:w="2268" w:type="dxa"/>
            <w:shd w:val="clear" w:color="auto" w:fill="auto"/>
          </w:tcPr>
          <w:p w:rsidR="00BA1832" w:rsidRPr="00BA1832" w:rsidRDefault="00BA1832" w:rsidP="00BA1832">
            <w:pPr>
              <w:tabs>
                <w:tab w:val="left" w:pos="1134"/>
              </w:tabs>
              <w:overflowPunct w:val="0"/>
              <w:autoSpaceDE w:val="0"/>
              <w:autoSpaceDN w:val="0"/>
              <w:ind w:leftChars="12" w:left="879" w:hanging="850"/>
              <w:jc w:val="both"/>
              <w:rPr>
                <w:rFonts w:ascii="Times New Roman" w:eastAsia="標楷體" w:hAnsi="Times New Roman" w:cs="Times New Roman"/>
                <w:noProof/>
                <w:szCs w:val="24"/>
              </w:rPr>
            </w:pPr>
            <w:r w:rsidRPr="00BA1832">
              <w:rPr>
                <w:rFonts w:ascii="Times New Roman" w:eastAsia="標楷體" w:hAnsi="Times New Roman" w:cs="Times New Roman"/>
                <w:noProof/>
                <w:szCs w:val="24"/>
                <w:lang w:eastAsia="zh-HK"/>
              </w:rPr>
              <w:t>售價</w:t>
            </w:r>
          </w:p>
        </w:tc>
        <w:tc>
          <w:tcPr>
            <w:tcW w:w="1560" w:type="dxa"/>
            <w:shd w:val="clear" w:color="auto" w:fill="auto"/>
          </w:tcPr>
          <w:p w:rsidR="00BA1832" w:rsidRPr="00BA1832" w:rsidRDefault="00BA1832" w:rsidP="00B34956">
            <w:pPr>
              <w:overflowPunct w:val="0"/>
              <w:autoSpaceDE w:val="0"/>
              <w:autoSpaceDN w:val="0"/>
              <w:ind w:rightChars="-13" w:right="-31"/>
              <w:jc w:val="center"/>
              <w:rPr>
                <w:rFonts w:ascii="Times New Roman" w:eastAsia="標楷體" w:hAnsi="Times New Roman" w:cs="Times New Roman"/>
                <w:noProof/>
                <w:szCs w:val="24"/>
              </w:rPr>
            </w:pPr>
            <w:r w:rsidRPr="00BA1832">
              <w:rPr>
                <w:rFonts w:ascii="Times New Roman" w:eastAsia="標楷體" w:hAnsi="Times New Roman" w:cs="Times New Roman"/>
                <w:noProof/>
                <w:szCs w:val="24"/>
              </w:rPr>
              <w:t>4,500,000</w:t>
            </w:r>
            <w:r w:rsidRPr="00BA1832">
              <w:rPr>
                <w:rFonts w:ascii="Times New Roman" w:eastAsia="標楷體" w:hAnsi="Times New Roman" w:cs="Times New Roman"/>
                <w:noProof/>
                <w:szCs w:val="24"/>
                <w:lang w:eastAsia="zh-HK"/>
              </w:rPr>
              <w:t>元</w:t>
            </w:r>
          </w:p>
        </w:tc>
        <w:tc>
          <w:tcPr>
            <w:tcW w:w="1701" w:type="dxa"/>
            <w:shd w:val="clear" w:color="auto" w:fill="auto"/>
          </w:tcPr>
          <w:p w:rsidR="00BA1832" w:rsidRPr="00BA1832" w:rsidRDefault="00BA1832" w:rsidP="00B34956">
            <w:pPr>
              <w:overflowPunct w:val="0"/>
              <w:autoSpaceDE w:val="0"/>
              <w:autoSpaceDN w:val="0"/>
              <w:ind w:rightChars="-13" w:right="-31"/>
              <w:jc w:val="center"/>
              <w:rPr>
                <w:rFonts w:ascii="Times New Roman" w:eastAsia="標楷體" w:hAnsi="Times New Roman" w:cs="Times New Roman"/>
                <w:noProof/>
                <w:szCs w:val="24"/>
              </w:rPr>
            </w:pPr>
            <w:r w:rsidRPr="00BA1832">
              <w:rPr>
                <w:rFonts w:ascii="Times New Roman" w:eastAsia="標楷體" w:hAnsi="Times New Roman" w:cs="Times New Roman"/>
                <w:noProof/>
                <w:szCs w:val="24"/>
              </w:rPr>
              <w:t>2,000,000</w:t>
            </w:r>
            <w:r w:rsidRPr="00BA1832">
              <w:rPr>
                <w:rFonts w:ascii="Times New Roman" w:eastAsia="標楷體" w:hAnsi="Times New Roman" w:cs="Times New Roman"/>
                <w:noProof/>
                <w:szCs w:val="24"/>
                <w:lang w:eastAsia="zh-HK"/>
              </w:rPr>
              <w:t>元</w:t>
            </w:r>
          </w:p>
        </w:tc>
        <w:tc>
          <w:tcPr>
            <w:tcW w:w="1559" w:type="dxa"/>
            <w:shd w:val="clear" w:color="auto" w:fill="auto"/>
          </w:tcPr>
          <w:p w:rsidR="00BA1832" w:rsidRPr="00BA1832" w:rsidRDefault="00BA1832" w:rsidP="00B34956">
            <w:pPr>
              <w:overflowPunct w:val="0"/>
              <w:autoSpaceDE w:val="0"/>
              <w:autoSpaceDN w:val="0"/>
              <w:ind w:rightChars="-13" w:right="-31"/>
              <w:jc w:val="center"/>
              <w:rPr>
                <w:rFonts w:ascii="Times New Roman" w:eastAsia="標楷體" w:hAnsi="Times New Roman" w:cs="Times New Roman"/>
                <w:noProof/>
                <w:szCs w:val="24"/>
              </w:rPr>
            </w:pPr>
            <w:r w:rsidRPr="00BA1832">
              <w:rPr>
                <w:rFonts w:ascii="Times New Roman" w:eastAsia="標楷體" w:hAnsi="Times New Roman" w:cs="Times New Roman"/>
                <w:noProof/>
                <w:szCs w:val="24"/>
              </w:rPr>
              <w:t>4,</w:t>
            </w:r>
            <w:r w:rsidRPr="00BA1832">
              <w:rPr>
                <w:rFonts w:ascii="Times New Roman" w:eastAsia="標楷體" w:hAnsi="Times New Roman" w:cs="Times New Roman"/>
                <w:noProof/>
                <w:szCs w:val="24"/>
                <w:lang w:eastAsia="zh-HK"/>
              </w:rPr>
              <w:t>000</w:t>
            </w:r>
            <w:r w:rsidRPr="00BA1832">
              <w:rPr>
                <w:rFonts w:ascii="Times New Roman" w:eastAsia="標楷體" w:hAnsi="Times New Roman" w:cs="Times New Roman"/>
                <w:noProof/>
                <w:szCs w:val="24"/>
              </w:rPr>
              <w:t>,000</w:t>
            </w:r>
            <w:r w:rsidRPr="00BA1832">
              <w:rPr>
                <w:rFonts w:ascii="Times New Roman" w:eastAsia="標楷體" w:hAnsi="Times New Roman" w:cs="Times New Roman"/>
                <w:noProof/>
                <w:szCs w:val="24"/>
                <w:lang w:eastAsia="zh-HK"/>
              </w:rPr>
              <w:t>元</w:t>
            </w:r>
          </w:p>
        </w:tc>
      </w:tr>
    </w:tbl>
    <w:p w:rsidR="00BA1832" w:rsidRPr="00BA1832" w:rsidRDefault="00BA1832" w:rsidP="00BA1832">
      <w:pPr>
        <w:tabs>
          <w:tab w:val="left" w:pos="1418"/>
        </w:tabs>
        <w:overflowPunct w:val="0"/>
        <w:autoSpaceDE w:val="0"/>
        <w:autoSpaceDN w:val="0"/>
        <w:ind w:leftChars="295" w:left="1313" w:hangingChars="252" w:hanging="605"/>
        <w:jc w:val="both"/>
        <w:rPr>
          <w:rFonts w:ascii="Times New Roman" w:eastAsia="標楷體" w:hAnsi="Times New Roman" w:cs="Times New Roman"/>
          <w:szCs w:val="24"/>
        </w:rPr>
      </w:pPr>
    </w:p>
    <w:p w:rsidR="00BA1832" w:rsidRPr="00BA1832" w:rsidRDefault="00BA1832" w:rsidP="00B34956">
      <w:pPr>
        <w:pStyle w:val="ae"/>
        <w:widowControl/>
        <w:numPr>
          <w:ilvl w:val="0"/>
          <w:numId w:val="40"/>
        </w:numPr>
        <w:overflowPunct w:val="0"/>
        <w:autoSpaceDE w:val="0"/>
        <w:autoSpaceDN w:val="0"/>
        <w:ind w:leftChars="0" w:left="0" w:firstLine="0"/>
        <w:jc w:val="both"/>
        <w:rPr>
          <w:rFonts w:eastAsia="標楷體"/>
        </w:rPr>
      </w:pPr>
      <w:r w:rsidRPr="00BA1832">
        <w:rPr>
          <w:rFonts w:eastAsia="標楷體"/>
        </w:rPr>
        <w:t>基於以上事實，評稅主任評定</w:t>
      </w:r>
      <w:r w:rsidRPr="00BA1832">
        <w:rPr>
          <w:rFonts w:eastAsia="標楷體"/>
          <w:bCs/>
        </w:rPr>
        <w:t>上訴人</w:t>
      </w:r>
      <w:r w:rsidRPr="00BA1832">
        <w:rPr>
          <w:rFonts w:eastAsia="標楷體"/>
          <w:lang w:eastAsia="zh-HK"/>
        </w:rPr>
        <w:t>興</w:t>
      </w:r>
      <w:r w:rsidRPr="00BA1832">
        <w:rPr>
          <w:rFonts w:eastAsia="標楷體"/>
        </w:rPr>
        <w:t>建</w:t>
      </w:r>
      <w:r w:rsidRPr="00BA1832">
        <w:rPr>
          <w:rFonts w:eastAsia="標楷體"/>
          <w:lang w:eastAsia="zh-HK"/>
        </w:rPr>
        <w:t>及出售</w:t>
      </w:r>
      <w:r w:rsidR="006C4EAC">
        <w:rPr>
          <w:rFonts w:eastAsia="標楷體" w:hint="eastAsia"/>
        </w:rPr>
        <w:t>C</w:t>
      </w:r>
      <w:r w:rsidR="006C4EAC">
        <w:rPr>
          <w:rFonts w:eastAsia="標楷體" w:hint="eastAsia"/>
          <w:lang w:eastAsia="zh-HK"/>
        </w:rPr>
        <w:t>物業</w:t>
      </w:r>
      <w:r w:rsidRPr="00BA1832">
        <w:rPr>
          <w:rFonts w:eastAsia="標楷體"/>
          <w:lang w:eastAsia="zh-HK"/>
        </w:rPr>
        <w:t>所得的利</w:t>
      </w:r>
      <w:r w:rsidRPr="00BA1832">
        <w:rPr>
          <w:rFonts w:eastAsia="標楷體"/>
        </w:rPr>
        <w:t>潤</w:t>
      </w:r>
      <w:r w:rsidRPr="00BA1832">
        <w:rPr>
          <w:rFonts w:eastAsia="標楷體"/>
          <w:lang w:eastAsia="zh-HK"/>
        </w:rPr>
        <w:t>計算如下：</w:t>
      </w:r>
    </w:p>
    <w:tbl>
      <w:tblPr>
        <w:tblW w:w="0" w:type="auto"/>
        <w:tblInd w:w="1560" w:type="dxa"/>
        <w:tblLayout w:type="fixed"/>
        <w:tblCellMar>
          <w:left w:w="28" w:type="dxa"/>
          <w:right w:w="28" w:type="dxa"/>
        </w:tblCellMar>
        <w:tblLook w:val="04A0" w:firstRow="1" w:lastRow="0" w:firstColumn="1" w:lastColumn="0" w:noHBand="0" w:noVBand="1"/>
      </w:tblPr>
      <w:tblGrid>
        <w:gridCol w:w="425"/>
        <w:gridCol w:w="2551"/>
        <w:gridCol w:w="1418"/>
      </w:tblGrid>
      <w:tr w:rsidR="00BA1832" w:rsidRPr="00BA1832" w:rsidTr="006C4EAC">
        <w:tc>
          <w:tcPr>
            <w:tcW w:w="2976" w:type="dxa"/>
            <w:gridSpan w:val="2"/>
            <w:shd w:val="clear" w:color="auto" w:fill="auto"/>
          </w:tcPr>
          <w:p w:rsidR="00BA1832" w:rsidRPr="00BA1832" w:rsidRDefault="00BA1832" w:rsidP="00BA1832">
            <w:pPr>
              <w:overflowPunct w:val="0"/>
              <w:autoSpaceDE w:val="0"/>
              <w:autoSpaceDN w:val="0"/>
              <w:jc w:val="both"/>
              <w:rPr>
                <w:rFonts w:ascii="Times New Roman" w:eastAsia="標楷體" w:hAnsi="Times New Roman" w:cs="Times New Roman"/>
                <w:szCs w:val="24"/>
                <w:lang w:eastAsia="zh-HK"/>
              </w:rPr>
            </w:pPr>
          </w:p>
        </w:tc>
        <w:tc>
          <w:tcPr>
            <w:tcW w:w="1418" w:type="dxa"/>
            <w:shd w:val="clear" w:color="auto" w:fill="auto"/>
          </w:tcPr>
          <w:p w:rsidR="00BA1832" w:rsidRPr="00BA1832" w:rsidRDefault="00BA1832" w:rsidP="00BA1832">
            <w:pPr>
              <w:overflowPunct w:val="0"/>
              <w:autoSpaceDE w:val="0"/>
              <w:autoSpaceDN w:val="0"/>
              <w:jc w:val="center"/>
              <w:rPr>
                <w:rFonts w:ascii="Times New Roman" w:eastAsia="標楷體" w:hAnsi="Times New Roman" w:cs="Times New Roman"/>
                <w:szCs w:val="24"/>
              </w:rPr>
            </w:pPr>
            <w:r w:rsidRPr="00BA1832">
              <w:rPr>
                <w:rFonts w:ascii="Times New Roman" w:eastAsia="標楷體" w:hAnsi="Times New Roman" w:cs="Times New Roman"/>
                <w:szCs w:val="24"/>
              </w:rPr>
              <w:t>元</w:t>
            </w:r>
          </w:p>
        </w:tc>
      </w:tr>
      <w:tr w:rsidR="00BA1832" w:rsidRPr="00BA1832" w:rsidTr="006C4EAC">
        <w:tc>
          <w:tcPr>
            <w:tcW w:w="2976" w:type="dxa"/>
            <w:gridSpan w:val="2"/>
            <w:shd w:val="clear" w:color="auto" w:fill="auto"/>
          </w:tcPr>
          <w:p w:rsidR="00BA1832" w:rsidRPr="00BA1832" w:rsidRDefault="00BA1832" w:rsidP="00BA1832">
            <w:pPr>
              <w:overflowPunct w:val="0"/>
              <w:autoSpaceDE w:val="0"/>
              <w:autoSpaceDN w:val="0"/>
              <w:jc w:val="both"/>
              <w:rPr>
                <w:rFonts w:ascii="Times New Roman" w:eastAsia="標楷體" w:hAnsi="Times New Roman" w:cs="Times New Roman"/>
                <w:szCs w:val="24"/>
              </w:rPr>
            </w:pPr>
            <w:r w:rsidRPr="00BA1832">
              <w:rPr>
                <w:rFonts w:ascii="Times New Roman" w:eastAsia="標楷體" w:hAnsi="Times New Roman" w:cs="Times New Roman"/>
                <w:szCs w:val="24"/>
              </w:rPr>
              <w:t>售價</w:t>
            </w:r>
          </w:p>
        </w:tc>
        <w:tc>
          <w:tcPr>
            <w:tcW w:w="1418" w:type="dxa"/>
            <w:shd w:val="clear" w:color="auto" w:fill="auto"/>
          </w:tcPr>
          <w:p w:rsidR="00BA1832" w:rsidRPr="00BA1832" w:rsidRDefault="00BA1832" w:rsidP="00BA1832">
            <w:pPr>
              <w:tabs>
                <w:tab w:val="decimal" w:pos="1541"/>
              </w:tabs>
              <w:overflowPunct w:val="0"/>
              <w:autoSpaceDE w:val="0"/>
              <w:autoSpaceDN w:val="0"/>
              <w:jc w:val="both"/>
              <w:rPr>
                <w:rFonts w:ascii="Times New Roman" w:eastAsia="標楷體" w:hAnsi="Times New Roman" w:cs="Times New Roman"/>
                <w:szCs w:val="24"/>
              </w:rPr>
            </w:pPr>
          </w:p>
        </w:tc>
      </w:tr>
      <w:tr w:rsidR="00BA1832" w:rsidRPr="00BA1832" w:rsidTr="006C4EAC">
        <w:tc>
          <w:tcPr>
            <w:tcW w:w="2976" w:type="dxa"/>
            <w:gridSpan w:val="2"/>
            <w:shd w:val="clear" w:color="auto" w:fill="auto"/>
          </w:tcPr>
          <w:p w:rsidR="00BA1832" w:rsidRPr="00BA1832" w:rsidRDefault="00BA1832" w:rsidP="00BA1832">
            <w:pPr>
              <w:overflowPunct w:val="0"/>
              <w:autoSpaceDE w:val="0"/>
              <w:autoSpaceDN w:val="0"/>
              <w:ind w:firstLineChars="38" w:firstLine="91"/>
              <w:jc w:val="both"/>
              <w:rPr>
                <w:rFonts w:ascii="Times New Roman" w:eastAsia="標楷體" w:hAnsi="Times New Roman" w:cs="Times New Roman"/>
                <w:szCs w:val="24"/>
              </w:rPr>
            </w:pPr>
            <w:r w:rsidRPr="00BA1832">
              <w:rPr>
                <w:rFonts w:ascii="Times New Roman" w:eastAsia="標楷體" w:hAnsi="Times New Roman" w:cs="Times New Roman"/>
                <w:szCs w:val="24"/>
                <w:lang w:eastAsia="zh-HK"/>
              </w:rPr>
              <w:t>地下物業</w:t>
            </w:r>
            <w:r w:rsidR="006C4EAC">
              <w:rPr>
                <w:rFonts w:ascii="Times New Roman" w:eastAsia="標楷體" w:hAnsi="Times New Roman" w:cs="Times New Roman" w:hint="eastAsia"/>
                <w:szCs w:val="24"/>
              </w:rPr>
              <w:t>[</w:t>
            </w:r>
            <w:r w:rsidRPr="00BA1832">
              <w:rPr>
                <w:rFonts w:ascii="Times New Roman" w:eastAsia="標楷體" w:hAnsi="Times New Roman" w:cs="Times New Roman"/>
                <w:szCs w:val="24"/>
              </w:rPr>
              <w:t>第</w:t>
            </w:r>
            <w:r w:rsidRPr="00BA1832">
              <w:rPr>
                <w:rFonts w:ascii="Times New Roman" w:eastAsia="標楷體" w:hAnsi="Times New Roman" w:cs="Times New Roman"/>
                <w:szCs w:val="24"/>
              </w:rPr>
              <w:t>8(12)</w:t>
            </w:r>
            <w:r w:rsidRPr="00BA1832">
              <w:rPr>
                <w:rFonts w:ascii="Times New Roman" w:eastAsia="標楷體" w:hAnsi="Times New Roman" w:cs="Times New Roman"/>
                <w:szCs w:val="24"/>
              </w:rPr>
              <w:t>段事實</w:t>
            </w:r>
            <w:r w:rsidR="006C4EAC">
              <w:rPr>
                <w:rFonts w:ascii="Times New Roman" w:eastAsia="標楷體" w:hAnsi="Times New Roman" w:cs="Times New Roman" w:hint="eastAsia"/>
                <w:szCs w:val="24"/>
              </w:rPr>
              <w:t>]</w:t>
            </w:r>
          </w:p>
        </w:tc>
        <w:tc>
          <w:tcPr>
            <w:tcW w:w="1418" w:type="dxa"/>
            <w:shd w:val="clear" w:color="auto" w:fill="auto"/>
          </w:tcPr>
          <w:p w:rsidR="00BA1832" w:rsidRPr="00BA1832" w:rsidRDefault="00BA1832" w:rsidP="00BA1832">
            <w:pPr>
              <w:tabs>
                <w:tab w:val="decimal" w:pos="1541"/>
              </w:tabs>
              <w:overflowPunct w:val="0"/>
              <w:autoSpaceDE w:val="0"/>
              <w:autoSpaceDN w:val="0"/>
              <w:jc w:val="both"/>
              <w:rPr>
                <w:rFonts w:ascii="Times New Roman" w:eastAsia="標楷體" w:hAnsi="Times New Roman" w:cs="Times New Roman"/>
                <w:szCs w:val="24"/>
              </w:rPr>
            </w:pPr>
            <w:r w:rsidRPr="00BA1832">
              <w:rPr>
                <w:rFonts w:ascii="Times New Roman" w:eastAsia="標楷體" w:hAnsi="Times New Roman" w:cs="Times New Roman"/>
                <w:szCs w:val="24"/>
              </w:rPr>
              <w:t>4,500,000</w:t>
            </w:r>
          </w:p>
        </w:tc>
      </w:tr>
      <w:tr w:rsidR="00BA1832" w:rsidRPr="00BA1832" w:rsidTr="006C4EAC">
        <w:tc>
          <w:tcPr>
            <w:tcW w:w="2976" w:type="dxa"/>
            <w:gridSpan w:val="2"/>
            <w:shd w:val="clear" w:color="auto" w:fill="auto"/>
          </w:tcPr>
          <w:p w:rsidR="00BA1832" w:rsidRPr="00BA1832" w:rsidRDefault="00BA1832" w:rsidP="00BA1832">
            <w:pPr>
              <w:overflowPunct w:val="0"/>
              <w:autoSpaceDE w:val="0"/>
              <w:autoSpaceDN w:val="0"/>
              <w:ind w:firstLineChars="38" w:firstLine="91"/>
              <w:jc w:val="both"/>
              <w:rPr>
                <w:rFonts w:ascii="Times New Roman" w:eastAsia="標楷體" w:hAnsi="Times New Roman" w:cs="Times New Roman"/>
                <w:szCs w:val="24"/>
              </w:rPr>
            </w:pPr>
            <w:r w:rsidRPr="00BA1832">
              <w:rPr>
                <w:rFonts w:ascii="Times New Roman" w:eastAsia="標楷體" w:hAnsi="Times New Roman" w:cs="Times New Roman"/>
                <w:szCs w:val="24"/>
                <w:lang w:eastAsia="zh-HK"/>
              </w:rPr>
              <w:t>一樓物業</w:t>
            </w:r>
            <w:r w:rsidR="006C4EAC">
              <w:rPr>
                <w:rFonts w:ascii="Times New Roman" w:eastAsia="標楷體" w:hAnsi="Times New Roman" w:cs="Times New Roman" w:hint="eastAsia"/>
                <w:szCs w:val="24"/>
              </w:rPr>
              <w:t>[</w:t>
            </w:r>
            <w:r w:rsidRPr="00BA1832">
              <w:rPr>
                <w:rFonts w:ascii="Times New Roman" w:eastAsia="標楷體" w:hAnsi="Times New Roman" w:cs="Times New Roman"/>
                <w:szCs w:val="24"/>
              </w:rPr>
              <w:t>第</w:t>
            </w:r>
            <w:r w:rsidRPr="00BA1832">
              <w:rPr>
                <w:rFonts w:ascii="Times New Roman" w:eastAsia="標楷體" w:hAnsi="Times New Roman" w:cs="Times New Roman"/>
                <w:szCs w:val="24"/>
              </w:rPr>
              <w:t>8(12)</w:t>
            </w:r>
            <w:r w:rsidRPr="00BA1832">
              <w:rPr>
                <w:rFonts w:ascii="Times New Roman" w:eastAsia="標楷體" w:hAnsi="Times New Roman" w:cs="Times New Roman"/>
                <w:szCs w:val="24"/>
              </w:rPr>
              <w:t>段事實</w:t>
            </w:r>
            <w:r w:rsidR="006C4EAC">
              <w:rPr>
                <w:rFonts w:ascii="Times New Roman" w:eastAsia="標楷體" w:hAnsi="Times New Roman" w:cs="Times New Roman" w:hint="eastAsia"/>
                <w:szCs w:val="24"/>
              </w:rPr>
              <w:t>]</w:t>
            </w:r>
          </w:p>
        </w:tc>
        <w:tc>
          <w:tcPr>
            <w:tcW w:w="1418" w:type="dxa"/>
            <w:shd w:val="clear" w:color="auto" w:fill="auto"/>
          </w:tcPr>
          <w:p w:rsidR="00BA1832" w:rsidRPr="00BA1832" w:rsidRDefault="00BA1832" w:rsidP="00BA1832">
            <w:pPr>
              <w:tabs>
                <w:tab w:val="decimal" w:pos="1541"/>
              </w:tabs>
              <w:overflowPunct w:val="0"/>
              <w:autoSpaceDE w:val="0"/>
              <w:autoSpaceDN w:val="0"/>
              <w:jc w:val="both"/>
              <w:rPr>
                <w:rFonts w:ascii="Times New Roman" w:eastAsia="標楷體" w:hAnsi="Times New Roman" w:cs="Times New Roman"/>
                <w:szCs w:val="24"/>
              </w:rPr>
            </w:pPr>
            <w:r w:rsidRPr="00BA1832">
              <w:rPr>
                <w:rFonts w:ascii="Times New Roman" w:eastAsia="標楷體" w:hAnsi="Times New Roman" w:cs="Times New Roman"/>
                <w:szCs w:val="24"/>
              </w:rPr>
              <w:t>2,000,000</w:t>
            </w:r>
          </w:p>
        </w:tc>
      </w:tr>
      <w:tr w:rsidR="00BA1832" w:rsidRPr="00BA1832" w:rsidTr="006C4EAC">
        <w:tc>
          <w:tcPr>
            <w:tcW w:w="2976" w:type="dxa"/>
            <w:gridSpan w:val="2"/>
            <w:shd w:val="clear" w:color="auto" w:fill="auto"/>
          </w:tcPr>
          <w:p w:rsidR="00BA1832" w:rsidRPr="00BA1832" w:rsidRDefault="00BA1832" w:rsidP="00BA1832">
            <w:pPr>
              <w:overflowPunct w:val="0"/>
              <w:autoSpaceDE w:val="0"/>
              <w:autoSpaceDN w:val="0"/>
              <w:ind w:firstLineChars="38" w:firstLine="91"/>
              <w:jc w:val="both"/>
              <w:rPr>
                <w:rFonts w:ascii="Times New Roman" w:eastAsia="標楷體" w:hAnsi="Times New Roman" w:cs="Times New Roman"/>
                <w:szCs w:val="24"/>
              </w:rPr>
            </w:pPr>
            <w:r w:rsidRPr="00BA1832">
              <w:rPr>
                <w:rFonts w:ascii="Times New Roman" w:eastAsia="標楷體" w:hAnsi="Times New Roman" w:cs="Times New Roman"/>
                <w:szCs w:val="24"/>
                <w:lang w:eastAsia="zh-HK"/>
              </w:rPr>
              <w:t>二樓物業</w:t>
            </w:r>
            <w:r w:rsidR="006C4EAC">
              <w:rPr>
                <w:rFonts w:ascii="Times New Roman" w:eastAsia="標楷體" w:hAnsi="Times New Roman" w:cs="Times New Roman" w:hint="eastAsia"/>
                <w:szCs w:val="24"/>
              </w:rPr>
              <w:t>[</w:t>
            </w:r>
            <w:r w:rsidRPr="00BA1832">
              <w:rPr>
                <w:rFonts w:ascii="Times New Roman" w:eastAsia="標楷體" w:hAnsi="Times New Roman" w:cs="Times New Roman"/>
                <w:szCs w:val="24"/>
              </w:rPr>
              <w:t>第</w:t>
            </w:r>
            <w:r w:rsidRPr="00BA1832">
              <w:rPr>
                <w:rFonts w:ascii="Times New Roman" w:eastAsia="標楷體" w:hAnsi="Times New Roman" w:cs="Times New Roman"/>
                <w:szCs w:val="24"/>
              </w:rPr>
              <w:t>8(12)</w:t>
            </w:r>
            <w:r w:rsidRPr="00BA1832">
              <w:rPr>
                <w:rFonts w:ascii="Times New Roman" w:eastAsia="標楷體" w:hAnsi="Times New Roman" w:cs="Times New Roman"/>
                <w:szCs w:val="24"/>
              </w:rPr>
              <w:t>段事實</w:t>
            </w:r>
            <w:r w:rsidR="006C4EAC">
              <w:rPr>
                <w:rFonts w:ascii="Times New Roman" w:eastAsia="標楷體" w:hAnsi="Times New Roman" w:cs="Times New Roman" w:hint="eastAsia"/>
                <w:szCs w:val="24"/>
              </w:rPr>
              <w:t>]</w:t>
            </w:r>
          </w:p>
        </w:tc>
        <w:tc>
          <w:tcPr>
            <w:tcW w:w="1418" w:type="dxa"/>
            <w:shd w:val="clear" w:color="auto" w:fill="auto"/>
          </w:tcPr>
          <w:p w:rsidR="00BA1832" w:rsidRPr="00BA1832" w:rsidRDefault="00BA1832" w:rsidP="00BA1832">
            <w:pPr>
              <w:tabs>
                <w:tab w:val="decimal" w:pos="1541"/>
              </w:tabs>
              <w:overflowPunct w:val="0"/>
              <w:autoSpaceDE w:val="0"/>
              <w:autoSpaceDN w:val="0"/>
              <w:jc w:val="both"/>
              <w:rPr>
                <w:rFonts w:ascii="Times New Roman" w:eastAsia="標楷體" w:hAnsi="Times New Roman" w:cs="Times New Roman"/>
                <w:szCs w:val="24"/>
                <w:u w:val="single"/>
              </w:rPr>
            </w:pPr>
            <w:r w:rsidRPr="00BA1832">
              <w:rPr>
                <w:rFonts w:ascii="Times New Roman" w:eastAsia="標楷體" w:hAnsi="Times New Roman" w:cs="Times New Roman"/>
                <w:szCs w:val="24"/>
                <w:u w:val="single"/>
              </w:rPr>
              <w:t>  4,000,000</w:t>
            </w:r>
          </w:p>
        </w:tc>
      </w:tr>
      <w:tr w:rsidR="00BA1832" w:rsidRPr="00BA1832" w:rsidTr="006C4EAC">
        <w:tc>
          <w:tcPr>
            <w:tcW w:w="2976" w:type="dxa"/>
            <w:gridSpan w:val="2"/>
            <w:shd w:val="clear" w:color="auto" w:fill="auto"/>
          </w:tcPr>
          <w:p w:rsidR="00BA1832" w:rsidRPr="00BA1832" w:rsidRDefault="00BA1832" w:rsidP="00BA1832">
            <w:pPr>
              <w:overflowPunct w:val="0"/>
              <w:autoSpaceDE w:val="0"/>
              <w:autoSpaceDN w:val="0"/>
              <w:jc w:val="both"/>
              <w:rPr>
                <w:rFonts w:ascii="Times New Roman" w:eastAsia="標楷體" w:hAnsi="Times New Roman" w:cs="Times New Roman"/>
                <w:szCs w:val="24"/>
              </w:rPr>
            </w:pPr>
          </w:p>
        </w:tc>
        <w:tc>
          <w:tcPr>
            <w:tcW w:w="1418" w:type="dxa"/>
            <w:shd w:val="clear" w:color="auto" w:fill="auto"/>
          </w:tcPr>
          <w:p w:rsidR="00BA1832" w:rsidRPr="00BA1832" w:rsidRDefault="00BA1832" w:rsidP="00BA1832">
            <w:pPr>
              <w:tabs>
                <w:tab w:val="decimal" w:pos="1541"/>
              </w:tabs>
              <w:overflowPunct w:val="0"/>
              <w:autoSpaceDE w:val="0"/>
              <w:autoSpaceDN w:val="0"/>
              <w:jc w:val="both"/>
              <w:rPr>
                <w:rFonts w:ascii="Times New Roman" w:eastAsia="標楷體" w:hAnsi="Times New Roman" w:cs="Times New Roman"/>
                <w:szCs w:val="24"/>
              </w:rPr>
            </w:pPr>
            <w:r w:rsidRPr="00BA1832">
              <w:rPr>
                <w:rFonts w:ascii="Times New Roman" w:eastAsia="標楷體" w:hAnsi="Times New Roman" w:cs="Times New Roman"/>
                <w:szCs w:val="24"/>
              </w:rPr>
              <w:t>10,500,000</w:t>
            </w:r>
          </w:p>
        </w:tc>
      </w:tr>
      <w:tr w:rsidR="00BA1832" w:rsidRPr="00BA1832" w:rsidTr="006C4EAC">
        <w:tc>
          <w:tcPr>
            <w:tcW w:w="425" w:type="dxa"/>
            <w:shd w:val="clear" w:color="auto" w:fill="auto"/>
          </w:tcPr>
          <w:p w:rsidR="00BA1832" w:rsidRPr="00BA1832" w:rsidRDefault="00BA1832" w:rsidP="00BA1832">
            <w:pPr>
              <w:overflowPunct w:val="0"/>
              <w:autoSpaceDE w:val="0"/>
              <w:autoSpaceDN w:val="0"/>
              <w:jc w:val="both"/>
              <w:rPr>
                <w:rFonts w:ascii="Times New Roman" w:eastAsia="標楷體" w:hAnsi="Times New Roman" w:cs="Times New Roman"/>
                <w:szCs w:val="24"/>
              </w:rPr>
            </w:pPr>
            <w:r w:rsidRPr="00BA1832">
              <w:rPr>
                <w:rFonts w:ascii="Times New Roman" w:eastAsia="標楷體" w:hAnsi="Times New Roman" w:cs="Times New Roman"/>
                <w:szCs w:val="24"/>
                <w:u w:val="single"/>
              </w:rPr>
              <w:t>減</w:t>
            </w:r>
            <w:r w:rsidRPr="00BA1832">
              <w:rPr>
                <w:rFonts w:ascii="Times New Roman" w:eastAsia="標楷體" w:hAnsi="Times New Roman" w:cs="Times New Roman"/>
                <w:szCs w:val="24"/>
              </w:rPr>
              <w:t>：</w:t>
            </w:r>
          </w:p>
        </w:tc>
        <w:tc>
          <w:tcPr>
            <w:tcW w:w="2551" w:type="dxa"/>
            <w:shd w:val="clear" w:color="auto" w:fill="auto"/>
          </w:tcPr>
          <w:p w:rsidR="00BA1832" w:rsidRPr="00BA1832" w:rsidRDefault="00BA1832" w:rsidP="00BA1832">
            <w:pPr>
              <w:overflowPunct w:val="0"/>
              <w:autoSpaceDE w:val="0"/>
              <w:autoSpaceDN w:val="0"/>
              <w:jc w:val="both"/>
              <w:rPr>
                <w:rFonts w:ascii="Times New Roman" w:eastAsia="標楷體" w:hAnsi="Times New Roman" w:cs="Times New Roman"/>
                <w:szCs w:val="24"/>
              </w:rPr>
            </w:pPr>
            <w:r w:rsidRPr="00BA1832">
              <w:rPr>
                <w:rFonts w:ascii="Times New Roman" w:eastAsia="標楷體" w:hAnsi="Times New Roman" w:cs="Times New Roman"/>
                <w:szCs w:val="24"/>
                <w:lang w:eastAsia="zh-HK"/>
              </w:rPr>
              <w:t>建</w:t>
            </w:r>
            <w:r w:rsidRPr="00BA1832">
              <w:rPr>
                <w:rFonts w:ascii="Times New Roman" w:eastAsia="標楷體" w:hAnsi="Times New Roman" w:cs="Times New Roman"/>
                <w:szCs w:val="24"/>
              </w:rPr>
              <w:t>築</w:t>
            </w:r>
            <w:r w:rsidRPr="00BA1832">
              <w:rPr>
                <w:rFonts w:ascii="Times New Roman" w:eastAsia="標楷體" w:hAnsi="Times New Roman" w:cs="Times New Roman"/>
                <w:szCs w:val="24"/>
                <w:lang w:eastAsia="zh-HK"/>
              </w:rPr>
              <w:t>費及其他費用</w:t>
            </w:r>
          </w:p>
        </w:tc>
        <w:tc>
          <w:tcPr>
            <w:tcW w:w="1418" w:type="dxa"/>
            <w:shd w:val="clear" w:color="auto" w:fill="auto"/>
          </w:tcPr>
          <w:p w:rsidR="00BA1832" w:rsidRPr="00BA1832" w:rsidRDefault="00BA1832" w:rsidP="00BA1832">
            <w:pPr>
              <w:tabs>
                <w:tab w:val="decimal" w:pos="1541"/>
              </w:tabs>
              <w:overflowPunct w:val="0"/>
              <w:autoSpaceDE w:val="0"/>
              <w:autoSpaceDN w:val="0"/>
              <w:jc w:val="both"/>
              <w:rPr>
                <w:rFonts w:ascii="Times New Roman" w:eastAsia="標楷體" w:hAnsi="Times New Roman" w:cs="Times New Roman"/>
                <w:szCs w:val="24"/>
                <w:u w:val="single"/>
              </w:rPr>
            </w:pPr>
            <w:r w:rsidRPr="00BA1832">
              <w:rPr>
                <w:rFonts w:ascii="Times New Roman" w:eastAsia="標楷體" w:hAnsi="Times New Roman" w:cs="Times New Roman"/>
                <w:szCs w:val="24"/>
                <w:u w:val="single"/>
              </w:rPr>
              <w:t xml:space="preserve"> 1,460,400</w:t>
            </w:r>
          </w:p>
        </w:tc>
      </w:tr>
      <w:tr w:rsidR="00BA1832" w:rsidRPr="00BA1832" w:rsidTr="006C4EAC">
        <w:tc>
          <w:tcPr>
            <w:tcW w:w="2976" w:type="dxa"/>
            <w:gridSpan w:val="2"/>
            <w:shd w:val="clear" w:color="auto" w:fill="auto"/>
          </w:tcPr>
          <w:p w:rsidR="00BA1832" w:rsidRPr="00BA1832" w:rsidRDefault="00BA1832" w:rsidP="00BA1832">
            <w:pPr>
              <w:tabs>
                <w:tab w:val="left" w:pos="525"/>
              </w:tabs>
              <w:overflowPunct w:val="0"/>
              <w:autoSpaceDE w:val="0"/>
              <w:autoSpaceDN w:val="0"/>
              <w:ind w:left="442" w:hangingChars="184" w:hanging="442"/>
              <w:jc w:val="both"/>
              <w:rPr>
                <w:rFonts w:ascii="Times New Roman" w:eastAsia="標楷體" w:hAnsi="Times New Roman" w:cs="Times New Roman"/>
                <w:szCs w:val="24"/>
              </w:rPr>
            </w:pPr>
            <w:r w:rsidRPr="00BA1832">
              <w:rPr>
                <w:rFonts w:ascii="Times New Roman" w:eastAsia="標楷體" w:hAnsi="Times New Roman" w:cs="Times New Roman"/>
                <w:szCs w:val="24"/>
              </w:rPr>
              <w:t>利潤</w:t>
            </w:r>
          </w:p>
        </w:tc>
        <w:tc>
          <w:tcPr>
            <w:tcW w:w="1418" w:type="dxa"/>
            <w:shd w:val="clear" w:color="auto" w:fill="auto"/>
          </w:tcPr>
          <w:p w:rsidR="00BA1832" w:rsidRPr="00BA1832" w:rsidRDefault="006C4EAC" w:rsidP="006C4EAC">
            <w:pPr>
              <w:tabs>
                <w:tab w:val="decimal" w:pos="1541"/>
              </w:tabs>
              <w:overflowPunct w:val="0"/>
              <w:autoSpaceDE w:val="0"/>
              <w:autoSpaceDN w:val="0"/>
              <w:ind w:leftChars="100" w:left="240"/>
              <w:jc w:val="both"/>
              <w:rPr>
                <w:rFonts w:ascii="Times New Roman" w:eastAsia="標楷體" w:hAnsi="Times New Roman" w:cs="Times New Roman"/>
                <w:szCs w:val="24"/>
                <w:u w:val="double"/>
              </w:rPr>
            </w:pPr>
            <w:r>
              <w:rPr>
                <w:rFonts w:ascii="Times New Roman" w:eastAsia="標楷體" w:hAnsi="Times New Roman" w:cs="Times New Roman"/>
                <w:szCs w:val="24"/>
                <w:u w:val="double"/>
              </w:rPr>
              <w:t xml:space="preserve"> </w:t>
            </w:r>
            <w:r>
              <w:rPr>
                <w:rFonts w:ascii="Times New Roman" w:eastAsia="標楷體" w:hAnsi="Times New Roman" w:cs="Times New Roman" w:hint="eastAsia"/>
                <w:szCs w:val="24"/>
                <w:u w:val="double"/>
              </w:rPr>
              <w:t>9</w:t>
            </w:r>
            <w:r w:rsidR="00BA1832" w:rsidRPr="00BA1832">
              <w:rPr>
                <w:rFonts w:ascii="Times New Roman" w:eastAsia="標楷體" w:hAnsi="Times New Roman" w:cs="Times New Roman"/>
                <w:szCs w:val="24"/>
                <w:u w:val="double"/>
              </w:rPr>
              <w:t>,039,600</w:t>
            </w:r>
          </w:p>
        </w:tc>
      </w:tr>
      <w:tr w:rsidR="00BA1832" w:rsidRPr="00BA1832" w:rsidTr="006C4EAC">
        <w:tc>
          <w:tcPr>
            <w:tcW w:w="2976" w:type="dxa"/>
            <w:gridSpan w:val="2"/>
            <w:shd w:val="clear" w:color="auto" w:fill="auto"/>
          </w:tcPr>
          <w:p w:rsidR="00BA1832" w:rsidRPr="00BA1832" w:rsidRDefault="00BA1832" w:rsidP="00BA1832">
            <w:pPr>
              <w:tabs>
                <w:tab w:val="left" w:pos="525"/>
              </w:tabs>
              <w:overflowPunct w:val="0"/>
              <w:autoSpaceDE w:val="0"/>
              <w:autoSpaceDN w:val="0"/>
              <w:ind w:left="442" w:hangingChars="184" w:hanging="442"/>
              <w:jc w:val="both"/>
              <w:rPr>
                <w:rFonts w:ascii="Times New Roman" w:eastAsia="標楷體" w:hAnsi="Times New Roman" w:cs="Times New Roman"/>
                <w:szCs w:val="24"/>
              </w:rPr>
            </w:pPr>
          </w:p>
        </w:tc>
        <w:tc>
          <w:tcPr>
            <w:tcW w:w="1418" w:type="dxa"/>
            <w:shd w:val="clear" w:color="auto" w:fill="auto"/>
          </w:tcPr>
          <w:p w:rsidR="00BA1832" w:rsidRPr="00BA1832" w:rsidRDefault="00BA1832" w:rsidP="00BA1832">
            <w:pPr>
              <w:tabs>
                <w:tab w:val="decimal" w:pos="1541"/>
              </w:tabs>
              <w:overflowPunct w:val="0"/>
              <w:autoSpaceDE w:val="0"/>
              <w:autoSpaceDN w:val="0"/>
              <w:jc w:val="both"/>
              <w:rPr>
                <w:rFonts w:ascii="Times New Roman" w:eastAsia="標楷體" w:hAnsi="Times New Roman" w:cs="Times New Roman"/>
                <w:szCs w:val="24"/>
                <w:u w:val="double"/>
              </w:rPr>
            </w:pPr>
          </w:p>
        </w:tc>
      </w:tr>
      <w:tr w:rsidR="00BA1832" w:rsidRPr="00BA1832" w:rsidTr="006C4EAC">
        <w:tc>
          <w:tcPr>
            <w:tcW w:w="2976" w:type="dxa"/>
            <w:gridSpan w:val="2"/>
            <w:shd w:val="clear" w:color="auto" w:fill="auto"/>
          </w:tcPr>
          <w:p w:rsidR="00BA1832" w:rsidRPr="00BA1832" w:rsidRDefault="00BA1832" w:rsidP="00BA1832">
            <w:pPr>
              <w:overflowPunct w:val="0"/>
              <w:autoSpaceDE w:val="0"/>
              <w:autoSpaceDN w:val="0"/>
              <w:ind w:left="1"/>
              <w:jc w:val="both"/>
              <w:rPr>
                <w:rFonts w:ascii="Times New Roman" w:eastAsia="標楷體" w:hAnsi="Times New Roman" w:cs="Times New Roman"/>
                <w:szCs w:val="24"/>
              </w:rPr>
            </w:pPr>
            <w:r w:rsidRPr="00BA1832">
              <w:rPr>
                <w:rFonts w:ascii="Times New Roman" w:eastAsia="標楷體" w:hAnsi="Times New Roman" w:cs="Times New Roman"/>
                <w:bCs/>
                <w:szCs w:val="24"/>
              </w:rPr>
              <w:t>上訴人</w:t>
            </w:r>
            <w:r w:rsidRPr="00BA1832">
              <w:rPr>
                <w:rFonts w:ascii="Times New Roman" w:eastAsia="標楷體" w:hAnsi="Times New Roman" w:cs="Times New Roman"/>
                <w:szCs w:val="24"/>
                <w:lang w:eastAsia="zh-HK"/>
              </w:rPr>
              <w:t>所佔利</w:t>
            </w:r>
            <w:r w:rsidRPr="00BA1832">
              <w:rPr>
                <w:rFonts w:ascii="Times New Roman" w:eastAsia="標楷體" w:hAnsi="Times New Roman" w:cs="Times New Roman"/>
                <w:szCs w:val="24"/>
              </w:rPr>
              <w:t>潤</w:t>
            </w:r>
          </w:p>
          <w:p w:rsidR="00BA1832" w:rsidRPr="00BA1832" w:rsidRDefault="00BA1832" w:rsidP="00BA1832">
            <w:pPr>
              <w:overflowPunct w:val="0"/>
              <w:autoSpaceDE w:val="0"/>
              <w:autoSpaceDN w:val="0"/>
              <w:ind w:left="1"/>
              <w:jc w:val="both"/>
              <w:rPr>
                <w:rFonts w:ascii="Times New Roman" w:eastAsia="標楷體" w:hAnsi="Times New Roman" w:cs="Times New Roman"/>
                <w:szCs w:val="24"/>
              </w:rPr>
            </w:pPr>
            <w:r w:rsidRPr="00BA1832">
              <w:rPr>
                <w:rFonts w:ascii="Times New Roman" w:eastAsia="標楷體" w:hAnsi="Times New Roman" w:cs="Times New Roman"/>
                <w:szCs w:val="24"/>
              </w:rPr>
              <w:t>($9,039,600</w:t>
            </w:r>
            <w:r w:rsidRPr="00BA1832">
              <w:rPr>
                <w:rFonts w:ascii="Times New Roman" w:eastAsia="標楷體" w:hAnsi="Times New Roman" w:cs="Times New Roman"/>
                <w:szCs w:val="24"/>
                <w:lang w:eastAsia="zh-HK"/>
              </w:rPr>
              <w:t xml:space="preserve"> × </w:t>
            </w:r>
            <w:r w:rsidR="006C4EAC">
              <w:rPr>
                <w:rFonts w:ascii="Times New Roman" w:eastAsia="標楷體" w:hAnsi="Times New Roman" w:cs="Times New Roman"/>
                <w:szCs w:val="24"/>
              </w:rPr>
              <w:t>2/3</w:t>
            </w:r>
            <w:r w:rsidR="006C4EAC">
              <w:rPr>
                <w:rFonts w:ascii="Times New Roman" w:eastAsia="標楷體" w:hAnsi="Times New Roman" w:cs="Times New Roman" w:hint="eastAsia"/>
                <w:szCs w:val="24"/>
              </w:rPr>
              <w:t>)</w:t>
            </w:r>
          </w:p>
        </w:tc>
        <w:tc>
          <w:tcPr>
            <w:tcW w:w="1418" w:type="dxa"/>
            <w:shd w:val="clear" w:color="auto" w:fill="auto"/>
            <w:vAlign w:val="bottom"/>
          </w:tcPr>
          <w:p w:rsidR="00BA1832" w:rsidRPr="00BA1832" w:rsidRDefault="006C4EAC" w:rsidP="006C4EAC">
            <w:pPr>
              <w:tabs>
                <w:tab w:val="decimal" w:pos="1541"/>
              </w:tabs>
              <w:overflowPunct w:val="0"/>
              <w:autoSpaceDE w:val="0"/>
              <w:autoSpaceDN w:val="0"/>
              <w:ind w:leftChars="-9" w:hangingChars="9" w:hanging="22"/>
              <w:jc w:val="both"/>
              <w:rPr>
                <w:rFonts w:ascii="Times New Roman" w:eastAsia="標楷體" w:hAnsi="Times New Roman" w:cs="Times New Roman"/>
                <w:szCs w:val="24"/>
                <w:u w:val="double"/>
              </w:rPr>
            </w:pPr>
            <w:r>
              <w:rPr>
                <w:rFonts w:ascii="Times New Roman" w:eastAsia="標楷體" w:hAnsi="Times New Roman" w:cs="Times New Roman"/>
                <w:szCs w:val="24"/>
                <w:u w:val="double"/>
              </w:rPr>
              <w:t xml:space="preserve"> </w:t>
            </w:r>
            <w:r>
              <w:rPr>
                <w:rFonts w:ascii="Times New Roman" w:eastAsia="標楷體" w:hAnsi="Times New Roman" w:cs="Times New Roman" w:hint="eastAsia"/>
                <w:szCs w:val="24"/>
                <w:u w:val="double"/>
              </w:rPr>
              <w:t>6</w:t>
            </w:r>
            <w:r w:rsidR="00BA1832" w:rsidRPr="00BA1832">
              <w:rPr>
                <w:rFonts w:ascii="Times New Roman" w:eastAsia="標楷體" w:hAnsi="Times New Roman" w:cs="Times New Roman"/>
                <w:szCs w:val="24"/>
                <w:u w:val="double"/>
              </w:rPr>
              <w:t>,026,400</w:t>
            </w:r>
          </w:p>
        </w:tc>
      </w:tr>
    </w:tbl>
    <w:p w:rsidR="00BA1832" w:rsidRDefault="00BA1832" w:rsidP="00BA1832">
      <w:pPr>
        <w:pStyle w:val="ae"/>
        <w:overflowPunct w:val="0"/>
        <w:autoSpaceDE w:val="0"/>
        <w:autoSpaceDN w:val="0"/>
        <w:ind w:leftChars="0" w:left="720"/>
        <w:jc w:val="both"/>
        <w:rPr>
          <w:rFonts w:eastAsia="標楷體"/>
        </w:rPr>
      </w:pPr>
    </w:p>
    <w:p w:rsidR="00BA1832" w:rsidRPr="00BA1832" w:rsidRDefault="00BA1832" w:rsidP="00B34956">
      <w:pPr>
        <w:pStyle w:val="ae"/>
        <w:numPr>
          <w:ilvl w:val="0"/>
          <w:numId w:val="40"/>
        </w:numPr>
        <w:overflowPunct w:val="0"/>
        <w:autoSpaceDE w:val="0"/>
        <w:autoSpaceDN w:val="0"/>
        <w:ind w:leftChars="0" w:left="0" w:firstLine="0"/>
        <w:jc w:val="both"/>
        <w:rPr>
          <w:rFonts w:eastAsia="標楷體"/>
        </w:rPr>
      </w:pPr>
      <w:r w:rsidRPr="00BA1832">
        <w:rPr>
          <w:rFonts w:eastAsia="標楷體"/>
        </w:rPr>
        <w:t>基於應評稅利潤</w:t>
      </w:r>
      <w:r w:rsidRPr="00BA1832">
        <w:rPr>
          <w:rFonts w:eastAsia="標楷體"/>
        </w:rPr>
        <w:t>6,026,400 </w:t>
      </w:r>
      <w:r w:rsidRPr="00BA1832">
        <w:rPr>
          <w:rFonts w:eastAsia="標楷體"/>
        </w:rPr>
        <w:t>元，評稅主任向</w:t>
      </w:r>
      <w:r w:rsidRPr="00BA1832">
        <w:rPr>
          <w:rFonts w:eastAsia="標楷體"/>
          <w:bCs/>
        </w:rPr>
        <w:t>上訴人</w:t>
      </w:r>
      <w:r w:rsidRPr="00BA1832">
        <w:rPr>
          <w:rFonts w:eastAsia="標楷體"/>
        </w:rPr>
        <w:t>評定下列</w:t>
      </w:r>
      <w:r w:rsidRPr="00BA1832">
        <w:rPr>
          <w:rFonts w:eastAsia="標楷體"/>
        </w:rPr>
        <w:t>2014/15</w:t>
      </w:r>
      <w:r w:rsidRPr="00BA1832">
        <w:rPr>
          <w:rFonts w:eastAsia="標楷體"/>
        </w:rPr>
        <w:t>課稅年度利得稅：</w:t>
      </w:r>
    </w:p>
    <w:p w:rsidR="00BA1832" w:rsidRPr="00BA1832" w:rsidRDefault="00BA1832" w:rsidP="00BA1832">
      <w:pPr>
        <w:pStyle w:val="ae"/>
        <w:overflowPunct w:val="0"/>
        <w:autoSpaceDE w:val="0"/>
        <w:autoSpaceDN w:val="0"/>
        <w:ind w:leftChars="296" w:left="1317" w:hangingChars="253" w:hanging="607"/>
        <w:jc w:val="both"/>
        <w:rPr>
          <w:rFonts w:eastAsia="標楷體"/>
        </w:rPr>
      </w:pPr>
    </w:p>
    <w:tbl>
      <w:tblPr>
        <w:tblW w:w="0" w:type="auto"/>
        <w:tblInd w:w="1560" w:type="dxa"/>
        <w:tblLayout w:type="fixed"/>
        <w:tblCellMar>
          <w:left w:w="28" w:type="dxa"/>
          <w:right w:w="28" w:type="dxa"/>
        </w:tblCellMar>
        <w:tblLook w:val="0000" w:firstRow="0" w:lastRow="0" w:firstColumn="0" w:lastColumn="0" w:noHBand="0" w:noVBand="0"/>
      </w:tblPr>
      <w:tblGrid>
        <w:gridCol w:w="1417"/>
        <w:gridCol w:w="1134"/>
      </w:tblGrid>
      <w:tr w:rsidR="00BA1832" w:rsidRPr="00BA1832" w:rsidTr="006C4EAC">
        <w:trPr>
          <w:tblHeader/>
        </w:trPr>
        <w:tc>
          <w:tcPr>
            <w:tcW w:w="1417" w:type="dxa"/>
          </w:tcPr>
          <w:p w:rsidR="00BA1832" w:rsidRPr="00BA1832" w:rsidRDefault="00BA1832" w:rsidP="00BA1832">
            <w:pPr>
              <w:tabs>
                <w:tab w:val="num" w:pos="720"/>
                <w:tab w:val="num" w:pos="1440"/>
              </w:tabs>
              <w:overflowPunct w:val="0"/>
              <w:autoSpaceDE w:val="0"/>
              <w:autoSpaceDN w:val="0"/>
              <w:snapToGrid w:val="0"/>
              <w:jc w:val="both"/>
              <w:rPr>
                <w:rFonts w:ascii="Times New Roman" w:eastAsia="標楷體" w:hAnsi="Times New Roman" w:cs="Times New Roman"/>
                <w:szCs w:val="24"/>
              </w:rPr>
            </w:pPr>
          </w:p>
        </w:tc>
        <w:tc>
          <w:tcPr>
            <w:tcW w:w="1134" w:type="dxa"/>
          </w:tcPr>
          <w:p w:rsidR="00BA1832" w:rsidRPr="00BA1832" w:rsidRDefault="00BA1832" w:rsidP="00B34956">
            <w:pPr>
              <w:overflowPunct w:val="0"/>
              <w:autoSpaceDE w:val="0"/>
              <w:autoSpaceDN w:val="0"/>
              <w:snapToGrid w:val="0"/>
              <w:jc w:val="center"/>
              <w:rPr>
                <w:rFonts w:ascii="Times New Roman" w:eastAsia="標楷體" w:hAnsi="Times New Roman" w:cs="Times New Roman"/>
                <w:szCs w:val="24"/>
              </w:rPr>
            </w:pPr>
            <w:r w:rsidRPr="00BA1832">
              <w:rPr>
                <w:rFonts w:ascii="Times New Roman" w:eastAsia="標楷體" w:hAnsi="Times New Roman" w:cs="Times New Roman"/>
                <w:szCs w:val="24"/>
              </w:rPr>
              <w:t>元</w:t>
            </w:r>
          </w:p>
        </w:tc>
      </w:tr>
      <w:tr w:rsidR="00BA1832" w:rsidRPr="00BA1832" w:rsidTr="00B34956">
        <w:tc>
          <w:tcPr>
            <w:tcW w:w="1417" w:type="dxa"/>
          </w:tcPr>
          <w:p w:rsidR="00BA1832" w:rsidRPr="00BA1832" w:rsidRDefault="00BA1832" w:rsidP="00BA1832">
            <w:pPr>
              <w:tabs>
                <w:tab w:val="num" w:pos="720"/>
                <w:tab w:val="num" w:pos="1440"/>
              </w:tabs>
              <w:overflowPunct w:val="0"/>
              <w:autoSpaceDE w:val="0"/>
              <w:autoSpaceDN w:val="0"/>
              <w:jc w:val="both"/>
              <w:rPr>
                <w:rFonts w:ascii="Times New Roman" w:eastAsia="標楷體" w:hAnsi="Times New Roman" w:cs="Times New Roman"/>
                <w:szCs w:val="24"/>
              </w:rPr>
            </w:pPr>
            <w:r w:rsidRPr="00BA1832">
              <w:rPr>
                <w:rFonts w:ascii="Times New Roman" w:eastAsia="標楷體" w:hAnsi="Times New Roman" w:cs="Times New Roman"/>
                <w:szCs w:val="24"/>
              </w:rPr>
              <w:t>應評稅利潤</w:t>
            </w:r>
          </w:p>
        </w:tc>
        <w:tc>
          <w:tcPr>
            <w:tcW w:w="1134" w:type="dxa"/>
          </w:tcPr>
          <w:p w:rsidR="00BA1832" w:rsidRPr="00BA1832" w:rsidRDefault="00BA1832" w:rsidP="00BA1832">
            <w:pPr>
              <w:tabs>
                <w:tab w:val="decimal" w:pos="1541"/>
              </w:tabs>
              <w:overflowPunct w:val="0"/>
              <w:autoSpaceDE w:val="0"/>
              <w:autoSpaceDN w:val="0"/>
              <w:jc w:val="both"/>
              <w:rPr>
                <w:rFonts w:ascii="Times New Roman" w:eastAsia="標楷體" w:hAnsi="Times New Roman" w:cs="Times New Roman"/>
                <w:szCs w:val="24"/>
              </w:rPr>
            </w:pPr>
            <w:r w:rsidRPr="00BA1832">
              <w:rPr>
                <w:rFonts w:ascii="Times New Roman" w:eastAsia="標楷體" w:hAnsi="Times New Roman" w:cs="Times New Roman"/>
                <w:szCs w:val="24"/>
              </w:rPr>
              <w:t>6,026,400</w:t>
            </w:r>
          </w:p>
        </w:tc>
      </w:tr>
      <w:tr w:rsidR="00BA1832" w:rsidRPr="00BA1832" w:rsidTr="00B34956">
        <w:tc>
          <w:tcPr>
            <w:tcW w:w="1417" w:type="dxa"/>
          </w:tcPr>
          <w:p w:rsidR="00BA1832" w:rsidRPr="00BA1832" w:rsidRDefault="00BA1832" w:rsidP="00BA1832">
            <w:pPr>
              <w:tabs>
                <w:tab w:val="num" w:pos="720"/>
                <w:tab w:val="num" w:pos="1440"/>
              </w:tabs>
              <w:overflowPunct w:val="0"/>
              <w:autoSpaceDE w:val="0"/>
              <w:autoSpaceDN w:val="0"/>
              <w:jc w:val="both"/>
              <w:rPr>
                <w:rFonts w:ascii="Times New Roman" w:eastAsia="標楷體" w:hAnsi="Times New Roman" w:cs="Times New Roman"/>
                <w:szCs w:val="24"/>
              </w:rPr>
            </w:pPr>
          </w:p>
        </w:tc>
        <w:tc>
          <w:tcPr>
            <w:tcW w:w="1134" w:type="dxa"/>
          </w:tcPr>
          <w:p w:rsidR="00BA1832" w:rsidRPr="00BA1832" w:rsidRDefault="00BA1832" w:rsidP="00BA1832">
            <w:pPr>
              <w:tabs>
                <w:tab w:val="decimal" w:pos="1814"/>
              </w:tabs>
              <w:overflowPunct w:val="0"/>
              <w:autoSpaceDE w:val="0"/>
              <w:autoSpaceDN w:val="0"/>
              <w:jc w:val="both"/>
              <w:rPr>
                <w:rFonts w:ascii="Times New Roman" w:eastAsia="標楷體" w:hAnsi="Times New Roman" w:cs="Times New Roman"/>
                <w:szCs w:val="24"/>
                <w:u w:val="double"/>
              </w:rPr>
            </w:pPr>
          </w:p>
        </w:tc>
      </w:tr>
      <w:tr w:rsidR="00BA1832" w:rsidRPr="00BA1832" w:rsidTr="00B34956">
        <w:tc>
          <w:tcPr>
            <w:tcW w:w="1417" w:type="dxa"/>
          </w:tcPr>
          <w:p w:rsidR="00BA1832" w:rsidRPr="00BA1832" w:rsidRDefault="00BA1832" w:rsidP="00BA1832">
            <w:pPr>
              <w:tabs>
                <w:tab w:val="num" w:pos="720"/>
                <w:tab w:val="num" w:pos="1440"/>
              </w:tabs>
              <w:overflowPunct w:val="0"/>
              <w:autoSpaceDE w:val="0"/>
              <w:autoSpaceDN w:val="0"/>
              <w:jc w:val="both"/>
              <w:rPr>
                <w:rFonts w:ascii="Times New Roman" w:eastAsia="標楷體" w:hAnsi="Times New Roman" w:cs="Times New Roman"/>
                <w:szCs w:val="24"/>
              </w:rPr>
            </w:pPr>
            <w:r w:rsidRPr="00BA1832">
              <w:rPr>
                <w:rFonts w:ascii="Times New Roman" w:eastAsia="標楷體" w:hAnsi="Times New Roman" w:cs="Times New Roman"/>
                <w:szCs w:val="24"/>
              </w:rPr>
              <w:t>應繳稅款</w:t>
            </w:r>
          </w:p>
        </w:tc>
        <w:tc>
          <w:tcPr>
            <w:tcW w:w="1134" w:type="dxa"/>
          </w:tcPr>
          <w:p w:rsidR="00BA1832" w:rsidRPr="00BA1832" w:rsidRDefault="006C4EAC" w:rsidP="006C4EAC">
            <w:pPr>
              <w:tabs>
                <w:tab w:val="decimal" w:pos="1814"/>
              </w:tabs>
              <w:overflowPunct w:val="0"/>
              <w:autoSpaceDE w:val="0"/>
              <w:autoSpaceDN w:val="0"/>
              <w:ind w:leftChars="-11" w:hangingChars="11" w:hanging="26"/>
              <w:jc w:val="both"/>
              <w:rPr>
                <w:rFonts w:ascii="Times New Roman" w:eastAsia="標楷體" w:hAnsi="Times New Roman" w:cs="Times New Roman"/>
                <w:szCs w:val="24"/>
                <w:u w:val="double"/>
              </w:rPr>
            </w:pPr>
            <w:r>
              <w:rPr>
                <w:rFonts w:ascii="Times New Roman" w:eastAsia="標楷體" w:hAnsi="Times New Roman" w:cs="Times New Roman"/>
                <w:szCs w:val="24"/>
                <w:u w:val="double"/>
              </w:rPr>
              <w:t xml:space="preserve">  </w:t>
            </w:r>
            <w:r>
              <w:rPr>
                <w:rFonts w:ascii="Times New Roman" w:eastAsia="標楷體" w:hAnsi="Times New Roman" w:cs="Times New Roman" w:hint="eastAsia"/>
                <w:szCs w:val="24"/>
                <w:u w:val="double"/>
              </w:rPr>
              <w:t>8</w:t>
            </w:r>
            <w:r w:rsidR="00BA1832" w:rsidRPr="00BA1832">
              <w:rPr>
                <w:rFonts w:ascii="Times New Roman" w:eastAsia="標楷體" w:hAnsi="Times New Roman" w:cs="Times New Roman"/>
                <w:szCs w:val="24"/>
                <w:u w:val="double"/>
              </w:rPr>
              <w:t>83,960</w:t>
            </w:r>
          </w:p>
        </w:tc>
      </w:tr>
    </w:tbl>
    <w:p w:rsidR="00BA1832" w:rsidRPr="00C27894" w:rsidRDefault="00BA1832" w:rsidP="00C27894">
      <w:pPr>
        <w:overflowPunct w:val="0"/>
        <w:autoSpaceDE w:val="0"/>
        <w:autoSpaceDN w:val="0"/>
        <w:jc w:val="both"/>
        <w:rPr>
          <w:rFonts w:eastAsia="標楷體"/>
          <w:lang w:eastAsia="zh-HK"/>
        </w:rPr>
      </w:pPr>
    </w:p>
    <w:p w:rsidR="00BA1832" w:rsidRPr="00BA1832" w:rsidRDefault="00BA1832" w:rsidP="00B34956">
      <w:pPr>
        <w:pStyle w:val="ae"/>
        <w:numPr>
          <w:ilvl w:val="0"/>
          <w:numId w:val="40"/>
        </w:numPr>
        <w:overflowPunct w:val="0"/>
        <w:autoSpaceDE w:val="0"/>
        <w:autoSpaceDN w:val="0"/>
        <w:ind w:leftChars="0" w:left="0" w:firstLine="0"/>
        <w:jc w:val="both"/>
        <w:rPr>
          <w:rFonts w:eastAsia="標楷體"/>
          <w:noProof/>
        </w:rPr>
      </w:pPr>
      <w:r w:rsidRPr="00BA1832">
        <w:rPr>
          <w:rFonts w:eastAsia="標楷體"/>
          <w:noProof/>
        </w:rPr>
        <w:t>稅務局於</w:t>
      </w:r>
      <w:r w:rsidRPr="00BA1832">
        <w:rPr>
          <w:rFonts w:eastAsia="標楷體"/>
          <w:noProof/>
        </w:rPr>
        <w:t>2018</w:t>
      </w:r>
      <w:r w:rsidRPr="00BA1832">
        <w:rPr>
          <w:rFonts w:eastAsia="標楷體"/>
          <w:noProof/>
        </w:rPr>
        <w:t>年</w:t>
      </w:r>
      <w:r w:rsidRPr="00BA1832">
        <w:rPr>
          <w:rFonts w:eastAsia="標楷體"/>
          <w:noProof/>
        </w:rPr>
        <w:t>9</w:t>
      </w:r>
      <w:r w:rsidRPr="00BA1832">
        <w:rPr>
          <w:rFonts w:eastAsia="標楷體"/>
          <w:noProof/>
        </w:rPr>
        <w:t>月</w:t>
      </w:r>
      <w:r w:rsidRPr="00BA1832">
        <w:rPr>
          <w:rFonts w:eastAsia="標楷體"/>
          <w:noProof/>
        </w:rPr>
        <w:t>13</w:t>
      </w:r>
      <w:r w:rsidRPr="00BA1832">
        <w:rPr>
          <w:rFonts w:eastAsia="標楷體"/>
          <w:noProof/>
        </w:rPr>
        <w:t>日發出稅單</w:t>
      </w:r>
      <w:r w:rsidRPr="00BA1832">
        <w:rPr>
          <w:rFonts w:eastAsia="標楷體"/>
          <w:noProof/>
        </w:rPr>
        <w:t>(</w:t>
      </w:r>
      <w:r w:rsidRPr="00BA1832">
        <w:rPr>
          <w:rFonts w:eastAsia="標楷體"/>
          <w:noProof/>
        </w:rPr>
        <w:t>號碼為</w:t>
      </w:r>
      <w:r w:rsidR="006C4EAC">
        <w:rPr>
          <w:rFonts w:eastAsia="標楷體" w:hint="eastAsia"/>
          <w:noProof/>
        </w:rPr>
        <w:t>X</w:t>
      </w:r>
      <w:r w:rsidRPr="00BA1832">
        <w:rPr>
          <w:rFonts w:eastAsia="標楷體"/>
          <w:noProof/>
        </w:rPr>
        <w:t>-</w:t>
      </w:r>
      <w:r w:rsidR="006C4EAC">
        <w:rPr>
          <w:rFonts w:eastAsia="標楷體"/>
          <w:noProof/>
        </w:rPr>
        <w:t>XXXXXXX</w:t>
      </w:r>
      <w:r w:rsidRPr="00BA1832">
        <w:rPr>
          <w:rFonts w:eastAsia="標楷體"/>
          <w:noProof/>
        </w:rPr>
        <w:t>-</w:t>
      </w:r>
      <w:r w:rsidR="006C4EAC">
        <w:rPr>
          <w:rFonts w:eastAsia="標楷體"/>
          <w:noProof/>
        </w:rPr>
        <w:t>XX</w:t>
      </w:r>
      <w:r w:rsidRPr="00BA1832">
        <w:rPr>
          <w:rFonts w:eastAsia="標楷體"/>
          <w:noProof/>
        </w:rPr>
        <w:t>-</w:t>
      </w:r>
      <w:r w:rsidR="006C4EAC">
        <w:rPr>
          <w:rFonts w:eastAsia="標楷體"/>
          <w:noProof/>
        </w:rPr>
        <w:t>X</w:t>
      </w:r>
      <w:r w:rsidRPr="00BA1832">
        <w:rPr>
          <w:rFonts w:eastAsia="標楷體"/>
          <w:noProof/>
        </w:rPr>
        <w:t>)</w:t>
      </w:r>
      <w:r w:rsidRPr="00BA1832">
        <w:rPr>
          <w:rFonts w:eastAsia="標楷體"/>
          <w:noProof/>
        </w:rPr>
        <w:t>，</w:t>
      </w:r>
      <w:r w:rsidRPr="00BA1832">
        <w:rPr>
          <w:rFonts w:eastAsia="標楷體"/>
        </w:rPr>
        <w:t>向</w:t>
      </w:r>
      <w:r w:rsidRPr="00BA1832">
        <w:rPr>
          <w:rFonts w:eastAsia="標楷體"/>
          <w:bCs/>
        </w:rPr>
        <w:t>上訴人徵繳</w:t>
      </w:r>
      <w:r w:rsidRPr="00BA1832">
        <w:rPr>
          <w:rFonts w:eastAsia="標楷體"/>
          <w:noProof/>
        </w:rPr>
        <w:t>利得稅款</w:t>
      </w:r>
      <w:r w:rsidRPr="00BA1832">
        <w:rPr>
          <w:rFonts w:eastAsia="標楷體"/>
          <w:noProof/>
        </w:rPr>
        <w:t>883,960</w:t>
      </w:r>
      <w:r w:rsidRPr="00BA1832">
        <w:rPr>
          <w:rFonts w:eastAsia="標楷體"/>
          <w:noProof/>
        </w:rPr>
        <w:t>元。</w:t>
      </w:r>
    </w:p>
    <w:p w:rsidR="00BA1832" w:rsidRPr="00BA1832" w:rsidRDefault="00BA1832" w:rsidP="00B34956">
      <w:pPr>
        <w:pStyle w:val="ae"/>
        <w:overflowPunct w:val="0"/>
        <w:autoSpaceDE w:val="0"/>
        <w:autoSpaceDN w:val="0"/>
        <w:ind w:leftChars="0" w:left="0"/>
        <w:jc w:val="both"/>
        <w:rPr>
          <w:rFonts w:eastAsia="標楷體"/>
          <w:noProof/>
        </w:rPr>
      </w:pPr>
    </w:p>
    <w:p w:rsidR="00BA1832" w:rsidRPr="00BA1832" w:rsidRDefault="00BA1832" w:rsidP="00B34956">
      <w:pPr>
        <w:pStyle w:val="ae"/>
        <w:numPr>
          <w:ilvl w:val="0"/>
          <w:numId w:val="40"/>
        </w:numPr>
        <w:overflowPunct w:val="0"/>
        <w:autoSpaceDE w:val="0"/>
        <w:autoSpaceDN w:val="0"/>
        <w:ind w:leftChars="0" w:left="0" w:firstLine="0"/>
        <w:jc w:val="both"/>
        <w:rPr>
          <w:rFonts w:eastAsia="標楷體"/>
          <w:noProof/>
        </w:rPr>
      </w:pPr>
      <w:r w:rsidRPr="00BA1832">
        <w:rPr>
          <w:rFonts w:eastAsia="標楷體"/>
          <w:bCs/>
        </w:rPr>
        <w:t>上訴人</w:t>
      </w:r>
      <w:r w:rsidRPr="00BA1832">
        <w:rPr>
          <w:rFonts w:eastAsia="標楷體"/>
          <w:noProof/>
        </w:rPr>
        <w:t>反對稅務局以上利得稅評稅，聲稱他從出售</w:t>
      </w:r>
      <w:r w:rsidRPr="00BA1832">
        <w:rPr>
          <w:rFonts w:eastAsia="標楷體"/>
          <w:noProof/>
          <w:lang w:eastAsia="zh-HK"/>
        </w:rPr>
        <w:t>物業</w:t>
      </w:r>
      <w:r w:rsidRPr="00BA1832">
        <w:rPr>
          <w:rFonts w:eastAsia="標楷體"/>
          <w:noProof/>
        </w:rPr>
        <w:t>所得的利潤不應課繳利得稅。</w:t>
      </w:r>
    </w:p>
    <w:p w:rsidR="00BA1832" w:rsidRPr="00BA1832" w:rsidRDefault="00BA1832" w:rsidP="00B34956">
      <w:pPr>
        <w:pStyle w:val="ae"/>
        <w:overflowPunct w:val="0"/>
        <w:autoSpaceDE w:val="0"/>
        <w:autoSpaceDN w:val="0"/>
        <w:ind w:leftChars="0" w:left="0"/>
        <w:jc w:val="both"/>
        <w:rPr>
          <w:rFonts w:eastAsia="標楷體"/>
          <w:noProof/>
        </w:rPr>
      </w:pPr>
    </w:p>
    <w:p w:rsidR="00BA1832" w:rsidRPr="00BA1832" w:rsidRDefault="00BA1832" w:rsidP="00B34956">
      <w:pPr>
        <w:pStyle w:val="ae"/>
        <w:numPr>
          <w:ilvl w:val="0"/>
          <w:numId w:val="40"/>
        </w:numPr>
        <w:overflowPunct w:val="0"/>
        <w:autoSpaceDE w:val="0"/>
        <w:autoSpaceDN w:val="0"/>
        <w:ind w:leftChars="0" w:left="0" w:firstLine="0"/>
        <w:jc w:val="both"/>
        <w:rPr>
          <w:rFonts w:eastAsia="標楷體"/>
          <w:noProof/>
        </w:rPr>
      </w:pPr>
      <w:r w:rsidRPr="00BA1832">
        <w:rPr>
          <w:rFonts w:eastAsia="標楷體"/>
          <w:noProof/>
        </w:rPr>
        <w:t>稅務局</w:t>
      </w:r>
      <w:r w:rsidRPr="00BA1832">
        <w:rPr>
          <w:rFonts w:eastAsia="標楷體"/>
          <w:lang w:eastAsia="zh-HK"/>
        </w:rPr>
        <w:t>署理</w:t>
      </w:r>
      <w:r w:rsidRPr="00BA1832">
        <w:rPr>
          <w:rFonts w:eastAsia="標楷體"/>
        </w:rPr>
        <w:t>稅務局副局長</w:t>
      </w:r>
      <w:r w:rsidRPr="00BA1832">
        <w:rPr>
          <w:rFonts w:eastAsia="標楷體"/>
          <w:noProof/>
        </w:rPr>
        <w:t>於</w:t>
      </w:r>
      <w:r w:rsidRPr="00BA1832">
        <w:rPr>
          <w:rFonts w:eastAsia="標楷體"/>
          <w:noProof/>
        </w:rPr>
        <w:t>2021</w:t>
      </w:r>
      <w:r w:rsidRPr="00BA1832">
        <w:rPr>
          <w:rFonts w:eastAsia="標楷體"/>
          <w:noProof/>
        </w:rPr>
        <w:t>年</w:t>
      </w:r>
      <w:r w:rsidRPr="00BA1832">
        <w:rPr>
          <w:rFonts w:eastAsia="標楷體"/>
          <w:noProof/>
        </w:rPr>
        <w:t>8</w:t>
      </w:r>
      <w:r w:rsidRPr="00BA1832">
        <w:rPr>
          <w:rFonts w:eastAsia="標楷體"/>
          <w:noProof/>
        </w:rPr>
        <w:t>月</w:t>
      </w:r>
      <w:r w:rsidRPr="00BA1832">
        <w:rPr>
          <w:rFonts w:eastAsia="標楷體"/>
          <w:noProof/>
        </w:rPr>
        <w:t>31</w:t>
      </w:r>
      <w:r w:rsidRPr="00BA1832">
        <w:rPr>
          <w:rFonts w:eastAsia="標楷體"/>
          <w:noProof/>
        </w:rPr>
        <w:t>日發出</w:t>
      </w:r>
      <w:r w:rsidRPr="00BA1832">
        <w:rPr>
          <w:rFonts w:eastAsia="標楷體"/>
          <w:bCs/>
        </w:rPr>
        <w:t>決定書，維持有關評稅為正確。</w:t>
      </w:r>
    </w:p>
    <w:p w:rsidR="00BA1832" w:rsidRPr="00B34956" w:rsidRDefault="00BA1832" w:rsidP="00B34956">
      <w:pPr>
        <w:tabs>
          <w:tab w:val="left" w:pos="709"/>
        </w:tabs>
        <w:overflowPunct w:val="0"/>
        <w:autoSpaceDE w:val="0"/>
        <w:autoSpaceDN w:val="0"/>
        <w:jc w:val="both"/>
        <w:rPr>
          <w:rFonts w:eastAsia="標楷體"/>
          <w:noProof/>
          <w:lang w:eastAsia="zh-HK"/>
        </w:rPr>
      </w:pPr>
    </w:p>
    <w:p w:rsidR="00BA1832" w:rsidRPr="00B34956" w:rsidRDefault="00BA1832" w:rsidP="00BA1832">
      <w:pPr>
        <w:numPr>
          <w:ilvl w:val="0"/>
          <w:numId w:val="37"/>
        </w:numPr>
        <w:overflowPunct w:val="0"/>
        <w:autoSpaceDE w:val="0"/>
        <w:autoSpaceDN w:val="0"/>
        <w:ind w:left="851" w:hanging="851"/>
        <w:jc w:val="both"/>
        <w:rPr>
          <w:rFonts w:ascii="Times New Roman" w:eastAsia="標楷體" w:hAnsi="Times New Roman" w:cs="Times New Roman"/>
          <w:b/>
          <w:sz w:val="28"/>
          <w:szCs w:val="28"/>
        </w:rPr>
      </w:pPr>
      <w:r w:rsidRPr="00B34956">
        <w:rPr>
          <w:rFonts w:ascii="Times New Roman" w:eastAsia="標楷體" w:hAnsi="Times New Roman" w:cs="Times New Roman"/>
          <w:b/>
          <w:bCs/>
          <w:sz w:val="28"/>
          <w:szCs w:val="28"/>
        </w:rPr>
        <w:t>上訴理由</w:t>
      </w:r>
    </w:p>
    <w:p w:rsidR="00BA1832" w:rsidRPr="00BA1832" w:rsidRDefault="00BA1832" w:rsidP="00BA1832">
      <w:pPr>
        <w:tabs>
          <w:tab w:val="left" w:pos="540"/>
        </w:tabs>
        <w:overflowPunct w:val="0"/>
        <w:autoSpaceDE w:val="0"/>
        <w:autoSpaceDN w:val="0"/>
        <w:ind w:left="540" w:hanging="540"/>
        <w:jc w:val="both"/>
        <w:rPr>
          <w:rFonts w:ascii="Times New Roman" w:eastAsia="標楷體" w:hAnsi="Times New Roman" w:cs="Times New Roman"/>
          <w:szCs w:val="24"/>
        </w:rPr>
      </w:pPr>
    </w:p>
    <w:p w:rsidR="00BA1832" w:rsidRPr="00BA1832" w:rsidRDefault="00BA1832" w:rsidP="00B34956">
      <w:pPr>
        <w:numPr>
          <w:ilvl w:val="0"/>
          <w:numId w:val="40"/>
        </w:numPr>
        <w:overflowPunct w:val="0"/>
        <w:autoSpaceDE w:val="0"/>
        <w:autoSpaceDN w:val="0"/>
        <w:snapToGrid w:val="0"/>
        <w:ind w:left="0" w:firstLine="0"/>
        <w:jc w:val="both"/>
        <w:rPr>
          <w:rFonts w:ascii="Times New Roman" w:eastAsia="標楷體" w:hAnsi="Times New Roman" w:cs="Times New Roman"/>
          <w:bCs/>
          <w:szCs w:val="24"/>
        </w:rPr>
      </w:pPr>
      <w:r w:rsidRPr="00BA1832">
        <w:rPr>
          <w:rFonts w:ascii="Times New Roman" w:eastAsia="標楷體" w:hAnsi="Times New Roman" w:cs="Times New Roman"/>
          <w:bCs/>
          <w:szCs w:val="24"/>
        </w:rPr>
        <w:t>上訴人</w:t>
      </w:r>
      <w:r w:rsidRPr="00BA1832">
        <w:rPr>
          <w:rFonts w:ascii="Times New Roman" w:eastAsia="標楷體" w:hAnsi="Times New Roman" w:cs="Times New Roman"/>
          <w:snapToGrid w:val="0"/>
          <w:szCs w:val="24"/>
        </w:rPr>
        <w:t>提交了日期為</w:t>
      </w:r>
      <w:r w:rsidRPr="00BA1832">
        <w:rPr>
          <w:rFonts w:ascii="Times New Roman" w:eastAsia="標楷體" w:hAnsi="Times New Roman" w:cs="Times New Roman"/>
          <w:bCs/>
          <w:szCs w:val="24"/>
        </w:rPr>
        <w:t>2021</w:t>
      </w:r>
      <w:r w:rsidRPr="00BA1832">
        <w:rPr>
          <w:rFonts w:ascii="Times New Roman" w:eastAsia="標楷體" w:hAnsi="Times New Roman" w:cs="Times New Roman"/>
          <w:bCs/>
          <w:szCs w:val="24"/>
        </w:rPr>
        <w:t>年</w:t>
      </w:r>
      <w:r w:rsidRPr="00BA1832">
        <w:rPr>
          <w:rFonts w:ascii="Times New Roman" w:eastAsia="標楷體" w:hAnsi="Times New Roman" w:cs="Times New Roman"/>
          <w:bCs/>
          <w:szCs w:val="24"/>
        </w:rPr>
        <w:t>9</w:t>
      </w:r>
      <w:r w:rsidRPr="00BA1832">
        <w:rPr>
          <w:rFonts w:ascii="Times New Roman" w:eastAsia="標楷體" w:hAnsi="Times New Roman" w:cs="Times New Roman"/>
          <w:bCs/>
          <w:szCs w:val="24"/>
        </w:rPr>
        <w:t>月</w:t>
      </w:r>
      <w:r w:rsidRPr="00BA1832">
        <w:rPr>
          <w:rFonts w:ascii="Times New Roman" w:eastAsia="標楷體" w:hAnsi="Times New Roman" w:cs="Times New Roman"/>
          <w:bCs/>
          <w:szCs w:val="24"/>
        </w:rPr>
        <w:t>22</w:t>
      </w:r>
      <w:r w:rsidRPr="00BA1832">
        <w:rPr>
          <w:rFonts w:ascii="Times New Roman" w:eastAsia="標楷體" w:hAnsi="Times New Roman" w:cs="Times New Roman"/>
          <w:bCs/>
          <w:szCs w:val="24"/>
        </w:rPr>
        <w:t>日的</w:t>
      </w:r>
      <w:r w:rsidRPr="00BA1832">
        <w:rPr>
          <w:rFonts w:ascii="Times New Roman" w:eastAsia="標楷體" w:hAnsi="Times New Roman" w:cs="Times New Roman"/>
          <w:bCs/>
          <w:szCs w:val="24"/>
          <w:lang w:eastAsia="zh-HK"/>
        </w:rPr>
        <w:t>上訴理由陳述書</w:t>
      </w:r>
      <w:r w:rsidRPr="00BA1832">
        <w:rPr>
          <w:rFonts w:ascii="Times New Roman" w:eastAsia="標楷體" w:hAnsi="Times New Roman" w:cs="Times New Roman"/>
          <w:bCs/>
          <w:szCs w:val="24"/>
        </w:rPr>
        <w:t>，</w:t>
      </w:r>
      <w:r w:rsidRPr="00BA1832">
        <w:rPr>
          <w:rFonts w:ascii="Times New Roman" w:eastAsia="標楷體" w:hAnsi="Times New Roman" w:cs="Times New Roman"/>
          <w:szCs w:val="24"/>
        </w:rPr>
        <w:t>其</w:t>
      </w:r>
      <w:r w:rsidRPr="00BA1832">
        <w:rPr>
          <w:rFonts w:ascii="Times New Roman" w:eastAsia="標楷體" w:hAnsi="Times New Roman" w:cs="Times New Roman"/>
          <w:bCs/>
          <w:szCs w:val="24"/>
        </w:rPr>
        <w:t>上訴理由可歸納及簡撮如下：</w:t>
      </w:r>
    </w:p>
    <w:p w:rsidR="00BA1832" w:rsidRPr="00BA1832" w:rsidRDefault="00BA1832" w:rsidP="00BA1832">
      <w:pPr>
        <w:tabs>
          <w:tab w:val="left" w:pos="709"/>
        </w:tabs>
        <w:overflowPunct w:val="0"/>
        <w:autoSpaceDE w:val="0"/>
        <w:autoSpaceDN w:val="0"/>
        <w:snapToGrid w:val="0"/>
        <w:ind w:left="1200"/>
        <w:jc w:val="both"/>
        <w:rPr>
          <w:rFonts w:ascii="Times New Roman" w:eastAsia="標楷體" w:hAnsi="Times New Roman" w:cs="Times New Roman"/>
          <w:snapToGrid w:val="0"/>
          <w:szCs w:val="24"/>
        </w:rPr>
      </w:pPr>
    </w:p>
    <w:p w:rsidR="00BA1832" w:rsidRPr="00BA1832" w:rsidRDefault="00BA1832" w:rsidP="00B34956">
      <w:pPr>
        <w:numPr>
          <w:ilvl w:val="0"/>
          <w:numId w:val="41"/>
        </w:numPr>
        <w:tabs>
          <w:tab w:val="left" w:pos="2107"/>
        </w:tabs>
        <w:overflowPunct w:val="0"/>
        <w:autoSpaceDE w:val="0"/>
        <w:autoSpaceDN w:val="0"/>
        <w:snapToGrid w:val="0"/>
        <w:ind w:leftChars="638" w:left="2107" w:hangingChars="240" w:hanging="576"/>
        <w:jc w:val="both"/>
        <w:rPr>
          <w:rFonts w:ascii="Times New Roman" w:eastAsia="標楷體" w:hAnsi="Times New Roman" w:cs="Times New Roman"/>
          <w:bCs/>
          <w:szCs w:val="24"/>
        </w:rPr>
      </w:pPr>
      <w:r w:rsidRPr="00BA1832">
        <w:rPr>
          <w:rFonts w:ascii="Times New Roman" w:eastAsia="標楷體" w:hAnsi="Times New Roman" w:cs="Times New Roman"/>
          <w:bCs/>
          <w:szCs w:val="24"/>
        </w:rPr>
        <w:t>上訴人興建</w:t>
      </w:r>
      <w:r w:rsidR="006C4EAC">
        <w:rPr>
          <w:rFonts w:ascii="Times New Roman" w:eastAsia="標楷體" w:hAnsi="Times New Roman" w:cs="Times New Roman" w:hint="eastAsia"/>
          <w:szCs w:val="24"/>
        </w:rPr>
        <w:t>C</w:t>
      </w:r>
      <w:r w:rsidR="006C4EAC">
        <w:rPr>
          <w:rFonts w:ascii="Times New Roman" w:eastAsia="標楷體" w:hAnsi="Times New Roman" w:cs="Times New Roman" w:hint="eastAsia"/>
          <w:szCs w:val="24"/>
          <w:lang w:eastAsia="zh-HK"/>
        </w:rPr>
        <w:t>物業</w:t>
      </w:r>
      <w:r w:rsidRPr="00BA1832">
        <w:rPr>
          <w:rFonts w:ascii="Times New Roman" w:eastAsia="標楷體" w:hAnsi="Times New Roman" w:cs="Times New Roman"/>
          <w:bCs/>
          <w:szCs w:val="24"/>
        </w:rPr>
        <w:t>的原意是作</w:t>
      </w:r>
      <w:r w:rsidRPr="00BA1832">
        <w:rPr>
          <w:rFonts w:ascii="Times New Roman" w:eastAsia="標楷體" w:hAnsi="Times New Roman" w:cs="Times New Roman"/>
          <w:bCs/>
          <w:szCs w:val="24"/>
          <w:lang w:eastAsia="zh-HK"/>
        </w:rPr>
        <w:t>為</w:t>
      </w:r>
      <w:r w:rsidRPr="00BA1832">
        <w:rPr>
          <w:rFonts w:ascii="Times New Roman" w:eastAsia="標楷體" w:hAnsi="Times New Roman" w:cs="Times New Roman"/>
          <w:bCs/>
          <w:szCs w:val="24"/>
        </w:rPr>
        <w:t>他與太太退休後的居所</w:t>
      </w:r>
      <w:r w:rsidR="006C4EAC">
        <w:rPr>
          <w:rFonts w:ascii="Times New Roman" w:eastAsia="標楷體" w:hAnsi="Times New Roman" w:cs="Times New Roman" w:hint="eastAsia"/>
          <w:bCs/>
          <w:szCs w:val="24"/>
        </w:rPr>
        <w:t>；</w:t>
      </w:r>
    </w:p>
    <w:p w:rsidR="00BA1832" w:rsidRPr="00BA1832" w:rsidRDefault="00BA1832" w:rsidP="00B34956">
      <w:pPr>
        <w:tabs>
          <w:tab w:val="left" w:pos="2107"/>
        </w:tabs>
        <w:overflowPunct w:val="0"/>
        <w:autoSpaceDE w:val="0"/>
        <w:autoSpaceDN w:val="0"/>
        <w:snapToGrid w:val="0"/>
        <w:ind w:leftChars="638" w:left="2107" w:hangingChars="240" w:hanging="576"/>
        <w:jc w:val="both"/>
        <w:rPr>
          <w:rFonts w:ascii="Times New Roman" w:eastAsia="標楷體" w:hAnsi="Times New Roman" w:cs="Times New Roman"/>
          <w:bCs/>
          <w:szCs w:val="24"/>
        </w:rPr>
      </w:pPr>
    </w:p>
    <w:p w:rsidR="00BA1832" w:rsidRPr="00BA1832" w:rsidRDefault="00BA1832" w:rsidP="00B34956">
      <w:pPr>
        <w:numPr>
          <w:ilvl w:val="0"/>
          <w:numId w:val="41"/>
        </w:numPr>
        <w:tabs>
          <w:tab w:val="left" w:pos="2107"/>
        </w:tabs>
        <w:overflowPunct w:val="0"/>
        <w:autoSpaceDE w:val="0"/>
        <w:autoSpaceDN w:val="0"/>
        <w:snapToGrid w:val="0"/>
        <w:ind w:leftChars="638" w:left="2107" w:hangingChars="240" w:hanging="576"/>
        <w:jc w:val="both"/>
        <w:rPr>
          <w:rFonts w:ascii="Times New Roman" w:eastAsia="標楷體" w:hAnsi="Times New Roman" w:cs="Times New Roman"/>
          <w:bCs/>
          <w:szCs w:val="24"/>
        </w:rPr>
      </w:pPr>
      <w:r w:rsidRPr="00BA1832">
        <w:rPr>
          <w:rFonts w:ascii="Times New Roman" w:eastAsia="標楷體" w:hAnsi="Times New Roman" w:cs="Times New Roman"/>
          <w:snapToGrid w:val="0"/>
          <w:szCs w:val="24"/>
        </w:rPr>
        <w:t>他</w:t>
      </w:r>
      <w:r w:rsidRPr="00BA1832">
        <w:rPr>
          <w:rFonts w:ascii="Times New Roman" w:eastAsia="標楷體" w:hAnsi="Times New Roman" w:cs="Times New Roman"/>
          <w:bCs/>
          <w:szCs w:val="24"/>
        </w:rPr>
        <w:t>與太太</w:t>
      </w:r>
      <w:r w:rsidRPr="00BA1832">
        <w:rPr>
          <w:rFonts w:ascii="Times New Roman" w:eastAsia="標楷體" w:hAnsi="Times New Roman" w:cs="Times New Roman"/>
          <w:snapToGrid w:val="0"/>
          <w:szCs w:val="24"/>
        </w:rPr>
        <w:t>在</w:t>
      </w:r>
      <w:r w:rsidR="006C4EAC">
        <w:rPr>
          <w:rFonts w:ascii="Times New Roman" w:eastAsia="標楷體" w:hAnsi="Times New Roman" w:cs="Times New Roman" w:hint="eastAsia"/>
          <w:szCs w:val="24"/>
        </w:rPr>
        <w:t>C</w:t>
      </w:r>
      <w:r w:rsidR="006C4EAC">
        <w:rPr>
          <w:rFonts w:ascii="Times New Roman" w:eastAsia="標楷體" w:hAnsi="Times New Roman" w:cs="Times New Roman" w:hint="eastAsia"/>
          <w:szCs w:val="24"/>
          <w:lang w:eastAsia="zh-HK"/>
        </w:rPr>
        <w:t>物業</w:t>
      </w:r>
      <w:r w:rsidRPr="00BA1832">
        <w:rPr>
          <w:rFonts w:ascii="Times New Roman" w:eastAsia="標楷體" w:hAnsi="Times New Roman" w:cs="Times New Roman"/>
          <w:snapToGrid w:val="0"/>
          <w:szCs w:val="24"/>
        </w:rPr>
        <w:t>建成後便即入住，前後</w:t>
      </w:r>
      <w:r w:rsidRPr="00BA1832">
        <w:rPr>
          <w:rFonts w:ascii="Times New Roman" w:eastAsia="標楷體" w:hAnsi="Times New Roman" w:cs="Times New Roman"/>
          <w:snapToGrid w:val="0"/>
          <w:szCs w:val="24"/>
          <w:lang w:eastAsia="zh-HK"/>
        </w:rPr>
        <w:t>已</w:t>
      </w:r>
      <w:r w:rsidRPr="00BA1832">
        <w:rPr>
          <w:rFonts w:ascii="Times New Roman" w:eastAsia="標楷體" w:hAnsi="Times New Roman" w:cs="Times New Roman"/>
          <w:snapToGrid w:val="0"/>
          <w:szCs w:val="24"/>
        </w:rPr>
        <w:t>住了五年</w:t>
      </w:r>
      <w:r w:rsidRPr="00BA1832">
        <w:rPr>
          <w:rFonts w:ascii="Times New Roman" w:eastAsia="標楷體" w:hAnsi="Times New Roman" w:cs="Times New Roman"/>
          <w:snapToGrid w:val="0"/>
          <w:szCs w:val="24"/>
          <w:lang w:eastAsia="zh-HK"/>
        </w:rPr>
        <w:t>多</w:t>
      </w:r>
      <w:r w:rsidR="006C4EAC">
        <w:rPr>
          <w:rFonts w:ascii="Times New Roman" w:eastAsia="標楷體" w:hAnsi="Times New Roman" w:cs="Times New Roman" w:hint="eastAsia"/>
          <w:snapToGrid w:val="0"/>
          <w:szCs w:val="24"/>
        </w:rPr>
        <w:t>；</w:t>
      </w:r>
    </w:p>
    <w:p w:rsidR="00BA1832" w:rsidRPr="00BA1832" w:rsidRDefault="00BA1832" w:rsidP="00B34956">
      <w:pPr>
        <w:tabs>
          <w:tab w:val="left" w:pos="2107"/>
        </w:tabs>
        <w:overflowPunct w:val="0"/>
        <w:autoSpaceDE w:val="0"/>
        <w:autoSpaceDN w:val="0"/>
        <w:snapToGrid w:val="0"/>
        <w:ind w:leftChars="638" w:left="2107" w:hangingChars="240" w:hanging="576"/>
        <w:jc w:val="both"/>
        <w:rPr>
          <w:rFonts w:ascii="Times New Roman" w:eastAsia="標楷體" w:hAnsi="Times New Roman" w:cs="Times New Roman"/>
          <w:bCs/>
          <w:szCs w:val="24"/>
        </w:rPr>
      </w:pPr>
    </w:p>
    <w:p w:rsidR="00BA1832" w:rsidRPr="00BA1832" w:rsidRDefault="00BA1832" w:rsidP="00B34956">
      <w:pPr>
        <w:numPr>
          <w:ilvl w:val="0"/>
          <w:numId w:val="41"/>
        </w:numPr>
        <w:tabs>
          <w:tab w:val="left" w:pos="2107"/>
        </w:tabs>
        <w:overflowPunct w:val="0"/>
        <w:autoSpaceDE w:val="0"/>
        <w:autoSpaceDN w:val="0"/>
        <w:snapToGrid w:val="0"/>
        <w:ind w:leftChars="638" w:left="2107" w:hangingChars="240" w:hanging="576"/>
        <w:jc w:val="both"/>
        <w:rPr>
          <w:rFonts w:ascii="Times New Roman" w:eastAsia="標楷體" w:hAnsi="Times New Roman" w:cs="Times New Roman"/>
          <w:bCs/>
          <w:szCs w:val="24"/>
        </w:rPr>
      </w:pPr>
      <w:r w:rsidRPr="00BA1832">
        <w:rPr>
          <w:rFonts w:ascii="Times New Roman" w:eastAsia="標楷體" w:hAnsi="Times New Roman" w:cs="Times New Roman"/>
          <w:snapToGrid w:val="0"/>
          <w:szCs w:val="24"/>
        </w:rPr>
        <w:t>在出售</w:t>
      </w:r>
      <w:r w:rsidR="006C4EAC">
        <w:rPr>
          <w:rFonts w:ascii="Times New Roman" w:eastAsia="標楷體" w:hAnsi="Times New Roman" w:cs="Times New Roman" w:hint="eastAsia"/>
          <w:szCs w:val="24"/>
        </w:rPr>
        <w:t>C</w:t>
      </w:r>
      <w:r w:rsidR="006C4EAC">
        <w:rPr>
          <w:rFonts w:ascii="Times New Roman" w:eastAsia="標楷體" w:hAnsi="Times New Roman" w:cs="Times New Roman" w:hint="eastAsia"/>
          <w:szCs w:val="24"/>
          <w:lang w:eastAsia="zh-HK"/>
        </w:rPr>
        <w:t>物業</w:t>
      </w:r>
      <w:r w:rsidRPr="00BA1832">
        <w:rPr>
          <w:rFonts w:ascii="Times New Roman" w:eastAsia="標楷體" w:hAnsi="Times New Roman" w:cs="Times New Roman"/>
          <w:snapToGrid w:val="0"/>
          <w:szCs w:val="24"/>
        </w:rPr>
        <w:t>時，他仍住</w:t>
      </w:r>
      <w:r w:rsidRPr="00BA1832">
        <w:rPr>
          <w:rFonts w:ascii="Times New Roman" w:eastAsia="標楷體" w:hAnsi="Times New Roman" w:cs="Times New Roman"/>
          <w:snapToGrid w:val="0"/>
          <w:szCs w:val="24"/>
          <w:lang w:eastAsia="zh-HK"/>
        </w:rPr>
        <w:t>在</w:t>
      </w:r>
      <w:r w:rsidR="006C4EAC">
        <w:rPr>
          <w:rFonts w:ascii="Times New Roman" w:eastAsia="標楷體" w:hAnsi="Times New Roman" w:cs="Times New Roman" w:hint="eastAsia"/>
          <w:szCs w:val="24"/>
        </w:rPr>
        <w:t>C</w:t>
      </w:r>
      <w:r w:rsidR="006C4EAC">
        <w:rPr>
          <w:rFonts w:ascii="Times New Roman" w:eastAsia="標楷體" w:hAnsi="Times New Roman" w:cs="Times New Roman" w:hint="eastAsia"/>
          <w:szCs w:val="24"/>
          <w:lang w:eastAsia="zh-HK"/>
        </w:rPr>
        <w:t>物業</w:t>
      </w:r>
      <w:r w:rsidRPr="00BA1832">
        <w:rPr>
          <w:rFonts w:ascii="Times New Roman" w:eastAsia="標楷體" w:hAnsi="Times New Roman" w:cs="Times New Roman"/>
          <w:snapToGrid w:val="0"/>
          <w:szCs w:val="24"/>
        </w:rPr>
        <w:t>。</w:t>
      </w:r>
      <w:r w:rsidR="006C4EAC">
        <w:rPr>
          <w:rFonts w:ascii="Times New Roman" w:eastAsia="標楷體" w:hAnsi="Times New Roman" w:cs="Times New Roman" w:hint="eastAsia"/>
          <w:szCs w:val="24"/>
        </w:rPr>
        <w:t>C</w:t>
      </w:r>
      <w:r w:rsidR="006C4EAC">
        <w:rPr>
          <w:rFonts w:ascii="Times New Roman" w:eastAsia="標楷體" w:hAnsi="Times New Roman" w:cs="Times New Roman" w:hint="eastAsia"/>
          <w:szCs w:val="24"/>
          <w:lang w:eastAsia="zh-HK"/>
        </w:rPr>
        <w:t>物業</w:t>
      </w:r>
      <w:r w:rsidRPr="00BA1832">
        <w:rPr>
          <w:rFonts w:ascii="Times New Roman" w:eastAsia="標楷體" w:hAnsi="Times New Roman" w:cs="Times New Roman"/>
          <w:snapToGrid w:val="0"/>
          <w:szCs w:val="24"/>
        </w:rPr>
        <w:t>亦是他名下的唯一</w:t>
      </w:r>
      <w:r w:rsidRPr="00BA1832">
        <w:rPr>
          <w:rFonts w:ascii="Times New Roman" w:eastAsia="標楷體" w:hAnsi="Times New Roman" w:cs="Times New Roman"/>
          <w:snapToGrid w:val="0"/>
          <w:szCs w:val="24"/>
          <w:lang w:eastAsia="zh-HK"/>
        </w:rPr>
        <w:t>居所</w:t>
      </w:r>
      <w:r w:rsidR="006C4EAC">
        <w:rPr>
          <w:rFonts w:ascii="Times New Roman" w:eastAsia="標楷體" w:hAnsi="Times New Roman" w:cs="Times New Roman" w:hint="eastAsia"/>
          <w:snapToGrid w:val="0"/>
          <w:szCs w:val="24"/>
        </w:rPr>
        <w:t>；</w:t>
      </w:r>
    </w:p>
    <w:p w:rsidR="00BA1832" w:rsidRPr="00BA1832" w:rsidRDefault="00BA1832" w:rsidP="00B34956">
      <w:pPr>
        <w:tabs>
          <w:tab w:val="left" w:pos="2107"/>
        </w:tabs>
        <w:overflowPunct w:val="0"/>
        <w:autoSpaceDE w:val="0"/>
        <w:autoSpaceDN w:val="0"/>
        <w:snapToGrid w:val="0"/>
        <w:ind w:leftChars="638" w:left="2107" w:hangingChars="240" w:hanging="576"/>
        <w:jc w:val="both"/>
        <w:rPr>
          <w:rFonts w:ascii="Times New Roman" w:eastAsia="標楷體" w:hAnsi="Times New Roman" w:cs="Times New Roman"/>
          <w:bCs/>
          <w:szCs w:val="24"/>
        </w:rPr>
      </w:pPr>
    </w:p>
    <w:p w:rsidR="00BA1832" w:rsidRPr="00BA1832" w:rsidRDefault="00BA1832" w:rsidP="00B34956">
      <w:pPr>
        <w:numPr>
          <w:ilvl w:val="0"/>
          <w:numId w:val="41"/>
        </w:numPr>
        <w:tabs>
          <w:tab w:val="left" w:pos="2107"/>
        </w:tabs>
        <w:overflowPunct w:val="0"/>
        <w:autoSpaceDE w:val="0"/>
        <w:autoSpaceDN w:val="0"/>
        <w:snapToGrid w:val="0"/>
        <w:ind w:leftChars="638" w:left="2107" w:hangingChars="240" w:hanging="576"/>
        <w:jc w:val="both"/>
        <w:rPr>
          <w:rFonts w:ascii="Times New Roman" w:eastAsia="標楷體" w:hAnsi="Times New Roman" w:cs="Times New Roman"/>
          <w:bCs/>
          <w:szCs w:val="24"/>
        </w:rPr>
      </w:pPr>
      <w:r w:rsidRPr="00BA1832">
        <w:rPr>
          <w:rFonts w:ascii="Times New Roman" w:eastAsia="標楷體" w:hAnsi="Times New Roman" w:cs="Times New Roman"/>
          <w:snapToGrid w:val="0"/>
          <w:szCs w:val="24"/>
        </w:rPr>
        <w:t>他是為了解決與原告人的紛</w:t>
      </w:r>
      <w:r w:rsidRPr="00BA1832">
        <w:rPr>
          <w:rFonts w:ascii="Times New Roman" w:eastAsia="標楷體" w:hAnsi="Times New Roman" w:cs="Times New Roman"/>
          <w:snapToGrid w:val="0"/>
          <w:szCs w:val="24"/>
          <w:lang w:eastAsia="zh-HK"/>
        </w:rPr>
        <w:t>爭</w:t>
      </w:r>
      <w:r w:rsidRPr="00BA1832">
        <w:rPr>
          <w:rFonts w:ascii="Times New Roman" w:eastAsia="標楷體" w:hAnsi="Times New Roman" w:cs="Times New Roman"/>
          <w:snapToGrid w:val="0"/>
          <w:szCs w:val="24"/>
        </w:rPr>
        <w:t>及終止</w:t>
      </w:r>
      <w:r w:rsidRPr="00BA1832">
        <w:rPr>
          <w:rFonts w:ascii="Times New Roman" w:eastAsia="標楷體" w:hAnsi="Times New Roman" w:cs="Times New Roman"/>
          <w:snapToGrid w:val="0"/>
          <w:szCs w:val="24"/>
          <w:lang w:eastAsia="zh-HK"/>
        </w:rPr>
        <w:t>該</w:t>
      </w:r>
      <w:r w:rsidRPr="00BA1832">
        <w:rPr>
          <w:rFonts w:ascii="Times New Roman" w:eastAsia="標楷體" w:hAnsi="Times New Roman" w:cs="Times New Roman"/>
          <w:snapToGrid w:val="0"/>
          <w:szCs w:val="24"/>
        </w:rPr>
        <w:t>訴訟才出售</w:t>
      </w:r>
      <w:r w:rsidR="006C4EAC">
        <w:rPr>
          <w:rFonts w:ascii="Times New Roman" w:eastAsia="標楷體" w:hAnsi="Times New Roman" w:cs="Times New Roman" w:hint="eastAsia"/>
          <w:szCs w:val="24"/>
        </w:rPr>
        <w:t>C</w:t>
      </w:r>
      <w:r w:rsidR="006C4EAC">
        <w:rPr>
          <w:rFonts w:ascii="Times New Roman" w:eastAsia="標楷體" w:hAnsi="Times New Roman" w:cs="Times New Roman" w:hint="eastAsia"/>
          <w:szCs w:val="24"/>
          <w:lang w:eastAsia="zh-HK"/>
        </w:rPr>
        <w:t>物業</w:t>
      </w:r>
      <w:r w:rsidR="006C4EAC">
        <w:rPr>
          <w:rFonts w:ascii="Times New Roman" w:eastAsia="標楷體" w:hAnsi="Times New Roman" w:cs="Times New Roman" w:hint="eastAsia"/>
          <w:snapToGrid w:val="0"/>
          <w:szCs w:val="24"/>
        </w:rPr>
        <w:t>；</w:t>
      </w:r>
      <w:r w:rsidRPr="00BA1832">
        <w:rPr>
          <w:rFonts w:ascii="Times New Roman" w:eastAsia="標楷體" w:hAnsi="Times New Roman" w:cs="Times New Roman"/>
          <w:snapToGrid w:val="0"/>
          <w:szCs w:val="24"/>
        </w:rPr>
        <w:t>及</w:t>
      </w:r>
    </w:p>
    <w:p w:rsidR="00BA1832" w:rsidRPr="00BA1832" w:rsidRDefault="00BA1832" w:rsidP="00B34956">
      <w:pPr>
        <w:tabs>
          <w:tab w:val="left" w:pos="2107"/>
        </w:tabs>
        <w:overflowPunct w:val="0"/>
        <w:autoSpaceDE w:val="0"/>
        <w:autoSpaceDN w:val="0"/>
        <w:snapToGrid w:val="0"/>
        <w:ind w:leftChars="638" w:left="2107" w:hangingChars="240" w:hanging="576"/>
        <w:jc w:val="both"/>
        <w:rPr>
          <w:rFonts w:ascii="Times New Roman" w:eastAsia="標楷體" w:hAnsi="Times New Roman" w:cs="Times New Roman"/>
          <w:bCs/>
          <w:szCs w:val="24"/>
        </w:rPr>
      </w:pPr>
    </w:p>
    <w:p w:rsidR="00BA1832" w:rsidRPr="00BA1832" w:rsidRDefault="00BA1832" w:rsidP="00B34956">
      <w:pPr>
        <w:numPr>
          <w:ilvl w:val="0"/>
          <w:numId w:val="41"/>
        </w:numPr>
        <w:tabs>
          <w:tab w:val="left" w:pos="2107"/>
        </w:tabs>
        <w:overflowPunct w:val="0"/>
        <w:autoSpaceDE w:val="0"/>
        <w:autoSpaceDN w:val="0"/>
        <w:snapToGrid w:val="0"/>
        <w:ind w:leftChars="638" w:left="2107" w:hangingChars="240" w:hanging="576"/>
        <w:jc w:val="both"/>
        <w:rPr>
          <w:rFonts w:ascii="Times New Roman" w:eastAsia="標楷體" w:hAnsi="Times New Roman" w:cs="Times New Roman"/>
          <w:bCs/>
          <w:szCs w:val="24"/>
        </w:rPr>
      </w:pPr>
      <w:r w:rsidRPr="00BA1832">
        <w:rPr>
          <w:rFonts w:ascii="Times New Roman" w:eastAsia="標楷體" w:hAnsi="Times New Roman" w:cs="Times New Roman"/>
          <w:snapToGrid w:val="0"/>
          <w:szCs w:val="24"/>
          <w:lang w:eastAsia="zh-HK"/>
        </w:rPr>
        <w:t>稅務局在多份文件所述的應評稅利潤及應繳稅款有所不同。因此，決定書的決定亦是錯的。</w:t>
      </w:r>
    </w:p>
    <w:p w:rsidR="00BA1832" w:rsidRPr="00BA1832" w:rsidRDefault="00BA1832" w:rsidP="00B34956">
      <w:pPr>
        <w:tabs>
          <w:tab w:val="left" w:pos="1418"/>
        </w:tabs>
        <w:overflowPunct w:val="0"/>
        <w:autoSpaceDE w:val="0"/>
        <w:autoSpaceDN w:val="0"/>
        <w:jc w:val="both"/>
        <w:rPr>
          <w:rFonts w:ascii="Times New Roman" w:eastAsia="標楷體" w:hAnsi="Times New Roman" w:cs="Times New Roman"/>
          <w:noProof/>
          <w:szCs w:val="24"/>
        </w:rPr>
      </w:pPr>
    </w:p>
    <w:p w:rsidR="00BA1832" w:rsidRPr="00B34956" w:rsidRDefault="00BA1832" w:rsidP="00BA1832">
      <w:pPr>
        <w:pStyle w:val="ae"/>
        <w:numPr>
          <w:ilvl w:val="0"/>
          <w:numId w:val="37"/>
        </w:numPr>
        <w:overflowPunct w:val="0"/>
        <w:autoSpaceDE w:val="0"/>
        <w:autoSpaceDN w:val="0"/>
        <w:ind w:leftChars="0" w:left="851" w:hanging="851"/>
        <w:jc w:val="both"/>
        <w:rPr>
          <w:rFonts w:eastAsia="標楷體"/>
          <w:b/>
          <w:sz w:val="28"/>
          <w:szCs w:val="28"/>
        </w:rPr>
      </w:pPr>
      <w:r w:rsidRPr="00B34956">
        <w:rPr>
          <w:rFonts w:eastAsia="標楷體"/>
          <w:b/>
          <w:sz w:val="28"/>
          <w:szCs w:val="28"/>
        </w:rPr>
        <w:t>有關法律原則及案例</w:t>
      </w:r>
    </w:p>
    <w:p w:rsidR="00BA1832" w:rsidRPr="00BA1832" w:rsidRDefault="00BA1832" w:rsidP="00BA1832">
      <w:pPr>
        <w:pStyle w:val="ae"/>
        <w:overflowPunct w:val="0"/>
        <w:autoSpaceDE w:val="0"/>
        <w:autoSpaceDN w:val="0"/>
        <w:ind w:leftChars="0" w:left="411" w:hangingChars="171" w:hanging="411"/>
        <w:jc w:val="both"/>
        <w:rPr>
          <w:rFonts w:eastAsia="標楷體"/>
          <w:b/>
          <w:u w:val="single"/>
        </w:rPr>
      </w:pPr>
    </w:p>
    <w:p w:rsidR="00BA1832" w:rsidRPr="006C4EAC" w:rsidRDefault="00BA1832" w:rsidP="00B34956">
      <w:pPr>
        <w:numPr>
          <w:ilvl w:val="0"/>
          <w:numId w:val="42"/>
        </w:numPr>
        <w:overflowPunct w:val="0"/>
        <w:autoSpaceDE w:val="0"/>
        <w:autoSpaceDN w:val="0"/>
        <w:ind w:left="0" w:firstLine="0"/>
        <w:jc w:val="both"/>
        <w:rPr>
          <w:rFonts w:ascii="Times New Roman" w:eastAsia="標楷體" w:hAnsi="Times New Roman" w:cs="Times New Roman"/>
          <w:b/>
          <w:i/>
          <w:iCs/>
          <w:sz w:val="28"/>
          <w:szCs w:val="28"/>
        </w:rPr>
      </w:pPr>
      <w:r w:rsidRPr="006C4EAC">
        <w:rPr>
          <w:rFonts w:ascii="Times New Roman" w:eastAsia="標楷體" w:hAnsi="Times New Roman" w:cs="Times New Roman"/>
          <w:b/>
          <w:i/>
          <w:iCs/>
          <w:sz w:val="28"/>
          <w:szCs w:val="28"/>
        </w:rPr>
        <w:t>舉證責任在於納稅人</w:t>
      </w:r>
    </w:p>
    <w:p w:rsidR="00BA1832" w:rsidRPr="00BA1832" w:rsidRDefault="00BA1832" w:rsidP="00BA1832">
      <w:pPr>
        <w:tabs>
          <w:tab w:val="left" w:pos="720"/>
        </w:tabs>
        <w:overflowPunct w:val="0"/>
        <w:autoSpaceDE w:val="0"/>
        <w:autoSpaceDN w:val="0"/>
        <w:ind w:leftChars="-1" w:left="-2"/>
        <w:jc w:val="both"/>
        <w:rPr>
          <w:rFonts w:ascii="Times New Roman" w:eastAsia="標楷體" w:hAnsi="Times New Roman" w:cs="Times New Roman"/>
          <w:szCs w:val="24"/>
        </w:rPr>
      </w:pPr>
    </w:p>
    <w:p w:rsidR="00BA1832" w:rsidRPr="00BA1832" w:rsidRDefault="00BA1832" w:rsidP="00B34956">
      <w:pPr>
        <w:numPr>
          <w:ilvl w:val="0"/>
          <w:numId w:val="40"/>
        </w:numPr>
        <w:overflowPunct w:val="0"/>
        <w:autoSpaceDE w:val="0"/>
        <w:autoSpaceDN w:val="0"/>
        <w:ind w:left="0" w:firstLine="0"/>
        <w:jc w:val="both"/>
        <w:rPr>
          <w:rFonts w:ascii="Times New Roman" w:eastAsia="標楷體" w:hAnsi="Times New Roman" w:cs="Times New Roman"/>
          <w:szCs w:val="24"/>
        </w:rPr>
      </w:pPr>
      <w:r w:rsidRPr="00BA1832">
        <w:rPr>
          <w:rFonts w:ascii="Times New Roman" w:eastAsia="標楷體" w:hAnsi="Times New Roman" w:cs="Times New Roman"/>
          <w:szCs w:val="24"/>
          <w:lang w:eastAsia="zh-HK"/>
        </w:rPr>
        <w:t>在</w:t>
      </w:r>
      <w:r w:rsidRPr="00B34956">
        <w:rPr>
          <w:rFonts w:ascii="Times New Roman" w:eastAsia="標楷體" w:hAnsi="Times New Roman" w:cs="Times New Roman"/>
          <w:szCs w:val="24"/>
          <w:u w:val="single"/>
        </w:rPr>
        <w:t>All Best Wishes Limited</w:t>
      </w:r>
      <w:r w:rsidR="001C47AC" w:rsidRPr="00FE30C6">
        <w:rPr>
          <w:rFonts w:ascii="Times New Roman" w:eastAsia="標楷體" w:hAnsi="Times New Roman" w:cs="Times New Roman"/>
          <w:color w:val="000000"/>
          <w:szCs w:val="24"/>
          <w:u w:val="single"/>
        </w:rPr>
        <w:t xml:space="preserve"> v </w:t>
      </w:r>
      <w:r w:rsidR="001C47AC" w:rsidRPr="00FE30C6">
        <w:rPr>
          <w:rFonts w:ascii="Times New Roman" w:eastAsia="標楷體" w:hAnsi="Times New Roman" w:cs="Times New Roman"/>
          <w:color w:val="000000"/>
          <w:szCs w:val="24"/>
          <w:u w:val="single"/>
          <w:lang w:val="en"/>
        </w:rPr>
        <w:t>Commissioner of Inland Revenue</w:t>
      </w:r>
      <w:r w:rsidRPr="00BA1832">
        <w:rPr>
          <w:rFonts w:ascii="Times New Roman" w:eastAsia="標楷體" w:hAnsi="Times New Roman" w:cs="Times New Roman"/>
          <w:i/>
          <w:szCs w:val="24"/>
        </w:rPr>
        <w:t xml:space="preserve"> </w:t>
      </w:r>
      <w:r w:rsidRPr="00BA1832">
        <w:rPr>
          <w:rFonts w:ascii="Times New Roman" w:eastAsia="標楷體" w:hAnsi="Times New Roman" w:cs="Times New Roman"/>
          <w:szCs w:val="24"/>
        </w:rPr>
        <w:t>(1992) 3 HKTC 750</w:t>
      </w:r>
      <w:r w:rsidRPr="00BA1832">
        <w:rPr>
          <w:rFonts w:ascii="Times New Roman" w:eastAsia="標楷體" w:hAnsi="Times New Roman" w:cs="Times New Roman"/>
          <w:szCs w:val="24"/>
        </w:rPr>
        <w:t>一案中，馬天敏法官指出基於</w:t>
      </w:r>
      <w:r w:rsidRPr="00BA1832">
        <w:rPr>
          <w:rFonts w:ascii="Times New Roman" w:eastAsia="標楷體" w:hAnsi="Times New Roman" w:cs="Times New Roman"/>
          <w:bCs/>
          <w:szCs w:val="24"/>
        </w:rPr>
        <w:t>稅例第</w:t>
      </w:r>
      <w:r w:rsidRPr="00BA1832">
        <w:rPr>
          <w:rFonts w:ascii="Times New Roman" w:eastAsia="標楷體" w:hAnsi="Times New Roman" w:cs="Times New Roman"/>
          <w:szCs w:val="24"/>
        </w:rPr>
        <w:t>68(4)</w:t>
      </w:r>
      <w:r w:rsidRPr="00BA1832">
        <w:rPr>
          <w:rFonts w:ascii="Times New Roman" w:eastAsia="標楷體" w:hAnsi="Times New Roman" w:cs="Times New Roman"/>
          <w:szCs w:val="24"/>
        </w:rPr>
        <w:t>條，推翻評稅的責任在於納稅人。</w:t>
      </w:r>
    </w:p>
    <w:p w:rsidR="00BA1832" w:rsidRPr="00BA1832" w:rsidRDefault="00BA1832" w:rsidP="00BA1832">
      <w:pPr>
        <w:overflowPunct w:val="0"/>
        <w:autoSpaceDE w:val="0"/>
        <w:autoSpaceDN w:val="0"/>
        <w:ind w:left="851"/>
        <w:jc w:val="both"/>
        <w:rPr>
          <w:rFonts w:ascii="Times New Roman" w:eastAsia="標楷體" w:hAnsi="Times New Roman" w:cs="Times New Roman"/>
          <w:szCs w:val="24"/>
        </w:rPr>
      </w:pPr>
    </w:p>
    <w:p w:rsidR="00BA1832" w:rsidRPr="00BA1832" w:rsidRDefault="00BA1832" w:rsidP="00B34956">
      <w:pPr>
        <w:overflowPunct w:val="0"/>
        <w:autoSpaceDE w:val="0"/>
        <w:autoSpaceDN w:val="0"/>
        <w:ind w:leftChars="638" w:left="1531"/>
        <w:jc w:val="both"/>
        <w:rPr>
          <w:rFonts w:ascii="Times New Roman" w:eastAsia="標楷體" w:hAnsi="Times New Roman" w:cs="Times New Roman"/>
          <w:szCs w:val="24"/>
        </w:rPr>
      </w:pPr>
      <w:r w:rsidRPr="00BA1832">
        <w:rPr>
          <w:rFonts w:ascii="Times New Roman" w:eastAsia="標楷體" w:hAnsi="Times New Roman" w:cs="Times New Roman"/>
          <w:szCs w:val="24"/>
          <w:lang w:eastAsia="zh-HK"/>
        </w:rPr>
        <w:t>相關判辭</w:t>
      </w:r>
      <w:r w:rsidRPr="00BA1832">
        <w:rPr>
          <w:rFonts w:ascii="Times New Roman" w:eastAsia="標楷體" w:hAnsi="Times New Roman" w:cs="Times New Roman"/>
          <w:snapToGrid w:val="0"/>
          <w:szCs w:val="24"/>
        </w:rPr>
        <w:t>原文如下：</w:t>
      </w:r>
    </w:p>
    <w:p w:rsidR="00BA1832" w:rsidRPr="00BA1832" w:rsidRDefault="00BA1832" w:rsidP="00B34956">
      <w:pPr>
        <w:overflowPunct w:val="0"/>
        <w:autoSpaceDE w:val="0"/>
        <w:autoSpaceDN w:val="0"/>
        <w:ind w:leftChars="296" w:left="830" w:hangingChars="50" w:hanging="120"/>
        <w:jc w:val="both"/>
        <w:rPr>
          <w:rFonts w:ascii="Times New Roman" w:eastAsia="標楷體" w:hAnsi="Times New Roman" w:cs="Times New Roman"/>
          <w:snapToGrid w:val="0"/>
          <w:szCs w:val="24"/>
        </w:rPr>
      </w:pPr>
    </w:p>
    <w:p w:rsidR="00BA1832" w:rsidRPr="00BA1832" w:rsidRDefault="00B34956" w:rsidP="00B34956">
      <w:pPr>
        <w:overflowPunct w:val="0"/>
        <w:autoSpaceDE w:val="0"/>
        <w:autoSpaceDN w:val="0"/>
        <w:ind w:leftChars="638" w:left="1531"/>
        <w:jc w:val="both"/>
        <w:rPr>
          <w:rFonts w:ascii="Times New Roman" w:eastAsia="標楷體" w:hAnsi="Times New Roman" w:cs="Times New Roman"/>
          <w:iCs/>
          <w:color w:val="000000"/>
          <w:szCs w:val="24"/>
        </w:rPr>
      </w:pPr>
      <w:r w:rsidRPr="00B34956">
        <w:rPr>
          <w:rFonts w:ascii="Times New Roman" w:eastAsia="標楷體" w:hAnsi="Times New Roman" w:cs="Times New Roman"/>
          <w:iCs/>
          <w:szCs w:val="24"/>
        </w:rPr>
        <w:t>‘</w:t>
      </w:r>
      <w:r w:rsidR="00BA1832" w:rsidRPr="00BA1832">
        <w:rPr>
          <w:rFonts w:ascii="Times New Roman" w:eastAsia="標楷體" w:hAnsi="Times New Roman" w:cs="Times New Roman"/>
          <w:i/>
          <w:iCs/>
          <w:szCs w:val="24"/>
        </w:rPr>
        <w:t>It must be remembered that the burden of disturbing the assessment, rests upon the taxpayer</w:t>
      </w:r>
      <w:r w:rsidR="00BA1832" w:rsidRPr="00BA1832">
        <w:rPr>
          <w:rFonts w:ascii="Times New Roman" w:eastAsia="標楷體" w:hAnsi="Times New Roman" w:cs="Times New Roman"/>
          <w:szCs w:val="24"/>
        </w:rPr>
        <w:t>.</w:t>
      </w:r>
      <w:r>
        <w:rPr>
          <w:rFonts w:ascii="Times New Roman" w:eastAsia="標楷體" w:hAnsi="Times New Roman" w:cs="Times New Roman"/>
          <w:szCs w:val="24"/>
        </w:rPr>
        <w:t>’</w:t>
      </w:r>
      <w:r w:rsidR="006C4EAC">
        <w:rPr>
          <w:rFonts w:ascii="Times New Roman" w:eastAsia="標楷體" w:hAnsi="Times New Roman" w:cs="Times New Roman"/>
          <w:szCs w:val="24"/>
        </w:rPr>
        <w:t xml:space="preserve"> </w:t>
      </w:r>
      <w:r w:rsidR="006C4EAC">
        <w:rPr>
          <w:rFonts w:ascii="Times New Roman" w:eastAsia="標楷體" w:hAnsi="Times New Roman" w:cs="Times New Roman" w:hint="eastAsia"/>
          <w:szCs w:val="24"/>
        </w:rPr>
        <w:t>(</w:t>
      </w:r>
      <w:r w:rsidR="00BA1832" w:rsidRPr="00BA1832">
        <w:rPr>
          <w:rFonts w:ascii="Times New Roman" w:eastAsia="標楷體" w:hAnsi="Times New Roman" w:cs="Times New Roman"/>
          <w:snapToGrid w:val="0"/>
          <w:szCs w:val="24"/>
          <w:lang w:eastAsia="zh-HK"/>
        </w:rPr>
        <w:t>第</w:t>
      </w:r>
      <w:r w:rsidR="00BA1832" w:rsidRPr="00BA1832">
        <w:rPr>
          <w:rFonts w:ascii="Times New Roman" w:eastAsia="標楷體" w:hAnsi="Times New Roman" w:cs="Times New Roman"/>
          <w:snapToGrid w:val="0"/>
          <w:szCs w:val="24"/>
          <w:lang w:eastAsia="zh-HK"/>
        </w:rPr>
        <w:t>772</w:t>
      </w:r>
      <w:r w:rsidR="00BA1832" w:rsidRPr="00BA1832">
        <w:rPr>
          <w:rFonts w:ascii="Times New Roman" w:eastAsia="標楷體" w:hAnsi="Times New Roman" w:cs="Times New Roman"/>
          <w:snapToGrid w:val="0"/>
          <w:szCs w:val="24"/>
          <w:lang w:eastAsia="zh-HK"/>
        </w:rPr>
        <w:t>頁</w:t>
      </w:r>
      <w:r w:rsidR="006C4EAC">
        <w:rPr>
          <w:rFonts w:ascii="Times New Roman" w:eastAsia="標楷體" w:hAnsi="Times New Roman" w:cs="Times New Roman" w:hint="eastAsia"/>
          <w:snapToGrid w:val="0"/>
          <w:szCs w:val="24"/>
        </w:rPr>
        <w:t>)</w:t>
      </w:r>
    </w:p>
    <w:p w:rsidR="00BA1832" w:rsidRPr="00BA1832" w:rsidRDefault="00BA1832" w:rsidP="00BA1832">
      <w:pPr>
        <w:overflowPunct w:val="0"/>
        <w:autoSpaceDE w:val="0"/>
        <w:autoSpaceDN w:val="0"/>
        <w:ind w:leftChars="532" w:left="1397" w:hangingChars="50" w:hanging="120"/>
        <w:jc w:val="both"/>
        <w:rPr>
          <w:rFonts w:ascii="Times New Roman" w:eastAsia="標楷體" w:hAnsi="Times New Roman" w:cs="Times New Roman"/>
          <w:szCs w:val="24"/>
        </w:rPr>
      </w:pPr>
    </w:p>
    <w:p w:rsidR="00134E23" w:rsidRDefault="00BA1832" w:rsidP="00134E23">
      <w:pPr>
        <w:pStyle w:val="ab"/>
        <w:numPr>
          <w:ilvl w:val="0"/>
          <w:numId w:val="40"/>
        </w:numPr>
        <w:tabs>
          <w:tab w:val="clear" w:pos="480"/>
        </w:tabs>
        <w:overflowPunct w:val="0"/>
        <w:autoSpaceDE w:val="0"/>
        <w:autoSpaceDN w:val="0"/>
        <w:adjustRightInd/>
        <w:ind w:left="0" w:firstLine="0"/>
        <w:textAlignment w:val="auto"/>
        <w:rPr>
          <w:rFonts w:eastAsia="標楷體"/>
          <w:spacing w:val="0"/>
          <w:szCs w:val="24"/>
        </w:rPr>
      </w:pPr>
      <w:r w:rsidRPr="00BA1832">
        <w:rPr>
          <w:rFonts w:eastAsia="標楷體"/>
          <w:spacing w:val="0"/>
          <w:kern w:val="2"/>
          <w:szCs w:val="24"/>
        </w:rPr>
        <w:t>在</w:t>
      </w:r>
      <w:r w:rsidRPr="00B34956">
        <w:rPr>
          <w:rFonts w:eastAsia="標楷體"/>
          <w:bCs/>
          <w:iCs/>
          <w:spacing w:val="0"/>
          <w:szCs w:val="24"/>
          <w:u w:val="single"/>
        </w:rPr>
        <w:t>Real Estate Investments (NT) Ltd v Commissioner of Inland Revenue</w:t>
      </w:r>
      <w:r w:rsidRPr="00BA1832">
        <w:rPr>
          <w:rFonts w:eastAsia="標楷體"/>
          <w:bCs/>
          <w:spacing w:val="0"/>
          <w:szCs w:val="24"/>
        </w:rPr>
        <w:t xml:space="preserve"> (2008) 11 HKCFAR 433</w:t>
      </w:r>
      <w:r w:rsidRPr="00BA1832">
        <w:rPr>
          <w:rFonts w:eastAsia="標楷體"/>
          <w:spacing w:val="0"/>
          <w:szCs w:val="24"/>
        </w:rPr>
        <w:t>一案中，終審庭亦明確表示第</w:t>
      </w:r>
      <w:r w:rsidRPr="00BA1832">
        <w:rPr>
          <w:rFonts w:eastAsia="標楷體"/>
          <w:spacing w:val="0"/>
          <w:szCs w:val="24"/>
        </w:rPr>
        <w:t>68(4)</w:t>
      </w:r>
      <w:r w:rsidRPr="00BA1832">
        <w:rPr>
          <w:rFonts w:eastAsia="標楷體"/>
          <w:spacing w:val="0"/>
          <w:szCs w:val="24"/>
        </w:rPr>
        <w:t>條「證明上訴所針對</w:t>
      </w:r>
      <w:r w:rsidRPr="00134E23">
        <w:rPr>
          <w:rFonts w:eastAsia="標楷體" w:hint="eastAsia"/>
          <w:spacing w:val="0"/>
          <w:szCs w:val="24"/>
        </w:rPr>
        <w:t>的評</w:t>
      </w:r>
    </w:p>
    <w:p w:rsidR="00134E23" w:rsidRDefault="00134E23" w:rsidP="00AE625D">
      <w:pPr>
        <w:pStyle w:val="ab"/>
        <w:tabs>
          <w:tab w:val="clear" w:pos="480"/>
        </w:tabs>
        <w:overflowPunct w:val="0"/>
        <w:autoSpaceDE w:val="0"/>
        <w:autoSpaceDN w:val="0"/>
        <w:adjustRightInd/>
        <w:textAlignment w:val="auto"/>
        <w:rPr>
          <w:rFonts w:eastAsia="標楷體"/>
          <w:spacing w:val="0"/>
          <w:szCs w:val="24"/>
        </w:rPr>
      </w:pPr>
    </w:p>
    <w:p w:rsidR="00BA1832" w:rsidRPr="00134E23" w:rsidRDefault="00BA1832" w:rsidP="00AE625D">
      <w:pPr>
        <w:pStyle w:val="ab"/>
        <w:tabs>
          <w:tab w:val="clear" w:pos="480"/>
        </w:tabs>
        <w:overflowPunct w:val="0"/>
        <w:autoSpaceDE w:val="0"/>
        <w:autoSpaceDN w:val="0"/>
        <w:adjustRightInd/>
        <w:textAlignment w:val="auto"/>
        <w:rPr>
          <w:rFonts w:eastAsia="標楷體"/>
          <w:spacing w:val="0"/>
          <w:szCs w:val="24"/>
        </w:rPr>
      </w:pPr>
      <w:r w:rsidRPr="00134E23">
        <w:rPr>
          <w:rFonts w:eastAsia="標楷體" w:hint="eastAsia"/>
          <w:spacing w:val="0"/>
          <w:szCs w:val="24"/>
        </w:rPr>
        <w:t>稅額過多或不正確的舉證責任，須由上訴人承擔。」而其</w:t>
      </w:r>
      <w:r w:rsidRPr="00134E23">
        <w:rPr>
          <w:rFonts w:eastAsia="標楷體" w:hint="eastAsia"/>
          <w:spacing w:val="0"/>
          <w:szCs w:val="24"/>
          <w:lang w:eastAsia="zh-HK"/>
        </w:rPr>
        <w:t>中所指的</w:t>
      </w:r>
      <w:r w:rsidRPr="00134E23">
        <w:rPr>
          <w:rFonts w:eastAsia="標楷體" w:hint="eastAsia"/>
          <w:spacing w:val="0"/>
          <w:szCs w:val="24"/>
        </w:rPr>
        <w:t>舉證責任是不可轉移的。</w:t>
      </w:r>
    </w:p>
    <w:p w:rsidR="00BA1832" w:rsidRPr="00BA1832" w:rsidRDefault="00BA1832" w:rsidP="00BA1832">
      <w:pPr>
        <w:pStyle w:val="ab"/>
        <w:tabs>
          <w:tab w:val="clear" w:pos="480"/>
          <w:tab w:val="left" w:pos="851"/>
        </w:tabs>
        <w:overflowPunct w:val="0"/>
        <w:autoSpaceDE w:val="0"/>
        <w:autoSpaceDN w:val="0"/>
        <w:adjustRightInd/>
        <w:ind w:left="727" w:hangingChars="303" w:hanging="727"/>
        <w:textAlignment w:val="auto"/>
        <w:rPr>
          <w:rFonts w:eastAsia="標楷體"/>
          <w:spacing w:val="0"/>
          <w:szCs w:val="24"/>
        </w:rPr>
      </w:pPr>
    </w:p>
    <w:p w:rsidR="00BA1832" w:rsidRPr="00BA1832" w:rsidRDefault="00BA1832" w:rsidP="00B34956">
      <w:pPr>
        <w:overflowPunct w:val="0"/>
        <w:autoSpaceDE w:val="0"/>
        <w:autoSpaceDN w:val="0"/>
        <w:ind w:leftChars="638" w:left="1531"/>
        <w:jc w:val="both"/>
        <w:rPr>
          <w:rFonts w:ascii="Times New Roman" w:eastAsia="標楷體" w:hAnsi="Times New Roman" w:cs="Times New Roman"/>
          <w:snapToGrid w:val="0"/>
          <w:szCs w:val="24"/>
        </w:rPr>
      </w:pPr>
      <w:r w:rsidRPr="00BA1832">
        <w:rPr>
          <w:rFonts w:ascii="Times New Roman" w:eastAsia="標楷體" w:hAnsi="Times New Roman" w:cs="Times New Roman"/>
          <w:szCs w:val="24"/>
          <w:lang w:eastAsia="zh-HK"/>
        </w:rPr>
        <w:t>相關判辭</w:t>
      </w:r>
      <w:r w:rsidRPr="00BA1832">
        <w:rPr>
          <w:rFonts w:ascii="Times New Roman" w:eastAsia="標楷體" w:hAnsi="Times New Roman" w:cs="Times New Roman"/>
          <w:snapToGrid w:val="0"/>
          <w:szCs w:val="24"/>
        </w:rPr>
        <w:t>原文如下：</w:t>
      </w:r>
    </w:p>
    <w:p w:rsidR="00BA1832" w:rsidRPr="00BA1832" w:rsidRDefault="00BA1832" w:rsidP="00BA1832">
      <w:pPr>
        <w:pStyle w:val="ab"/>
        <w:tabs>
          <w:tab w:val="clear" w:pos="480"/>
          <w:tab w:val="left" w:pos="720"/>
        </w:tabs>
        <w:overflowPunct w:val="0"/>
        <w:autoSpaceDE w:val="0"/>
        <w:autoSpaceDN w:val="0"/>
        <w:adjustRightInd/>
        <w:ind w:left="851" w:hanging="851"/>
        <w:textAlignment w:val="auto"/>
        <w:rPr>
          <w:rFonts w:eastAsia="標楷體"/>
          <w:spacing w:val="0"/>
          <w:kern w:val="2"/>
          <w:szCs w:val="24"/>
        </w:rPr>
      </w:pPr>
    </w:p>
    <w:p w:rsidR="00BA1832" w:rsidRPr="00BA1832" w:rsidRDefault="00B34956" w:rsidP="00B34956">
      <w:pPr>
        <w:overflowPunct w:val="0"/>
        <w:autoSpaceDE w:val="0"/>
        <w:autoSpaceDN w:val="0"/>
        <w:ind w:leftChars="638" w:left="1531"/>
        <w:jc w:val="both"/>
        <w:rPr>
          <w:rFonts w:ascii="Times New Roman" w:eastAsia="標楷體" w:hAnsi="Times New Roman" w:cs="Times New Roman"/>
          <w:iCs/>
          <w:color w:val="000000"/>
          <w:szCs w:val="24"/>
        </w:rPr>
      </w:pPr>
      <w:r w:rsidRPr="00B34956">
        <w:rPr>
          <w:rFonts w:ascii="Times New Roman" w:eastAsia="標楷體" w:hAnsi="Times New Roman" w:cs="Times New Roman"/>
          <w:szCs w:val="24"/>
        </w:rPr>
        <w:t>‘</w:t>
      </w:r>
      <w:r w:rsidR="00BA1832" w:rsidRPr="00BA1832">
        <w:rPr>
          <w:rFonts w:ascii="Times New Roman" w:eastAsia="標楷體" w:hAnsi="Times New Roman" w:cs="Times New Roman"/>
          <w:i/>
          <w:szCs w:val="24"/>
        </w:rPr>
        <w:t xml:space="preserve">… It is natural and appropriate to strive to decide on something more satisfying than the onus of proof.  And it should generally be possible to do so.  But tax appeals do begin on the basis that, as s. 68(4) of the Inland Revenue Ordinance provides, </w:t>
      </w:r>
      <w:r w:rsidR="006C4EAC">
        <w:rPr>
          <w:rFonts w:ascii="Times New Roman" w:eastAsia="標楷體" w:hAnsi="Times New Roman" w:cs="Times New Roman"/>
          <w:i/>
          <w:szCs w:val="24"/>
        </w:rPr>
        <w:t>“</w:t>
      </w:r>
      <w:r w:rsidR="00BA1832" w:rsidRPr="00BA1832">
        <w:rPr>
          <w:rFonts w:ascii="Times New Roman" w:eastAsia="標楷體" w:hAnsi="Times New Roman" w:cs="Times New Roman"/>
          <w:i/>
          <w:szCs w:val="24"/>
        </w:rPr>
        <w:t>[t]he onus of proving that the assessment appealed against is excessive or incorrect shall be on the appellant.</w:t>
      </w:r>
      <w:r w:rsidR="006C4EAC">
        <w:rPr>
          <w:rFonts w:ascii="Times New Roman" w:eastAsia="標楷體" w:hAnsi="Times New Roman" w:cs="Times New Roman"/>
          <w:i/>
          <w:szCs w:val="24"/>
        </w:rPr>
        <w:t>”</w:t>
      </w:r>
      <w:r w:rsidR="00BA1832" w:rsidRPr="00BA1832">
        <w:rPr>
          <w:rFonts w:ascii="Times New Roman" w:eastAsia="標楷體" w:hAnsi="Times New Roman" w:cs="Times New Roman"/>
          <w:i/>
          <w:szCs w:val="24"/>
        </w:rPr>
        <w:t xml:space="preserve">  And it is possible although rare for such an appeal to end – and be disposed of – on that basis</w:t>
      </w:r>
      <w:r w:rsidR="00BA1832" w:rsidRPr="00BA1832">
        <w:rPr>
          <w:rFonts w:ascii="Times New Roman" w:eastAsia="標楷體" w:hAnsi="Times New Roman" w:cs="Times New Roman"/>
          <w:iCs/>
          <w:szCs w:val="24"/>
        </w:rPr>
        <w:t>.</w:t>
      </w:r>
      <w:r>
        <w:rPr>
          <w:rFonts w:ascii="Times New Roman" w:eastAsia="標楷體" w:hAnsi="Times New Roman" w:cs="Times New Roman"/>
          <w:iCs/>
          <w:szCs w:val="24"/>
        </w:rPr>
        <w:t>’</w:t>
      </w:r>
      <w:r w:rsidR="006C4EAC">
        <w:rPr>
          <w:rFonts w:ascii="Times New Roman" w:eastAsia="標楷體" w:hAnsi="Times New Roman" w:cs="Times New Roman" w:hint="eastAsia"/>
          <w:iCs/>
          <w:szCs w:val="24"/>
        </w:rPr>
        <w:t xml:space="preserve"> </w:t>
      </w:r>
      <w:r w:rsidR="006C4EAC">
        <w:rPr>
          <w:rFonts w:ascii="Times New Roman" w:eastAsia="標楷體" w:hAnsi="Times New Roman" w:cs="Times New Roman"/>
          <w:iCs/>
          <w:szCs w:val="24"/>
        </w:rPr>
        <w:t>(</w:t>
      </w:r>
      <w:r w:rsidR="00BA1832" w:rsidRPr="00BA1832">
        <w:rPr>
          <w:rFonts w:ascii="Times New Roman" w:eastAsia="標楷體" w:hAnsi="Times New Roman" w:cs="Times New Roman"/>
          <w:snapToGrid w:val="0"/>
          <w:szCs w:val="24"/>
          <w:lang w:eastAsia="zh-HK"/>
        </w:rPr>
        <w:t>第</w:t>
      </w:r>
      <w:r w:rsidR="00BA1832" w:rsidRPr="00BA1832">
        <w:rPr>
          <w:rFonts w:ascii="Times New Roman" w:eastAsia="標楷體" w:hAnsi="Times New Roman" w:cs="Times New Roman"/>
          <w:snapToGrid w:val="0"/>
          <w:szCs w:val="24"/>
          <w:lang w:eastAsia="zh-HK"/>
        </w:rPr>
        <w:t>445</w:t>
      </w:r>
      <w:r w:rsidR="00BA1832" w:rsidRPr="00BA1832">
        <w:rPr>
          <w:rFonts w:ascii="Times New Roman" w:eastAsia="標楷體" w:hAnsi="Times New Roman" w:cs="Times New Roman"/>
          <w:snapToGrid w:val="0"/>
          <w:szCs w:val="24"/>
          <w:lang w:eastAsia="zh-HK"/>
        </w:rPr>
        <w:t>頁第</w:t>
      </w:r>
      <w:r w:rsidR="00BA1832" w:rsidRPr="00BA1832">
        <w:rPr>
          <w:rFonts w:ascii="Times New Roman" w:eastAsia="標楷體" w:hAnsi="Times New Roman" w:cs="Times New Roman"/>
          <w:snapToGrid w:val="0"/>
          <w:szCs w:val="24"/>
          <w:lang w:eastAsia="zh-HK"/>
        </w:rPr>
        <w:t>32</w:t>
      </w:r>
      <w:r w:rsidR="00BA1832" w:rsidRPr="00BA1832">
        <w:rPr>
          <w:rFonts w:ascii="Times New Roman" w:eastAsia="標楷體" w:hAnsi="Times New Roman" w:cs="Times New Roman"/>
          <w:snapToGrid w:val="0"/>
          <w:szCs w:val="24"/>
          <w:lang w:eastAsia="zh-HK"/>
        </w:rPr>
        <w:t>段</w:t>
      </w:r>
      <w:r w:rsidR="006C4EAC">
        <w:rPr>
          <w:rFonts w:ascii="Times New Roman" w:eastAsia="標楷體" w:hAnsi="Times New Roman" w:cs="Times New Roman" w:hint="eastAsia"/>
          <w:snapToGrid w:val="0"/>
          <w:szCs w:val="24"/>
        </w:rPr>
        <w:t>)</w:t>
      </w:r>
    </w:p>
    <w:p w:rsidR="00BA1832" w:rsidRPr="00BA1832" w:rsidRDefault="00BA1832" w:rsidP="00BA1832">
      <w:pPr>
        <w:pStyle w:val="ab"/>
        <w:tabs>
          <w:tab w:val="clear" w:pos="480"/>
        </w:tabs>
        <w:overflowPunct w:val="0"/>
        <w:autoSpaceDE w:val="0"/>
        <w:autoSpaceDN w:val="0"/>
        <w:adjustRightInd/>
        <w:ind w:leftChars="529" w:left="1371" w:hangingChars="42" w:hanging="101"/>
        <w:textAlignment w:val="auto"/>
        <w:rPr>
          <w:rFonts w:eastAsia="標楷體"/>
          <w:iCs/>
          <w:color w:val="0000FF"/>
          <w:spacing w:val="0"/>
          <w:szCs w:val="24"/>
        </w:rPr>
      </w:pPr>
    </w:p>
    <w:p w:rsidR="00BA1832" w:rsidRPr="00BA1832" w:rsidRDefault="00B34956" w:rsidP="00B34956">
      <w:pPr>
        <w:overflowPunct w:val="0"/>
        <w:autoSpaceDE w:val="0"/>
        <w:autoSpaceDN w:val="0"/>
        <w:ind w:leftChars="638" w:left="1531"/>
        <w:jc w:val="both"/>
        <w:rPr>
          <w:rFonts w:ascii="Times New Roman" w:eastAsia="標楷體" w:hAnsi="Times New Roman" w:cs="Times New Roman"/>
          <w:iCs/>
          <w:color w:val="000000"/>
          <w:szCs w:val="24"/>
        </w:rPr>
      </w:pPr>
      <w:r w:rsidRPr="006C4EAC">
        <w:rPr>
          <w:rFonts w:ascii="Times New Roman" w:eastAsia="標楷體" w:hAnsi="Times New Roman" w:cs="Times New Roman"/>
          <w:szCs w:val="24"/>
        </w:rPr>
        <w:t>‘</w:t>
      </w:r>
      <w:r w:rsidR="00BA1832" w:rsidRPr="00BA1832">
        <w:rPr>
          <w:rFonts w:ascii="Times New Roman" w:eastAsia="標楷體" w:hAnsi="Times New Roman" w:cs="Times New Roman"/>
          <w:i/>
          <w:szCs w:val="24"/>
        </w:rPr>
        <w:t>As for the notion of a shifting onus, such a notion is seldom if ever helpful.  Certainly it cannot shift the onus of proof from where s.</w:t>
      </w:r>
      <w:r w:rsidR="000E0643">
        <w:rPr>
          <w:rFonts w:ascii="Times New Roman" w:eastAsia="標楷體" w:hAnsi="Times New Roman" w:cs="Times New Roman"/>
          <w:i/>
          <w:color w:val="FFFFFF"/>
          <w:szCs w:val="24"/>
        </w:rPr>
        <w:t xml:space="preserve"> </w:t>
      </w:r>
      <w:r w:rsidR="00BA1832" w:rsidRPr="00BA1832">
        <w:rPr>
          <w:rFonts w:ascii="Times New Roman" w:eastAsia="標楷體" w:hAnsi="Times New Roman" w:cs="Times New Roman"/>
          <w:i/>
          <w:szCs w:val="24"/>
        </w:rPr>
        <w:t>68(4) of the Inland Revenue Ordinance places it, namely on a taxpayer who appeals against an assessment to show that it is excessive or incorrect.</w:t>
      </w:r>
      <w:r w:rsidR="006C4EAC">
        <w:rPr>
          <w:rFonts w:ascii="Times New Roman" w:eastAsia="標楷體" w:hAnsi="Times New Roman" w:cs="Times New Roman"/>
          <w:iCs/>
          <w:szCs w:val="24"/>
        </w:rPr>
        <w:t>’</w:t>
      </w:r>
      <w:r w:rsidR="006C4EAC">
        <w:rPr>
          <w:rFonts w:ascii="Times New Roman" w:eastAsia="標楷體" w:hAnsi="Times New Roman" w:cs="Times New Roman" w:hint="eastAsia"/>
          <w:iCs/>
          <w:szCs w:val="24"/>
        </w:rPr>
        <w:t xml:space="preserve"> </w:t>
      </w:r>
      <w:r w:rsidR="006C4EAC">
        <w:rPr>
          <w:rFonts w:ascii="Times New Roman" w:eastAsia="標楷體" w:hAnsi="Times New Roman" w:cs="Times New Roman"/>
          <w:iCs/>
          <w:szCs w:val="24"/>
        </w:rPr>
        <w:t>(</w:t>
      </w:r>
      <w:r w:rsidR="00BA1832" w:rsidRPr="00BA1832">
        <w:rPr>
          <w:rFonts w:ascii="Times New Roman" w:eastAsia="標楷體" w:hAnsi="Times New Roman" w:cs="Times New Roman"/>
          <w:snapToGrid w:val="0"/>
          <w:szCs w:val="24"/>
          <w:lang w:eastAsia="zh-HK"/>
        </w:rPr>
        <w:t>第</w:t>
      </w:r>
      <w:r w:rsidR="00BA1832" w:rsidRPr="00BA1832">
        <w:rPr>
          <w:rFonts w:ascii="Times New Roman" w:eastAsia="標楷體" w:hAnsi="Times New Roman" w:cs="Times New Roman"/>
          <w:snapToGrid w:val="0"/>
          <w:szCs w:val="24"/>
          <w:lang w:eastAsia="zh-HK"/>
        </w:rPr>
        <w:t>446</w:t>
      </w:r>
      <w:r w:rsidR="00BA1832" w:rsidRPr="00BA1832">
        <w:rPr>
          <w:rFonts w:ascii="Times New Roman" w:eastAsia="標楷體" w:hAnsi="Times New Roman" w:cs="Times New Roman"/>
          <w:snapToGrid w:val="0"/>
          <w:szCs w:val="24"/>
          <w:lang w:eastAsia="zh-HK"/>
        </w:rPr>
        <w:t>頁第</w:t>
      </w:r>
      <w:r w:rsidR="00BA1832" w:rsidRPr="00BA1832">
        <w:rPr>
          <w:rFonts w:ascii="Times New Roman" w:eastAsia="標楷體" w:hAnsi="Times New Roman" w:cs="Times New Roman"/>
          <w:snapToGrid w:val="0"/>
          <w:szCs w:val="24"/>
          <w:lang w:eastAsia="zh-HK"/>
        </w:rPr>
        <w:t>35</w:t>
      </w:r>
      <w:r w:rsidR="00BA1832" w:rsidRPr="00BA1832">
        <w:rPr>
          <w:rFonts w:ascii="Times New Roman" w:eastAsia="標楷體" w:hAnsi="Times New Roman" w:cs="Times New Roman"/>
          <w:snapToGrid w:val="0"/>
          <w:szCs w:val="24"/>
          <w:lang w:eastAsia="zh-HK"/>
        </w:rPr>
        <w:t>段</w:t>
      </w:r>
      <w:r w:rsidR="006C4EAC">
        <w:rPr>
          <w:rFonts w:ascii="Times New Roman" w:eastAsia="標楷體" w:hAnsi="Times New Roman" w:cs="Times New Roman" w:hint="eastAsia"/>
          <w:snapToGrid w:val="0"/>
          <w:szCs w:val="24"/>
        </w:rPr>
        <w:t>)</w:t>
      </w:r>
    </w:p>
    <w:p w:rsidR="00BA1832" w:rsidRPr="00BA1832" w:rsidRDefault="00BA1832" w:rsidP="00BA1832">
      <w:pPr>
        <w:tabs>
          <w:tab w:val="left" w:pos="851"/>
        </w:tabs>
        <w:overflowPunct w:val="0"/>
        <w:autoSpaceDE w:val="0"/>
        <w:autoSpaceDN w:val="0"/>
        <w:snapToGrid w:val="0"/>
        <w:ind w:left="851" w:hanging="851"/>
        <w:jc w:val="both"/>
        <w:rPr>
          <w:rFonts w:ascii="Times New Roman" w:eastAsia="標楷體" w:hAnsi="Times New Roman" w:cs="Times New Roman"/>
          <w:iCs/>
          <w:szCs w:val="24"/>
          <w:u w:val="single"/>
        </w:rPr>
      </w:pPr>
    </w:p>
    <w:p w:rsidR="00BA1832" w:rsidRPr="006C4EAC" w:rsidRDefault="00BA1832" w:rsidP="00B34956">
      <w:pPr>
        <w:numPr>
          <w:ilvl w:val="0"/>
          <w:numId w:val="42"/>
        </w:numPr>
        <w:overflowPunct w:val="0"/>
        <w:autoSpaceDE w:val="0"/>
        <w:autoSpaceDN w:val="0"/>
        <w:ind w:left="0" w:firstLine="0"/>
        <w:jc w:val="both"/>
        <w:rPr>
          <w:rFonts w:ascii="Times New Roman" w:eastAsia="標楷體" w:hAnsi="Times New Roman" w:cs="Times New Roman"/>
          <w:b/>
          <w:i/>
          <w:iCs/>
          <w:sz w:val="28"/>
          <w:szCs w:val="28"/>
        </w:rPr>
      </w:pPr>
      <w:r w:rsidRPr="006C4EAC">
        <w:rPr>
          <w:rFonts w:ascii="Times New Roman" w:eastAsia="標楷體" w:hAnsi="Times New Roman" w:cs="Times New Roman"/>
          <w:b/>
          <w:i/>
          <w:iCs/>
          <w:sz w:val="28"/>
          <w:szCs w:val="28"/>
        </w:rPr>
        <w:t>購買資產時的意圖</w:t>
      </w:r>
    </w:p>
    <w:p w:rsidR="00BA1832" w:rsidRPr="00BA1832" w:rsidRDefault="00BA1832" w:rsidP="00BA1832">
      <w:pPr>
        <w:tabs>
          <w:tab w:val="left" w:pos="720"/>
        </w:tabs>
        <w:overflowPunct w:val="0"/>
        <w:autoSpaceDE w:val="0"/>
        <w:autoSpaceDN w:val="0"/>
        <w:snapToGrid w:val="0"/>
        <w:ind w:left="720" w:hanging="720"/>
        <w:jc w:val="both"/>
        <w:rPr>
          <w:rFonts w:ascii="Times New Roman" w:eastAsia="標楷體" w:hAnsi="Times New Roman" w:cs="Times New Roman"/>
          <w:szCs w:val="24"/>
        </w:rPr>
      </w:pPr>
    </w:p>
    <w:p w:rsidR="00BA1832" w:rsidRPr="00BA1832" w:rsidRDefault="00BA1832" w:rsidP="00B34956">
      <w:pPr>
        <w:numPr>
          <w:ilvl w:val="0"/>
          <w:numId w:val="40"/>
        </w:numPr>
        <w:overflowPunct w:val="0"/>
        <w:autoSpaceDE w:val="0"/>
        <w:autoSpaceDN w:val="0"/>
        <w:ind w:left="0" w:firstLine="0"/>
        <w:jc w:val="both"/>
        <w:rPr>
          <w:rFonts w:ascii="Times New Roman" w:eastAsia="標楷體" w:hAnsi="Times New Roman" w:cs="Times New Roman"/>
          <w:szCs w:val="24"/>
        </w:rPr>
      </w:pPr>
      <w:r w:rsidRPr="00BA1832">
        <w:rPr>
          <w:rFonts w:ascii="Times New Roman" w:eastAsia="標楷體" w:hAnsi="Times New Roman" w:cs="Times New Roman"/>
          <w:szCs w:val="24"/>
        </w:rPr>
        <w:t>在</w:t>
      </w:r>
      <w:r w:rsidR="001C47AC" w:rsidRPr="00FE30C6">
        <w:rPr>
          <w:rFonts w:ascii="Times New Roman" w:eastAsia="標楷體" w:hAnsi="Times New Roman" w:cs="Times New Roman"/>
          <w:color w:val="000000"/>
          <w:szCs w:val="24"/>
          <w:u w:val="single"/>
          <w:lang w:val="en"/>
        </w:rPr>
        <w:t>Simmons (as liquidator of Lionel Simmons Properties Ltd) v Inland Revenue Commissioners</w:t>
      </w:r>
      <w:r w:rsidR="001C47AC" w:rsidRPr="001C47AC">
        <w:rPr>
          <w:rFonts w:ascii="Times New Roman" w:eastAsia="標楷體" w:hAnsi="Times New Roman" w:cs="Times New Roman"/>
          <w:szCs w:val="24"/>
          <w:u w:val="single"/>
        </w:rPr>
        <w:t xml:space="preserve"> </w:t>
      </w:r>
      <w:r w:rsidRPr="00BA1832">
        <w:rPr>
          <w:rFonts w:ascii="Times New Roman" w:eastAsia="標楷體" w:hAnsi="Times New Roman" w:cs="Times New Roman"/>
          <w:szCs w:val="24"/>
        </w:rPr>
        <w:t>[1980] 2 All ER</w:t>
      </w:r>
      <w:r w:rsidR="001C47AC">
        <w:rPr>
          <w:rFonts w:ascii="Times New Roman" w:eastAsia="標楷體" w:hAnsi="Times New Roman" w:cs="Times New Roman"/>
          <w:szCs w:val="24"/>
        </w:rPr>
        <w:t xml:space="preserve"> </w:t>
      </w:r>
      <w:r w:rsidRPr="00BA1832">
        <w:rPr>
          <w:rFonts w:ascii="Times New Roman" w:eastAsia="標楷體" w:hAnsi="Times New Roman" w:cs="Times New Roman"/>
          <w:szCs w:val="24"/>
        </w:rPr>
        <w:t>798</w:t>
      </w:r>
      <w:r w:rsidRPr="00BA1832">
        <w:rPr>
          <w:rFonts w:ascii="Times New Roman" w:eastAsia="標楷體" w:hAnsi="Times New Roman" w:cs="Times New Roman"/>
          <w:szCs w:val="24"/>
        </w:rPr>
        <w:t>一案中</w:t>
      </w:r>
      <w:r w:rsidRPr="00BA1832">
        <w:rPr>
          <w:rFonts w:ascii="Times New Roman" w:eastAsia="標楷體" w:hAnsi="Times New Roman" w:cs="Times New Roman"/>
          <w:iCs/>
          <w:color w:val="000000"/>
          <w:szCs w:val="24"/>
        </w:rPr>
        <w:t>，</w:t>
      </w:r>
      <w:r w:rsidRPr="00BA1832">
        <w:rPr>
          <w:rFonts w:ascii="Times New Roman" w:eastAsia="標楷體" w:hAnsi="Times New Roman" w:cs="Times New Roman"/>
          <w:color w:val="000000"/>
          <w:szCs w:val="24"/>
        </w:rPr>
        <w:t>Lo</w:t>
      </w:r>
      <w:r w:rsidRPr="00BA1832">
        <w:rPr>
          <w:rFonts w:ascii="Times New Roman" w:eastAsia="標楷體" w:hAnsi="Times New Roman" w:cs="Times New Roman"/>
          <w:szCs w:val="24"/>
        </w:rPr>
        <w:t>rd Wilberforce</w:t>
      </w:r>
      <w:r w:rsidRPr="00BA1832">
        <w:rPr>
          <w:rFonts w:ascii="Times New Roman" w:eastAsia="標楷體" w:hAnsi="Times New Roman" w:cs="Times New Roman"/>
          <w:szCs w:val="24"/>
        </w:rPr>
        <w:t>表示經營生意須有經營生意的意圖。在決定納稅人買賣資產時是否在經營一項生意，關鍵在他購買資產時的意圖。納稅人的意圖是轉售資產圖利還是作為永久投資？納稅人可能為購入另一更理想的投資而出售現有的永久投資項目，不論納稅人在出售原先的投資項目是獲利或虧損，也不涉及生意的運作。一項資產不可能同時是營業資產及資本資產，亦不可能具有不確定的狀態，即同時非營業資產或資本資產。</w:t>
      </w:r>
    </w:p>
    <w:p w:rsidR="00BA1832" w:rsidRPr="00BA1832" w:rsidRDefault="00BA1832" w:rsidP="00BA1832">
      <w:pPr>
        <w:tabs>
          <w:tab w:val="left" w:pos="1418"/>
        </w:tabs>
        <w:overflowPunct w:val="0"/>
        <w:autoSpaceDE w:val="0"/>
        <w:autoSpaceDN w:val="0"/>
        <w:ind w:left="1701" w:hanging="966"/>
        <w:jc w:val="both"/>
        <w:rPr>
          <w:rFonts w:ascii="Times New Roman" w:eastAsia="標楷體" w:hAnsi="Times New Roman" w:cs="Times New Roman"/>
          <w:szCs w:val="24"/>
        </w:rPr>
      </w:pPr>
    </w:p>
    <w:p w:rsidR="00BA1832" w:rsidRPr="00BA1832" w:rsidRDefault="00BA1832" w:rsidP="00B34956">
      <w:pPr>
        <w:overflowPunct w:val="0"/>
        <w:autoSpaceDE w:val="0"/>
        <w:autoSpaceDN w:val="0"/>
        <w:ind w:leftChars="638" w:left="1531"/>
        <w:jc w:val="both"/>
        <w:rPr>
          <w:rFonts w:ascii="Times New Roman" w:eastAsia="標楷體" w:hAnsi="Times New Roman" w:cs="Times New Roman"/>
          <w:snapToGrid w:val="0"/>
          <w:szCs w:val="24"/>
        </w:rPr>
      </w:pPr>
      <w:r w:rsidRPr="00BA1832">
        <w:rPr>
          <w:rFonts w:ascii="Times New Roman" w:eastAsia="標楷體" w:hAnsi="Times New Roman" w:cs="Times New Roman"/>
          <w:szCs w:val="24"/>
          <w:lang w:eastAsia="zh-HK"/>
        </w:rPr>
        <w:t>相關判辭</w:t>
      </w:r>
      <w:r w:rsidRPr="00BA1832">
        <w:rPr>
          <w:rFonts w:ascii="Times New Roman" w:eastAsia="標楷體" w:hAnsi="Times New Roman" w:cs="Times New Roman"/>
          <w:snapToGrid w:val="0"/>
          <w:szCs w:val="24"/>
        </w:rPr>
        <w:t>原文如下：</w:t>
      </w:r>
    </w:p>
    <w:p w:rsidR="00BA1832" w:rsidRPr="00BA1832" w:rsidRDefault="00BA1832" w:rsidP="00BA1832">
      <w:pPr>
        <w:tabs>
          <w:tab w:val="left" w:pos="1560"/>
        </w:tabs>
        <w:overflowPunct w:val="0"/>
        <w:autoSpaceDE w:val="0"/>
        <w:autoSpaceDN w:val="0"/>
        <w:ind w:left="1701" w:hanging="964"/>
        <w:jc w:val="both"/>
        <w:rPr>
          <w:rFonts w:ascii="Times New Roman" w:eastAsia="標楷體" w:hAnsi="Times New Roman" w:cs="Times New Roman"/>
          <w:iCs/>
          <w:color w:val="0000FF"/>
          <w:szCs w:val="24"/>
        </w:rPr>
      </w:pPr>
    </w:p>
    <w:p w:rsidR="00BA1832" w:rsidRPr="00BA1832" w:rsidRDefault="00B34956" w:rsidP="00B34956">
      <w:pPr>
        <w:overflowPunct w:val="0"/>
        <w:autoSpaceDE w:val="0"/>
        <w:autoSpaceDN w:val="0"/>
        <w:ind w:leftChars="638" w:left="1531"/>
        <w:jc w:val="both"/>
        <w:rPr>
          <w:rFonts w:ascii="Times New Roman" w:eastAsia="標楷體" w:hAnsi="Times New Roman" w:cs="Times New Roman"/>
          <w:i/>
          <w:iCs/>
          <w:szCs w:val="24"/>
        </w:rPr>
      </w:pPr>
      <w:r w:rsidRPr="00B34956">
        <w:rPr>
          <w:rFonts w:ascii="Times New Roman" w:eastAsia="標楷體" w:hAnsi="Times New Roman" w:cs="Times New Roman"/>
          <w:iCs/>
          <w:szCs w:val="24"/>
        </w:rPr>
        <w:t>‘</w:t>
      </w:r>
      <w:r w:rsidR="00BA1832" w:rsidRPr="00BA1832">
        <w:rPr>
          <w:rFonts w:ascii="Times New Roman" w:eastAsia="標楷體" w:hAnsi="Times New Roman" w:cs="Times New Roman"/>
          <w:i/>
          <w:iCs/>
          <w:szCs w:val="24"/>
        </w:rPr>
        <w:t>… Trading requires an intention to trade: normally the question to be asked is whether this intention existed at the time of the acquisition of the asset.  Was it acquired with the intention of disposing of it at a profit, or was it acquired as a permanent investment?  Often it is necessary to ask further questions: a permanent investment may be sold in order to acquire another investment thought to be more satisfactory; that does not involve an operation of trade, whether the first investment is sold at a profit or at a loss</w:t>
      </w:r>
      <w:r w:rsidR="00BA1832" w:rsidRPr="00BA1832">
        <w:rPr>
          <w:rFonts w:ascii="Times New Roman" w:eastAsia="標楷體" w:hAnsi="Times New Roman" w:cs="Times New Roman"/>
          <w:i/>
          <w:iCs/>
          <w:szCs w:val="24"/>
          <w:lang w:eastAsia="zh-HK"/>
        </w:rPr>
        <w:t xml:space="preserve"> </w:t>
      </w:r>
      <w:r w:rsidR="00BA1832" w:rsidRPr="00BA1832">
        <w:rPr>
          <w:rFonts w:ascii="Times New Roman" w:eastAsia="標楷體" w:hAnsi="Times New Roman" w:cs="Times New Roman"/>
          <w:i/>
          <w:iCs/>
          <w:szCs w:val="24"/>
        </w:rPr>
        <w:t>... What I think is not possible is for an asset to be both trading stock and permanent investment at the same time, nor for it to possess an indeterminate status – neither trading stock nor permanent asset.  It must be one or the other ..</w:t>
      </w:r>
      <w:r w:rsidR="00BA1832" w:rsidRPr="00BA1832">
        <w:rPr>
          <w:rFonts w:ascii="Times New Roman" w:eastAsia="標楷體" w:hAnsi="Times New Roman" w:cs="Times New Roman"/>
          <w:iCs/>
          <w:szCs w:val="24"/>
        </w:rPr>
        <w:t>.</w:t>
      </w:r>
      <w:r>
        <w:rPr>
          <w:rFonts w:ascii="Times New Roman" w:eastAsia="標楷體" w:hAnsi="Times New Roman" w:cs="Times New Roman"/>
          <w:iCs/>
          <w:szCs w:val="24"/>
        </w:rPr>
        <w:t>’</w:t>
      </w:r>
      <w:r w:rsidR="006C4EAC">
        <w:rPr>
          <w:rFonts w:ascii="Times New Roman" w:eastAsia="標楷體" w:hAnsi="Times New Roman" w:cs="Times New Roman" w:hint="eastAsia"/>
          <w:i/>
          <w:iCs/>
          <w:szCs w:val="24"/>
        </w:rPr>
        <w:t xml:space="preserve"> </w:t>
      </w:r>
      <w:r w:rsidR="006C4EAC" w:rsidRPr="006C4EAC">
        <w:rPr>
          <w:rFonts w:ascii="Times New Roman" w:eastAsia="標楷體" w:hAnsi="Times New Roman" w:cs="Times New Roman"/>
          <w:iCs/>
          <w:szCs w:val="24"/>
        </w:rPr>
        <w:t>(</w:t>
      </w:r>
      <w:r w:rsidR="00BA1832" w:rsidRPr="00BA1832">
        <w:rPr>
          <w:rFonts w:ascii="Times New Roman" w:eastAsia="標楷體" w:hAnsi="Times New Roman" w:cs="Times New Roman"/>
          <w:snapToGrid w:val="0"/>
          <w:szCs w:val="24"/>
          <w:lang w:eastAsia="zh-HK"/>
        </w:rPr>
        <w:t>第</w:t>
      </w:r>
      <w:r w:rsidR="00BA1832" w:rsidRPr="00BA1832">
        <w:rPr>
          <w:rFonts w:ascii="Times New Roman" w:eastAsia="標楷體" w:hAnsi="Times New Roman" w:cs="Times New Roman"/>
          <w:snapToGrid w:val="0"/>
          <w:szCs w:val="24"/>
          <w:lang w:eastAsia="zh-HK"/>
        </w:rPr>
        <w:t>800</w:t>
      </w:r>
      <w:r w:rsidR="00BA1832" w:rsidRPr="00BA1832">
        <w:rPr>
          <w:rFonts w:ascii="Times New Roman" w:eastAsia="標楷體" w:hAnsi="Times New Roman" w:cs="Times New Roman"/>
          <w:snapToGrid w:val="0"/>
          <w:szCs w:val="24"/>
          <w:lang w:eastAsia="zh-HK"/>
        </w:rPr>
        <w:t>頁第</w:t>
      </w:r>
      <w:r w:rsidR="00BA1832" w:rsidRPr="00BA1832">
        <w:rPr>
          <w:rFonts w:ascii="Times New Roman" w:eastAsia="標楷體" w:hAnsi="Times New Roman" w:cs="Times New Roman"/>
          <w:snapToGrid w:val="0"/>
          <w:szCs w:val="24"/>
          <w:lang w:eastAsia="zh-HK"/>
        </w:rPr>
        <w:t>e</w:t>
      </w:r>
      <w:r w:rsidR="00BA1832" w:rsidRPr="00BA1832">
        <w:rPr>
          <w:rFonts w:ascii="Times New Roman" w:eastAsia="標楷體" w:hAnsi="Times New Roman" w:cs="Times New Roman"/>
          <w:snapToGrid w:val="0"/>
          <w:szCs w:val="24"/>
          <w:lang w:eastAsia="zh-HK"/>
        </w:rPr>
        <w:t>至</w:t>
      </w:r>
      <w:r w:rsidR="00BA1832" w:rsidRPr="00BA1832">
        <w:rPr>
          <w:rFonts w:ascii="Times New Roman" w:eastAsia="標楷體" w:hAnsi="Times New Roman" w:cs="Times New Roman"/>
          <w:snapToGrid w:val="0"/>
          <w:szCs w:val="24"/>
          <w:lang w:eastAsia="zh-HK"/>
        </w:rPr>
        <w:t>h</w:t>
      </w:r>
      <w:r w:rsidR="00BA1832" w:rsidRPr="00BA1832">
        <w:rPr>
          <w:rFonts w:ascii="Times New Roman" w:eastAsia="標楷體" w:hAnsi="Times New Roman" w:cs="Times New Roman"/>
          <w:snapToGrid w:val="0"/>
          <w:szCs w:val="24"/>
          <w:lang w:eastAsia="zh-HK"/>
        </w:rPr>
        <w:t>段</w:t>
      </w:r>
      <w:r w:rsidR="006C4EAC">
        <w:rPr>
          <w:rFonts w:ascii="Times New Roman" w:eastAsia="標楷體" w:hAnsi="Times New Roman" w:cs="Times New Roman" w:hint="eastAsia"/>
          <w:snapToGrid w:val="0"/>
          <w:szCs w:val="24"/>
        </w:rPr>
        <w:t>)</w:t>
      </w:r>
    </w:p>
    <w:p w:rsidR="00BA1832" w:rsidRPr="00BA1832" w:rsidRDefault="00BA1832" w:rsidP="00BA1832">
      <w:pPr>
        <w:pStyle w:val="ab"/>
        <w:tabs>
          <w:tab w:val="clear" w:pos="480"/>
        </w:tabs>
        <w:overflowPunct w:val="0"/>
        <w:autoSpaceDE w:val="0"/>
        <w:autoSpaceDN w:val="0"/>
        <w:adjustRightInd/>
        <w:ind w:left="773" w:hangingChars="322" w:hanging="773"/>
        <w:textAlignment w:val="auto"/>
        <w:rPr>
          <w:rFonts w:eastAsia="標楷體"/>
          <w:spacing w:val="0"/>
          <w:szCs w:val="24"/>
        </w:rPr>
      </w:pPr>
    </w:p>
    <w:p w:rsidR="00BA1832" w:rsidRPr="006C4EAC" w:rsidRDefault="00BA1832" w:rsidP="00B34956">
      <w:pPr>
        <w:numPr>
          <w:ilvl w:val="0"/>
          <w:numId w:val="42"/>
        </w:numPr>
        <w:overflowPunct w:val="0"/>
        <w:autoSpaceDE w:val="0"/>
        <w:autoSpaceDN w:val="0"/>
        <w:ind w:left="0" w:firstLine="0"/>
        <w:jc w:val="both"/>
        <w:rPr>
          <w:rFonts w:ascii="Times New Roman" w:eastAsia="標楷體" w:hAnsi="Times New Roman" w:cs="Times New Roman"/>
          <w:b/>
          <w:i/>
          <w:iCs/>
          <w:sz w:val="28"/>
          <w:szCs w:val="28"/>
        </w:rPr>
      </w:pPr>
      <w:r w:rsidRPr="006C4EAC">
        <w:rPr>
          <w:rFonts w:ascii="Times New Roman" w:eastAsia="標楷體" w:hAnsi="Times New Roman" w:cs="Times New Roman"/>
          <w:b/>
          <w:i/>
          <w:iCs/>
          <w:sz w:val="28"/>
          <w:szCs w:val="28"/>
        </w:rPr>
        <w:t>意圖須依整體情況及客觀證據來決定</w:t>
      </w:r>
    </w:p>
    <w:p w:rsidR="00BA1832" w:rsidRPr="00BA1832" w:rsidRDefault="00BA1832" w:rsidP="00BA1832">
      <w:pPr>
        <w:overflowPunct w:val="0"/>
        <w:autoSpaceDE w:val="0"/>
        <w:autoSpaceDN w:val="0"/>
        <w:ind w:left="590" w:hangingChars="246" w:hanging="590"/>
        <w:jc w:val="both"/>
        <w:rPr>
          <w:rFonts w:ascii="Times New Roman" w:eastAsia="標楷體" w:hAnsi="Times New Roman" w:cs="Times New Roman"/>
          <w:szCs w:val="24"/>
        </w:rPr>
      </w:pPr>
    </w:p>
    <w:p w:rsidR="00BA1832" w:rsidRPr="00BA1832" w:rsidRDefault="00BA1832" w:rsidP="00B34956">
      <w:pPr>
        <w:numPr>
          <w:ilvl w:val="0"/>
          <w:numId w:val="40"/>
        </w:numPr>
        <w:overflowPunct w:val="0"/>
        <w:autoSpaceDE w:val="0"/>
        <w:autoSpaceDN w:val="0"/>
        <w:ind w:left="0" w:firstLine="0"/>
        <w:jc w:val="both"/>
        <w:rPr>
          <w:rFonts w:ascii="Times New Roman" w:eastAsia="標楷體" w:hAnsi="Times New Roman" w:cs="Times New Roman"/>
          <w:szCs w:val="24"/>
        </w:rPr>
      </w:pPr>
      <w:r w:rsidRPr="00BA1832">
        <w:rPr>
          <w:rFonts w:ascii="Times New Roman" w:eastAsia="標楷體" w:hAnsi="Times New Roman" w:cs="Times New Roman"/>
          <w:szCs w:val="24"/>
        </w:rPr>
        <w:t>在</w:t>
      </w:r>
      <w:r w:rsidRPr="00B34956">
        <w:rPr>
          <w:rFonts w:ascii="Times New Roman" w:eastAsia="標楷體" w:hAnsi="Times New Roman" w:cs="Times New Roman"/>
          <w:szCs w:val="24"/>
          <w:u w:val="single"/>
        </w:rPr>
        <w:t>All Best Wishes Limited</w:t>
      </w:r>
      <w:r w:rsidRPr="00BA1832">
        <w:rPr>
          <w:rFonts w:ascii="Times New Roman" w:eastAsia="標楷體" w:hAnsi="Times New Roman" w:cs="Times New Roman"/>
          <w:szCs w:val="24"/>
        </w:rPr>
        <w:t>一案中，馬天敏法官指出納稅人在購買及持有資產時的意圖是十分重要，這是一個關乎事實的問題，沒有單一測試可提供答案。然而，納稅人所聲稱的意圖並非決定性，有關意圖必須經過客觀事實和情況的驗證，並須在有證據的基礎上，顯示出該聲稱意圖為真確、實際及可實現的。要斷定意圖，就要對證據和情況作全面考慮，包括當時、之前及之後所說過的話及做過的事，往往事實勝於雄辯。</w:t>
      </w:r>
    </w:p>
    <w:p w:rsidR="00BA1832" w:rsidRPr="00BA1832" w:rsidRDefault="00BA1832" w:rsidP="00BA1832">
      <w:pPr>
        <w:overflowPunct w:val="0"/>
        <w:autoSpaceDE w:val="0"/>
        <w:autoSpaceDN w:val="0"/>
        <w:jc w:val="both"/>
        <w:rPr>
          <w:rFonts w:ascii="Times New Roman" w:eastAsia="標楷體" w:hAnsi="Times New Roman" w:cs="Times New Roman"/>
          <w:szCs w:val="24"/>
        </w:rPr>
      </w:pPr>
    </w:p>
    <w:p w:rsidR="00BA1832" w:rsidRPr="00BA1832" w:rsidRDefault="00BA1832" w:rsidP="00B34956">
      <w:pPr>
        <w:overflowPunct w:val="0"/>
        <w:autoSpaceDE w:val="0"/>
        <w:autoSpaceDN w:val="0"/>
        <w:ind w:leftChars="638" w:left="1531"/>
        <w:jc w:val="both"/>
        <w:rPr>
          <w:rFonts w:ascii="Times New Roman" w:eastAsia="標楷體" w:hAnsi="Times New Roman" w:cs="Times New Roman"/>
          <w:szCs w:val="24"/>
          <w:lang w:eastAsia="zh-HK"/>
        </w:rPr>
      </w:pPr>
      <w:r w:rsidRPr="00BA1832">
        <w:rPr>
          <w:rFonts w:ascii="Times New Roman" w:eastAsia="標楷體" w:hAnsi="Times New Roman" w:cs="Times New Roman"/>
          <w:szCs w:val="24"/>
          <w:lang w:eastAsia="zh-HK"/>
        </w:rPr>
        <w:t>相關判辭</w:t>
      </w:r>
      <w:r w:rsidRPr="00B34956">
        <w:rPr>
          <w:rFonts w:ascii="Times New Roman" w:eastAsia="標楷體" w:hAnsi="Times New Roman" w:cs="Times New Roman"/>
          <w:szCs w:val="24"/>
          <w:lang w:eastAsia="zh-HK"/>
        </w:rPr>
        <w:t>原文如下：</w:t>
      </w:r>
    </w:p>
    <w:p w:rsidR="00BA1832" w:rsidRPr="00BA1832" w:rsidRDefault="00BA1832" w:rsidP="00BA1832">
      <w:pPr>
        <w:overflowPunct w:val="0"/>
        <w:autoSpaceDE w:val="0"/>
        <w:autoSpaceDN w:val="0"/>
        <w:ind w:left="720" w:hanging="720"/>
        <w:jc w:val="both"/>
        <w:rPr>
          <w:rFonts w:ascii="Times New Roman" w:eastAsia="標楷體" w:hAnsi="Times New Roman" w:cs="Times New Roman"/>
          <w:szCs w:val="24"/>
        </w:rPr>
      </w:pPr>
    </w:p>
    <w:p w:rsidR="00BA1832" w:rsidRPr="00BA1832" w:rsidRDefault="00B34956" w:rsidP="00B34956">
      <w:pPr>
        <w:overflowPunct w:val="0"/>
        <w:autoSpaceDE w:val="0"/>
        <w:autoSpaceDN w:val="0"/>
        <w:ind w:leftChars="638" w:left="1531"/>
        <w:jc w:val="both"/>
        <w:rPr>
          <w:rFonts w:ascii="Times New Roman" w:eastAsia="標楷體" w:hAnsi="Times New Roman" w:cs="Times New Roman"/>
          <w:szCs w:val="24"/>
        </w:rPr>
      </w:pPr>
      <w:r w:rsidRPr="00B34956">
        <w:rPr>
          <w:rFonts w:ascii="Times New Roman" w:eastAsia="標楷體" w:hAnsi="Times New Roman" w:cs="Times New Roman"/>
          <w:iCs/>
          <w:szCs w:val="24"/>
        </w:rPr>
        <w:t>‘</w:t>
      </w:r>
      <w:r w:rsidR="00BA1832" w:rsidRPr="00BA1832">
        <w:rPr>
          <w:rFonts w:ascii="Times New Roman" w:eastAsia="標楷體" w:hAnsi="Times New Roman" w:cs="Times New Roman"/>
          <w:i/>
          <w:iCs/>
          <w:szCs w:val="24"/>
        </w:rPr>
        <w:t>… The intention of the taxpayer, at the time of acquisition, and at the time when he is holding the asset is undoubtedly of very great weight.  And if the intention is on the evidence, genuinely held, realistic and reali</w:t>
      </w:r>
      <w:r w:rsidR="00BA1832" w:rsidRPr="00BA1832">
        <w:rPr>
          <w:rFonts w:ascii="Times New Roman" w:eastAsia="標楷體" w:hAnsi="Times New Roman" w:cs="Times New Roman"/>
          <w:i/>
          <w:iCs/>
          <w:szCs w:val="24"/>
          <w:lang w:eastAsia="zh-HK"/>
        </w:rPr>
        <w:t>s</w:t>
      </w:r>
      <w:r w:rsidR="00BA1832" w:rsidRPr="00BA1832">
        <w:rPr>
          <w:rFonts w:ascii="Times New Roman" w:eastAsia="標楷體" w:hAnsi="Times New Roman" w:cs="Times New Roman"/>
          <w:i/>
          <w:iCs/>
          <w:szCs w:val="24"/>
        </w:rPr>
        <w:t>able, and if all the circumstances show that at the time of the acquisition of the asset, the taxpayer was investing in it, then I agree.  But as it is a question of fact, no single test can produce the answer.  In particular, the stated intention of the taxpayer cannot be decisive and the actual intention can only be determined upon the whole of the evidence.  Indeed, decisions upon a person’s intention are commonplace in the law.  It is probably the most litigated issue of all.  It is trite to say that intention can only be judged by considering the whole of the surrounding circumstances, including things said and things done.  Things said at the time, before and after, and things done at the time, before and after.  Often it is rightly said that actions speak louder than words…</w:t>
      </w:r>
      <w:r w:rsidRPr="00B34956">
        <w:rPr>
          <w:rFonts w:ascii="Times New Roman" w:eastAsia="標楷體" w:hAnsi="Times New Roman" w:cs="Times New Roman"/>
          <w:iCs/>
          <w:szCs w:val="24"/>
        </w:rPr>
        <w:t>’</w:t>
      </w:r>
      <w:r w:rsidR="006C4EAC">
        <w:rPr>
          <w:rFonts w:ascii="Times New Roman" w:eastAsia="標楷體" w:hAnsi="Times New Roman" w:cs="Times New Roman" w:hint="eastAsia"/>
          <w:szCs w:val="24"/>
        </w:rPr>
        <w:t xml:space="preserve"> </w:t>
      </w:r>
      <w:r w:rsidR="006C4EAC">
        <w:rPr>
          <w:rFonts w:ascii="Times New Roman" w:eastAsia="標楷體" w:hAnsi="Times New Roman" w:cs="Times New Roman"/>
          <w:szCs w:val="24"/>
        </w:rPr>
        <w:t>(</w:t>
      </w:r>
      <w:r w:rsidR="00BA1832" w:rsidRPr="00BA1832">
        <w:rPr>
          <w:rFonts w:ascii="Times New Roman" w:eastAsia="標楷體" w:hAnsi="Times New Roman" w:cs="Times New Roman"/>
          <w:snapToGrid w:val="0"/>
          <w:szCs w:val="24"/>
          <w:lang w:eastAsia="zh-HK"/>
        </w:rPr>
        <w:t>第</w:t>
      </w:r>
      <w:r w:rsidR="00BA1832" w:rsidRPr="00BA1832">
        <w:rPr>
          <w:rFonts w:ascii="Times New Roman" w:eastAsia="標楷體" w:hAnsi="Times New Roman" w:cs="Times New Roman"/>
          <w:snapToGrid w:val="0"/>
          <w:szCs w:val="24"/>
          <w:lang w:eastAsia="zh-HK"/>
        </w:rPr>
        <w:t>771</w:t>
      </w:r>
      <w:r w:rsidR="00BA1832" w:rsidRPr="00BA1832">
        <w:rPr>
          <w:rFonts w:ascii="Times New Roman" w:eastAsia="標楷體" w:hAnsi="Times New Roman" w:cs="Times New Roman"/>
          <w:snapToGrid w:val="0"/>
          <w:szCs w:val="24"/>
          <w:lang w:eastAsia="zh-HK"/>
        </w:rPr>
        <w:t>頁</w:t>
      </w:r>
      <w:r w:rsidR="006C4EAC">
        <w:rPr>
          <w:rFonts w:ascii="Times New Roman" w:eastAsia="標楷體" w:hAnsi="Times New Roman" w:cs="Times New Roman" w:hint="eastAsia"/>
          <w:snapToGrid w:val="0"/>
          <w:szCs w:val="24"/>
        </w:rPr>
        <w:t>)</w:t>
      </w:r>
    </w:p>
    <w:p w:rsidR="00BA1832" w:rsidRPr="00BA1832" w:rsidRDefault="00BA1832" w:rsidP="00BA1832">
      <w:pPr>
        <w:pStyle w:val="ab"/>
        <w:tabs>
          <w:tab w:val="clear" w:pos="480"/>
          <w:tab w:val="left" w:pos="720"/>
          <w:tab w:val="left" w:pos="1440"/>
        </w:tabs>
        <w:overflowPunct w:val="0"/>
        <w:autoSpaceDE w:val="0"/>
        <w:autoSpaceDN w:val="0"/>
        <w:adjustRightInd/>
        <w:ind w:left="1440" w:hanging="1440"/>
        <w:textAlignment w:val="auto"/>
        <w:rPr>
          <w:rFonts w:eastAsia="標楷體"/>
          <w:spacing w:val="0"/>
          <w:kern w:val="2"/>
          <w:szCs w:val="24"/>
        </w:rPr>
      </w:pPr>
    </w:p>
    <w:p w:rsidR="00BA1832" w:rsidRPr="00BE3317" w:rsidRDefault="00BA1832" w:rsidP="00B34956">
      <w:pPr>
        <w:pStyle w:val="ab"/>
        <w:tabs>
          <w:tab w:val="clear" w:pos="480"/>
        </w:tabs>
        <w:overflowPunct w:val="0"/>
        <w:autoSpaceDE w:val="0"/>
        <w:autoSpaceDN w:val="0"/>
        <w:adjustRightInd/>
        <w:textAlignment w:val="auto"/>
        <w:rPr>
          <w:rFonts w:eastAsia="標楷體"/>
          <w:b/>
          <w:i/>
          <w:spacing w:val="0"/>
          <w:kern w:val="2"/>
          <w:sz w:val="28"/>
          <w:szCs w:val="28"/>
        </w:rPr>
      </w:pPr>
      <w:r w:rsidRPr="00BE3317">
        <w:rPr>
          <w:rFonts w:eastAsia="標楷體"/>
          <w:b/>
          <w:i/>
          <w:spacing w:val="0"/>
          <w:kern w:val="2"/>
          <w:sz w:val="28"/>
          <w:szCs w:val="28"/>
        </w:rPr>
        <w:t>(4)</w:t>
      </w:r>
      <w:r w:rsidRPr="00BE3317">
        <w:rPr>
          <w:rFonts w:eastAsia="標楷體"/>
          <w:b/>
          <w:i/>
          <w:spacing w:val="0"/>
          <w:kern w:val="2"/>
          <w:sz w:val="28"/>
          <w:szCs w:val="28"/>
        </w:rPr>
        <w:tab/>
      </w:r>
      <w:r w:rsidRPr="00BE3317">
        <w:rPr>
          <w:rFonts w:eastAsia="標楷體"/>
          <w:b/>
          <w:i/>
          <w:spacing w:val="0"/>
          <w:kern w:val="2"/>
          <w:sz w:val="28"/>
          <w:szCs w:val="28"/>
        </w:rPr>
        <w:t>生意的標記</w:t>
      </w:r>
    </w:p>
    <w:p w:rsidR="00BA1832" w:rsidRPr="00BA1832" w:rsidRDefault="00BA1832" w:rsidP="00BA1832">
      <w:pPr>
        <w:pStyle w:val="ab"/>
        <w:tabs>
          <w:tab w:val="clear" w:pos="480"/>
          <w:tab w:val="left" w:pos="709"/>
          <w:tab w:val="left" w:pos="1440"/>
        </w:tabs>
        <w:overflowPunct w:val="0"/>
        <w:autoSpaceDE w:val="0"/>
        <w:autoSpaceDN w:val="0"/>
        <w:adjustRightInd/>
        <w:ind w:left="1440" w:hanging="1440"/>
        <w:textAlignment w:val="auto"/>
        <w:rPr>
          <w:rFonts w:eastAsia="標楷體"/>
          <w:spacing w:val="0"/>
          <w:kern w:val="2"/>
          <w:szCs w:val="24"/>
        </w:rPr>
      </w:pPr>
    </w:p>
    <w:p w:rsidR="00BA1832" w:rsidRPr="00BA1832" w:rsidRDefault="00BA1832" w:rsidP="00B34956">
      <w:pPr>
        <w:pStyle w:val="ab"/>
        <w:numPr>
          <w:ilvl w:val="0"/>
          <w:numId w:val="40"/>
        </w:numPr>
        <w:tabs>
          <w:tab w:val="clear" w:pos="480"/>
        </w:tabs>
        <w:overflowPunct w:val="0"/>
        <w:autoSpaceDE w:val="0"/>
        <w:autoSpaceDN w:val="0"/>
        <w:adjustRightInd/>
        <w:ind w:left="0" w:firstLine="0"/>
        <w:textAlignment w:val="auto"/>
        <w:rPr>
          <w:rFonts w:eastAsia="標楷體"/>
          <w:spacing w:val="0"/>
          <w:szCs w:val="24"/>
        </w:rPr>
      </w:pPr>
      <w:r w:rsidRPr="00BA1832">
        <w:rPr>
          <w:rFonts w:eastAsia="標楷體"/>
          <w:spacing w:val="0"/>
          <w:kern w:val="2"/>
          <w:szCs w:val="24"/>
        </w:rPr>
        <w:t>在</w:t>
      </w:r>
      <w:r w:rsidRPr="00B34956">
        <w:rPr>
          <w:rFonts w:eastAsia="標楷體"/>
          <w:spacing w:val="0"/>
          <w:kern w:val="2"/>
          <w:szCs w:val="24"/>
          <w:u w:val="single"/>
        </w:rPr>
        <w:t>Marson (Inspector of Taxes) v Morton and related appeals</w:t>
      </w:r>
      <w:r w:rsidRPr="00BA1832">
        <w:rPr>
          <w:rFonts w:eastAsia="標楷體"/>
          <w:spacing w:val="0"/>
          <w:kern w:val="2"/>
          <w:szCs w:val="24"/>
        </w:rPr>
        <w:t xml:space="preserve"> [1986] 1 WLR 1343</w:t>
      </w:r>
      <w:r w:rsidRPr="00BA1832">
        <w:rPr>
          <w:rFonts w:eastAsia="標楷體"/>
          <w:spacing w:val="0"/>
          <w:szCs w:val="24"/>
        </w:rPr>
        <w:t>一案中，</w:t>
      </w:r>
      <w:r w:rsidRPr="00BA1832">
        <w:rPr>
          <w:rFonts w:eastAsia="標楷體"/>
          <w:spacing w:val="0"/>
          <w:szCs w:val="24"/>
        </w:rPr>
        <w:t>S</w:t>
      </w:r>
      <w:r w:rsidR="00BE3317">
        <w:rPr>
          <w:rFonts w:eastAsia="標楷體"/>
          <w:spacing w:val="0"/>
          <w:szCs w:val="24"/>
        </w:rPr>
        <w:t>ir Nicolas Browne-Wilkinson V-C</w:t>
      </w:r>
      <w:r w:rsidRPr="00BA1832">
        <w:rPr>
          <w:rFonts w:eastAsia="標楷體"/>
          <w:spacing w:val="0"/>
          <w:szCs w:val="24"/>
        </w:rPr>
        <w:t>在參考過眾多案例後認為單一、一次性的交易亦可構成屬生意性質的投機活動。另外，個案是否屬生意性質的投機活動，取決於該個案的所有事實及情況和不同因素之間的相互影響及互動情況。</w:t>
      </w:r>
    </w:p>
    <w:p w:rsidR="00BA1832" w:rsidRPr="00BA1832" w:rsidRDefault="00BA1832" w:rsidP="00BA1832">
      <w:pPr>
        <w:pStyle w:val="ab"/>
        <w:tabs>
          <w:tab w:val="clear" w:pos="480"/>
          <w:tab w:val="left" w:pos="851"/>
        </w:tabs>
        <w:overflowPunct w:val="0"/>
        <w:autoSpaceDE w:val="0"/>
        <w:autoSpaceDN w:val="0"/>
        <w:adjustRightInd/>
        <w:ind w:left="851" w:hanging="851"/>
        <w:textAlignment w:val="auto"/>
        <w:rPr>
          <w:rFonts w:eastAsia="標楷體"/>
          <w:spacing w:val="0"/>
          <w:kern w:val="2"/>
          <w:szCs w:val="24"/>
        </w:rPr>
      </w:pPr>
    </w:p>
    <w:p w:rsidR="00BA1832" w:rsidRPr="00BA1832" w:rsidRDefault="00BA1832" w:rsidP="00B34956">
      <w:pPr>
        <w:pStyle w:val="ab"/>
        <w:tabs>
          <w:tab w:val="clear" w:pos="480"/>
        </w:tabs>
        <w:overflowPunct w:val="0"/>
        <w:autoSpaceDE w:val="0"/>
        <w:autoSpaceDN w:val="0"/>
        <w:adjustRightInd/>
        <w:ind w:leftChars="638" w:left="1531"/>
        <w:textAlignment w:val="auto"/>
        <w:rPr>
          <w:rFonts w:eastAsia="標楷體"/>
          <w:snapToGrid w:val="0"/>
          <w:spacing w:val="0"/>
          <w:szCs w:val="24"/>
        </w:rPr>
      </w:pPr>
      <w:r w:rsidRPr="00BA1832">
        <w:rPr>
          <w:rFonts w:eastAsia="標楷體"/>
          <w:spacing w:val="0"/>
          <w:szCs w:val="24"/>
          <w:lang w:eastAsia="zh-HK"/>
        </w:rPr>
        <w:t>相關判辭</w:t>
      </w:r>
      <w:r w:rsidRPr="00BA1832">
        <w:rPr>
          <w:rFonts w:eastAsia="標楷體"/>
          <w:snapToGrid w:val="0"/>
          <w:spacing w:val="0"/>
          <w:szCs w:val="24"/>
        </w:rPr>
        <w:t>原文如下：</w:t>
      </w:r>
    </w:p>
    <w:p w:rsidR="00BA1832" w:rsidRPr="00BA1832" w:rsidRDefault="00BA1832" w:rsidP="00B34956">
      <w:pPr>
        <w:pStyle w:val="ab"/>
        <w:tabs>
          <w:tab w:val="clear" w:pos="480"/>
        </w:tabs>
        <w:overflowPunct w:val="0"/>
        <w:autoSpaceDE w:val="0"/>
        <w:autoSpaceDN w:val="0"/>
        <w:adjustRightInd/>
        <w:ind w:leftChars="638" w:left="1531"/>
        <w:textAlignment w:val="auto"/>
        <w:rPr>
          <w:rFonts w:eastAsia="標楷體"/>
          <w:snapToGrid w:val="0"/>
          <w:spacing w:val="0"/>
          <w:szCs w:val="24"/>
        </w:rPr>
      </w:pPr>
    </w:p>
    <w:p w:rsidR="00BA1832" w:rsidRPr="00BA1832" w:rsidRDefault="00B34956" w:rsidP="00B34956">
      <w:pPr>
        <w:overflowPunct w:val="0"/>
        <w:autoSpaceDE w:val="0"/>
        <w:autoSpaceDN w:val="0"/>
        <w:ind w:leftChars="638" w:left="1531"/>
        <w:jc w:val="both"/>
        <w:rPr>
          <w:rFonts w:ascii="Times New Roman" w:eastAsia="標楷體" w:hAnsi="Times New Roman" w:cs="Times New Roman"/>
          <w:snapToGrid w:val="0"/>
          <w:szCs w:val="24"/>
        </w:rPr>
      </w:pPr>
      <w:r>
        <w:rPr>
          <w:rFonts w:ascii="Times New Roman" w:eastAsia="標楷體" w:hAnsi="Times New Roman" w:cs="Times New Roman"/>
          <w:szCs w:val="24"/>
        </w:rPr>
        <w:t>‘</w:t>
      </w:r>
      <w:r w:rsidR="00BA1832" w:rsidRPr="00BA1832">
        <w:rPr>
          <w:rFonts w:ascii="Times New Roman" w:eastAsia="標楷體" w:hAnsi="Times New Roman" w:cs="Times New Roman"/>
          <w:szCs w:val="24"/>
        </w:rPr>
        <w:t xml:space="preserve">… </w:t>
      </w:r>
      <w:r w:rsidR="00BA1832" w:rsidRPr="00BA1832">
        <w:rPr>
          <w:rFonts w:ascii="Times New Roman" w:eastAsia="標楷體" w:hAnsi="Times New Roman" w:cs="Times New Roman"/>
          <w:i/>
          <w:iCs/>
          <w:snapToGrid w:val="0"/>
          <w:szCs w:val="24"/>
        </w:rPr>
        <w:t>Like the commissioners I have been treated to an extensive survey of the authorities.  But as far as I can see there is only one point which as a matter of law is clear, namely that a single, one-off transaction can be an adventure in the nature of trade…</w:t>
      </w:r>
      <w:r w:rsidRPr="00B34956">
        <w:rPr>
          <w:rFonts w:ascii="Times New Roman" w:eastAsia="標楷體" w:hAnsi="Times New Roman" w:cs="Times New Roman"/>
          <w:iCs/>
          <w:snapToGrid w:val="0"/>
          <w:szCs w:val="24"/>
        </w:rPr>
        <w:t>’</w:t>
      </w:r>
      <w:r w:rsidR="00BA1832" w:rsidRPr="00BA1832">
        <w:rPr>
          <w:rFonts w:ascii="Times New Roman" w:eastAsia="標楷體" w:hAnsi="Times New Roman" w:cs="Times New Roman"/>
          <w:snapToGrid w:val="0"/>
          <w:szCs w:val="24"/>
        </w:rPr>
        <w:t xml:space="preserve"> </w:t>
      </w:r>
      <w:r w:rsidR="00BE3317">
        <w:rPr>
          <w:rFonts w:ascii="Times New Roman" w:eastAsia="標楷體" w:hAnsi="Times New Roman" w:cs="Times New Roman" w:hint="eastAsia"/>
          <w:snapToGrid w:val="0"/>
          <w:szCs w:val="24"/>
        </w:rPr>
        <w:t>(</w:t>
      </w:r>
      <w:r w:rsidR="00BA1832" w:rsidRPr="00BA1832">
        <w:rPr>
          <w:rFonts w:ascii="Times New Roman" w:eastAsia="標楷體" w:hAnsi="Times New Roman" w:cs="Times New Roman"/>
          <w:snapToGrid w:val="0"/>
          <w:szCs w:val="24"/>
          <w:lang w:eastAsia="zh-HK"/>
        </w:rPr>
        <w:t>第</w:t>
      </w:r>
      <w:r w:rsidR="00BA1832" w:rsidRPr="00BA1832">
        <w:rPr>
          <w:rFonts w:ascii="Times New Roman" w:eastAsia="標楷體" w:hAnsi="Times New Roman" w:cs="Times New Roman"/>
          <w:snapToGrid w:val="0"/>
          <w:szCs w:val="24"/>
          <w:lang w:eastAsia="zh-HK"/>
        </w:rPr>
        <w:t>1347</w:t>
      </w:r>
      <w:r w:rsidR="00BA1832" w:rsidRPr="00BA1832">
        <w:rPr>
          <w:rFonts w:ascii="Times New Roman" w:eastAsia="標楷體" w:hAnsi="Times New Roman" w:cs="Times New Roman"/>
          <w:snapToGrid w:val="0"/>
          <w:szCs w:val="24"/>
          <w:lang w:eastAsia="zh-HK"/>
        </w:rPr>
        <w:t>頁第</w:t>
      </w:r>
      <w:r w:rsidR="00BA1832" w:rsidRPr="00BA1832">
        <w:rPr>
          <w:rFonts w:ascii="Times New Roman" w:eastAsia="標楷體" w:hAnsi="Times New Roman" w:cs="Times New Roman"/>
          <w:snapToGrid w:val="0"/>
          <w:szCs w:val="24"/>
          <w:lang w:eastAsia="zh-HK"/>
        </w:rPr>
        <w:t>H</w:t>
      </w:r>
      <w:r w:rsidR="00BA1832" w:rsidRPr="00BA1832">
        <w:rPr>
          <w:rFonts w:ascii="Times New Roman" w:eastAsia="標楷體" w:hAnsi="Times New Roman" w:cs="Times New Roman"/>
          <w:snapToGrid w:val="0"/>
          <w:szCs w:val="24"/>
          <w:lang w:eastAsia="zh-HK"/>
        </w:rPr>
        <w:t>段</w:t>
      </w:r>
      <w:r w:rsidR="00BE3317">
        <w:rPr>
          <w:rFonts w:ascii="Times New Roman" w:eastAsia="標楷體" w:hAnsi="Times New Roman" w:cs="Times New Roman" w:hint="eastAsia"/>
          <w:snapToGrid w:val="0"/>
          <w:szCs w:val="24"/>
        </w:rPr>
        <w:t>)</w:t>
      </w:r>
    </w:p>
    <w:p w:rsidR="00BA1832" w:rsidRPr="00BA1832" w:rsidRDefault="00BA1832" w:rsidP="00B34956">
      <w:pPr>
        <w:overflowPunct w:val="0"/>
        <w:autoSpaceDE w:val="0"/>
        <w:autoSpaceDN w:val="0"/>
        <w:ind w:leftChars="638" w:left="1531"/>
        <w:jc w:val="both"/>
        <w:rPr>
          <w:rFonts w:ascii="Times New Roman" w:eastAsia="標楷體" w:hAnsi="Times New Roman" w:cs="Times New Roman"/>
          <w:snapToGrid w:val="0"/>
          <w:szCs w:val="24"/>
        </w:rPr>
      </w:pPr>
    </w:p>
    <w:p w:rsidR="00BA1832" w:rsidRPr="00BA1832" w:rsidRDefault="00B34956" w:rsidP="00B34956">
      <w:pPr>
        <w:overflowPunct w:val="0"/>
        <w:autoSpaceDE w:val="0"/>
        <w:autoSpaceDN w:val="0"/>
        <w:ind w:leftChars="638" w:left="1531"/>
        <w:jc w:val="both"/>
        <w:rPr>
          <w:rFonts w:ascii="Times New Roman" w:eastAsia="標楷體" w:hAnsi="Times New Roman" w:cs="Times New Roman"/>
          <w:snapToGrid w:val="0"/>
          <w:szCs w:val="24"/>
        </w:rPr>
      </w:pPr>
      <w:r w:rsidRPr="00B34956">
        <w:rPr>
          <w:rFonts w:ascii="Times New Roman" w:eastAsia="標楷體" w:hAnsi="Times New Roman" w:cs="Times New Roman"/>
          <w:iCs/>
          <w:snapToGrid w:val="0"/>
          <w:szCs w:val="24"/>
        </w:rPr>
        <w:t>‘</w:t>
      </w:r>
      <w:r w:rsidR="00BA1832" w:rsidRPr="00BA1832">
        <w:rPr>
          <w:rFonts w:ascii="Times New Roman" w:eastAsia="標楷體" w:hAnsi="Times New Roman" w:cs="Times New Roman"/>
          <w:i/>
          <w:iCs/>
          <w:snapToGrid w:val="0"/>
          <w:szCs w:val="24"/>
        </w:rPr>
        <w:t>It is clear that the question whether or not there has been an adventure in the nature of trade depends on all the facts and circumstances of each particular case and depends on the interaction between the various factors that are present in any given case…</w:t>
      </w:r>
      <w:r w:rsidRPr="00B34956">
        <w:rPr>
          <w:rFonts w:ascii="Times New Roman" w:eastAsia="標楷體" w:hAnsi="Times New Roman" w:cs="Times New Roman"/>
          <w:iCs/>
          <w:snapToGrid w:val="0"/>
          <w:szCs w:val="24"/>
        </w:rPr>
        <w:t>’</w:t>
      </w:r>
      <w:r w:rsidR="00BA1832" w:rsidRPr="00B34956">
        <w:rPr>
          <w:rFonts w:ascii="Times New Roman" w:eastAsia="標楷體" w:hAnsi="Times New Roman" w:cs="Times New Roman"/>
          <w:szCs w:val="24"/>
        </w:rPr>
        <w:t xml:space="preserve"> </w:t>
      </w:r>
      <w:r w:rsidR="00BA1832" w:rsidRPr="00BA1832">
        <w:rPr>
          <w:rFonts w:ascii="Times New Roman" w:eastAsia="標楷體" w:hAnsi="Times New Roman" w:cs="Times New Roman"/>
          <w:szCs w:val="24"/>
        </w:rPr>
        <w:t>(</w:t>
      </w:r>
      <w:r w:rsidR="00BA1832" w:rsidRPr="00BA1832">
        <w:rPr>
          <w:rFonts w:ascii="Times New Roman" w:eastAsia="標楷體" w:hAnsi="Times New Roman" w:cs="Times New Roman"/>
          <w:szCs w:val="24"/>
        </w:rPr>
        <w:t>第</w:t>
      </w:r>
      <w:r w:rsidR="00BA1832" w:rsidRPr="00BA1832">
        <w:rPr>
          <w:rFonts w:ascii="Times New Roman" w:eastAsia="標楷體" w:hAnsi="Times New Roman" w:cs="Times New Roman"/>
          <w:szCs w:val="24"/>
        </w:rPr>
        <w:t>1348</w:t>
      </w:r>
      <w:r w:rsidR="00BA1832" w:rsidRPr="00BA1832">
        <w:rPr>
          <w:rFonts w:ascii="Times New Roman" w:eastAsia="標楷體" w:hAnsi="Times New Roman" w:cs="Times New Roman"/>
          <w:szCs w:val="24"/>
        </w:rPr>
        <w:t>頁第</w:t>
      </w:r>
      <w:r w:rsidR="00BA1832" w:rsidRPr="00BA1832">
        <w:rPr>
          <w:rFonts w:ascii="Times New Roman" w:eastAsia="標楷體" w:hAnsi="Times New Roman" w:cs="Times New Roman"/>
          <w:szCs w:val="24"/>
        </w:rPr>
        <w:t>B</w:t>
      </w:r>
      <w:r w:rsidR="00BA1832" w:rsidRPr="00BA1832">
        <w:rPr>
          <w:rFonts w:ascii="Times New Roman" w:eastAsia="標楷體" w:hAnsi="Times New Roman" w:cs="Times New Roman"/>
          <w:szCs w:val="24"/>
        </w:rPr>
        <w:t>段</w:t>
      </w:r>
      <w:r w:rsidR="00BA1832" w:rsidRPr="00BA1832">
        <w:rPr>
          <w:rFonts w:ascii="Times New Roman" w:eastAsia="標楷體" w:hAnsi="Times New Roman" w:cs="Times New Roman"/>
          <w:szCs w:val="24"/>
        </w:rPr>
        <w:t>)</w:t>
      </w:r>
    </w:p>
    <w:p w:rsidR="00BA1832" w:rsidRPr="00BA1832" w:rsidRDefault="00BA1832" w:rsidP="00BE3317">
      <w:pPr>
        <w:pStyle w:val="ab"/>
        <w:tabs>
          <w:tab w:val="clear" w:pos="480"/>
          <w:tab w:val="left" w:pos="851"/>
        </w:tabs>
        <w:overflowPunct w:val="0"/>
        <w:autoSpaceDE w:val="0"/>
        <w:autoSpaceDN w:val="0"/>
        <w:adjustRightInd/>
        <w:ind w:left="851" w:hanging="851"/>
        <w:textAlignment w:val="auto"/>
        <w:rPr>
          <w:rFonts w:eastAsia="標楷體"/>
          <w:spacing w:val="0"/>
          <w:szCs w:val="24"/>
        </w:rPr>
      </w:pPr>
    </w:p>
    <w:p w:rsidR="00BA1832" w:rsidRPr="00BA1832" w:rsidRDefault="00BA1832" w:rsidP="00B34956">
      <w:pPr>
        <w:pStyle w:val="ae"/>
        <w:numPr>
          <w:ilvl w:val="0"/>
          <w:numId w:val="40"/>
        </w:numPr>
        <w:overflowPunct w:val="0"/>
        <w:autoSpaceDE w:val="0"/>
        <w:autoSpaceDN w:val="0"/>
        <w:adjustRightInd w:val="0"/>
        <w:snapToGrid w:val="0"/>
        <w:ind w:leftChars="0" w:left="0" w:firstLine="0"/>
        <w:jc w:val="both"/>
        <w:rPr>
          <w:rFonts w:eastAsia="標楷體"/>
        </w:rPr>
      </w:pPr>
      <w:r w:rsidRPr="00BA1832">
        <w:rPr>
          <w:rFonts w:eastAsia="標楷體"/>
          <w:iCs/>
        </w:rPr>
        <w:t>在</w:t>
      </w:r>
      <w:r w:rsidRPr="00B34956">
        <w:rPr>
          <w:rFonts w:eastAsia="標楷體"/>
          <w:bCs/>
          <w:iCs/>
          <w:u w:val="single"/>
        </w:rPr>
        <w:t>Real Estate Investments</w:t>
      </w:r>
      <w:r w:rsidRPr="00BA1832">
        <w:rPr>
          <w:rFonts w:eastAsia="標楷體"/>
        </w:rPr>
        <w:t>一案中，終審庭指出在考慮一項物業是屬於營業</w:t>
      </w:r>
      <w:r w:rsidR="001C47AC" w:rsidRPr="00DD7EFE">
        <w:rPr>
          <w:rFonts w:eastAsia="標楷體"/>
        </w:rPr>
        <w:t>存貨</w:t>
      </w:r>
      <w:r w:rsidRPr="00BA1832">
        <w:rPr>
          <w:rFonts w:eastAsia="標楷體"/>
        </w:rPr>
        <w:t>還是資本資產時，必須對個別個案的情況及環境因素作全盤的考慮。</w:t>
      </w:r>
    </w:p>
    <w:p w:rsidR="00BA1832" w:rsidRPr="00BA1832" w:rsidRDefault="00BA1832" w:rsidP="00BA1832">
      <w:pPr>
        <w:overflowPunct w:val="0"/>
        <w:autoSpaceDE w:val="0"/>
        <w:autoSpaceDN w:val="0"/>
        <w:ind w:leftChars="237" w:left="1416" w:hangingChars="353" w:hanging="847"/>
        <w:jc w:val="both"/>
        <w:rPr>
          <w:rFonts w:ascii="Times New Roman" w:eastAsia="標楷體" w:hAnsi="Times New Roman" w:cs="Times New Roman"/>
          <w:szCs w:val="24"/>
        </w:rPr>
      </w:pPr>
    </w:p>
    <w:p w:rsidR="00BA1832" w:rsidRPr="00BA1832" w:rsidRDefault="00B34956" w:rsidP="00B34956">
      <w:pPr>
        <w:overflowPunct w:val="0"/>
        <w:autoSpaceDE w:val="0"/>
        <w:autoSpaceDN w:val="0"/>
        <w:ind w:leftChars="638" w:left="1531"/>
        <w:jc w:val="both"/>
        <w:rPr>
          <w:rFonts w:ascii="Times New Roman" w:eastAsia="標楷體" w:hAnsi="Times New Roman" w:cs="Times New Roman"/>
          <w:szCs w:val="24"/>
        </w:rPr>
      </w:pPr>
      <w:r w:rsidRPr="00B34956">
        <w:rPr>
          <w:rFonts w:ascii="Times New Roman" w:eastAsia="標楷體" w:hAnsi="Times New Roman" w:cs="Times New Roman"/>
          <w:szCs w:val="24"/>
        </w:rPr>
        <w:t>‘</w:t>
      </w:r>
      <w:r w:rsidR="00BA1832" w:rsidRPr="00BA1832">
        <w:rPr>
          <w:rFonts w:ascii="Times New Roman" w:eastAsia="標楷體" w:hAnsi="Times New Roman" w:cs="Times New Roman"/>
          <w:i/>
          <w:szCs w:val="24"/>
        </w:rPr>
        <w:t>The question of whether property is trading stock or a capital asset is always to be answered upon a holistic consideration of the circumstances of each particular case</w:t>
      </w:r>
      <w:r w:rsidR="00BA1832" w:rsidRPr="00BA1832">
        <w:rPr>
          <w:rFonts w:ascii="Times New Roman" w:eastAsia="標楷體" w:hAnsi="Times New Roman" w:cs="Times New Roman"/>
          <w:iCs/>
          <w:szCs w:val="24"/>
          <w:lang w:eastAsia="zh-HK"/>
        </w:rPr>
        <w:t>…</w:t>
      </w:r>
      <w:r>
        <w:rPr>
          <w:rFonts w:ascii="Times New Roman" w:eastAsia="標楷體" w:hAnsi="Times New Roman" w:cs="Times New Roman"/>
          <w:iCs/>
          <w:szCs w:val="24"/>
        </w:rPr>
        <w:t>’</w:t>
      </w:r>
      <w:r w:rsidR="00BE3317">
        <w:rPr>
          <w:rFonts w:ascii="Times New Roman" w:eastAsia="標楷體" w:hAnsi="Times New Roman" w:cs="Times New Roman" w:hint="eastAsia"/>
          <w:iCs/>
          <w:szCs w:val="24"/>
        </w:rPr>
        <w:t xml:space="preserve"> </w:t>
      </w:r>
      <w:r w:rsidR="00BE3317">
        <w:rPr>
          <w:rFonts w:ascii="Times New Roman" w:eastAsia="標楷體" w:hAnsi="Times New Roman" w:cs="Times New Roman"/>
          <w:iCs/>
          <w:szCs w:val="24"/>
        </w:rPr>
        <w:t>(</w:t>
      </w:r>
      <w:r w:rsidR="00BA1832" w:rsidRPr="00BA1832">
        <w:rPr>
          <w:rFonts w:ascii="Times New Roman" w:eastAsia="標楷體" w:hAnsi="Times New Roman" w:cs="Times New Roman"/>
          <w:snapToGrid w:val="0"/>
          <w:szCs w:val="24"/>
          <w:lang w:eastAsia="zh-HK"/>
        </w:rPr>
        <w:t>第</w:t>
      </w:r>
      <w:r w:rsidR="00BA1832" w:rsidRPr="00BA1832">
        <w:rPr>
          <w:rFonts w:ascii="Times New Roman" w:eastAsia="標楷體" w:hAnsi="Times New Roman" w:cs="Times New Roman"/>
          <w:snapToGrid w:val="0"/>
          <w:szCs w:val="24"/>
          <w:lang w:eastAsia="zh-HK"/>
        </w:rPr>
        <w:t>452</w:t>
      </w:r>
      <w:r w:rsidR="00BA1832" w:rsidRPr="00BA1832">
        <w:rPr>
          <w:rFonts w:ascii="Times New Roman" w:eastAsia="標楷體" w:hAnsi="Times New Roman" w:cs="Times New Roman"/>
          <w:snapToGrid w:val="0"/>
          <w:szCs w:val="24"/>
          <w:lang w:eastAsia="zh-HK"/>
        </w:rPr>
        <w:t>頁第</w:t>
      </w:r>
      <w:r w:rsidR="00BA1832" w:rsidRPr="00BA1832">
        <w:rPr>
          <w:rFonts w:ascii="Times New Roman" w:eastAsia="標楷體" w:hAnsi="Times New Roman" w:cs="Times New Roman"/>
          <w:snapToGrid w:val="0"/>
          <w:szCs w:val="24"/>
          <w:lang w:eastAsia="zh-HK"/>
        </w:rPr>
        <w:t>55</w:t>
      </w:r>
      <w:r w:rsidR="00BA1832" w:rsidRPr="00BA1832">
        <w:rPr>
          <w:rFonts w:ascii="Times New Roman" w:eastAsia="標楷體" w:hAnsi="Times New Roman" w:cs="Times New Roman"/>
          <w:snapToGrid w:val="0"/>
          <w:szCs w:val="24"/>
          <w:lang w:eastAsia="zh-HK"/>
        </w:rPr>
        <w:t>段</w:t>
      </w:r>
      <w:r w:rsidR="00BE3317">
        <w:rPr>
          <w:rFonts w:ascii="Times New Roman" w:eastAsia="標楷體" w:hAnsi="Times New Roman" w:cs="Times New Roman" w:hint="eastAsia"/>
          <w:snapToGrid w:val="0"/>
          <w:szCs w:val="24"/>
        </w:rPr>
        <w:t>)</w:t>
      </w:r>
    </w:p>
    <w:p w:rsidR="00BA1832" w:rsidRPr="00BA1832" w:rsidRDefault="00BA1832" w:rsidP="00BA1832">
      <w:pPr>
        <w:tabs>
          <w:tab w:val="left" w:pos="720"/>
        </w:tabs>
        <w:overflowPunct w:val="0"/>
        <w:autoSpaceDE w:val="0"/>
        <w:autoSpaceDN w:val="0"/>
        <w:ind w:leftChars="237" w:left="1416" w:hangingChars="353" w:hanging="847"/>
        <w:jc w:val="both"/>
        <w:rPr>
          <w:rFonts w:ascii="Times New Roman" w:eastAsia="標楷體" w:hAnsi="Times New Roman" w:cs="Times New Roman"/>
          <w:szCs w:val="24"/>
        </w:rPr>
      </w:pPr>
    </w:p>
    <w:p w:rsidR="00BA1832" w:rsidRPr="00B34956" w:rsidRDefault="00BA1832" w:rsidP="00BE3317">
      <w:pPr>
        <w:pStyle w:val="ae"/>
        <w:numPr>
          <w:ilvl w:val="0"/>
          <w:numId w:val="37"/>
        </w:numPr>
        <w:overflowPunct w:val="0"/>
        <w:autoSpaceDE w:val="0"/>
        <w:autoSpaceDN w:val="0"/>
        <w:ind w:leftChars="0" w:left="0" w:firstLine="0"/>
        <w:jc w:val="both"/>
        <w:rPr>
          <w:rFonts w:eastAsia="標楷體"/>
          <w:b/>
          <w:sz w:val="28"/>
          <w:szCs w:val="28"/>
        </w:rPr>
      </w:pPr>
      <w:r w:rsidRPr="00B34956">
        <w:rPr>
          <w:rFonts w:eastAsia="標楷體"/>
          <w:b/>
          <w:sz w:val="28"/>
          <w:szCs w:val="28"/>
        </w:rPr>
        <w:t>與上訴理由有關之證據</w:t>
      </w:r>
      <w:r w:rsidRPr="00B34956">
        <w:rPr>
          <w:rFonts w:eastAsia="標楷體"/>
          <w:b/>
          <w:sz w:val="28"/>
          <w:szCs w:val="28"/>
        </w:rPr>
        <w:t>/</w:t>
      </w:r>
      <w:r w:rsidRPr="00B34956">
        <w:rPr>
          <w:rFonts w:eastAsia="標楷體"/>
          <w:b/>
          <w:sz w:val="28"/>
          <w:szCs w:val="28"/>
        </w:rPr>
        <w:t>分析</w:t>
      </w:r>
    </w:p>
    <w:p w:rsidR="00BA1832" w:rsidRPr="00BA1832" w:rsidRDefault="00BA1832" w:rsidP="00BA1832">
      <w:pPr>
        <w:pStyle w:val="ae"/>
        <w:tabs>
          <w:tab w:val="left" w:pos="851"/>
        </w:tabs>
        <w:overflowPunct w:val="0"/>
        <w:autoSpaceDE w:val="0"/>
        <w:autoSpaceDN w:val="0"/>
        <w:ind w:leftChars="-1" w:left="-2" w:firstLine="2"/>
        <w:jc w:val="both"/>
        <w:rPr>
          <w:rFonts w:eastAsia="標楷體"/>
          <w:bCs/>
        </w:rPr>
      </w:pPr>
    </w:p>
    <w:p w:rsidR="00BA1832" w:rsidRPr="00BA1832" w:rsidRDefault="00BA1832" w:rsidP="00B34956">
      <w:pPr>
        <w:pStyle w:val="ae"/>
        <w:numPr>
          <w:ilvl w:val="0"/>
          <w:numId w:val="40"/>
        </w:numPr>
        <w:overflowPunct w:val="0"/>
        <w:autoSpaceDE w:val="0"/>
        <w:autoSpaceDN w:val="0"/>
        <w:ind w:leftChars="0" w:left="0" w:firstLine="0"/>
        <w:jc w:val="both"/>
        <w:rPr>
          <w:rFonts w:eastAsia="標楷體"/>
          <w:bCs/>
        </w:rPr>
      </w:pPr>
      <w:r w:rsidRPr="00BA1832">
        <w:rPr>
          <w:rFonts w:eastAsia="標楷體"/>
          <w:bCs/>
        </w:rPr>
        <w:t>就上訴人對於</w:t>
      </w:r>
      <w:r w:rsidRPr="00BA1832">
        <w:rPr>
          <w:rFonts w:eastAsia="標楷體"/>
          <w:bCs/>
        </w:rPr>
        <w:t>2014/15</w:t>
      </w:r>
      <w:r w:rsidRPr="00BA1832">
        <w:rPr>
          <w:rFonts w:eastAsia="標楷體"/>
          <w:bCs/>
        </w:rPr>
        <w:t>課稅年度利得稅之評稅提出反對，稅務局自</w:t>
      </w:r>
      <w:r w:rsidRPr="00BA1832">
        <w:rPr>
          <w:rFonts w:eastAsia="標楷體"/>
          <w:bCs/>
        </w:rPr>
        <w:t>2019</w:t>
      </w:r>
      <w:r w:rsidRPr="00BA1832">
        <w:rPr>
          <w:rFonts w:eastAsia="標楷體"/>
          <w:bCs/>
        </w:rPr>
        <w:t>年</w:t>
      </w:r>
      <w:r w:rsidRPr="00BA1832">
        <w:rPr>
          <w:rFonts w:eastAsia="標楷體"/>
          <w:bCs/>
        </w:rPr>
        <w:t>7</w:t>
      </w:r>
      <w:r w:rsidRPr="00BA1832">
        <w:rPr>
          <w:rFonts w:eastAsia="標楷體"/>
          <w:bCs/>
        </w:rPr>
        <w:t>月</w:t>
      </w:r>
      <w:r w:rsidRPr="00BA1832">
        <w:rPr>
          <w:rFonts w:eastAsia="標楷體"/>
          <w:bCs/>
        </w:rPr>
        <w:t>12</w:t>
      </w:r>
      <w:r w:rsidRPr="00BA1832">
        <w:rPr>
          <w:rFonts w:eastAsia="標楷體"/>
          <w:bCs/>
        </w:rPr>
        <w:t>日起多次發信，要求上訴人提供支持其反對理由的資料及證據。有關往來書信及提交文件已全部收集於稅務局文件集內。</w:t>
      </w:r>
    </w:p>
    <w:p w:rsidR="00BA1832" w:rsidRPr="00BA1832" w:rsidRDefault="00BA1832" w:rsidP="00B34956">
      <w:pPr>
        <w:pStyle w:val="ae"/>
        <w:overflowPunct w:val="0"/>
        <w:autoSpaceDE w:val="0"/>
        <w:autoSpaceDN w:val="0"/>
        <w:ind w:leftChars="0" w:left="0"/>
        <w:jc w:val="both"/>
        <w:rPr>
          <w:rFonts w:eastAsia="標楷體"/>
          <w:bCs/>
        </w:rPr>
      </w:pPr>
    </w:p>
    <w:p w:rsidR="00BA1832" w:rsidRPr="00BA1832" w:rsidRDefault="00BA1832" w:rsidP="00B34956">
      <w:pPr>
        <w:numPr>
          <w:ilvl w:val="0"/>
          <w:numId w:val="40"/>
        </w:numPr>
        <w:overflowPunct w:val="0"/>
        <w:autoSpaceDE w:val="0"/>
        <w:autoSpaceDN w:val="0"/>
        <w:ind w:left="0" w:firstLine="0"/>
        <w:jc w:val="both"/>
        <w:rPr>
          <w:rFonts w:ascii="Times New Roman" w:eastAsia="標楷體" w:hAnsi="Times New Roman" w:cs="Times New Roman"/>
          <w:bCs/>
          <w:szCs w:val="24"/>
        </w:rPr>
      </w:pPr>
      <w:r w:rsidRPr="00BA1832">
        <w:rPr>
          <w:rFonts w:ascii="Times New Roman" w:eastAsia="標楷體" w:hAnsi="Times New Roman" w:cs="Times New Roman"/>
          <w:snapToGrid w:val="0"/>
          <w:szCs w:val="24"/>
          <w:lang w:eastAsia="zh-HK"/>
        </w:rPr>
        <w:t>此外稅務局從入境事務處取得</w:t>
      </w:r>
      <w:r w:rsidRPr="00BA1832">
        <w:rPr>
          <w:rFonts w:ascii="Times New Roman" w:eastAsia="標楷體" w:hAnsi="Times New Roman" w:cs="Times New Roman"/>
          <w:bCs/>
          <w:szCs w:val="24"/>
        </w:rPr>
        <w:t>上訴人自</w:t>
      </w:r>
      <w:r w:rsidRPr="00BA1832">
        <w:rPr>
          <w:rFonts w:ascii="Times New Roman" w:eastAsia="標楷體" w:hAnsi="Times New Roman" w:cs="Times New Roman"/>
          <w:snapToGrid w:val="0"/>
          <w:szCs w:val="24"/>
        </w:rPr>
        <w:t>2010</w:t>
      </w:r>
      <w:r w:rsidRPr="00BA1832">
        <w:rPr>
          <w:rFonts w:ascii="Times New Roman" w:eastAsia="標楷體" w:hAnsi="Times New Roman" w:cs="Times New Roman"/>
          <w:snapToGrid w:val="0"/>
          <w:szCs w:val="24"/>
          <w:lang w:eastAsia="zh-HK"/>
        </w:rPr>
        <w:t>年</w:t>
      </w:r>
      <w:r w:rsidRPr="00BA1832">
        <w:rPr>
          <w:rFonts w:ascii="Times New Roman" w:eastAsia="標楷體" w:hAnsi="Times New Roman" w:cs="Times New Roman"/>
          <w:snapToGrid w:val="0"/>
          <w:szCs w:val="24"/>
        </w:rPr>
        <w:t>1</w:t>
      </w:r>
      <w:r w:rsidRPr="00BA1832">
        <w:rPr>
          <w:rFonts w:ascii="Times New Roman" w:eastAsia="標楷體" w:hAnsi="Times New Roman" w:cs="Times New Roman"/>
          <w:snapToGrid w:val="0"/>
          <w:szCs w:val="24"/>
          <w:lang w:eastAsia="zh-HK"/>
        </w:rPr>
        <w:t>月</w:t>
      </w:r>
      <w:r w:rsidRPr="00BA1832">
        <w:rPr>
          <w:rFonts w:ascii="Times New Roman" w:eastAsia="標楷體" w:hAnsi="Times New Roman" w:cs="Times New Roman"/>
          <w:snapToGrid w:val="0"/>
          <w:szCs w:val="24"/>
        </w:rPr>
        <w:t>1</w:t>
      </w:r>
      <w:r w:rsidRPr="00BA1832">
        <w:rPr>
          <w:rFonts w:ascii="Times New Roman" w:eastAsia="標楷體" w:hAnsi="Times New Roman" w:cs="Times New Roman"/>
          <w:snapToGrid w:val="0"/>
          <w:szCs w:val="24"/>
          <w:lang w:eastAsia="zh-HK"/>
        </w:rPr>
        <w:t>日至</w:t>
      </w:r>
      <w:r w:rsidRPr="00BA1832">
        <w:rPr>
          <w:rFonts w:ascii="Times New Roman" w:eastAsia="標楷體" w:hAnsi="Times New Roman" w:cs="Times New Roman"/>
          <w:snapToGrid w:val="0"/>
          <w:szCs w:val="24"/>
        </w:rPr>
        <w:t>2014</w:t>
      </w:r>
      <w:r w:rsidRPr="00BA1832">
        <w:rPr>
          <w:rFonts w:ascii="Times New Roman" w:eastAsia="標楷體" w:hAnsi="Times New Roman" w:cs="Times New Roman"/>
          <w:snapToGrid w:val="0"/>
          <w:szCs w:val="24"/>
          <w:lang w:eastAsia="zh-HK"/>
        </w:rPr>
        <w:t>年</w:t>
      </w:r>
      <w:r w:rsidRPr="00BA1832">
        <w:rPr>
          <w:rFonts w:ascii="Times New Roman" w:eastAsia="標楷體" w:hAnsi="Times New Roman" w:cs="Times New Roman"/>
          <w:snapToGrid w:val="0"/>
          <w:szCs w:val="24"/>
        </w:rPr>
        <w:t>9</w:t>
      </w:r>
      <w:r w:rsidRPr="00BA1832">
        <w:rPr>
          <w:rFonts w:ascii="Times New Roman" w:eastAsia="標楷體" w:hAnsi="Times New Roman" w:cs="Times New Roman"/>
          <w:snapToGrid w:val="0"/>
          <w:szCs w:val="24"/>
          <w:lang w:eastAsia="zh-HK"/>
        </w:rPr>
        <w:t>月</w:t>
      </w:r>
      <w:r w:rsidRPr="00BA1832">
        <w:rPr>
          <w:rFonts w:ascii="Times New Roman" w:eastAsia="標楷體" w:hAnsi="Times New Roman" w:cs="Times New Roman"/>
          <w:snapToGrid w:val="0"/>
          <w:szCs w:val="24"/>
        </w:rPr>
        <w:t>30</w:t>
      </w:r>
      <w:r w:rsidRPr="00BA1832">
        <w:rPr>
          <w:rFonts w:ascii="Times New Roman" w:eastAsia="標楷體" w:hAnsi="Times New Roman" w:cs="Times New Roman"/>
          <w:snapToGrid w:val="0"/>
          <w:szCs w:val="24"/>
          <w:lang w:eastAsia="zh-HK"/>
        </w:rPr>
        <w:t>日期間的香港出入境記錄</w:t>
      </w:r>
      <w:r w:rsidRPr="00BA1832">
        <w:rPr>
          <w:rFonts w:ascii="Times New Roman" w:eastAsia="標楷體" w:hAnsi="Times New Roman" w:cs="Times New Roman"/>
          <w:iCs/>
          <w:color w:val="000000"/>
          <w:szCs w:val="24"/>
        </w:rPr>
        <w:t>，加上上訴人提供的資料及以上第</w:t>
      </w:r>
      <w:r w:rsidRPr="00BA1832">
        <w:rPr>
          <w:rFonts w:ascii="Times New Roman" w:eastAsia="標楷體" w:hAnsi="Times New Roman" w:cs="Times New Roman"/>
          <w:iCs/>
          <w:color w:val="000000"/>
          <w:szCs w:val="24"/>
        </w:rPr>
        <w:t>8</w:t>
      </w:r>
      <w:r w:rsidRPr="00BA1832">
        <w:rPr>
          <w:rFonts w:ascii="Times New Roman" w:eastAsia="標楷體" w:hAnsi="Times New Roman" w:cs="Times New Roman"/>
          <w:iCs/>
          <w:color w:val="000000"/>
          <w:szCs w:val="24"/>
        </w:rPr>
        <w:t>段中所據事實的文件資料，整理了如下關鍵日誌</w:t>
      </w:r>
      <w:r w:rsidRPr="00BA1832">
        <w:rPr>
          <w:rFonts w:ascii="Times New Roman" w:eastAsia="標楷體" w:hAnsi="Times New Roman" w:cs="Times New Roman"/>
          <w:snapToGrid w:val="0"/>
          <w:szCs w:val="24"/>
        </w:rPr>
        <w:t>：</w:t>
      </w:r>
    </w:p>
    <w:p w:rsidR="00BA1832" w:rsidRPr="00BA1832" w:rsidRDefault="00BA1832" w:rsidP="00B34956">
      <w:pPr>
        <w:tabs>
          <w:tab w:val="left" w:pos="851"/>
        </w:tabs>
        <w:overflowPunct w:val="0"/>
        <w:autoSpaceDE w:val="0"/>
        <w:autoSpaceDN w:val="0"/>
        <w:jc w:val="both"/>
        <w:rPr>
          <w:rFonts w:ascii="Times New Roman" w:eastAsia="標楷體" w:hAnsi="Times New Roman" w:cs="Times New Roman"/>
          <w:bCs/>
          <w:szCs w:val="24"/>
        </w:rPr>
      </w:pPr>
    </w:p>
    <w:tbl>
      <w:tblPr>
        <w:tblW w:w="8679"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2643"/>
        <w:gridCol w:w="296"/>
        <w:gridCol w:w="5055"/>
      </w:tblGrid>
      <w:tr w:rsidR="00BA1832" w:rsidRPr="00BA1832" w:rsidTr="007C0D40">
        <w:trPr>
          <w:tblHeader/>
        </w:trPr>
        <w:tc>
          <w:tcPr>
            <w:tcW w:w="685" w:type="dxa"/>
            <w:tcBorders>
              <w:bottom w:val="single" w:sz="4" w:space="0" w:color="auto"/>
            </w:tcBorders>
            <w:shd w:val="clear" w:color="auto" w:fill="auto"/>
          </w:tcPr>
          <w:p w:rsidR="00BA1832" w:rsidRPr="00BA1832" w:rsidRDefault="00BA1832" w:rsidP="00541BDC">
            <w:pPr>
              <w:tabs>
                <w:tab w:val="left" w:pos="851"/>
              </w:tabs>
              <w:overflowPunct w:val="0"/>
              <w:autoSpaceDE w:val="0"/>
              <w:autoSpaceDN w:val="0"/>
              <w:ind w:left="-109" w:rightChars="-36" w:right="-86"/>
              <w:jc w:val="center"/>
              <w:rPr>
                <w:rFonts w:ascii="Times New Roman" w:eastAsia="標楷體" w:hAnsi="Times New Roman" w:cs="Times New Roman"/>
                <w:bCs/>
                <w:szCs w:val="24"/>
              </w:rPr>
            </w:pPr>
            <w:r w:rsidRPr="00BA1832">
              <w:rPr>
                <w:rFonts w:ascii="Times New Roman" w:eastAsia="標楷體" w:hAnsi="Times New Roman" w:cs="Times New Roman"/>
                <w:bCs/>
                <w:szCs w:val="24"/>
                <w:lang w:eastAsia="zh-HK"/>
              </w:rPr>
              <w:t>年份</w:t>
            </w:r>
          </w:p>
        </w:tc>
        <w:tc>
          <w:tcPr>
            <w:tcW w:w="2647" w:type="dxa"/>
            <w:tcBorders>
              <w:bottom w:val="single" w:sz="4" w:space="0" w:color="auto"/>
            </w:tcBorders>
            <w:shd w:val="clear" w:color="auto" w:fill="auto"/>
          </w:tcPr>
          <w:p w:rsidR="00BA1832" w:rsidRPr="00BA1832" w:rsidRDefault="00BA1832" w:rsidP="007C0D40">
            <w:pPr>
              <w:overflowPunct w:val="0"/>
              <w:autoSpaceDE w:val="0"/>
              <w:autoSpaceDN w:val="0"/>
              <w:ind w:left="-42"/>
              <w:jc w:val="both"/>
              <w:rPr>
                <w:rFonts w:ascii="Times New Roman" w:eastAsia="標楷體" w:hAnsi="Times New Roman" w:cs="Times New Roman"/>
                <w:bCs/>
                <w:szCs w:val="24"/>
              </w:rPr>
            </w:pPr>
            <w:r w:rsidRPr="00BA1832">
              <w:rPr>
                <w:rFonts w:ascii="Times New Roman" w:eastAsia="標楷體" w:hAnsi="Times New Roman" w:cs="Times New Roman"/>
                <w:bCs/>
                <w:szCs w:val="24"/>
                <w:lang w:eastAsia="zh-HK"/>
              </w:rPr>
              <w:t>期間</w:t>
            </w:r>
          </w:p>
        </w:tc>
        <w:tc>
          <w:tcPr>
            <w:tcW w:w="285" w:type="dxa"/>
            <w:tcBorders>
              <w:bottom w:val="single" w:sz="4" w:space="0" w:color="auto"/>
              <w:right w:val="nil"/>
            </w:tcBorders>
            <w:shd w:val="clear" w:color="auto" w:fill="auto"/>
          </w:tcPr>
          <w:p w:rsidR="00BA1832" w:rsidRPr="00BA1832" w:rsidRDefault="00BA1832" w:rsidP="00BA1832">
            <w:pPr>
              <w:tabs>
                <w:tab w:val="left" w:pos="851"/>
              </w:tabs>
              <w:overflowPunct w:val="0"/>
              <w:autoSpaceDE w:val="0"/>
              <w:autoSpaceDN w:val="0"/>
              <w:jc w:val="both"/>
              <w:rPr>
                <w:rFonts w:ascii="Times New Roman" w:eastAsia="標楷體" w:hAnsi="Times New Roman" w:cs="Times New Roman"/>
                <w:bCs/>
                <w:szCs w:val="24"/>
              </w:rPr>
            </w:pPr>
          </w:p>
        </w:tc>
        <w:tc>
          <w:tcPr>
            <w:tcW w:w="5062" w:type="dxa"/>
            <w:tcBorders>
              <w:left w:val="nil"/>
              <w:bottom w:val="single" w:sz="4" w:space="0" w:color="auto"/>
            </w:tcBorders>
            <w:shd w:val="clear" w:color="auto" w:fill="auto"/>
          </w:tcPr>
          <w:p w:rsidR="00BA1832" w:rsidRPr="00BA1832" w:rsidRDefault="00BA1832" w:rsidP="007C0D40">
            <w:pPr>
              <w:tabs>
                <w:tab w:val="left" w:pos="851"/>
              </w:tabs>
              <w:overflowPunct w:val="0"/>
              <w:autoSpaceDE w:val="0"/>
              <w:autoSpaceDN w:val="0"/>
              <w:ind w:left="-74"/>
              <w:jc w:val="both"/>
              <w:rPr>
                <w:rFonts w:ascii="Times New Roman" w:eastAsia="標楷體" w:hAnsi="Times New Roman" w:cs="Times New Roman"/>
                <w:bCs/>
                <w:szCs w:val="24"/>
              </w:rPr>
            </w:pPr>
            <w:r w:rsidRPr="00BA1832">
              <w:rPr>
                <w:rFonts w:ascii="Times New Roman" w:eastAsia="標楷體" w:hAnsi="Times New Roman" w:cs="Times New Roman"/>
                <w:snapToGrid w:val="0"/>
                <w:szCs w:val="24"/>
                <w:lang w:eastAsia="zh-HK"/>
              </w:rPr>
              <w:t>事實扼</w:t>
            </w:r>
            <w:r w:rsidRPr="00BA1832">
              <w:rPr>
                <w:rFonts w:ascii="Times New Roman" w:eastAsia="標楷體" w:hAnsi="Times New Roman" w:cs="Times New Roman"/>
                <w:bCs/>
                <w:szCs w:val="24"/>
              </w:rPr>
              <w:t>要</w:t>
            </w:r>
          </w:p>
        </w:tc>
      </w:tr>
      <w:tr w:rsidR="00BA1832" w:rsidRPr="00BA1832" w:rsidTr="007C0D40">
        <w:tc>
          <w:tcPr>
            <w:tcW w:w="685" w:type="dxa"/>
            <w:tcBorders>
              <w:bottom w:val="dotted" w:sz="4" w:space="0" w:color="auto"/>
            </w:tcBorders>
            <w:shd w:val="clear" w:color="auto" w:fill="auto"/>
          </w:tcPr>
          <w:p w:rsidR="00BA1832" w:rsidRPr="00BA1832" w:rsidRDefault="00BA1832" w:rsidP="00541BDC">
            <w:pPr>
              <w:tabs>
                <w:tab w:val="left" w:pos="851"/>
              </w:tabs>
              <w:overflowPunct w:val="0"/>
              <w:autoSpaceDE w:val="0"/>
              <w:autoSpaceDN w:val="0"/>
              <w:ind w:left="-109" w:rightChars="-36" w:right="-86"/>
              <w:jc w:val="center"/>
              <w:rPr>
                <w:rFonts w:ascii="Times New Roman" w:eastAsia="標楷體" w:hAnsi="Times New Roman" w:cs="Times New Roman"/>
                <w:bCs/>
                <w:szCs w:val="24"/>
              </w:rPr>
            </w:pPr>
            <w:r w:rsidRPr="00BA1832">
              <w:rPr>
                <w:rFonts w:ascii="Times New Roman" w:eastAsia="標楷體" w:hAnsi="Times New Roman" w:cs="Times New Roman"/>
                <w:bCs/>
                <w:szCs w:val="24"/>
              </w:rPr>
              <w:t>2010</w:t>
            </w:r>
          </w:p>
        </w:tc>
        <w:tc>
          <w:tcPr>
            <w:tcW w:w="2647" w:type="dxa"/>
            <w:tcBorders>
              <w:bottom w:val="dotted" w:sz="4" w:space="0" w:color="auto"/>
            </w:tcBorders>
            <w:shd w:val="clear" w:color="auto" w:fill="auto"/>
          </w:tcPr>
          <w:p w:rsidR="00BA1832" w:rsidRPr="00BA1832" w:rsidRDefault="00B34956" w:rsidP="007C0D40">
            <w:pPr>
              <w:overflowPunct w:val="0"/>
              <w:autoSpaceDE w:val="0"/>
              <w:autoSpaceDN w:val="0"/>
              <w:ind w:left="-42"/>
              <w:jc w:val="both"/>
              <w:rPr>
                <w:rFonts w:ascii="Times New Roman" w:eastAsia="標楷體" w:hAnsi="Times New Roman" w:cs="Times New Roman"/>
                <w:bCs/>
                <w:szCs w:val="24"/>
              </w:rPr>
            </w:pPr>
            <w:r>
              <w:rPr>
                <w:rFonts w:ascii="Times New Roman" w:eastAsia="標楷體" w:hAnsi="Times New Roman" w:cs="Times New Roman"/>
                <w:bCs/>
                <w:szCs w:val="24"/>
              </w:rPr>
              <w:t>01</w:t>
            </w:r>
            <w:r>
              <w:rPr>
                <w:rFonts w:ascii="Times New Roman" w:eastAsia="標楷體" w:hAnsi="Times New Roman" w:cs="Times New Roman" w:hint="eastAsia"/>
                <w:bCs/>
                <w:szCs w:val="24"/>
              </w:rPr>
              <w:t>-</w:t>
            </w:r>
            <w:r>
              <w:rPr>
                <w:rFonts w:ascii="Times New Roman" w:eastAsia="標楷體" w:hAnsi="Times New Roman" w:cs="Times New Roman"/>
                <w:bCs/>
                <w:szCs w:val="24"/>
              </w:rPr>
              <w:t>01</w:t>
            </w:r>
            <w:r>
              <w:rPr>
                <w:rFonts w:ascii="Times New Roman" w:eastAsia="標楷體" w:hAnsi="Times New Roman" w:cs="Times New Roman" w:hint="eastAsia"/>
                <w:bCs/>
                <w:szCs w:val="24"/>
              </w:rPr>
              <w:t>-</w:t>
            </w:r>
            <w:r>
              <w:rPr>
                <w:rFonts w:ascii="Times New Roman" w:eastAsia="標楷體" w:hAnsi="Times New Roman" w:cs="Times New Roman"/>
                <w:bCs/>
                <w:szCs w:val="24"/>
              </w:rPr>
              <w:t>2010 – 31</w:t>
            </w:r>
            <w:r>
              <w:rPr>
                <w:rFonts w:ascii="Times New Roman" w:eastAsia="標楷體" w:hAnsi="Times New Roman" w:cs="Times New Roman" w:hint="eastAsia"/>
                <w:bCs/>
                <w:szCs w:val="24"/>
              </w:rPr>
              <w:t>-</w:t>
            </w:r>
            <w:r>
              <w:rPr>
                <w:rFonts w:ascii="Times New Roman" w:eastAsia="標楷體" w:hAnsi="Times New Roman" w:cs="Times New Roman"/>
                <w:bCs/>
                <w:szCs w:val="24"/>
              </w:rPr>
              <w:t>12</w:t>
            </w:r>
            <w:r>
              <w:rPr>
                <w:rFonts w:ascii="Times New Roman" w:eastAsia="標楷體" w:hAnsi="Times New Roman" w:cs="Times New Roman" w:hint="eastAsia"/>
                <w:bCs/>
                <w:szCs w:val="24"/>
              </w:rPr>
              <w:t>-</w:t>
            </w:r>
            <w:r w:rsidR="00BA1832" w:rsidRPr="00BA1832">
              <w:rPr>
                <w:rFonts w:ascii="Times New Roman" w:eastAsia="標楷體" w:hAnsi="Times New Roman" w:cs="Times New Roman"/>
                <w:bCs/>
                <w:szCs w:val="24"/>
              </w:rPr>
              <w:t>2010</w:t>
            </w:r>
          </w:p>
        </w:tc>
        <w:tc>
          <w:tcPr>
            <w:tcW w:w="285" w:type="dxa"/>
            <w:tcBorders>
              <w:bottom w:val="dotted" w:sz="4" w:space="0" w:color="auto"/>
              <w:right w:val="nil"/>
            </w:tcBorders>
            <w:shd w:val="clear" w:color="auto" w:fill="auto"/>
          </w:tcPr>
          <w:p w:rsidR="00BA1832" w:rsidRPr="00BA1832" w:rsidRDefault="00BA1832" w:rsidP="00BA1832">
            <w:pPr>
              <w:tabs>
                <w:tab w:val="left" w:pos="851"/>
              </w:tabs>
              <w:overflowPunct w:val="0"/>
              <w:autoSpaceDE w:val="0"/>
              <w:autoSpaceDN w:val="0"/>
              <w:jc w:val="both"/>
              <w:rPr>
                <w:rFonts w:ascii="Times New Roman" w:eastAsia="標楷體" w:hAnsi="Times New Roman" w:cs="Times New Roman"/>
                <w:bCs/>
                <w:szCs w:val="24"/>
              </w:rPr>
            </w:pPr>
            <w:r w:rsidRPr="00BA1832">
              <w:rPr>
                <w:rFonts w:ascii="Times New Roman" w:eastAsia="標楷體" w:hAnsi="Times New Roman" w:cs="Times New Roman"/>
                <w:bCs/>
                <w:szCs w:val="24"/>
              </w:rPr>
              <w:t>-</w:t>
            </w:r>
          </w:p>
        </w:tc>
        <w:tc>
          <w:tcPr>
            <w:tcW w:w="5062" w:type="dxa"/>
            <w:tcBorders>
              <w:left w:val="nil"/>
              <w:bottom w:val="dotted" w:sz="4" w:space="0" w:color="auto"/>
            </w:tcBorders>
            <w:shd w:val="clear" w:color="auto" w:fill="auto"/>
          </w:tcPr>
          <w:p w:rsidR="00BA1832" w:rsidRPr="00BA1832" w:rsidRDefault="00BE3317" w:rsidP="007C0D40">
            <w:pPr>
              <w:tabs>
                <w:tab w:val="left" w:pos="851"/>
              </w:tabs>
              <w:overflowPunct w:val="0"/>
              <w:autoSpaceDE w:val="0"/>
              <w:autoSpaceDN w:val="0"/>
              <w:ind w:left="-74"/>
              <w:jc w:val="both"/>
              <w:rPr>
                <w:rFonts w:ascii="Times New Roman" w:eastAsia="標楷體" w:hAnsi="Times New Roman" w:cs="Times New Roman"/>
                <w:bCs/>
                <w:szCs w:val="24"/>
              </w:rPr>
            </w:pPr>
            <w:r>
              <w:rPr>
                <w:rFonts w:ascii="Times New Roman" w:eastAsia="標楷體" w:hAnsi="Times New Roman" w:cs="Times New Roman"/>
                <w:bCs/>
                <w:szCs w:val="24"/>
                <w:lang w:eastAsia="zh-HK"/>
              </w:rPr>
              <w:t>G</w:t>
            </w:r>
            <w:r>
              <w:rPr>
                <w:rFonts w:ascii="Times New Roman" w:eastAsia="標楷體" w:hAnsi="Times New Roman" w:cs="Times New Roman" w:hint="eastAsia"/>
                <w:bCs/>
                <w:szCs w:val="24"/>
                <w:lang w:eastAsia="zh-HK"/>
              </w:rPr>
              <w:t>先生</w:t>
            </w:r>
            <w:r w:rsidR="00BA1832" w:rsidRPr="00BA1832">
              <w:rPr>
                <w:rFonts w:ascii="Times New Roman" w:eastAsia="標楷體" w:hAnsi="Times New Roman" w:cs="Times New Roman"/>
                <w:bCs/>
                <w:szCs w:val="24"/>
                <w:lang w:eastAsia="zh-HK"/>
              </w:rPr>
              <w:t>佔住二樓物業其中一個房間</w:t>
            </w:r>
          </w:p>
        </w:tc>
      </w:tr>
      <w:tr w:rsidR="00BA1832" w:rsidRPr="00BA1832" w:rsidTr="007C0D40">
        <w:tc>
          <w:tcPr>
            <w:tcW w:w="685" w:type="dxa"/>
            <w:tcBorders>
              <w:top w:val="dotted" w:sz="4" w:space="0" w:color="auto"/>
              <w:bottom w:val="dotted" w:sz="4" w:space="0" w:color="auto"/>
            </w:tcBorders>
            <w:shd w:val="clear" w:color="auto" w:fill="auto"/>
          </w:tcPr>
          <w:p w:rsidR="00BA1832" w:rsidRPr="00BA1832" w:rsidRDefault="00BA1832" w:rsidP="00541BDC">
            <w:pPr>
              <w:tabs>
                <w:tab w:val="left" w:pos="851"/>
              </w:tabs>
              <w:overflowPunct w:val="0"/>
              <w:autoSpaceDE w:val="0"/>
              <w:autoSpaceDN w:val="0"/>
              <w:ind w:left="-109" w:rightChars="-36" w:right="-86"/>
              <w:jc w:val="center"/>
              <w:rPr>
                <w:rFonts w:ascii="Times New Roman" w:eastAsia="標楷體" w:hAnsi="Times New Roman" w:cs="Times New Roman"/>
                <w:bCs/>
                <w:szCs w:val="24"/>
              </w:rPr>
            </w:pPr>
          </w:p>
        </w:tc>
        <w:tc>
          <w:tcPr>
            <w:tcW w:w="2647" w:type="dxa"/>
            <w:tcBorders>
              <w:top w:val="dotted" w:sz="4" w:space="0" w:color="auto"/>
              <w:bottom w:val="dotted" w:sz="4" w:space="0" w:color="auto"/>
            </w:tcBorders>
            <w:shd w:val="clear" w:color="auto" w:fill="auto"/>
          </w:tcPr>
          <w:p w:rsidR="00BA1832" w:rsidRPr="00BA1832" w:rsidRDefault="00BA1832" w:rsidP="007C0D40">
            <w:pPr>
              <w:overflowPunct w:val="0"/>
              <w:autoSpaceDE w:val="0"/>
              <w:autoSpaceDN w:val="0"/>
              <w:ind w:left="-42"/>
              <w:jc w:val="both"/>
              <w:rPr>
                <w:rFonts w:ascii="Times New Roman" w:eastAsia="標楷體" w:hAnsi="Times New Roman" w:cs="Times New Roman"/>
                <w:bCs/>
                <w:szCs w:val="24"/>
              </w:rPr>
            </w:pPr>
          </w:p>
        </w:tc>
        <w:tc>
          <w:tcPr>
            <w:tcW w:w="285" w:type="dxa"/>
            <w:tcBorders>
              <w:top w:val="dotted" w:sz="4" w:space="0" w:color="auto"/>
              <w:bottom w:val="dotted" w:sz="4" w:space="0" w:color="auto"/>
              <w:right w:val="nil"/>
            </w:tcBorders>
            <w:shd w:val="clear" w:color="auto" w:fill="auto"/>
          </w:tcPr>
          <w:p w:rsidR="00BA1832" w:rsidRPr="00BA1832" w:rsidRDefault="00BA1832" w:rsidP="00BA1832">
            <w:pPr>
              <w:tabs>
                <w:tab w:val="left" w:pos="851"/>
              </w:tabs>
              <w:overflowPunct w:val="0"/>
              <w:autoSpaceDE w:val="0"/>
              <w:autoSpaceDN w:val="0"/>
              <w:jc w:val="both"/>
              <w:rPr>
                <w:rFonts w:ascii="Times New Roman" w:eastAsia="標楷體" w:hAnsi="Times New Roman" w:cs="Times New Roman"/>
                <w:bCs/>
                <w:szCs w:val="24"/>
              </w:rPr>
            </w:pPr>
            <w:r w:rsidRPr="00BA1832">
              <w:rPr>
                <w:rFonts w:ascii="Times New Roman" w:eastAsia="標楷體" w:hAnsi="Times New Roman" w:cs="Times New Roman"/>
                <w:bCs/>
                <w:szCs w:val="24"/>
              </w:rPr>
              <w:t>-</w:t>
            </w:r>
          </w:p>
        </w:tc>
        <w:tc>
          <w:tcPr>
            <w:tcW w:w="5062" w:type="dxa"/>
            <w:tcBorders>
              <w:top w:val="dotted" w:sz="4" w:space="0" w:color="auto"/>
              <w:left w:val="nil"/>
              <w:bottom w:val="dotted" w:sz="4" w:space="0" w:color="auto"/>
            </w:tcBorders>
            <w:shd w:val="clear" w:color="auto" w:fill="auto"/>
          </w:tcPr>
          <w:p w:rsidR="00BA1832" w:rsidRPr="00BA1832" w:rsidRDefault="00BA1832" w:rsidP="007C0D40">
            <w:pPr>
              <w:tabs>
                <w:tab w:val="left" w:pos="851"/>
              </w:tabs>
              <w:overflowPunct w:val="0"/>
              <w:autoSpaceDE w:val="0"/>
              <w:autoSpaceDN w:val="0"/>
              <w:ind w:left="-74"/>
              <w:jc w:val="both"/>
              <w:rPr>
                <w:rFonts w:ascii="Times New Roman" w:eastAsia="標楷體" w:hAnsi="Times New Roman" w:cs="Times New Roman"/>
                <w:bCs/>
                <w:szCs w:val="24"/>
                <w:lang w:eastAsia="zh-HK"/>
              </w:rPr>
            </w:pPr>
            <w:r w:rsidRPr="00BA1832">
              <w:rPr>
                <w:rFonts w:ascii="Times New Roman" w:eastAsia="標楷體" w:hAnsi="Times New Roman" w:cs="Times New Roman"/>
                <w:bCs/>
                <w:szCs w:val="24"/>
              </w:rPr>
              <w:t>上訴人</w:t>
            </w:r>
            <w:r w:rsidRPr="00BA1832">
              <w:rPr>
                <w:rFonts w:ascii="Times New Roman" w:eastAsia="標楷體" w:hAnsi="Times New Roman" w:cs="Times New Roman"/>
                <w:bCs/>
                <w:szCs w:val="24"/>
                <w:lang w:eastAsia="zh-HK"/>
              </w:rPr>
              <w:t>於</w:t>
            </w:r>
            <w:r w:rsidRPr="00BA1832">
              <w:rPr>
                <w:rFonts w:ascii="Times New Roman" w:eastAsia="標楷體" w:hAnsi="Times New Roman" w:cs="Times New Roman"/>
                <w:bCs/>
                <w:szCs w:val="24"/>
              </w:rPr>
              <w:t>22</w:t>
            </w:r>
            <w:r w:rsidR="00BE3317">
              <w:rPr>
                <w:rFonts w:ascii="Times New Roman" w:eastAsia="標楷體" w:hAnsi="Times New Roman" w:cs="Times New Roman" w:hint="eastAsia"/>
                <w:bCs/>
                <w:szCs w:val="24"/>
              </w:rPr>
              <w:t>-</w:t>
            </w:r>
            <w:r w:rsidRPr="00BA1832">
              <w:rPr>
                <w:rFonts w:ascii="Times New Roman" w:eastAsia="標楷體" w:hAnsi="Times New Roman" w:cs="Times New Roman"/>
                <w:bCs/>
                <w:szCs w:val="24"/>
              </w:rPr>
              <w:t>09</w:t>
            </w:r>
            <w:r w:rsidR="00BE3317">
              <w:rPr>
                <w:rFonts w:ascii="Times New Roman" w:eastAsia="標楷體" w:hAnsi="Times New Roman" w:cs="Times New Roman" w:hint="eastAsia"/>
                <w:bCs/>
                <w:szCs w:val="24"/>
              </w:rPr>
              <w:t>-</w:t>
            </w:r>
            <w:r w:rsidRPr="00BA1832">
              <w:rPr>
                <w:rFonts w:ascii="Times New Roman" w:eastAsia="標楷體" w:hAnsi="Times New Roman" w:cs="Times New Roman"/>
                <w:bCs/>
                <w:szCs w:val="24"/>
              </w:rPr>
              <w:t>2010</w:t>
            </w:r>
            <w:r w:rsidRPr="00BA1832">
              <w:rPr>
                <w:rFonts w:ascii="Times New Roman" w:eastAsia="標楷體" w:hAnsi="Times New Roman" w:cs="Times New Roman"/>
                <w:bCs/>
                <w:szCs w:val="24"/>
                <w:lang w:eastAsia="zh-HK"/>
              </w:rPr>
              <w:t>到香港</w:t>
            </w:r>
          </w:p>
        </w:tc>
      </w:tr>
      <w:tr w:rsidR="00BA1832" w:rsidRPr="00BA1832" w:rsidTr="007C0D40">
        <w:tc>
          <w:tcPr>
            <w:tcW w:w="685" w:type="dxa"/>
            <w:tcBorders>
              <w:top w:val="dotted" w:sz="4" w:space="0" w:color="auto"/>
              <w:bottom w:val="single" w:sz="4" w:space="0" w:color="auto"/>
            </w:tcBorders>
            <w:shd w:val="clear" w:color="auto" w:fill="auto"/>
          </w:tcPr>
          <w:p w:rsidR="00BA1832" w:rsidRPr="00BA1832" w:rsidRDefault="00BA1832" w:rsidP="00541BDC">
            <w:pPr>
              <w:tabs>
                <w:tab w:val="left" w:pos="851"/>
              </w:tabs>
              <w:overflowPunct w:val="0"/>
              <w:autoSpaceDE w:val="0"/>
              <w:autoSpaceDN w:val="0"/>
              <w:ind w:left="-109" w:rightChars="-36" w:right="-86"/>
              <w:jc w:val="center"/>
              <w:rPr>
                <w:rFonts w:ascii="Times New Roman" w:eastAsia="標楷體" w:hAnsi="Times New Roman" w:cs="Times New Roman"/>
                <w:bCs/>
                <w:szCs w:val="24"/>
              </w:rPr>
            </w:pPr>
          </w:p>
        </w:tc>
        <w:tc>
          <w:tcPr>
            <w:tcW w:w="2647" w:type="dxa"/>
            <w:tcBorders>
              <w:top w:val="dotted" w:sz="4" w:space="0" w:color="auto"/>
              <w:bottom w:val="single" w:sz="4" w:space="0" w:color="auto"/>
            </w:tcBorders>
            <w:shd w:val="clear" w:color="auto" w:fill="auto"/>
          </w:tcPr>
          <w:p w:rsidR="00BA1832" w:rsidRPr="00BA1832" w:rsidRDefault="00BA1832" w:rsidP="007C0D40">
            <w:pPr>
              <w:overflowPunct w:val="0"/>
              <w:autoSpaceDE w:val="0"/>
              <w:autoSpaceDN w:val="0"/>
              <w:ind w:left="-42"/>
              <w:jc w:val="both"/>
              <w:rPr>
                <w:rFonts w:ascii="Times New Roman" w:eastAsia="標楷體" w:hAnsi="Times New Roman" w:cs="Times New Roman"/>
                <w:bCs/>
                <w:szCs w:val="24"/>
              </w:rPr>
            </w:pPr>
          </w:p>
        </w:tc>
        <w:tc>
          <w:tcPr>
            <w:tcW w:w="285" w:type="dxa"/>
            <w:tcBorders>
              <w:top w:val="dotted" w:sz="4" w:space="0" w:color="auto"/>
              <w:bottom w:val="single" w:sz="4" w:space="0" w:color="auto"/>
              <w:right w:val="nil"/>
            </w:tcBorders>
            <w:shd w:val="clear" w:color="auto" w:fill="auto"/>
          </w:tcPr>
          <w:p w:rsidR="00BA1832" w:rsidRPr="00BA1832" w:rsidRDefault="00BA1832" w:rsidP="00BA1832">
            <w:pPr>
              <w:tabs>
                <w:tab w:val="left" w:pos="851"/>
              </w:tabs>
              <w:overflowPunct w:val="0"/>
              <w:autoSpaceDE w:val="0"/>
              <w:autoSpaceDN w:val="0"/>
              <w:jc w:val="both"/>
              <w:rPr>
                <w:rFonts w:ascii="Times New Roman" w:eastAsia="標楷體" w:hAnsi="Times New Roman" w:cs="Times New Roman"/>
                <w:bCs/>
                <w:szCs w:val="24"/>
              </w:rPr>
            </w:pPr>
            <w:r w:rsidRPr="00BA1832">
              <w:rPr>
                <w:rFonts w:ascii="Times New Roman" w:eastAsia="標楷體" w:hAnsi="Times New Roman" w:cs="Times New Roman"/>
                <w:bCs/>
                <w:szCs w:val="24"/>
              </w:rPr>
              <w:t>-</w:t>
            </w:r>
          </w:p>
        </w:tc>
        <w:tc>
          <w:tcPr>
            <w:tcW w:w="5062" w:type="dxa"/>
            <w:tcBorders>
              <w:top w:val="dotted" w:sz="4" w:space="0" w:color="auto"/>
              <w:left w:val="nil"/>
              <w:bottom w:val="single" w:sz="4" w:space="0" w:color="auto"/>
            </w:tcBorders>
            <w:shd w:val="clear" w:color="auto" w:fill="auto"/>
          </w:tcPr>
          <w:p w:rsidR="00BA1832" w:rsidRPr="00BA1832" w:rsidRDefault="00BA1832" w:rsidP="007C0D40">
            <w:pPr>
              <w:tabs>
                <w:tab w:val="left" w:pos="851"/>
              </w:tabs>
              <w:overflowPunct w:val="0"/>
              <w:autoSpaceDE w:val="0"/>
              <w:autoSpaceDN w:val="0"/>
              <w:ind w:left="-74"/>
              <w:jc w:val="both"/>
              <w:rPr>
                <w:rFonts w:ascii="Times New Roman" w:eastAsia="標楷體" w:hAnsi="Times New Roman" w:cs="Times New Roman"/>
                <w:bCs/>
                <w:szCs w:val="24"/>
                <w:lang w:eastAsia="zh-HK"/>
              </w:rPr>
            </w:pPr>
            <w:r w:rsidRPr="00BA1832">
              <w:rPr>
                <w:rFonts w:ascii="Times New Roman" w:eastAsia="標楷體" w:hAnsi="Times New Roman" w:cs="Times New Roman"/>
                <w:bCs/>
                <w:szCs w:val="24"/>
              </w:rPr>
              <w:t>上訴人</w:t>
            </w:r>
            <w:r w:rsidRPr="00BA1832">
              <w:rPr>
                <w:rFonts w:ascii="Times New Roman" w:eastAsia="標楷體" w:hAnsi="Times New Roman" w:cs="Times New Roman"/>
                <w:bCs/>
                <w:szCs w:val="24"/>
                <w:lang w:eastAsia="zh-HK"/>
              </w:rPr>
              <w:t>於</w:t>
            </w:r>
            <w:r w:rsidRPr="00BA1832">
              <w:rPr>
                <w:rFonts w:ascii="Times New Roman" w:eastAsia="標楷體" w:hAnsi="Times New Roman" w:cs="Times New Roman"/>
                <w:bCs/>
                <w:szCs w:val="24"/>
              </w:rPr>
              <w:t>2010</w:t>
            </w:r>
            <w:r w:rsidRPr="00BA1832">
              <w:rPr>
                <w:rFonts w:ascii="Times New Roman" w:eastAsia="標楷體" w:hAnsi="Times New Roman" w:cs="Times New Roman"/>
                <w:bCs/>
                <w:szCs w:val="24"/>
                <w:lang w:eastAsia="zh-HK"/>
              </w:rPr>
              <w:t>年在香港逗留了</w:t>
            </w:r>
            <w:r w:rsidRPr="00BA1832">
              <w:rPr>
                <w:rFonts w:ascii="Times New Roman" w:eastAsia="標楷體" w:hAnsi="Times New Roman" w:cs="Times New Roman"/>
                <w:bCs/>
                <w:szCs w:val="24"/>
              </w:rPr>
              <w:t>100</w:t>
            </w:r>
            <w:r w:rsidRPr="00BA1832">
              <w:rPr>
                <w:rFonts w:ascii="Times New Roman" w:eastAsia="標楷體" w:hAnsi="Times New Roman" w:cs="Times New Roman"/>
                <w:bCs/>
                <w:szCs w:val="24"/>
                <w:lang w:eastAsia="zh-HK"/>
              </w:rPr>
              <w:t>天</w:t>
            </w:r>
          </w:p>
        </w:tc>
      </w:tr>
      <w:tr w:rsidR="00BA1832" w:rsidRPr="00BA1832" w:rsidTr="007C0D40">
        <w:tc>
          <w:tcPr>
            <w:tcW w:w="685" w:type="dxa"/>
            <w:tcBorders>
              <w:bottom w:val="dotted" w:sz="4" w:space="0" w:color="auto"/>
            </w:tcBorders>
            <w:shd w:val="clear" w:color="auto" w:fill="auto"/>
          </w:tcPr>
          <w:p w:rsidR="00BA1832" w:rsidRPr="00BA1832" w:rsidRDefault="00BA1832" w:rsidP="00541BDC">
            <w:pPr>
              <w:tabs>
                <w:tab w:val="left" w:pos="851"/>
              </w:tabs>
              <w:overflowPunct w:val="0"/>
              <w:autoSpaceDE w:val="0"/>
              <w:autoSpaceDN w:val="0"/>
              <w:ind w:left="-109" w:rightChars="-36" w:right="-86"/>
              <w:jc w:val="center"/>
              <w:rPr>
                <w:rFonts w:ascii="Times New Roman" w:eastAsia="標楷體" w:hAnsi="Times New Roman" w:cs="Times New Roman"/>
                <w:bCs/>
                <w:szCs w:val="24"/>
              </w:rPr>
            </w:pPr>
            <w:r w:rsidRPr="00BA1832">
              <w:rPr>
                <w:rFonts w:ascii="Times New Roman" w:eastAsia="標楷體" w:hAnsi="Times New Roman" w:cs="Times New Roman"/>
                <w:bCs/>
                <w:szCs w:val="24"/>
              </w:rPr>
              <w:t>2011</w:t>
            </w:r>
          </w:p>
        </w:tc>
        <w:tc>
          <w:tcPr>
            <w:tcW w:w="2647" w:type="dxa"/>
            <w:tcBorders>
              <w:bottom w:val="dotted" w:sz="4" w:space="0" w:color="auto"/>
            </w:tcBorders>
            <w:shd w:val="clear" w:color="auto" w:fill="auto"/>
          </w:tcPr>
          <w:p w:rsidR="00BA1832" w:rsidRPr="00BA1832" w:rsidRDefault="00B34956" w:rsidP="007C0D40">
            <w:pPr>
              <w:overflowPunct w:val="0"/>
              <w:autoSpaceDE w:val="0"/>
              <w:autoSpaceDN w:val="0"/>
              <w:ind w:left="-42"/>
              <w:jc w:val="both"/>
              <w:rPr>
                <w:rFonts w:ascii="Times New Roman" w:eastAsia="標楷體" w:hAnsi="Times New Roman" w:cs="Times New Roman"/>
                <w:bCs/>
                <w:szCs w:val="24"/>
              </w:rPr>
            </w:pPr>
            <w:r>
              <w:rPr>
                <w:rFonts w:ascii="Times New Roman" w:eastAsia="標楷體" w:hAnsi="Times New Roman" w:cs="Times New Roman"/>
                <w:bCs/>
                <w:szCs w:val="24"/>
              </w:rPr>
              <w:t>01</w:t>
            </w:r>
            <w:r>
              <w:rPr>
                <w:rFonts w:ascii="Times New Roman" w:eastAsia="標楷體" w:hAnsi="Times New Roman" w:cs="Times New Roman" w:hint="eastAsia"/>
                <w:bCs/>
                <w:szCs w:val="24"/>
              </w:rPr>
              <w:t>-</w:t>
            </w:r>
            <w:r>
              <w:rPr>
                <w:rFonts w:ascii="Times New Roman" w:eastAsia="標楷體" w:hAnsi="Times New Roman" w:cs="Times New Roman"/>
                <w:bCs/>
                <w:szCs w:val="24"/>
              </w:rPr>
              <w:t>01</w:t>
            </w:r>
            <w:r>
              <w:rPr>
                <w:rFonts w:ascii="Times New Roman" w:eastAsia="標楷體" w:hAnsi="Times New Roman" w:cs="Times New Roman" w:hint="eastAsia"/>
                <w:bCs/>
                <w:szCs w:val="24"/>
              </w:rPr>
              <w:t>-</w:t>
            </w:r>
            <w:r>
              <w:rPr>
                <w:rFonts w:ascii="Times New Roman" w:eastAsia="標楷體" w:hAnsi="Times New Roman" w:cs="Times New Roman"/>
                <w:bCs/>
                <w:szCs w:val="24"/>
              </w:rPr>
              <w:t>2011 – 31</w:t>
            </w:r>
            <w:r>
              <w:rPr>
                <w:rFonts w:ascii="Times New Roman" w:eastAsia="標楷體" w:hAnsi="Times New Roman" w:cs="Times New Roman" w:hint="eastAsia"/>
                <w:bCs/>
                <w:szCs w:val="24"/>
              </w:rPr>
              <w:t>-</w:t>
            </w:r>
            <w:r>
              <w:rPr>
                <w:rFonts w:ascii="Times New Roman" w:eastAsia="標楷體" w:hAnsi="Times New Roman" w:cs="Times New Roman"/>
                <w:bCs/>
                <w:szCs w:val="24"/>
              </w:rPr>
              <w:t>12</w:t>
            </w:r>
            <w:r>
              <w:rPr>
                <w:rFonts w:ascii="Times New Roman" w:eastAsia="標楷體" w:hAnsi="Times New Roman" w:cs="Times New Roman" w:hint="eastAsia"/>
                <w:bCs/>
                <w:szCs w:val="24"/>
              </w:rPr>
              <w:t>-</w:t>
            </w:r>
            <w:r w:rsidR="00BA1832" w:rsidRPr="00BA1832">
              <w:rPr>
                <w:rFonts w:ascii="Times New Roman" w:eastAsia="標楷體" w:hAnsi="Times New Roman" w:cs="Times New Roman"/>
                <w:bCs/>
                <w:szCs w:val="24"/>
              </w:rPr>
              <w:t>2011</w:t>
            </w:r>
          </w:p>
        </w:tc>
        <w:tc>
          <w:tcPr>
            <w:tcW w:w="285" w:type="dxa"/>
            <w:tcBorders>
              <w:bottom w:val="dotted" w:sz="4" w:space="0" w:color="auto"/>
              <w:right w:val="nil"/>
            </w:tcBorders>
            <w:shd w:val="clear" w:color="auto" w:fill="auto"/>
          </w:tcPr>
          <w:p w:rsidR="00BA1832" w:rsidRPr="00BA1832" w:rsidRDefault="00BA1832" w:rsidP="00BA1832">
            <w:pPr>
              <w:tabs>
                <w:tab w:val="left" w:pos="851"/>
              </w:tabs>
              <w:overflowPunct w:val="0"/>
              <w:autoSpaceDE w:val="0"/>
              <w:autoSpaceDN w:val="0"/>
              <w:jc w:val="both"/>
              <w:rPr>
                <w:rFonts w:ascii="Times New Roman" w:eastAsia="標楷體" w:hAnsi="Times New Roman" w:cs="Times New Roman"/>
                <w:bCs/>
                <w:szCs w:val="24"/>
              </w:rPr>
            </w:pPr>
            <w:r w:rsidRPr="00BA1832">
              <w:rPr>
                <w:rFonts w:ascii="Times New Roman" w:eastAsia="標楷體" w:hAnsi="Times New Roman" w:cs="Times New Roman"/>
                <w:bCs/>
                <w:szCs w:val="24"/>
              </w:rPr>
              <w:t>-</w:t>
            </w:r>
          </w:p>
        </w:tc>
        <w:tc>
          <w:tcPr>
            <w:tcW w:w="5062" w:type="dxa"/>
            <w:tcBorders>
              <w:left w:val="nil"/>
              <w:bottom w:val="dotted" w:sz="4" w:space="0" w:color="auto"/>
            </w:tcBorders>
            <w:shd w:val="clear" w:color="auto" w:fill="auto"/>
          </w:tcPr>
          <w:p w:rsidR="00BA1832" w:rsidRPr="00BA1832" w:rsidRDefault="00BA1832" w:rsidP="007C0D40">
            <w:pPr>
              <w:tabs>
                <w:tab w:val="left" w:pos="851"/>
              </w:tabs>
              <w:overflowPunct w:val="0"/>
              <w:autoSpaceDE w:val="0"/>
              <w:autoSpaceDN w:val="0"/>
              <w:ind w:left="-74"/>
              <w:jc w:val="both"/>
              <w:rPr>
                <w:rFonts w:ascii="Times New Roman" w:eastAsia="標楷體" w:hAnsi="Times New Roman" w:cs="Times New Roman"/>
                <w:bCs/>
                <w:szCs w:val="24"/>
                <w:lang w:eastAsia="zh-HK"/>
              </w:rPr>
            </w:pPr>
            <w:r w:rsidRPr="00BA1832">
              <w:rPr>
                <w:rFonts w:ascii="Times New Roman" w:eastAsia="標楷體" w:hAnsi="Times New Roman" w:cs="Times New Roman"/>
                <w:bCs/>
                <w:szCs w:val="24"/>
              </w:rPr>
              <w:t>上訴人</w:t>
            </w:r>
            <w:r w:rsidRPr="00BA1832">
              <w:rPr>
                <w:rFonts w:ascii="Times New Roman" w:eastAsia="標楷體" w:hAnsi="Times New Roman" w:cs="Times New Roman"/>
                <w:bCs/>
                <w:szCs w:val="24"/>
                <w:lang w:eastAsia="zh-HK"/>
              </w:rPr>
              <w:t>於</w:t>
            </w:r>
            <w:r w:rsidRPr="00BA1832">
              <w:rPr>
                <w:rFonts w:ascii="Times New Roman" w:eastAsia="標楷體" w:hAnsi="Times New Roman" w:cs="Times New Roman"/>
                <w:bCs/>
                <w:szCs w:val="24"/>
              </w:rPr>
              <w:t>04</w:t>
            </w:r>
            <w:r w:rsidR="00BE3317">
              <w:rPr>
                <w:rFonts w:ascii="Times New Roman" w:eastAsia="標楷體" w:hAnsi="Times New Roman" w:cs="Times New Roman" w:hint="eastAsia"/>
                <w:bCs/>
                <w:szCs w:val="24"/>
              </w:rPr>
              <w:t>-</w:t>
            </w:r>
            <w:r w:rsidRPr="00BA1832">
              <w:rPr>
                <w:rFonts w:ascii="Times New Roman" w:eastAsia="標楷體" w:hAnsi="Times New Roman" w:cs="Times New Roman"/>
                <w:bCs/>
                <w:szCs w:val="24"/>
              </w:rPr>
              <w:t>03</w:t>
            </w:r>
            <w:r w:rsidR="00BE3317">
              <w:rPr>
                <w:rFonts w:ascii="Times New Roman" w:eastAsia="標楷體" w:hAnsi="Times New Roman" w:cs="Times New Roman" w:hint="eastAsia"/>
                <w:bCs/>
                <w:szCs w:val="24"/>
              </w:rPr>
              <w:t>-</w:t>
            </w:r>
            <w:r w:rsidRPr="00BA1832">
              <w:rPr>
                <w:rFonts w:ascii="Times New Roman" w:eastAsia="標楷體" w:hAnsi="Times New Roman" w:cs="Times New Roman"/>
                <w:bCs/>
                <w:szCs w:val="24"/>
              </w:rPr>
              <w:t>2011</w:t>
            </w:r>
            <w:r w:rsidRPr="00BA1832">
              <w:rPr>
                <w:rFonts w:ascii="Times New Roman" w:eastAsia="標楷體" w:hAnsi="Times New Roman" w:cs="Times New Roman"/>
                <w:bCs/>
                <w:szCs w:val="24"/>
                <w:lang w:eastAsia="zh-HK"/>
              </w:rPr>
              <w:t>離開香港</w:t>
            </w:r>
          </w:p>
        </w:tc>
      </w:tr>
      <w:tr w:rsidR="00BA1832" w:rsidRPr="00BA1832" w:rsidTr="007C0D40">
        <w:tc>
          <w:tcPr>
            <w:tcW w:w="685" w:type="dxa"/>
            <w:tcBorders>
              <w:top w:val="dotted" w:sz="4" w:space="0" w:color="auto"/>
              <w:bottom w:val="dotted" w:sz="4" w:space="0" w:color="auto"/>
            </w:tcBorders>
            <w:shd w:val="clear" w:color="auto" w:fill="auto"/>
          </w:tcPr>
          <w:p w:rsidR="00BA1832" w:rsidRPr="00BA1832" w:rsidRDefault="00BA1832" w:rsidP="00541BDC">
            <w:pPr>
              <w:tabs>
                <w:tab w:val="left" w:pos="851"/>
              </w:tabs>
              <w:overflowPunct w:val="0"/>
              <w:autoSpaceDE w:val="0"/>
              <w:autoSpaceDN w:val="0"/>
              <w:ind w:left="-109" w:rightChars="-36" w:right="-86"/>
              <w:jc w:val="center"/>
              <w:rPr>
                <w:rFonts w:ascii="Times New Roman" w:eastAsia="標楷體" w:hAnsi="Times New Roman" w:cs="Times New Roman"/>
                <w:bCs/>
                <w:szCs w:val="24"/>
              </w:rPr>
            </w:pPr>
          </w:p>
        </w:tc>
        <w:tc>
          <w:tcPr>
            <w:tcW w:w="2647" w:type="dxa"/>
            <w:tcBorders>
              <w:top w:val="dotted" w:sz="4" w:space="0" w:color="auto"/>
              <w:bottom w:val="dotted" w:sz="4" w:space="0" w:color="auto"/>
            </w:tcBorders>
            <w:shd w:val="clear" w:color="auto" w:fill="auto"/>
          </w:tcPr>
          <w:p w:rsidR="00BA1832" w:rsidRPr="00BA1832" w:rsidRDefault="00BA1832" w:rsidP="007C0D40">
            <w:pPr>
              <w:overflowPunct w:val="0"/>
              <w:autoSpaceDE w:val="0"/>
              <w:autoSpaceDN w:val="0"/>
              <w:ind w:left="-42"/>
              <w:jc w:val="both"/>
              <w:rPr>
                <w:rFonts w:ascii="Times New Roman" w:eastAsia="標楷體" w:hAnsi="Times New Roman" w:cs="Times New Roman"/>
                <w:bCs/>
                <w:szCs w:val="24"/>
              </w:rPr>
            </w:pPr>
          </w:p>
        </w:tc>
        <w:tc>
          <w:tcPr>
            <w:tcW w:w="285" w:type="dxa"/>
            <w:tcBorders>
              <w:top w:val="dotted" w:sz="4" w:space="0" w:color="auto"/>
              <w:bottom w:val="dotted" w:sz="4" w:space="0" w:color="auto"/>
              <w:right w:val="nil"/>
            </w:tcBorders>
            <w:shd w:val="clear" w:color="auto" w:fill="auto"/>
          </w:tcPr>
          <w:p w:rsidR="00BA1832" w:rsidRPr="00BA1832" w:rsidRDefault="00BA1832" w:rsidP="00BA1832">
            <w:pPr>
              <w:tabs>
                <w:tab w:val="left" w:pos="851"/>
              </w:tabs>
              <w:overflowPunct w:val="0"/>
              <w:autoSpaceDE w:val="0"/>
              <w:autoSpaceDN w:val="0"/>
              <w:jc w:val="both"/>
              <w:rPr>
                <w:rFonts w:ascii="Times New Roman" w:eastAsia="標楷體" w:hAnsi="Times New Roman" w:cs="Times New Roman"/>
                <w:bCs/>
                <w:szCs w:val="24"/>
              </w:rPr>
            </w:pPr>
            <w:r w:rsidRPr="00BA1832">
              <w:rPr>
                <w:rFonts w:ascii="Times New Roman" w:eastAsia="標楷體" w:hAnsi="Times New Roman" w:cs="Times New Roman"/>
                <w:bCs/>
                <w:szCs w:val="24"/>
              </w:rPr>
              <w:t>-</w:t>
            </w:r>
          </w:p>
        </w:tc>
        <w:tc>
          <w:tcPr>
            <w:tcW w:w="5062" w:type="dxa"/>
            <w:tcBorders>
              <w:top w:val="dotted" w:sz="4" w:space="0" w:color="auto"/>
              <w:left w:val="nil"/>
              <w:bottom w:val="dotted" w:sz="4" w:space="0" w:color="auto"/>
            </w:tcBorders>
            <w:shd w:val="clear" w:color="auto" w:fill="auto"/>
          </w:tcPr>
          <w:p w:rsidR="00BA1832" w:rsidRPr="00BA1832" w:rsidRDefault="00BA1832" w:rsidP="007C0D40">
            <w:pPr>
              <w:tabs>
                <w:tab w:val="left" w:pos="851"/>
              </w:tabs>
              <w:overflowPunct w:val="0"/>
              <w:autoSpaceDE w:val="0"/>
              <w:autoSpaceDN w:val="0"/>
              <w:ind w:left="-74"/>
              <w:jc w:val="both"/>
              <w:rPr>
                <w:rFonts w:ascii="Times New Roman" w:eastAsia="標楷體" w:hAnsi="Times New Roman" w:cs="Times New Roman"/>
                <w:bCs/>
                <w:szCs w:val="24"/>
                <w:lang w:eastAsia="zh-HK"/>
              </w:rPr>
            </w:pPr>
            <w:r w:rsidRPr="00BA1832">
              <w:rPr>
                <w:rFonts w:ascii="Times New Roman" w:eastAsia="標楷體" w:hAnsi="Times New Roman" w:cs="Times New Roman"/>
                <w:bCs/>
                <w:szCs w:val="24"/>
              </w:rPr>
              <w:t>07</w:t>
            </w:r>
            <w:r w:rsidR="00BE3317">
              <w:rPr>
                <w:rFonts w:ascii="Times New Roman" w:eastAsia="標楷體" w:hAnsi="Times New Roman" w:cs="Times New Roman" w:hint="eastAsia"/>
                <w:bCs/>
                <w:szCs w:val="24"/>
              </w:rPr>
              <w:t>-</w:t>
            </w:r>
            <w:r w:rsidRPr="00BA1832">
              <w:rPr>
                <w:rFonts w:ascii="Times New Roman" w:eastAsia="標楷體" w:hAnsi="Times New Roman" w:cs="Times New Roman"/>
                <w:bCs/>
                <w:szCs w:val="24"/>
              </w:rPr>
              <w:t>03</w:t>
            </w:r>
            <w:r w:rsidR="00BE3317">
              <w:rPr>
                <w:rFonts w:ascii="Times New Roman" w:eastAsia="標楷體" w:hAnsi="Times New Roman" w:cs="Times New Roman" w:hint="eastAsia"/>
                <w:bCs/>
                <w:szCs w:val="24"/>
              </w:rPr>
              <w:t>-</w:t>
            </w:r>
            <w:r w:rsidRPr="00BA1832">
              <w:rPr>
                <w:rFonts w:ascii="Times New Roman" w:eastAsia="標楷體" w:hAnsi="Times New Roman" w:cs="Times New Roman"/>
                <w:bCs/>
                <w:szCs w:val="24"/>
              </w:rPr>
              <w:t>2011</w:t>
            </w:r>
            <w:r w:rsidRPr="00BA1832">
              <w:rPr>
                <w:rFonts w:ascii="Times New Roman" w:eastAsia="標楷體" w:hAnsi="Times New Roman" w:cs="Times New Roman"/>
                <w:bCs/>
                <w:szCs w:val="24"/>
              </w:rPr>
              <w:t>上訴人</w:t>
            </w:r>
            <w:r w:rsidRPr="00BA1832">
              <w:rPr>
                <w:rFonts w:ascii="Times New Roman" w:eastAsia="標楷體" w:hAnsi="Times New Roman" w:cs="Times New Roman"/>
                <w:bCs/>
                <w:szCs w:val="24"/>
              </w:rPr>
              <w:t>(</w:t>
            </w:r>
            <w:r w:rsidRPr="00BA1832">
              <w:rPr>
                <w:rFonts w:ascii="Times New Roman" w:eastAsia="標楷體" w:hAnsi="Times New Roman" w:cs="Times New Roman"/>
                <w:bCs/>
                <w:szCs w:val="24"/>
              </w:rPr>
              <w:t>經代表律師</w:t>
            </w:r>
            <w:r w:rsidRPr="00BA1832">
              <w:rPr>
                <w:rFonts w:ascii="Times New Roman" w:eastAsia="標楷體" w:hAnsi="Times New Roman" w:cs="Times New Roman"/>
                <w:bCs/>
                <w:szCs w:val="24"/>
              </w:rPr>
              <w:t>)</w:t>
            </w:r>
            <w:r w:rsidRPr="00BA1832">
              <w:rPr>
                <w:rFonts w:ascii="Times New Roman" w:eastAsia="標楷體" w:hAnsi="Times New Roman" w:cs="Times New Roman"/>
                <w:bCs/>
                <w:szCs w:val="24"/>
                <w:lang w:eastAsia="zh-HK"/>
              </w:rPr>
              <w:t>第一次出售</w:t>
            </w:r>
            <w:r w:rsidR="00BE3317">
              <w:rPr>
                <w:rFonts w:ascii="Times New Roman" w:eastAsia="標楷體" w:hAnsi="Times New Roman" w:cs="Times New Roman" w:hint="eastAsia"/>
                <w:szCs w:val="24"/>
              </w:rPr>
              <w:t>C</w:t>
            </w:r>
            <w:r w:rsidR="00BE3317">
              <w:rPr>
                <w:rFonts w:ascii="Times New Roman" w:eastAsia="標楷體" w:hAnsi="Times New Roman" w:cs="Times New Roman" w:hint="eastAsia"/>
                <w:szCs w:val="24"/>
                <w:lang w:eastAsia="zh-HK"/>
              </w:rPr>
              <w:t>物業</w:t>
            </w:r>
            <w:r w:rsidRPr="00BA1832">
              <w:rPr>
                <w:rFonts w:ascii="Times New Roman" w:eastAsia="標楷體" w:hAnsi="Times New Roman" w:cs="Times New Roman"/>
                <w:bCs/>
                <w:szCs w:val="24"/>
                <w:lang w:eastAsia="zh-HK"/>
              </w:rPr>
              <w:t>，收取訂金</w:t>
            </w:r>
            <w:r w:rsidRPr="00BA1832">
              <w:rPr>
                <w:rFonts w:ascii="Times New Roman" w:eastAsia="標楷體" w:hAnsi="Times New Roman" w:cs="Times New Roman"/>
                <w:bCs/>
                <w:szCs w:val="24"/>
              </w:rPr>
              <w:t>500,000</w:t>
            </w:r>
            <w:r w:rsidRPr="00BA1832">
              <w:rPr>
                <w:rFonts w:ascii="Times New Roman" w:eastAsia="標楷體" w:hAnsi="Times New Roman" w:cs="Times New Roman"/>
                <w:bCs/>
                <w:szCs w:val="24"/>
                <w:lang w:eastAsia="zh-HK"/>
              </w:rPr>
              <w:t>元</w:t>
            </w:r>
          </w:p>
        </w:tc>
      </w:tr>
      <w:tr w:rsidR="00BA1832" w:rsidRPr="00BA1832" w:rsidTr="007C0D40">
        <w:tc>
          <w:tcPr>
            <w:tcW w:w="685" w:type="dxa"/>
            <w:tcBorders>
              <w:top w:val="dotted" w:sz="4" w:space="0" w:color="auto"/>
              <w:bottom w:val="dotted" w:sz="4" w:space="0" w:color="auto"/>
            </w:tcBorders>
            <w:shd w:val="clear" w:color="auto" w:fill="auto"/>
          </w:tcPr>
          <w:p w:rsidR="00BA1832" w:rsidRPr="00BA1832" w:rsidRDefault="00BA1832" w:rsidP="00541BDC">
            <w:pPr>
              <w:tabs>
                <w:tab w:val="left" w:pos="851"/>
              </w:tabs>
              <w:overflowPunct w:val="0"/>
              <w:autoSpaceDE w:val="0"/>
              <w:autoSpaceDN w:val="0"/>
              <w:ind w:left="-109" w:rightChars="-36" w:right="-86"/>
              <w:jc w:val="center"/>
              <w:rPr>
                <w:rFonts w:ascii="Times New Roman" w:eastAsia="標楷體" w:hAnsi="Times New Roman" w:cs="Times New Roman"/>
                <w:bCs/>
                <w:szCs w:val="24"/>
              </w:rPr>
            </w:pPr>
          </w:p>
        </w:tc>
        <w:tc>
          <w:tcPr>
            <w:tcW w:w="2647" w:type="dxa"/>
            <w:tcBorders>
              <w:top w:val="dotted" w:sz="4" w:space="0" w:color="auto"/>
              <w:bottom w:val="dotted" w:sz="4" w:space="0" w:color="auto"/>
            </w:tcBorders>
            <w:shd w:val="clear" w:color="auto" w:fill="auto"/>
          </w:tcPr>
          <w:p w:rsidR="00BA1832" w:rsidRPr="00BA1832" w:rsidRDefault="00BA1832" w:rsidP="007C0D40">
            <w:pPr>
              <w:overflowPunct w:val="0"/>
              <w:autoSpaceDE w:val="0"/>
              <w:autoSpaceDN w:val="0"/>
              <w:ind w:left="-42"/>
              <w:jc w:val="both"/>
              <w:rPr>
                <w:rFonts w:ascii="Times New Roman" w:eastAsia="標楷體" w:hAnsi="Times New Roman" w:cs="Times New Roman"/>
                <w:bCs/>
                <w:szCs w:val="24"/>
              </w:rPr>
            </w:pPr>
          </w:p>
        </w:tc>
        <w:tc>
          <w:tcPr>
            <w:tcW w:w="285" w:type="dxa"/>
            <w:tcBorders>
              <w:top w:val="dotted" w:sz="4" w:space="0" w:color="auto"/>
              <w:bottom w:val="dotted" w:sz="4" w:space="0" w:color="auto"/>
              <w:right w:val="nil"/>
            </w:tcBorders>
            <w:shd w:val="clear" w:color="auto" w:fill="auto"/>
          </w:tcPr>
          <w:p w:rsidR="00BA1832" w:rsidRPr="00BA1832" w:rsidRDefault="00BA1832" w:rsidP="00BA1832">
            <w:pPr>
              <w:tabs>
                <w:tab w:val="left" w:pos="851"/>
              </w:tabs>
              <w:overflowPunct w:val="0"/>
              <w:autoSpaceDE w:val="0"/>
              <w:autoSpaceDN w:val="0"/>
              <w:jc w:val="both"/>
              <w:rPr>
                <w:rFonts w:ascii="Times New Roman" w:eastAsia="標楷體" w:hAnsi="Times New Roman" w:cs="Times New Roman"/>
                <w:bCs/>
                <w:szCs w:val="24"/>
              </w:rPr>
            </w:pPr>
            <w:r w:rsidRPr="00BA1832">
              <w:rPr>
                <w:rFonts w:ascii="Times New Roman" w:eastAsia="標楷體" w:hAnsi="Times New Roman" w:cs="Times New Roman"/>
                <w:bCs/>
                <w:szCs w:val="24"/>
              </w:rPr>
              <w:t>-</w:t>
            </w:r>
          </w:p>
        </w:tc>
        <w:tc>
          <w:tcPr>
            <w:tcW w:w="5062" w:type="dxa"/>
            <w:tcBorders>
              <w:top w:val="dotted" w:sz="4" w:space="0" w:color="auto"/>
              <w:left w:val="nil"/>
              <w:bottom w:val="dotted" w:sz="4" w:space="0" w:color="auto"/>
            </w:tcBorders>
            <w:shd w:val="clear" w:color="auto" w:fill="auto"/>
          </w:tcPr>
          <w:p w:rsidR="00BA1832" w:rsidRPr="00BA1832" w:rsidRDefault="00BA1832" w:rsidP="007C0D40">
            <w:pPr>
              <w:tabs>
                <w:tab w:val="left" w:pos="851"/>
              </w:tabs>
              <w:overflowPunct w:val="0"/>
              <w:autoSpaceDE w:val="0"/>
              <w:autoSpaceDN w:val="0"/>
              <w:ind w:left="-74"/>
              <w:jc w:val="both"/>
              <w:rPr>
                <w:rFonts w:ascii="Times New Roman" w:eastAsia="標楷體" w:hAnsi="Times New Roman" w:cs="Times New Roman"/>
                <w:bCs/>
                <w:szCs w:val="24"/>
                <w:lang w:eastAsia="zh-HK"/>
              </w:rPr>
            </w:pPr>
            <w:r w:rsidRPr="00BA1832">
              <w:rPr>
                <w:rFonts w:ascii="Times New Roman" w:eastAsia="標楷體" w:hAnsi="Times New Roman" w:cs="Times New Roman"/>
                <w:bCs/>
                <w:szCs w:val="24"/>
              </w:rPr>
              <w:t>09</w:t>
            </w:r>
            <w:r w:rsidR="00BE3317">
              <w:rPr>
                <w:rFonts w:ascii="Times New Roman" w:eastAsia="標楷體" w:hAnsi="Times New Roman" w:cs="Times New Roman" w:hint="eastAsia"/>
                <w:bCs/>
                <w:szCs w:val="24"/>
              </w:rPr>
              <w:t>-</w:t>
            </w:r>
            <w:r w:rsidRPr="00BA1832">
              <w:rPr>
                <w:rFonts w:ascii="Times New Roman" w:eastAsia="標楷體" w:hAnsi="Times New Roman" w:cs="Times New Roman"/>
                <w:bCs/>
                <w:szCs w:val="24"/>
              </w:rPr>
              <w:t>03</w:t>
            </w:r>
            <w:r w:rsidR="00BE3317">
              <w:rPr>
                <w:rFonts w:ascii="Times New Roman" w:eastAsia="標楷體" w:hAnsi="Times New Roman" w:cs="Times New Roman" w:hint="eastAsia"/>
                <w:bCs/>
                <w:szCs w:val="24"/>
              </w:rPr>
              <w:t>-</w:t>
            </w:r>
            <w:r w:rsidRPr="00BA1832">
              <w:rPr>
                <w:rFonts w:ascii="Times New Roman" w:eastAsia="標楷體" w:hAnsi="Times New Roman" w:cs="Times New Roman"/>
                <w:bCs/>
                <w:szCs w:val="24"/>
              </w:rPr>
              <w:t>2011</w:t>
            </w:r>
            <w:r w:rsidRPr="00BA1832">
              <w:rPr>
                <w:rFonts w:ascii="Times New Roman" w:eastAsia="標楷體" w:hAnsi="Times New Roman" w:cs="Times New Roman"/>
                <w:bCs/>
                <w:szCs w:val="24"/>
                <w:lang w:eastAsia="zh-HK"/>
              </w:rPr>
              <w:t>原告人提出該訴訟</w:t>
            </w:r>
          </w:p>
        </w:tc>
      </w:tr>
      <w:tr w:rsidR="00BA1832" w:rsidRPr="00BA1832" w:rsidTr="007C0D40">
        <w:tc>
          <w:tcPr>
            <w:tcW w:w="685" w:type="dxa"/>
            <w:tcBorders>
              <w:top w:val="dotted" w:sz="4" w:space="0" w:color="auto"/>
              <w:bottom w:val="dotted" w:sz="4" w:space="0" w:color="auto"/>
            </w:tcBorders>
            <w:shd w:val="clear" w:color="auto" w:fill="auto"/>
          </w:tcPr>
          <w:p w:rsidR="00BA1832" w:rsidRPr="00BA1832" w:rsidRDefault="00BA1832" w:rsidP="00541BDC">
            <w:pPr>
              <w:tabs>
                <w:tab w:val="left" w:pos="851"/>
              </w:tabs>
              <w:overflowPunct w:val="0"/>
              <w:autoSpaceDE w:val="0"/>
              <w:autoSpaceDN w:val="0"/>
              <w:ind w:left="-109" w:rightChars="-36" w:right="-86"/>
              <w:jc w:val="center"/>
              <w:rPr>
                <w:rFonts w:ascii="Times New Roman" w:eastAsia="標楷體" w:hAnsi="Times New Roman" w:cs="Times New Roman"/>
                <w:bCs/>
                <w:szCs w:val="24"/>
              </w:rPr>
            </w:pPr>
          </w:p>
        </w:tc>
        <w:tc>
          <w:tcPr>
            <w:tcW w:w="2647" w:type="dxa"/>
            <w:tcBorders>
              <w:top w:val="dotted" w:sz="4" w:space="0" w:color="auto"/>
              <w:bottom w:val="dotted" w:sz="4" w:space="0" w:color="auto"/>
            </w:tcBorders>
            <w:shd w:val="clear" w:color="auto" w:fill="auto"/>
          </w:tcPr>
          <w:p w:rsidR="00BA1832" w:rsidRPr="00BA1832" w:rsidRDefault="00BA1832" w:rsidP="007C0D40">
            <w:pPr>
              <w:overflowPunct w:val="0"/>
              <w:autoSpaceDE w:val="0"/>
              <w:autoSpaceDN w:val="0"/>
              <w:ind w:left="-42"/>
              <w:jc w:val="both"/>
              <w:rPr>
                <w:rFonts w:ascii="Times New Roman" w:eastAsia="標楷體" w:hAnsi="Times New Roman" w:cs="Times New Roman"/>
                <w:bCs/>
                <w:szCs w:val="24"/>
              </w:rPr>
            </w:pPr>
          </w:p>
        </w:tc>
        <w:tc>
          <w:tcPr>
            <w:tcW w:w="285" w:type="dxa"/>
            <w:tcBorders>
              <w:top w:val="dotted" w:sz="4" w:space="0" w:color="auto"/>
              <w:bottom w:val="dotted" w:sz="4" w:space="0" w:color="auto"/>
              <w:right w:val="nil"/>
            </w:tcBorders>
            <w:shd w:val="clear" w:color="auto" w:fill="auto"/>
          </w:tcPr>
          <w:p w:rsidR="00BA1832" w:rsidRPr="00BA1832" w:rsidRDefault="00BA1832" w:rsidP="00BA1832">
            <w:pPr>
              <w:tabs>
                <w:tab w:val="left" w:pos="851"/>
              </w:tabs>
              <w:overflowPunct w:val="0"/>
              <w:autoSpaceDE w:val="0"/>
              <w:autoSpaceDN w:val="0"/>
              <w:jc w:val="both"/>
              <w:rPr>
                <w:rFonts w:ascii="Times New Roman" w:eastAsia="標楷體" w:hAnsi="Times New Roman" w:cs="Times New Roman"/>
                <w:bCs/>
                <w:szCs w:val="24"/>
              </w:rPr>
            </w:pPr>
            <w:r w:rsidRPr="00BA1832">
              <w:rPr>
                <w:rFonts w:ascii="Times New Roman" w:eastAsia="標楷體" w:hAnsi="Times New Roman" w:cs="Times New Roman"/>
                <w:bCs/>
                <w:szCs w:val="24"/>
              </w:rPr>
              <w:t>-</w:t>
            </w:r>
          </w:p>
        </w:tc>
        <w:tc>
          <w:tcPr>
            <w:tcW w:w="5062" w:type="dxa"/>
            <w:tcBorders>
              <w:top w:val="dotted" w:sz="4" w:space="0" w:color="auto"/>
              <w:left w:val="nil"/>
              <w:bottom w:val="dotted" w:sz="4" w:space="0" w:color="auto"/>
            </w:tcBorders>
            <w:shd w:val="clear" w:color="auto" w:fill="auto"/>
          </w:tcPr>
          <w:p w:rsidR="00BA1832" w:rsidRPr="00BA1832" w:rsidRDefault="00BA1832" w:rsidP="007C0D40">
            <w:pPr>
              <w:tabs>
                <w:tab w:val="left" w:pos="851"/>
              </w:tabs>
              <w:overflowPunct w:val="0"/>
              <w:autoSpaceDE w:val="0"/>
              <w:autoSpaceDN w:val="0"/>
              <w:ind w:left="-74"/>
              <w:jc w:val="both"/>
              <w:rPr>
                <w:rFonts w:ascii="Times New Roman" w:eastAsia="標楷體" w:hAnsi="Times New Roman" w:cs="Times New Roman"/>
                <w:bCs/>
                <w:szCs w:val="24"/>
                <w:lang w:eastAsia="zh-HK"/>
              </w:rPr>
            </w:pPr>
            <w:r w:rsidRPr="00BA1832">
              <w:rPr>
                <w:rFonts w:ascii="Times New Roman" w:eastAsia="標楷體" w:hAnsi="Times New Roman" w:cs="Times New Roman"/>
                <w:bCs/>
                <w:szCs w:val="24"/>
              </w:rPr>
              <w:t>01</w:t>
            </w:r>
            <w:r w:rsidR="00BE3317">
              <w:rPr>
                <w:rFonts w:ascii="Times New Roman" w:eastAsia="標楷體" w:hAnsi="Times New Roman" w:cs="Times New Roman" w:hint="eastAsia"/>
                <w:bCs/>
                <w:szCs w:val="24"/>
              </w:rPr>
              <w:t>-</w:t>
            </w:r>
            <w:r w:rsidRPr="00BA1832">
              <w:rPr>
                <w:rFonts w:ascii="Times New Roman" w:eastAsia="標楷體" w:hAnsi="Times New Roman" w:cs="Times New Roman"/>
                <w:bCs/>
                <w:szCs w:val="24"/>
              </w:rPr>
              <w:t>04</w:t>
            </w:r>
            <w:r w:rsidR="00BE3317">
              <w:rPr>
                <w:rFonts w:ascii="Times New Roman" w:eastAsia="標楷體" w:hAnsi="Times New Roman" w:cs="Times New Roman" w:hint="eastAsia"/>
                <w:bCs/>
                <w:szCs w:val="24"/>
              </w:rPr>
              <w:t>-</w:t>
            </w:r>
            <w:r w:rsidRPr="00BA1832">
              <w:rPr>
                <w:rFonts w:ascii="Times New Roman" w:eastAsia="標楷體" w:hAnsi="Times New Roman" w:cs="Times New Roman"/>
                <w:bCs/>
                <w:szCs w:val="24"/>
              </w:rPr>
              <w:t>2011</w:t>
            </w:r>
            <w:r w:rsidRPr="00BA1832">
              <w:rPr>
                <w:rFonts w:ascii="Times New Roman" w:eastAsia="標楷體" w:hAnsi="Times New Roman" w:cs="Times New Roman"/>
                <w:bCs/>
                <w:szCs w:val="24"/>
                <w:lang w:eastAsia="zh-HK"/>
              </w:rPr>
              <w:t>法庭就該訴訟頒發強制令</w:t>
            </w:r>
          </w:p>
        </w:tc>
      </w:tr>
      <w:tr w:rsidR="00BA1832" w:rsidRPr="00BA1832" w:rsidTr="007C0D40">
        <w:tc>
          <w:tcPr>
            <w:tcW w:w="685" w:type="dxa"/>
            <w:tcBorders>
              <w:top w:val="dotted" w:sz="4" w:space="0" w:color="auto"/>
              <w:bottom w:val="dotted" w:sz="4" w:space="0" w:color="auto"/>
            </w:tcBorders>
            <w:shd w:val="clear" w:color="auto" w:fill="auto"/>
          </w:tcPr>
          <w:p w:rsidR="00BA1832" w:rsidRPr="00BA1832" w:rsidRDefault="00BA1832" w:rsidP="00541BDC">
            <w:pPr>
              <w:tabs>
                <w:tab w:val="left" w:pos="851"/>
              </w:tabs>
              <w:overflowPunct w:val="0"/>
              <w:autoSpaceDE w:val="0"/>
              <w:autoSpaceDN w:val="0"/>
              <w:ind w:left="-109" w:rightChars="-36" w:right="-86"/>
              <w:jc w:val="center"/>
              <w:rPr>
                <w:rFonts w:ascii="Times New Roman" w:eastAsia="標楷體" w:hAnsi="Times New Roman" w:cs="Times New Roman"/>
                <w:bCs/>
                <w:szCs w:val="24"/>
              </w:rPr>
            </w:pPr>
          </w:p>
        </w:tc>
        <w:tc>
          <w:tcPr>
            <w:tcW w:w="2647" w:type="dxa"/>
            <w:tcBorders>
              <w:top w:val="dotted" w:sz="4" w:space="0" w:color="auto"/>
              <w:bottom w:val="dotted" w:sz="4" w:space="0" w:color="auto"/>
            </w:tcBorders>
            <w:shd w:val="clear" w:color="auto" w:fill="auto"/>
          </w:tcPr>
          <w:p w:rsidR="00BA1832" w:rsidRPr="00BA1832" w:rsidRDefault="00BA1832" w:rsidP="007C0D40">
            <w:pPr>
              <w:overflowPunct w:val="0"/>
              <w:autoSpaceDE w:val="0"/>
              <w:autoSpaceDN w:val="0"/>
              <w:ind w:left="-42"/>
              <w:jc w:val="both"/>
              <w:rPr>
                <w:rFonts w:ascii="Times New Roman" w:eastAsia="標楷體" w:hAnsi="Times New Roman" w:cs="Times New Roman"/>
                <w:bCs/>
                <w:szCs w:val="24"/>
              </w:rPr>
            </w:pPr>
          </w:p>
        </w:tc>
        <w:tc>
          <w:tcPr>
            <w:tcW w:w="285" w:type="dxa"/>
            <w:tcBorders>
              <w:top w:val="dotted" w:sz="4" w:space="0" w:color="auto"/>
              <w:bottom w:val="dotted" w:sz="4" w:space="0" w:color="auto"/>
              <w:right w:val="nil"/>
            </w:tcBorders>
            <w:shd w:val="clear" w:color="auto" w:fill="auto"/>
          </w:tcPr>
          <w:p w:rsidR="00BA1832" w:rsidRPr="00BA1832" w:rsidRDefault="00BA1832" w:rsidP="00BA1832">
            <w:pPr>
              <w:tabs>
                <w:tab w:val="left" w:pos="851"/>
              </w:tabs>
              <w:overflowPunct w:val="0"/>
              <w:autoSpaceDE w:val="0"/>
              <w:autoSpaceDN w:val="0"/>
              <w:jc w:val="both"/>
              <w:rPr>
                <w:rFonts w:ascii="Times New Roman" w:eastAsia="標楷體" w:hAnsi="Times New Roman" w:cs="Times New Roman"/>
                <w:bCs/>
                <w:szCs w:val="24"/>
              </w:rPr>
            </w:pPr>
            <w:r w:rsidRPr="00BA1832">
              <w:rPr>
                <w:rFonts w:ascii="Times New Roman" w:eastAsia="標楷體" w:hAnsi="Times New Roman" w:cs="Times New Roman"/>
                <w:bCs/>
                <w:szCs w:val="24"/>
              </w:rPr>
              <w:t>-</w:t>
            </w:r>
          </w:p>
        </w:tc>
        <w:tc>
          <w:tcPr>
            <w:tcW w:w="5062" w:type="dxa"/>
            <w:tcBorders>
              <w:top w:val="dotted" w:sz="4" w:space="0" w:color="auto"/>
              <w:left w:val="nil"/>
              <w:bottom w:val="dotted" w:sz="4" w:space="0" w:color="auto"/>
            </w:tcBorders>
            <w:shd w:val="clear" w:color="auto" w:fill="auto"/>
          </w:tcPr>
          <w:p w:rsidR="00BA1832" w:rsidRPr="00BA1832" w:rsidRDefault="00BA1832" w:rsidP="007C0D40">
            <w:pPr>
              <w:tabs>
                <w:tab w:val="left" w:pos="851"/>
              </w:tabs>
              <w:overflowPunct w:val="0"/>
              <w:autoSpaceDE w:val="0"/>
              <w:autoSpaceDN w:val="0"/>
              <w:ind w:left="-74"/>
              <w:jc w:val="both"/>
              <w:rPr>
                <w:rFonts w:ascii="Times New Roman" w:eastAsia="標楷體" w:hAnsi="Times New Roman" w:cs="Times New Roman"/>
                <w:bCs/>
                <w:szCs w:val="24"/>
                <w:lang w:eastAsia="zh-HK"/>
              </w:rPr>
            </w:pPr>
            <w:r w:rsidRPr="00BA1832">
              <w:rPr>
                <w:rFonts w:ascii="Times New Roman" w:eastAsia="標楷體" w:hAnsi="Times New Roman" w:cs="Times New Roman"/>
                <w:bCs/>
                <w:szCs w:val="24"/>
              </w:rPr>
              <w:t>上訴人</w:t>
            </w:r>
            <w:r w:rsidRPr="00BA1832">
              <w:rPr>
                <w:rFonts w:ascii="Times New Roman" w:eastAsia="標楷體" w:hAnsi="Times New Roman" w:cs="Times New Roman"/>
                <w:bCs/>
                <w:szCs w:val="24"/>
              </w:rPr>
              <w:t>01</w:t>
            </w:r>
            <w:r w:rsidR="00BE3317">
              <w:rPr>
                <w:rFonts w:ascii="Times New Roman" w:eastAsia="標楷體" w:hAnsi="Times New Roman" w:cs="Times New Roman" w:hint="eastAsia"/>
                <w:bCs/>
                <w:szCs w:val="24"/>
              </w:rPr>
              <w:t>-</w:t>
            </w:r>
            <w:r w:rsidRPr="00BA1832">
              <w:rPr>
                <w:rFonts w:ascii="Times New Roman" w:eastAsia="標楷體" w:hAnsi="Times New Roman" w:cs="Times New Roman"/>
                <w:bCs/>
                <w:szCs w:val="24"/>
              </w:rPr>
              <w:t>04</w:t>
            </w:r>
            <w:r w:rsidR="00BE3317">
              <w:rPr>
                <w:rFonts w:ascii="Times New Roman" w:eastAsia="標楷體" w:hAnsi="Times New Roman" w:cs="Times New Roman" w:hint="eastAsia"/>
                <w:bCs/>
                <w:szCs w:val="24"/>
              </w:rPr>
              <w:t>-</w:t>
            </w:r>
            <w:r w:rsidRPr="00BA1832">
              <w:rPr>
                <w:rFonts w:ascii="Times New Roman" w:eastAsia="標楷體" w:hAnsi="Times New Roman" w:cs="Times New Roman"/>
                <w:bCs/>
                <w:szCs w:val="24"/>
              </w:rPr>
              <w:t>2011</w:t>
            </w:r>
            <w:r w:rsidRPr="00BA1832">
              <w:rPr>
                <w:rFonts w:ascii="Times New Roman" w:eastAsia="標楷體" w:hAnsi="Times New Roman" w:cs="Times New Roman"/>
                <w:bCs/>
                <w:szCs w:val="24"/>
                <w:lang w:eastAsia="zh-HK"/>
              </w:rPr>
              <w:t>到香港</w:t>
            </w:r>
          </w:p>
        </w:tc>
      </w:tr>
      <w:tr w:rsidR="00BA1832" w:rsidRPr="00BA1832" w:rsidTr="007C0D40">
        <w:tc>
          <w:tcPr>
            <w:tcW w:w="685" w:type="dxa"/>
            <w:tcBorders>
              <w:top w:val="dotted" w:sz="4" w:space="0" w:color="auto"/>
              <w:bottom w:val="dotted" w:sz="4" w:space="0" w:color="auto"/>
            </w:tcBorders>
            <w:shd w:val="clear" w:color="auto" w:fill="auto"/>
          </w:tcPr>
          <w:p w:rsidR="00BA1832" w:rsidRPr="00BA1832" w:rsidRDefault="00BA1832" w:rsidP="00541BDC">
            <w:pPr>
              <w:tabs>
                <w:tab w:val="left" w:pos="851"/>
              </w:tabs>
              <w:overflowPunct w:val="0"/>
              <w:autoSpaceDE w:val="0"/>
              <w:autoSpaceDN w:val="0"/>
              <w:ind w:left="-109" w:rightChars="-36" w:right="-86"/>
              <w:jc w:val="center"/>
              <w:rPr>
                <w:rFonts w:ascii="Times New Roman" w:eastAsia="標楷體" w:hAnsi="Times New Roman" w:cs="Times New Roman"/>
                <w:bCs/>
                <w:szCs w:val="24"/>
              </w:rPr>
            </w:pPr>
          </w:p>
        </w:tc>
        <w:tc>
          <w:tcPr>
            <w:tcW w:w="2647" w:type="dxa"/>
            <w:tcBorders>
              <w:top w:val="dotted" w:sz="4" w:space="0" w:color="auto"/>
              <w:bottom w:val="dotted" w:sz="4" w:space="0" w:color="auto"/>
            </w:tcBorders>
            <w:shd w:val="clear" w:color="auto" w:fill="auto"/>
          </w:tcPr>
          <w:p w:rsidR="00BA1832" w:rsidRPr="00BA1832" w:rsidRDefault="00BA1832" w:rsidP="007C0D40">
            <w:pPr>
              <w:overflowPunct w:val="0"/>
              <w:autoSpaceDE w:val="0"/>
              <w:autoSpaceDN w:val="0"/>
              <w:ind w:left="-42"/>
              <w:jc w:val="both"/>
              <w:rPr>
                <w:rFonts w:ascii="Times New Roman" w:eastAsia="標楷體" w:hAnsi="Times New Roman" w:cs="Times New Roman"/>
                <w:bCs/>
                <w:szCs w:val="24"/>
              </w:rPr>
            </w:pPr>
          </w:p>
        </w:tc>
        <w:tc>
          <w:tcPr>
            <w:tcW w:w="285" w:type="dxa"/>
            <w:tcBorders>
              <w:top w:val="dotted" w:sz="4" w:space="0" w:color="auto"/>
              <w:bottom w:val="dotted" w:sz="4" w:space="0" w:color="auto"/>
              <w:right w:val="nil"/>
            </w:tcBorders>
            <w:shd w:val="clear" w:color="auto" w:fill="auto"/>
          </w:tcPr>
          <w:p w:rsidR="00BA1832" w:rsidRPr="00BA1832" w:rsidRDefault="00BA1832" w:rsidP="00BA1832">
            <w:pPr>
              <w:tabs>
                <w:tab w:val="left" w:pos="851"/>
              </w:tabs>
              <w:overflowPunct w:val="0"/>
              <w:autoSpaceDE w:val="0"/>
              <w:autoSpaceDN w:val="0"/>
              <w:jc w:val="both"/>
              <w:rPr>
                <w:rFonts w:ascii="Times New Roman" w:eastAsia="標楷體" w:hAnsi="Times New Roman" w:cs="Times New Roman"/>
                <w:bCs/>
                <w:szCs w:val="24"/>
              </w:rPr>
            </w:pPr>
            <w:r w:rsidRPr="00BA1832">
              <w:rPr>
                <w:rFonts w:ascii="Times New Roman" w:eastAsia="標楷體" w:hAnsi="Times New Roman" w:cs="Times New Roman"/>
                <w:bCs/>
                <w:szCs w:val="24"/>
              </w:rPr>
              <w:t>-</w:t>
            </w:r>
          </w:p>
        </w:tc>
        <w:tc>
          <w:tcPr>
            <w:tcW w:w="5062" w:type="dxa"/>
            <w:tcBorders>
              <w:top w:val="dotted" w:sz="4" w:space="0" w:color="auto"/>
              <w:left w:val="nil"/>
              <w:bottom w:val="dotted" w:sz="4" w:space="0" w:color="auto"/>
            </w:tcBorders>
            <w:shd w:val="clear" w:color="auto" w:fill="auto"/>
          </w:tcPr>
          <w:p w:rsidR="00BA1832" w:rsidRPr="00BA1832" w:rsidRDefault="00BA1832" w:rsidP="007C0D40">
            <w:pPr>
              <w:tabs>
                <w:tab w:val="left" w:pos="851"/>
              </w:tabs>
              <w:overflowPunct w:val="0"/>
              <w:autoSpaceDE w:val="0"/>
              <w:autoSpaceDN w:val="0"/>
              <w:ind w:left="-74"/>
              <w:jc w:val="both"/>
              <w:rPr>
                <w:rFonts w:ascii="Times New Roman" w:eastAsia="標楷體" w:hAnsi="Times New Roman" w:cs="Times New Roman"/>
                <w:bCs/>
                <w:szCs w:val="24"/>
                <w:lang w:eastAsia="zh-HK"/>
              </w:rPr>
            </w:pPr>
            <w:r w:rsidRPr="00BA1832">
              <w:rPr>
                <w:rFonts w:ascii="Times New Roman" w:eastAsia="標楷體" w:hAnsi="Times New Roman" w:cs="Times New Roman"/>
                <w:bCs/>
                <w:szCs w:val="24"/>
              </w:rPr>
              <w:t>上訴人</w:t>
            </w:r>
            <w:r w:rsidRPr="00BA1832">
              <w:rPr>
                <w:rFonts w:ascii="Times New Roman" w:eastAsia="標楷體" w:hAnsi="Times New Roman" w:cs="Times New Roman"/>
                <w:bCs/>
                <w:szCs w:val="24"/>
                <w:lang w:eastAsia="zh-HK"/>
              </w:rPr>
              <w:t>於</w:t>
            </w:r>
            <w:r w:rsidRPr="00BA1832">
              <w:rPr>
                <w:rFonts w:ascii="Times New Roman" w:eastAsia="標楷體" w:hAnsi="Times New Roman" w:cs="Times New Roman"/>
                <w:bCs/>
                <w:szCs w:val="24"/>
              </w:rPr>
              <w:t>21</w:t>
            </w:r>
            <w:r w:rsidR="00BE3317">
              <w:rPr>
                <w:rFonts w:ascii="Times New Roman" w:eastAsia="標楷體" w:hAnsi="Times New Roman" w:cs="Times New Roman" w:hint="eastAsia"/>
                <w:bCs/>
                <w:szCs w:val="24"/>
              </w:rPr>
              <w:t>-</w:t>
            </w:r>
            <w:r w:rsidRPr="00BA1832">
              <w:rPr>
                <w:rFonts w:ascii="Times New Roman" w:eastAsia="標楷體" w:hAnsi="Times New Roman" w:cs="Times New Roman"/>
                <w:bCs/>
                <w:szCs w:val="24"/>
              </w:rPr>
              <w:t>09</w:t>
            </w:r>
            <w:r w:rsidR="00BE3317">
              <w:rPr>
                <w:rFonts w:ascii="Times New Roman" w:eastAsia="標楷體" w:hAnsi="Times New Roman" w:cs="Times New Roman" w:hint="eastAsia"/>
                <w:bCs/>
                <w:szCs w:val="24"/>
              </w:rPr>
              <w:t>-</w:t>
            </w:r>
            <w:r w:rsidRPr="00BA1832">
              <w:rPr>
                <w:rFonts w:ascii="Times New Roman" w:eastAsia="標楷體" w:hAnsi="Times New Roman" w:cs="Times New Roman"/>
                <w:bCs/>
                <w:szCs w:val="24"/>
              </w:rPr>
              <w:t>2011</w:t>
            </w:r>
            <w:r w:rsidRPr="00BA1832">
              <w:rPr>
                <w:rFonts w:ascii="Times New Roman" w:eastAsia="標楷體" w:hAnsi="Times New Roman" w:cs="Times New Roman"/>
                <w:bCs/>
                <w:szCs w:val="24"/>
                <w:lang w:eastAsia="zh-HK"/>
              </w:rPr>
              <w:t>離開香港</w:t>
            </w:r>
          </w:p>
        </w:tc>
      </w:tr>
      <w:tr w:rsidR="00BA1832" w:rsidRPr="00BA1832" w:rsidTr="007C0D40">
        <w:tc>
          <w:tcPr>
            <w:tcW w:w="685" w:type="dxa"/>
            <w:tcBorders>
              <w:top w:val="dotted" w:sz="4" w:space="0" w:color="auto"/>
            </w:tcBorders>
            <w:shd w:val="clear" w:color="auto" w:fill="auto"/>
          </w:tcPr>
          <w:p w:rsidR="00BA1832" w:rsidRPr="00BA1832" w:rsidRDefault="00BA1832" w:rsidP="00541BDC">
            <w:pPr>
              <w:tabs>
                <w:tab w:val="left" w:pos="851"/>
              </w:tabs>
              <w:overflowPunct w:val="0"/>
              <w:autoSpaceDE w:val="0"/>
              <w:autoSpaceDN w:val="0"/>
              <w:ind w:left="-109" w:rightChars="-36" w:right="-86"/>
              <w:jc w:val="center"/>
              <w:rPr>
                <w:rFonts w:ascii="Times New Roman" w:eastAsia="標楷體" w:hAnsi="Times New Roman" w:cs="Times New Roman"/>
                <w:bCs/>
                <w:szCs w:val="24"/>
              </w:rPr>
            </w:pPr>
          </w:p>
        </w:tc>
        <w:tc>
          <w:tcPr>
            <w:tcW w:w="2647" w:type="dxa"/>
            <w:tcBorders>
              <w:top w:val="dotted" w:sz="4" w:space="0" w:color="auto"/>
            </w:tcBorders>
            <w:shd w:val="clear" w:color="auto" w:fill="auto"/>
          </w:tcPr>
          <w:p w:rsidR="00BA1832" w:rsidRPr="00BA1832" w:rsidRDefault="00BA1832" w:rsidP="007C0D40">
            <w:pPr>
              <w:overflowPunct w:val="0"/>
              <w:autoSpaceDE w:val="0"/>
              <w:autoSpaceDN w:val="0"/>
              <w:ind w:left="-42"/>
              <w:jc w:val="both"/>
              <w:rPr>
                <w:rFonts w:ascii="Times New Roman" w:eastAsia="標楷體" w:hAnsi="Times New Roman" w:cs="Times New Roman"/>
                <w:bCs/>
                <w:szCs w:val="24"/>
              </w:rPr>
            </w:pPr>
          </w:p>
        </w:tc>
        <w:tc>
          <w:tcPr>
            <w:tcW w:w="285" w:type="dxa"/>
            <w:tcBorders>
              <w:top w:val="dotted" w:sz="4" w:space="0" w:color="auto"/>
              <w:right w:val="nil"/>
            </w:tcBorders>
            <w:shd w:val="clear" w:color="auto" w:fill="auto"/>
          </w:tcPr>
          <w:p w:rsidR="00BA1832" w:rsidRPr="00BA1832" w:rsidRDefault="00BA1832" w:rsidP="00BA1832">
            <w:pPr>
              <w:tabs>
                <w:tab w:val="left" w:pos="851"/>
              </w:tabs>
              <w:overflowPunct w:val="0"/>
              <w:autoSpaceDE w:val="0"/>
              <w:autoSpaceDN w:val="0"/>
              <w:jc w:val="both"/>
              <w:rPr>
                <w:rFonts w:ascii="Times New Roman" w:eastAsia="標楷體" w:hAnsi="Times New Roman" w:cs="Times New Roman"/>
                <w:bCs/>
                <w:szCs w:val="24"/>
              </w:rPr>
            </w:pPr>
            <w:r w:rsidRPr="00BA1832">
              <w:rPr>
                <w:rFonts w:ascii="Times New Roman" w:eastAsia="標楷體" w:hAnsi="Times New Roman" w:cs="Times New Roman"/>
                <w:bCs/>
                <w:szCs w:val="24"/>
              </w:rPr>
              <w:t>-</w:t>
            </w:r>
          </w:p>
        </w:tc>
        <w:tc>
          <w:tcPr>
            <w:tcW w:w="5062" w:type="dxa"/>
            <w:tcBorders>
              <w:top w:val="dotted" w:sz="4" w:space="0" w:color="auto"/>
              <w:left w:val="nil"/>
            </w:tcBorders>
            <w:shd w:val="clear" w:color="auto" w:fill="auto"/>
          </w:tcPr>
          <w:p w:rsidR="00BA1832" w:rsidRPr="00BA1832" w:rsidRDefault="00BA1832" w:rsidP="007C0D40">
            <w:pPr>
              <w:tabs>
                <w:tab w:val="left" w:pos="851"/>
              </w:tabs>
              <w:overflowPunct w:val="0"/>
              <w:autoSpaceDE w:val="0"/>
              <w:autoSpaceDN w:val="0"/>
              <w:ind w:left="-74"/>
              <w:jc w:val="both"/>
              <w:rPr>
                <w:rFonts w:ascii="Times New Roman" w:eastAsia="標楷體" w:hAnsi="Times New Roman" w:cs="Times New Roman"/>
                <w:bCs/>
                <w:szCs w:val="24"/>
                <w:lang w:eastAsia="zh-HK"/>
              </w:rPr>
            </w:pPr>
            <w:r w:rsidRPr="00BA1832">
              <w:rPr>
                <w:rFonts w:ascii="Times New Roman" w:eastAsia="標楷體" w:hAnsi="Times New Roman" w:cs="Times New Roman"/>
                <w:bCs/>
                <w:szCs w:val="24"/>
              </w:rPr>
              <w:t>上訴人</w:t>
            </w:r>
            <w:r w:rsidRPr="00BA1832">
              <w:rPr>
                <w:rFonts w:ascii="Times New Roman" w:eastAsia="標楷體" w:hAnsi="Times New Roman" w:cs="Times New Roman"/>
                <w:bCs/>
                <w:szCs w:val="24"/>
                <w:lang w:eastAsia="zh-HK"/>
              </w:rPr>
              <w:t>於</w:t>
            </w:r>
            <w:r w:rsidRPr="00BA1832">
              <w:rPr>
                <w:rFonts w:ascii="Times New Roman" w:eastAsia="標楷體" w:hAnsi="Times New Roman" w:cs="Times New Roman"/>
                <w:bCs/>
                <w:szCs w:val="24"/>
              </w:rPr>
              <w:t>2011</w:t>
            </w:r>
            <w:r w:rsidRPr="00BA1832">
              <w:rPr>
                <w:rFonts w:ascii="Times New Roman" w:eastAsia="標楷體" w:hAnsi="Times New Roman" w:cs="Times New Roman"/>
                <w:bCs/>
                <w:szCs w:val="24"/>
                <w:lang w:eastAsia="zh-HK"/>
              </w:rPr>
              <w:t>年在香港逗留了</w:t>
            </w:r>
            <w:r w:rsidRPr="00BA1832">
              <w:rPr>
                <w:rFonts w:ascii="Times New Roman" w:eastAsia="標楷體" w:hAnsi="Times New Roman" w:cs="Times New Roman"/>
                <w:bCs/>
                <w:szCs w:val="24"/>
              </w:rPr>
              <w:t>237</w:t>
            </w:r>
            <w:r w:rsidRPr="00BA1832">
              <w:rPr>
                <w:rFonts w:ascii="Times New Roman" w:eastAsia="標楷體" w:hAnsi="Times New Roman" w:cs="Times New Roman"/>
                <w:bCs/>
                <w:szCs w:val="24"/>
                <w:lang w:eastAsia="zh-HK"/>
              </w:rPr>
              <w:t>天</w:t>
            </w:r>
          </w:p>
        </w:tc>
      </w:tr>
      <w:tr w:rsidR="00BA1832" w:rsidRPr="00BA1832" w:rsidTr="007C0D40">
        <w:tc>
          <w:tcPr>
            <w:tcW w:w="685" w:type="dxa"/>
            <w:shd w:val="clear" w:color="auto" w:fill="auto"/>
          </w:tcPr>
          <w:p w:rsidR="00BA1832" w:rsidRPr="00BA1832" w:rsidRDefault="00BA1832" w:rsidP="00541BDC">
            <w:pPr>
              <w:tabs>
                <w:tab w:val="left" w:pos="851"/>
              </w:tabs>
              <w:overflowPunct w:val="0"/>
              <w:autoSpaceDE w:val="0"/>
              <w:autoSpaceDN w:val="0"/>
              <w:ind w:left="-109" w:rightChars="-36" w:right="-86"/>
              <w:jc w:val="center"/>
              <w:rPr>
                <w:rFonts w:ascii="Times New Roman" w:eastAsia="標楷體" w:hAnsi="Times New Roman" w:cs="Times New Roman"/>
                <w:bCs/>
                <w:szCs w:val="24"/>
              </w:rPr>
            </w:pPr>
            <w:r w:rsidRPr="00BA1832">
              <w:rPr>
                <w:rFonts w:ascii="Times New Roman" w:eastAsia="標楷體" w:hAnsi="Times New Roman" w:cs="Times New Roman"/>
                <w:bCs/>
                <w:szCs w:val="24"/>
              </w:rPr>
              <w:t>2012</w:t>
            </w:r>
          </w:p>
        </w:tc>
        <w:tc>
          <w:tcPr>
            <w:tcW w:w="2647" w:type="dxa"/>
            <w:shd w:val="clear" w:color="auto" w:fill="auto"/>
          </w:tcPr>
          <w:p w:rsidR="00BA1832" w:rsidRPr="00BA1832" w:rsidRDefault="00C27894" w:rsidP="007C0D40">
            <w:pPr>
              <w:overflowPunct w:val="0"/>
              <w:autoSpaceDE w:val="0"/>
              <w:autoSpaceDN w:val="0"/>
              <w:ind w:left="-42"/>
              <w:jc w:val="both"/>
              <w:rPr>
                <w:rFonts w:ascii="Times New Roman" w:eastAsia="標楷體" w:hAnsi="Times New Roman" w:cs="Times New Roman"/>
                <w:bCs/>
                <w:szCs w:val="24"/>
              </w:rPr>
            </w:pPr>
            <w:r>
              <w:rPr>
                <w:rFonts w:ascii="Times New Roman" w:eastAsia="標楷體" w:hAnsi="Times New Roman" w:cs="Times New Roman"/>
                <w:bCs/>
                <w:szCs w:val="24"/>
              </w:rPr>
              <w:t>01</w:t>
            </w:r>
            <w:r>
              <w:rPr>
                <w:rFonts w:ascii="Times New Roman" w:eastAsia="標楷體" w:hAnsi="Times New Roman" w:cs="Times New Roman" w:hint="eastAsia"/>
                <w:bCs/>
                <w:szCs w:val="24"/>
              </w:rPr>
              <w:t>-</w:t>
            </w:r>
            <w:r>
              <w:rPr>
                <w:rFonts w:ascii="Times New Roman" w:eastAsia="標楷體" w:hAnsi="Times New Roman" w:cs="Times New Roman"/>
                <w:bCs/>
                <w:szCs w:val="24"/>
              </w:rPr>
              <w:t>01</w:t>
            </w:r>
            <w:r>
              <w:rPr>
                <w:rFonts w:ascii="Times New Roman" w:eastAsia="標楷體" w:hAnsi="Times New Roman" w:cs="Times New Roman" w:hint="eastAsia"/>
                <w:bCs/>
                <w:szCs w:val="24"/>
              </w:rPr>
              <w:t>-</w:t>
            </w:r>
            <w:r>
              <w:rPr>
                <w:rFonts w:ascii="Times New Roman" w:eastAsia="標楷體" w:hAnsi="Times New Roman" w:cs="Times New Roman"/>
                <w:bCs/>
                <w:szCs w:val="24"/>
              </w:rPr>
              <w:t>2012 – 31</w:t>
            </w:r>
            <w:r>
              <w:rPr>
                <w:rFonts w:ascii="Times New Roman" w:eastAsia="標楷體" w:hAnsi="Times New Roman" w:cs="Times New Roman" w:hint="eastAsia"/>
                <w:bCs/>
                <w:szCs w:val="24"/>
              </w:rPr>
              <w:t>-</w:t>
            </w:r>
            <w:r>
              <w:rPr>
                <w:rFonts w:ascii="Times New Roman" w:eastAsia="標楷體" w:hAnsi="Times New Roman" w:cs="Times New Roman"/>
                <w:bCs/>
                <w:szCs w:val="24"/>
              </w:rPr>
              <w:t>12</w:t>
            </w:r>
            <w:r>
              <w:rPr>
                <w:rFonts w:ascii="Times New Roman" w:eastAsia="標楷體" w:hAnsi="Times New Roman" w:cs="Times New Roman" w:hint="eastAsia"/>
                <w:bCs/>
                <w:szCs w:val="24"/>
              </w:rPr>
              <w:t>-</w:t>
            </w:r>
            <w:r w:rsidR="00BA1832" w:rsidRPr="00BA1832">
              <w:rPr>
                <w:rFonts w:ascii="Times New Roman" w:eastAsia="標楷體" w:hAnsi="Times New Roman" w:cs="Times New Roman"/>
                <w:bCs/>
                <w:szCs w:val="24"/>
              </w:rPr>
              <w:t>2012</w:t>
            </w:r>
          </w:p>
        </w:tc>
        <w:tc>
          <w:tcPr>
            <w:tcW w:w="285" w:type="dxa"/>
            <w:tcBorders>
              <w:right w:val="nil"/>
            </w:tcBorders>
            <w:shd w:val="clear" w:color="auto" w:fill="auto"/>
          </w:tcPr>
          <w:p w:rsidR="00BA1832" w:rsidRPr="00BA1832" w:rsidRDefault="00BA1832" w:rsidP="00BA1832">
            <w:pPr>
              <w:tabs>
                <w:tab w:val="left" w:pos="851"/>
              </w:tabs>
              <w:overflowPunct w:val="0"/>
              <w:autoSpaceDE w:val="0"/>
              <w:autoSpaceDN w:val="0"/>
              <w:jc w:val="both"/>
              <w:rPr>
                <w:rFonts w:ascii="Times New Roman" w:eastAsia="標楷體" w:hAnsi="Times New Roman" w:cs="Times New Roman"/>
                <w:bCs/>
                <w:szCs w:val="24"/>
              </w:rPr>
            </w:pPr>
            <w:r w:rsidRPr="00BA1832">
              <w:rPr>
                <w:rFonts w:ascii="Times New Roman" w:eastAsia="標楷體" w:hAnsi="Times New Roman" w:cs="Times New Roman"/>
                <w:bCs/>
                <w:szCs w:val="24"/>
              </w:rPr>
              <w:t>-</w:t>
            </w:r>
          </w:p>
        </w:tc>
        <w:tc>
          <w:tcPr>
            <w:tcW w:w="5062" w:type="dxa"/>
            <w:tcBorders>
              <w:left w:val="nil"/>
            </w:tcBorders>
            <w:shd w:val="clear" w:color="auto" w:fill="auto"/>
          </w:tcPr>
          <w:p w:rsidR="00BA1832" w:rsidRPr="00BA1832" w:rsidRDefault="00BA1832" w:rsidP="007C0D40">
            <w:pPr>
              <w:tabs>
                <w:tab w:val="left" w:pos="851"/>
              </w:tabs>
              <w:overflowPunct w:val="0"/>
              <w:autoSpaceDE w:val="0"/>
              <w:autoSpaceDN w:val="0"/>
              <w:ind w:left="-74"/>
              <w:jc w:val="both"/>
              <w:rPr>
                <w:rFonts w:ascii="Times New Roman" w:eastAsia="標楷體" w:hAnsi="Times New Roman" w:cs="Times New Roman"/>
                <w:bCs/>
                <w:szCs w:val="24"/>
              </w:rPr>
            </w:pPr>
            <w:r w:rsidRPr="00BA1832">
              <w:rPr>
                <w:rFonts w:ascii="Times New Roman" w:eastAsia="標楷體" w:hAnsi="Times New Roman" w:cs="Times New Roman"/>
                <w:bCs/>
                <w:szCs w:val="24"/>
              </w:rPr>
              <w:t>上訴人</w:t>
            </w:r>
            <w:r w:rsidRPr="00BA1832">
              <w:rPr>
                <w:rFonts w:ascii="Times New Roman" w:eastAsia="標楷體" w:hAnsi="Times New Roman" w:cs="Times New Roman"/>
                <w:bCs/>
                <w:szCs w:val="24"/>
                <w:lang w:eastAsia="zh-HK"/>
              </w:rPr>
              <w:t>於</w:t>
            </w:r>
            <w:r w:rsidRPr="00BA1832">
              <w:rPr>
                <w:rFonts w:ascii="Times New Roman" w:eastAsia="標楷體" w:hAnsi="Times New Roman" w:cs="Times New Roman"/>
                <w:bCs/>
                <w:szCs w:val="24"/>
              </w:rPr>
              <w:t>2012</w:t>
            </w:r>
            <w:r w:rsidRPr="00BA1832">
              <w:rPr>
                <w:rFonts w:ascii="Times New Roman" w:eastAsia="標楷體" w:hAnsi="Times New Roman" w:cs="Times New Roman"/>
                <w:bCs/>
                <w:szCs w:val="24"/>
                <w:lang w:eastAsia="zh-HK"/>
              </w:rPr>
              <w:t>年全年不在香港</w:t>
            </w:r>
          </w:p>
        </w:tc>
      </w:tr>
      <w:tr w:rsidR="00BA1832" w:rsidRPr="00BA1832" w:rsidTr="007C0D40">
        <w:tc>
          <w:tcPr>
            <w:tcW w:w="685" w:type="dxa"/>
            <w:tcBorders>
              <w:bottom w:val="single" w:sz="4" w:space="0" w:color="auto"/>
            </w:tcBorders>
            <w:shd w:val="clear" w:color="auto" w:fill="auto"/>
          </w:tcPr>
          <w:p w:rsidR="00BA1832" w:rsidRPr="00BA1832" w:rsidRDefault="00BA1832" w:rsidP="00541BDC">
            <w:pPr>
              <w:tabs>
                <w:tab w:val="left" w:pos="851"/>
              </w:tabs>
              <w:overflowPunct w:val="0"/>
              <w:autoSpaceDE w:val="0"/>
              <w:autoSpaceDN w:val="0"/>
              <w:ind w:left="-109" w:rightChars="-36" w:right="-86"/>
              <w:jc w:val="center"/>
              <w:rPr>
                <w:rFonts w:ascii="Times New Roman" w:eastAsia="標楷體" w:hAnsi="Times New Roman" w:cs="Times New Roman"/>
                <w:bCs/>
                <w:szCs w:val="24"/>
              </w:rPr>
            </w:pPr>
            <w:r w:rsidRPr="00BA1832">
              <w:rPr>
                <w:rFonts w:ascii="Times New Roman" w:eastAsia="標楷體" w:hAnsi="Times New Roman" w:cs="Times New Roman"/>
                <w:bCs/>
                <w:szCs w:val="24"/>
              </w:rPr>
              <w:t>2013</w:t>
            </w:r>
          </w:p>
        </w:tc>
        <w:tc>
          <w:tcPr>
            <w:tcW w:w="2647" w:type="dxa"/>
            <w:tcBorders>
              <w:bottom w:val="single" w:sz="4" w:space="0" w:color="auto"/>
            </w:tcBorders>
            <w:shd w:val="clear" w:color="auto" w:fill="auto"/>
          </w:tcPr>
          <w:p w:rsidR="00BA1832" w:rsidRPr="00BA1832" w:rsidRDefault="00C27894" w:rsidP="007C0D40">
            <w:pPr>
              <w:overflowPunct w:val="0"/>
              <w:autoSpaceDE w:val="0"/>
              <w:autoSpaceDN w:val="0"/>
              <w:ind w:left="-42"/>
              <w:jc w:val="both"/>
              <w:rPr>
                <w:rFonts w:ascii="Times New Roman" w:eastAsia="標楷體" w:hAnsi="Times New Roman" w:cs="Times New Roman"/>
                <w:bCs/>
                <w:szCs w:val="24"/>
              </w:rPr>
            </w:pPr>
            <w:r>
              <w:rPr>
                <w:rFonts w:ascii="Times New Roman" w:eastAsia="標楷體" w:hAnsi="Times New Roman" w:cs="Times New Roman"/>
                <w:bCs/>
                <w:szCs w:val="24"/>
              </w:rPr>
              <w:t>01</w:t>
            </w:r>
            <w:r>
              <w:rPr>
                <w:rFonts w:ascii="Times New Roman" w:eastAsia="標楷體" w:hAnsi="Times New Roman" w:cs="Times New Roman" w:hint="eastAsia"/>
                <w:bCs/>
                <w:szCs w:val="24"/>
              </w:rPr>
              <w:t>-</w:t>
            </w:r>
            <w:r>
              <w:rPr>
                <w:rFonts w:ascii="Times New Roman" w:eastAsia="標楷體" w:hAnsi="Times New Roman" w:cs="Times New Roman"/>
                <w:bCs/>
                <w:szCs w:val="24"/>
              </w:rPr>
              <w:t>01</w:t>
            </w:r>
            <w:r>
              <w:rPr>
                <w:rFonts w:ascii="Times New Roman" w:eastAsia="標楷體" w:hAnsi="Times New Roman" w:cs="Times New Roman" w:hint="eastAsia"/>
                <w:bCs/>
                <w:szCs w:val="24"/>
              </w:rPr>
              <w:t>-</w:t>
            </w:r>
            <w:r>
              <w:rPr>
                <w:rFonts w:ascii="Times New Roman" w:eastAsia="標楷體" w:hAnsi="Times New Roman" w:cs="Times New Roman"/>
                <w:bCs/>
                <w:szCs w:val="24"/>
              </w:rPr>
              <w:t>2013 – 31</w:t>
            </w:r>
            <w:r>
              <w:rPr>
                <w:rFonts w:ascii="Times New Roman" w:eastAsia="標楷體" w:hAnsi="Times New Roman" w:cs="Times New Roman" w:hint="eastAsia"/>
                <w:bCs/>
                <w:szCs w:val="24"/>
              </w:rPr>
              <w:t>-</w:t>
            </w:r>
            <w:r>
              <w:rPr>
                <w:rFonts w:ascii="Times New Roman" w:eastAsia="標楷體" w:hAnsi="Times New Roman" w:cs="Times New Roman"/>
                <w:bCs/>
                <w:szCs w:val="24"/>
              </w:rPr>
              <w:t>12</w:t>
            </w:r>
            <w:r>
              <w:rPr>
                <w:rFonts w:ascii="Times New Roman" w:eastAsia="標楷體" w:hAnsi="Times New Roman" w:cs="Times New Roman" w:hint="eastAsia"/>
                <w:bCs/>
                <w:szCs w:val="24"/>
              </w:rPr>
              <w:t>-</w:t>
            </w:r>
            <w:r w:rsidR="00BA1832" w:rsidRPr="00BA1832">
              <w:rPr>
                <w:rFonts w:ascii="Times New Roman" w:eastAsia="標楷體" w:hAnsi="Times New Roman" w:cs="Times New Roman"/>
                <w:bCs/>
                <w:szCs w:val="24"/>
              </w:rPr>
              <w:t>2013</w:t>
            </w:r>
          </w:p>
        </w:tc>
        <w:tc>
          <w:tcPr>
            <w:tcW w:w="285" w:type="dxa"/>
            <w:tcBorders>
              <w:bottom w:val="single" w:sz="4" w:space="0" w:color="auto"/>
              <w:right w:val="nil"/>
            </w:tcBorders>
            <w:shd w:val="clear" w:color="auto" w:fill="auto"/>
          </w:tcPr>
          <w:p w:rsidR="00BA1832" w:rsidRPr="00BA1832" w:rsidRDefault="00BA1832" w:rsidP="00BA1832">
            <w:pPr>
              <w:tabs>
                <w:tab w:val="left" w:pos="851"/>
              </w:tabs>
              <w:overflowPunct w:val="0"/>
              <w:autoSpaceDE w:val="0"/>
              <w:autoSpaceDN w:val="0"/>
              <w:jc w:val="both"/>
              <w:rPr>
                <w:rFonts w:ascii="Times New Roman" w:eastAsia="標楷體" w:hAnsi="Times New Roman" w:cs="Times New Roman"/>
                <w:bCs/>
                <w:szCs w:val="24"/>
              </w:rPr>
            </w:pPr>
            <w:r w:rsidRPr="00BA1832">
              <w:rPr>
                <w:rFonts w:ascii="Times New Roman" w:eastAsia="標楷體" w:hAnsi="Times New Roman" w:cs="Times New Roman"/>
                <w:bCs/>
                <w:szCs w:val="24"/>
              </w:rPr>
              <w:t>-</w:t>
            </w:r>
          </w:p>
        </w:tc>
        <w:tc>
          <w:tcPr>
            <w:tcW w:w="5062" w:type="dxa"/>
            <w:tcBorders>
              <w:left w:val="nil"/>
              <w:bottom w:val="single" w:sz="4" w:space="0" w:color="auto"/>
            </w:tcBorders>
            <w:shd w:val="clear" w:color="auto" w:fill="auto"/>
          </w:tcPr>
          <w:p w:rsidR="00BA1832" w:rsidRPr="00BA1832" w:rsidRDefault="00BA1832" w:rsidP="007C0D40">
            <w:pPr>
              <w:tabs>
                <w:tab w:val="left" w:pos="851"/>
              </w:tabs>
              <w:overflowPunct w:val="0"/>
              <w:autoSpaceDE w:val="0"/>
              <w:autoSpaceDN w:val="0"/>
              <w:ind w:left="-74"/>
              <w:jc w:val="both"/>
              <w:rPr>
                <w:rFonts w:ascii="Times New Roman" w:eastAsia="標楷體" w:hAnsi="Times New Roman" w:cs="Times New Roman"/>
                <w:bCs/>
                <w:szCs w:val="24"/>
              </w:rPr>
            </w:pPr>
            <w:r w:rsidRPr="00BA1832">
              <w:rPr>
                <w:rFonts w:ascii="Times New Roman" w:eastAsia="標楷體" w:hAnsi="Times New Roman" w:cs="Times New Roman"/>
                <w:bCs/>
                <w:szCs w:val="24"/>
              </w:rPr>
              <w:t>上訴人</w:t>
            </w:r>
            <w:r w:rsidRPr="00BA1832">
              <w:rPr>
                <w:rFonts w:ascii="Times New Roman" w:eastAsia="標楷體" w:hAnsi="Times New Roman" w:cs="Times New Roman"/>
                <w:bCs/>
                <w:szCs w:val="24"/>
                <w:lang w:eastAsia="zh-HK"/>
              </w:rPr>
              <w:t>於</w:t>
            </w:r>
            <w:r w:rsidRPr="00BA1832">
              <w:rPr>
                <w:rFonts w:ascii="Times New Roman" w:eastAsia="標楷體" w:hAnsi="Times New Roman" w:cs="Times New Roman"/>
                <w:bCs/>
                <w:szCs w:val="24"/>
              </w:rPr>
              <w:t>2013</w:t>
            </w:r>
            <w:r w:rsidRPr="00BA1832">
              <w:rPr>
                <w:rFonts w:ascii="Times New Roman" w:eastAsia="標楷體" w:hAnsi="Times New Roman" w:cs="Times New Roman"/>
                <w:bCs/>
                <w:szCs w:val="24"/>
                <w:lang w:eastAsia="zh-HK"/>
              </w:rPr>
              <w:t>年全年不在香港</w:t>
            </w:r>
          </w:p>
        </w:tc>
      </w:tr>
      <w:tr w:rsidR="00BA1832" w:rsidRPr="00BA1832" w:rsidTr="007C0D40">
        <w:tc>
          <w:tcPr>
            <w:tcW w:w="685" w:type="dxa"/>
            <w:tcBorders>
              <w:bottom w:val="dotted" w:sz="4" w:space="0" w:color="auto"/>
            </w:tcBorders>
            <w:shd w:val="clear" w:color="auto" w:fill="auto"/>
          </w:tcPr>
          <w:p w:rsidR="00BA1832" w:rsidRPr="00BA1832" w:rsidRDefault="00BA1832" w:rsidP="00541BDC">
            <w:pPr>
              <w:tabs>
                <w:tab w:val="left" w:pos="851"/>
              </w:tabs>
              <w:overflowPunct w:val="0"/>
              <w:autoSpaceDE w:val="0"/>
              <w:autoSpaceDN w:val="0"/>
              <w:ind w:left="-109" w:rightChars="-36" w:right="-86"/>
              <w:jc w:val="center"/>
              <w:rPr>
                <w:rFonts w:ascii="Times New Roman" w:eastAsia="標楷體" w:hAnsi="Times New Roman" w:cs="Times New Roman"/>
                <w:bCs/>
                <w:szCs w:val="24"/>
              </w:rPr>
            </w:pPr>
            <w:r w:rsidRPr="00BA1832">
              <w:rPr>
                <w:rFonts w:ascii="Times New Roman" w:eastAsia="標楷體" w:hAnsi="Times New Roman" w:cs="Times New Roman"/>
                <w:bCs/>
                <w:szCs w:val="24"/>
              </w:rPr>
              <w:t>2014</w:t>
            </w:r>
          </w:p>
        </w:tc>
        <w:tc>
          <w:tcPr>
            <w:tcW w:w="2647" w:type="dxa"/>
            <w:tcBorders>
              <w:bottom w:val="dotted" w:sz="4" w:space="0" w:color="auto"/>
            </w:tcBorders>
            <w:shd w:val="clear" w:color="auto" w:fill="auto"/>
          </w:tcPr>
          <w:p w:rsidR="00BA1832" w:rsidRPr="00BA1832" w:rsidRDefault="00C27894" w:rsidP="007C0D40">
            <w:pPr>
              <w:overflowPunct w:val="0"/>
              <w:autoSpaceDE w:val="0"/>
              <w:autoSpaceDN w:val="0"/>
              <w:ind w:left="-42"/>
              <w:jc w:val="both"/>
              <w:rPr>
                <w:rFonts w:ascii="Times New Roman" w:eastAsia="標楷體" w:hAnsi="Times New Roman" w:cs="Times New Roman"/>
                <w:bCs/>
                <w:szCs w:val="24"/>
              </w:rPr>
            </w:pPr>
            <w:r>
              <w:rPr>
                <w:rFonts w:ascii="Times New Roman" w:eastAsia="標楷體" w:hAnsi="Times New Roman" w:cs="Times New Roman"/>
                <w:bCs/>
                <w:szCs w:val="24"/>
              </w:rPr>
              <w:t>01</w:t>
            </w:r>
            <w:r>
              <w:rPr>
                <w:rFonts w:ascii="Times New Roman" w:eastAsia="標楷體" w:hAnsi="Times New Roman" w:cs="Times New Roman" w:hint="eastAsia"/>
                <w:bCs/>
                <w:szCs w:val="24"/>
              </w:rPr>
              <w:t>-</w:t>
            </w:r>
            <w:r>
              <w:rPr>
                <w:rFonts w:ascii="Times New Roman" w:eastAsia="標楷體" w:hAnsi="Times New Roman" w:cs="Times New Roman"/>
                <w:bCs/>
                <w:szCs w:val="24"/>
              </w:rPr>
              <w:t>01</w:t>
            </w:r>
            <w:r>
              <w:rPr>
                <w:rFonts w:ascii="Times New Roman" w:eastAsia="標楷體" w:hAnsi="Times New Roman" w:cs="Times New Roman" w:hint="eastAsia"/>
                <w:bCs/>
                <w:szCs w:val="24"/>
              </w:rPr>
              <w:t>-</w:t>
            </w:r>
            <w:r>
              <w:rPr>
                <w:rFonts w:ascii="Times New Roman" w:eastAsia="標楷體" w:hAnsi="Times New Roman" w:cs="Times New Roman"/>
                <w:bCs/>
                <w:szCs w:val="24"/>
              </w:rPr>
              <w:t>2014 – 30</w:t>
            </w:r>
            <w:r>
              <w:rPr>
                <w:rFonts w:ascii="Times New Roman" w:eastAsia="標楷體" w:hAnsi="Times New Roman" w:cs="Times New Roman" w:hint="eastAsia"/>
                <w:bCs/>
                <w:szCs w:val="24"/>
              </w:rPr>
              <w:t>-</w:t>
            </w:r>
            <w:r>
              <w:rPr>
                <w:rFonts w:ascii="Times New Roman" w:eastAsia="標楷體" w:hAnsi="Times New Roman" w:cs="Times New Roman"/>
                <w:bCs/>
                <w:szCs w:val="24"/>
              </w:rPr>
              <w:t>09</w:t>
            </w:r>
            <w:r>
              <w:rPr>
                <w:rFonts w:ascii="Times New Roman" w:eastAsia="標楷體" w:hAnsi="Times New Roman" w:cs="Times New Roman" w:hint="eastAsia"/>
                <w:bCs/>
                <w:szCs w:val="24"/>
              </w:rPr>
              <w:t>-</w:t>
            </w:r>
            <w:r w:rsidR="00BA1832" w:rsidRPr="00BA1832">
              <w:rPr>
                <w:rFonts w:ascii="Times New Roman" w:eastAsia="標楷體" w:hAnsi="Times New Roman" w:cs="Times New Roman"/>
                <w:bCs/>
                <w:szCs w:val="24"/>
              </w:rPr>
              <w:t>2014</w:t>
            </w:r>
          </w:p>
        </w:tc>
        <w:tc>
          <w:tcPr>
            <w:tcW w:w="285" w:type="dxa"/>
            <w:tcBorders>
              <w:bottom w:val="dotted" w:sz="4" w:space="0" w:color="auto"/>
              <w:right w:val="nil"/>
            </w:tcBorders>
            <w:shd w:val="clear" w:color="auto" w:fill="auto"/>
          </w:tcPr>
          <w:p w:rsidR="00BA1832" w:rsidRPr="00BA1832" w:rsidRDefault="00BA1832" w:rsidP="00BA1832">
            <w:pPr>
              <w:tabs>
                <w:tab w:val="left" w:pos="851"/>
              </w:tabs>
              <w:overflowPunct w:val="0"/>
              <w:autoSpaceDE w:val="0"/>
              <w:autoSpaceDN w:val="0"/>
              <w:jc w:val="both"/>
              <w:rPr>
                <w:rFonts w:ascii="Times New Roman" w:eastAsia="標楷體" w:hAnsi="Times New Roman" w:cs="Times New Roman"/>
                <w:bCs/>
                <w:szCs w:val="24"/>
              </w:rPr>
            </w:pPr>
            <w:r w:rsidRPr="00BA1832">
              <w:rPr>
                <w:rFonts w:ascii="Times New Roman" w:eastAsia="標楷體" w:hAnsi="Times New Roman" w:cs="Times New Roman"/>
                <w:bCs/>
                <w:szCs w:val="24"/>
              </w:rPr>
              <w:t>-</w:t>
            </w:r>
          </w:p>
        </w:tc>
        <w:tc>
          <w:tcPr>
            <w:tcW w:w="5062" w:type="dxa"/>
            <w:tcBorders>
              <w:left w:val="nil"/>
              <w:bottom w:val="dotted" w:sz="4" w:space="0" w:color="auto"/>
            </w:tcBorders>
            <w:shd w:val="clear" w:color="auto" w:fill="auto"/>
          </w:tcPr>
          <w:p w:rsidR="00BA1832" w:rsidRPr="00BA1832" w:rsidRDefault="00BA1832" w:rsidP="007C0D40">
            <w:pPr>
              <w:tabs>
                <w:tab w:val="left" w:pos="851"/>
              </w:tabs>
              <w:overflowPunct w:val="0"/>
              <w:autoSpaceDE w:val="0"/>
              <w:autoSpaceDN w:val="0"/>
              <w:ind w:left="-74"/>
              <w:jc w:val="both"/>
              <w:rPr>
                <w:rFonts w:ascii="Times New Roman" w:eastAsia="標楷體" w:hAnsi="Times New Roman" w:cs="Times New Roman"/>
                <w:bCs/>
                <w:szCs w:val="24"/>
              </w:rPr>
            </w:pPr>
            <w:r w:rsidRPr="00BA1832">
              <w:rPr>
                <w:rFonts w:ascii="Times New Roman" w:eastAsia="標楷體" w:hAnsi="Times New Roman" w:cs="Times New Roman"/>
                <w:bCs/>
                <w:szCs w:val="24"/>
              </w:rPr>
              <w:t>上訴人</w:t>
            </w:r>
            <w:r w:rsidRPr="00BA1832">
              <w:rPr>
                <w:rFonts w:ascii="Times New Roman" w:eastAsia="標楷體" w:hAnsi="Times New Roman" w:cs="Times New Roman"/>
                <w:bCs/>
                <w:szCs w:val="24"/>
                <w:lang w:eastAsia="zh-HK"/>
              </w:rPr>
              <w:t>於</w:t>
            </w:r>
            <w:r w:rsidR="00696A14">
              <w:rPr>
                <w:rFonts w:ascii="Times New Roman" w:eastAsia="標楷體" w:hAnsi="Times New Roman" w:cs="Times New Roman" w:hint="eastAsia"/>
                <w:bCs/>
                <w:szCs w:val="24"/>
                <w:lang w:eastAsia="zh-HK"/>
              </w:rPr>
              <w:t xml:space="preserve"> </w:t>
            </w:r>
            <w:r w:rsidR="00C27894">
              <w:rPr>
                <w:rFonts w:ascii="Times New Roman" w:eastAsia="標楷體" w:hAnsi="Times New Roman" w:cs="Times New Roman"/>
                <w:bCs/>
                <w:szCs w:val="24"/>
              </w:rPr>
              <w:t>10</w:t>
            </w:r>
            <w:r w:rsidR="00C27894">
              <w:rPr>
                <w:rFonts w:ascii="Times New Roman" w:eastAsia="標楷體" w:hAnsi="Times New Roman" w:cs="Times New Roman" w:hint="eastAsia"/>
                <w:bCs/>
                <w:szCs w:val="24"/>
              </w:rPr>
              <w:t>-</w:t>
            </w:r>
            <w:r w:rsidR="00C27894">
              <w:rPr>
                <w:rFonts w:ascii="Times New Roman" w:eastAsia="標楷體" w:hAnsi="Times New Roman" w:cs="Times New Roman"/>
                <w:bCs/>
                <w:szCs w:val="24"/>
              </w:rPr>
              <w:t>01</w:t>
            </w:r>
            <w:r w:rsidR="00C27894">
              <w:rPr>
                <w:rFonts w:ascii="Times New Roman" w:eastAsia="標楷體" w:hAnsi="Times New Roman" w:cs="Times New Roman" w:hint="eastAsia"/>
                <w:bCs/>
                <w:szCs w:val="24"/>
              </w:rPr>
              <w:t>-</w:t>
            </w:r>
            <w:r w:rsidRPr="00BA1832">
              <w:rPr>
                <w:rFonts w:ascii="Times New Roman" w:eastAsia="標楷體" w:hAnsi="Times New Roman" w:cs="Times New Roman"/>
                <w:bCs/>
                <w:szCs w:val="24"/>
              </w:rPr>
              <w:t>2014</w:t>
            </w:r>
            <w:r w:rsidRPr="00BA1832">
              <w:rPr>
                <w:rFonts w:ascii="Times New Roman" w:eastAsia="標楷體" w:hAnsi="Times New Roman" w:cs="Times New Roman"/>
                <w:bCs/>
                <w:szCs w:val="24"/>
                <w:lang w:eastAsia="zh-HK"/>
              </w:rPr>
              <w:t>到香港</w:t>
            </w:r>
          </w:p>
        </w:tc>
      </w:tr>
      <w:tr w:rsidR="00BA1832" w:rsidRPr="00BA1832" w:rsidTr="007C0D40">
        <w:tc>
          <w:tcPr>
            <w:tcW w:w="685" w:type="dxa"/>
            <w:tcBorders>
              <w:top w:val="dotted" w:sz="4" w:space="0" w:color="auto"/>
              <w:bottom w:val="dotted" w:sz="4" w:space="0" w:color="auto"/>
            </w:tcBorders>
            <w:shd w:val="clear" w:color="auto" w:fill="auto"/>
          </w:tcPr>
          <w:p w:rsidR="00BA1832" w:rsidRPr="00BA1832" w:rsidRDefault="00BA1832" w:rsidP="00541BDC">
            <w:pPr>
              <w:tabs>
                <w:tab w:val="left" w:pos="851"/>
              </w:tabs>
              <w:overflowPunct w:val="0"/>
              <w:autoSpaceDE w:val="0"/>
              <w:autoSpaceDN w:val="0"/>
              <w:ind w:left="-109" w:rightChars="-36" w:right="-86"/>
              <w:jc w:val="center"/>
              <w:rPr>
                <w:rFonts w:ascii="Times New Roman" w:eastAsia="標楷體" w:hAnsi="Times New Roman" w:cs="Times New Roman"/>
                <w:bCs/>
                <w:szCs w:val="24"/>
              </w:rPr>
            </w:pPr>
          </w:p>
        </w:tc>
        <w:tc>
          <w:tcPr>
            <w:tcW w:w="2647" w:type="dxa"/>
            <w:tcBorders>
              <w:top w:val="dotted" w:sz="4" w:space="0" w:color="auto"/>
              <w:bottom w:val="dotted" w:sz="4" w:space="0" w:color="auto"/>
            </w:tcBorders>
            <w:shd w:val="clear" w:color="auto" w:fill="auto"/>
          </w:tcPr>
          <w:p w:rsidR="00BA1832" w:rsidRPr="00BA1832" w:rsidRDefault="00BA1832" w:rsidP="007C0D40">
            <w:pPr>
              <w:overflowPunct w:val="0"/>
              <w:autoSpaceDE w:val="0"/>
              <w:autoSpaceDN w:val="0"/>
              <w:ind w:left="-42"/>
              <w:jc w:val="both"/>
              <w:rPr>
                <w:rFonts w:ascii="Times New Roman" w:eastAsia="標楷體" w:hAnsi="Times New Roman" w:cs="Times New Roman"/>
                <w:bCs/>
                <w:szCs w:val="24"/>
              </w:rPr>
            </w:pPr>
          </w:p>
        </w:tc>
        <w:tc>
          <w:tcPr>
            <w:tcW w:w="285" w:type="dxa"/>
            <w:tcBorders>
              <w:top w:val="dotted" w:sz="4" w:space="0" w:color="auto"/>
              <w:bottom w:val="dotted" w:sz="4" w:space="0" w:color="auto"/>
              <w:right w:val="nil"/>
            </w:tcBorders>
            <w:shd w:val="clear" w:color="auto" w:fill="auto"/>
          </w:tcPr>
          <w:p w:rsidR="00BA1832" w:rsidRPr="00BA1832" w:rsidRDefault="00BA1832" w:rsidP="00BA1832">
            <w:pPr>
              <w:tabs>
                <w:tab w:val="left" w:pos="851"/>
              </w:tabs>
              <w:overflowPunct w:val="0"/>
              <w:autoSpaceDE w:val="0"/>
              <w:autoSpaceDN w:val="0"/>
              <w:jc w:val="both"/>
              <w:rPr>
                <w:rFonts w:ascii="Times New Roman" w:eastAsia="標楷體" w:hAnsi="Times New Roman" w:cs="Times New Roman"/>
                <w:bCs/>
                <w:szCs w:val="24"/>
              </w:rPr>
            </w:pPr>
            <w:r w:rsidRPr="00BA1832">
              <w:rPr>
                <w:rFonts w:ascii="Times New Roman" w:eastAsia="標楷體" w:hAnsi="Times New Roman" w:cs="Times New Roman"/>
                <w:bCs/>
                <w:szCs w:val="24"/>
              </w:rPr>
              <w:t>-</w:t>
            </w:r>
          </w:p>
        </w:tc>
        <w:tc>
          <w:tcPr>
            <w:tcW w:w="5062" w:type="dxa"/>
            <w:tcBorders>
              <w:top w:val="dotted" w:sz="4" w:space="0" w:color="auto"/>
              <w:left w:val="nil"/>
              <w:bottom w:val="dotted" w:sz="4" w:space="0" w:color="auto"/>
            </w:tcBorders>
            <w:shd w:val="clear" w:color="auto" w:fill="auto"/>
          </w:tcPr>
          <w:p w:rsidR="00BA1832" w:rsidRPr="00BA1832" w:rsidRDefault="00BA1832" w:rsidP="007C0D40">
            <w:pPr>
              <w:tabs>
                <w:tab w:val="left" w:pos="851"/>
              </w:tabs>
              <w:overflowPunct w:val="0"/>
              <w:autoSpaceDE w:val="0"/>
              <w:autoSpaceDN w:val="0"/>
              <w:ind w:left="-74"/>
              <w:jc w:val="both"/>
              <w:rPr>
                <w:rFonts w:ascii="Times New Roman" w:eastAsia="標楷體" w:hAnsi="Times New Roman" w:cs="Times New Roman"/>
                <w:bCs/>
                <w:szCs w:val="24"/>
              </w:rPr>
            </w:pPr>
            <w:r w:rsidRPr="00BA1832">
              <w:rPr>
                <w:rFonts w:ascii="Times New Roman" w:eastAsia="標楷體" w:hAnsi="Times New Roman" w:cs="Times New Roman"/>
                <w:bCs/>
                <w:szCs w:val="24"/>
              </w:rPr>
              <w:t>上訴人</w:t>
            </w:r>
            <w:r w:rsidRPr="00BA1832">
              <w:rPr>
                <w:rFonts w:ascii="Times New Roman" w:eastAsia="標楷體" w:hAnsi="Times New Roman" w:cs="Times New Roman"/>
                <w:bCs/>
                <w:szCs w:val="24"/>
                <w:lang w:eastAsia="zh-HK"/>
              </w:rPr>
              <w:t>於</w:t>
            </w:r>
            <w:r w:rsidR="00C27894">
              <w:rPr>
                <w:rFonts w:ascii="Times New Roman" w:eastAsia="標楷體" w:hAnsi="Times New Roman" w:cs="Times New Roman"/>
                <w:bCs/>
                <w:szCs w:val="24"/>
              </w:rPr>
              <w:t>26</w:t>
            </w:r>
            <w:r w:rsidR="00C27894">
              <w:rPr>
                <w:rFonts w:ascii="Times New Roman" w:eastAsia="標楷體" w:hAnsi="Times New Roman" w:cs="Times New Roman" w:hint="eastAsia"/>
                <w:bCs/>
                <w:szCs w:val="24"/>
              </w:rPr>
              <w:t>-</w:t>
            </w:r>
            <w:r w:rsidR="00C27894">
              <w:rPr>
                <w:rFonts w:ascii="Times New Roman" w:eastAsia="標楷體" w:hAnsi="Times New Roman" w:cs="Times New Roman"/>
                <w:bCs/>
                <w:szCs w:val="24"/>
              </w:rPr>
              <w:t>03</w:t>
            </w:r>
            <w:r w:rsidR="00C27894">
              <w:rPr>
                <w:rFonts w:ascii="Times New Roman" w:eastAsia="標楷體" w:hAnsi="Times New Roman" w:cs="Times New Roman" w:hint="eastAsia"/>
                <w:bCs/>
                <w:szCs w:val="24"/>
              </w:rPr>
              <w:t>-</w:t>
            </w:r>
            <w:r w:rsidRPr="00BA1832">
              <w:rPr>
                <w:rFonts w:ascii="Times New Roman" w:eastAsia="標楷體" w:hAnsi="Times New Roman" w:cs="Times New Roman"/>
                <w:bCs/>
                <w:szCs w:val="24"/>
              </w:rPr>
              <w:t>2014</w:t>
            </w:r>
            <w:r w:rsidRPr="00BA1832">
              <w:rPr>
                <w:rFonts w:ascii="Times New Roman" w:eastAsia="標楷體" w:hAnsi="Times New Roman" w:cs="Times New Roman"/>
                <w:bCs/>
                <w:szCs w:val="24"/>
                <w:lang w:eastAsia="zh-HK"/>
              </w:rPr>
              <w:t>與原告人就該訴訟達成和解協議</w:t>
            </w:r>
          </w:p>
        </w:tc>
      </w:tr>
      <w:tr w:rsidR="00BA1832" w:rsidRPr="00BA1832" w:rsidTr="007C0D40">
        <w:tc>
          <w:tcPr>
            <w:tcW w:w="685" w:type="dxa"/>
            <w:tcBorders>
              <w:top w:val="dotted" w:sz="4" w:space="0" w:color="auto"/>
              <w:bottom w:val="dotted" w:sz="4" w:space="0" w:color="auto"/>
            </w:tcBorders>
            <w:shd w:val="clear" w:color="auto" w:fill="auto"/>
          </w:tcPr>
          <w:p w:rsidR="00BA1832" w:rsidRPr="00BA1832" w:rsidRDefault="00BA1832" w:rsidP="00541BDC">
            <w:pPr>
              <w:tabs>
                <w:tab w:val="left" w:pos="851"/>
              </w:tabs>
              <w:overflowPunct w:val="0"/>
              <w:autoSpaceDE w:val="0"/>
              <w:autoSpaceDN w:val="0"/>
              <w:ind w:left="-109" w:rightChars="-36" w:right="-86"/>
              <w:jc w:val="center"/>
              <w:rPr>
                <w:rFonts w:ascii="Times New Roman" w:eastAsia="標楷體" w:hAnsi="Times New Roman" w:cs="Times New Roman"/>
                <w:bCs/>
                <w:szCs w:val="24"/>
              </w:rPr>
            </w:pPr>
          </w:p>
        </w:tc>
        <w:tc>
          <w:tcPr>
            <w:tcW w:w="2647" w:type="dxa"/>
            <w:tcBorders>
              <w:top w:val="dotted" w:sz="4" w:space="0" w:color="auto"/>
              <w:bottom w:val="dotted" w:sz="4" w:space="0" w:color="auto"/>
            </w:tcBorders>
            <w:shd w:val="clear" w:color="auto" w:fill="auto"/>
          </w:tcPr>
          <w:p w:rsidR="00BA1832" w:rsidRPr="00BA1832" w:rsidRDefault="00BA1832" w:rsidP="007C0D40">
            <w:pPr>
              <w:overflowPunct w:val="0"/>
              <w:autoSpaceDE w:val="0"/>
              <w:autoSpaceDN w:val="0"/>
              <w:ind w:left="-42"/>
              <w:jc w:val="both"/>
              <w:rPr>
                <w:rFonts w:ascii="Times New Roman" w:eastAsia="標楷體" w:hAnsi="Times New Roman" w:cs="Times New Roman"/>
                <w:bCs/>
                <w:szCs w:val="24"/>
              </w:rPr>
            </w:pPr>
          </w:p>
        </w:tc>
        <w:tc>
          <w:tcPr>
            <w:tcW w:w="285" w:type="dxa"/>
            <w:tcBorders>
              <w:top w:val="dotted" w:sz="4" w:space="0" w:color="auto"/>
              <w:bottom w:val="dotted" w:sz="4" w:space="0" w:color="auto"/>
              <w:right w:val="nil"/>
            </w:tcBorders>
            <w:shd w:val="clear" w:color="auto" w:fill="auto"/>
          </w:tcPr>
          <w:p w:rsidR="00BA1832" w:rsidRPr="00BA1832" w:rsidRDefault="00BA1832" w:rsidP="00BA1832">
            <w:pPr>
              <w:tabs>
                <w:tab w:val="left" w:pos="851"/>
              </w:tabs>
              <w:overflowPunct w:val="0"/>
              <w:autoSpaceDE w:val="0"/>
              <w:autoSpaceDN w:val="0"/>
              <w:jc w:val="both"/>
              <w:rPr>
                <w:rFonts w:ascii="Times New Roman" w:eastAsia="標楷體" w:hAnsi="Times New Roman" w:cs="Times New Roman"/>
                <w:bCs/>
                <w:szCs w:val="24"/>
              </w:rPr>
            </w:pPr>
            <w:r w:rsidRPr="00BA1832">
              <w:rPr>
                <w:rFonts w:ascii="Times New Roman" w:eastAsia="標楷體" w:hAnsi="Times New Roman" w:cs="Times New Roman"/>
                <w:bCs/>
                <w:szCs w:val="24"/>
              </w:rPr>
              <w:t>-</w:t>
            </w:r>
          </w:p>
        </w:tc>
        <w:tc>
          <w:tcPr>
            <w:tcW w:w="5062" w:type="dxa"/>
            <w:tcBorders>
              <w:top w:val="dotted" w:sz="4" w:space="0" w:color="auto"/>
              <w:left w:val="nil"/>
              <w:bottom w:val="dotted" w:sz="4" w:space="0" w:color="auto"/>
            </w:tcBorders>
            <w:shd w:val="clear" w:color="auto" w:fill="auto"/>
          </w:tcPr>
          <w:p w:rsidR="00BA1832" w:rsidRPr="00BA1832" w:rsidRDefault="00C27894" w:rsidP="007C0D40">
            <w:pPr>
              <w:tabs>
                <w:tab w:val="left" w:pos="851"/>
              </w:tabs>
              <w:overflowPunct w:val="0"/>
              <w:autoSpaceDE w:val="0"/>
              <w:autoSpaceDN w:val="0"/>
              <w:ind w:left="-74"/>
              <w:jc w:val="both"/>
              <w:rPr>
                <w:rFonts w:ascii="Times New Roman" w:eastAsia="標楷體" w:hAnsi="Times New Roman" w:cs="Times New Roman"/>
                <w:bCs/>
                <w:szCs w:val="24"/>
              </w:rPr>
            </w:pPr>
            <w:r>
              <w:rPr>
                <w:rFonts w:ascii="Times New Roman" w:eastAsia="標楷體" w:hAnsi="Times New Roman" w:cs="Times New Roman"/>
                <w:bCs/>
                <w:szCs w:val="24"/>
              </w:rPr>
              <w:t>26</w:t>
            </w:r>
            <w:r>
              <w:rPr>
                <w:rFonts w:ascii="Times New Roman" w:eastAsia="標楷體" w:hAnsi="Times New Roman" w:cs="Times New Roman" w:hint="eastAsia"/>
                <w:bCs/>
                <w:szCs w:val="24"/>
              </w:rPr>
              <w:t>-</w:t>
            </w:r>
            <w:r>
              <w:rPr>
                <w:rFonts w:ascii="Times New Roman" w:eastAsia="標楷體" w:hAnsi="Times New Roman" w:cs="Times New Roman"/>
                <w:bCs/>
                <w:szCs w:val="24"/>
              </w:rPr>
              <w:t>03</w:t>
            </w:r>
            <w:r>
              <w:rPr>
                <w:rFonts w:ascii="Times New Roman" w:eastAsia="標楷體" w:hAnsi="Times New Roman" w:cs="Times New Roman" w:hint="eastAsia"/>
                <w:bCs/>
                <w:szCs w:val="24"/>
              </w:rPr>
              <w:t>-</w:t>
            </w:r>
            <w:r w:rsidR="00BA1832" w:rsidRPr="00BA1832">
              <w:rPr>
                <w:rFonts w:ascii="Times New Roman" w:eastAsia="標楷體" w:hAnsi="Times New Roman" w:cs="Times New Roman"/>
                <w:bCs/>
                <w:szCs w:val="24"/>
              </w:rPr>
              <w:t>2014</w:t>
            </w:r>
            <w:r w:rsidR="00BA1832" w:rsidRPr="00BA1832">
              <w:rPr>
                <w:rFonts w:ascii="Times New Roman" w:eastAsia="標楷體" w:hAnsi="Times New Roman" w:cs="Times New Roman"/>
                <w:bCs/>
                <w:szCs w:val="24"/>
                <w:lang w:eastAsia="zh-HK"/>
              </w:rPr>
              <w:t>法庭就該和解協議命令解除強制令</w:t>
            </w:r>
          </w:p>
        </w:tc>
      </w:tr>
      <w:tr w:rsidR="00BA1832" w:rsidRPr="00BA1832" w:rsidTr="007C0D40">
        <w:tc>
          <w:tcPr>
            <w:tcW w:w="685" w:type="dxa"/>
            <w:tcBorders>
              <w:top w:val="dotted" w:sz="4" w:space="0" w:color="auto"/>
              <w:bottom w:val="dotted" w:sz="4" w:space="0" w:color="auto"/>
            </w:tcBorders>
            <w:shd w:val="clear" w:color="auto" w:fill="auto"/>
          </w:tcPr>
          <w:p w:rsidR="00BA1832" w:rsidRPr="00BA1832" w:rsidRDefault="00BA1832" w:rsidP="00541BDC">
            <w:pPr>
              <w:tabs>
                <w:tab w:val="left" w:pos="851"/>
              </w:tabs>
              <w:overflowPunct w:val="0"/>
              <w:autoSpaceDE w:val="0"/>
              <w:autoSpaceDN w:val="0"/>
              <w:ind w:left="-109" w:rightChars="-36" w:right="-86"/>
              <w:jc w:val="center"/>
              <w:rPr>
                <w:rFonts w:ascii="Times New Roman" w:eastAsia="標楷體" w:hAnsi="Times New Roman" w:cs="Times New Roman"/>
                <w:bCs/>
                <w:szCs w:val="24"/>
              </w:rPr>
            </w:pPr>
          </w:p>
        </w:tc>
        <w:tc>
          <w:tcPr>
            <w:tcW w:w="2647" w:type="dxa"/>
            <w:tcBorders>
              <w:top w:val="dotted" w:sz="4" w:space="0" w:color="auto"/>
              <w:bottom w:val="dotted" w:sz="4" w:space="0" w:color="auto"/>
            </w:tcBorders>
            <w:shd w:val="clear" w:color="auto" w:fill="auto"/>
          </w:tcPr>
          <w:p w:rsidR="00BA1832" w:rsidRPr="00BA1832" w:rsidRDefault="00BA1832" w:rsidP="007C0D40">
            <w:pPr>
              <w:overflowPunct w:val="0"/>
              <w:autoSpaceDE w:val="0"/>
              <w:autoSpaceDN w:val="0"/>
              <w:ind w:left="-42"/>
              <w:jc w:val="both"/>
              <w:rPr>
                <w:rFonts w:ascii="Times New Roman" w:eastAsia="標楷體" w:hAnsi="Times New Roman" w:cs="Times New Roman"/>
                <w:bCs/>
                <w:szCs w:val="24"/>
              </w:rPr>
            </w:pPr>
          </w:p>
        </w:tc>
        <w:tc>
          <w:tcPr>
            <w:tcW w:w="285" w:type="dxa"/>
            <w:tcBorders>
              <w:top w:val="dotted" w:sz="4" w:space="0" w:color="auto"/>
              <w:bottom w:val="dotted" w:sz="4" w:space="0" w:color="auto"/>
              <w:right w:val="nil"/>
            </w:tcBorders>
            <w:shd w:val="clear" w:color="auto" w:fill="auto"/>
          </w:tcPr>
          <w:p w:rsidR="00BA1832" w:rsidRPr="00BA1832" w:rsidRDefault="00BA1832" w:rsidP="00BA1832">
            <w:pPr>
              <w:tabs>
                <w:tab w:val="left" w:pos="851"/>
              </w:tabs>
              <w:overflowPunct w:val="0"/>
              <w:autoSpaceDE w:val="0"/>
              <w:autoSpaceDN w:val="0"/>
              <w:jc w:val="both"/>
              <w:rPr>
                <w:rFonts w:ascii="Times New Roman" w:eastAsia="標楷體" w:hAnsi="Times New Roman" w:cs="Times New Roman"/>
                <w:bCs/>
                <w:szCs w:val="24"/>
              </w:rPr>
            </w:pPr>
            <w:r w:rsidRPr="00BA1832">
              <w:rPr>
                <w:rFonts w:ascii="Times New Roman" w:eastAsia="標楷體" w:hAnsi="Times New Roman" w:cs="Times New Roman"/>
                <w:bCs/>
                <w:szCs w:val="24"/>
              </w:rPr>
              <w:t>-</w:t>
            </w:r>
          </w:p>
        </w:tc>
        <w:tc>
          <w:tcPr>
            <w:tcW w:w="5062" w:type="dxa"/>
            <w:tcBorders>
              <w:top w:val="dotted" w:sz="4" w:space="0" w:color="auto"/>
              <w:left w:val="nil"/>
              <w:bottom w:val="dotted" w:sz="4" w:space="0" w:color="auto"/>
            </w:tcBorders>
            <w:shd w:val="clear" w:color="auto" w:fill="auto"/>
          </w:tcPr>
          <w:p w:rsidR="00BA1832" w:rsidRPr="00BA1832" w:rsidRDefault="00BA1832" w:rsidP="007C0D40">
            <w:pPr>
              <w:tabs>
                <w:tab w:val="left" w:pos="851"/>
              </w:tabs>
              <w:overflowPunct w:val="0"/>
              <w:autoSpaceDE w:val="0"/>
              <w:autoSpaceDN w:val="0"/>
              <w:ind w:left="-74"/>
              <w:jc w:val="both"/>
              <w:rPr>
                <w:rFonts w:ascii="Times New Roman" w:eastAsia="標楷體" w:hAnsi="Times New Roman" w:cs="Times New Roman"/>
                <w:bCs/>
                <w:szCs w:val="24"/>
                <w:lang w:eastAsia="zh-HK"/>
              </w:rPr>
            </w:pPr>
            <w:r w:rsidRPr="00BA1832">
              <w:rPr>
                <w:rFonts w:ascii="Times New Roman" w:eastAsia="標楷體" w:hAnsi="Times New Roman" w:cs="Times New Roman"/>
                <w:bCs/>
                <w:szCs w:val="24"/>
              </w:rPr>
              <w:t>上訴人</w:t>
            </w:r>
            <w:r w:rsidR="00C27894">
              <w:rPr>
                <w:rFonts w:ascii="Times New Roman" w:eastAsia="標楷體" w:hAnsi="Times New Roman" w:cs="Times New Roman"/>
                <w:bCs/>
                <w:szCs w:val="24"/>
              </w:rPr>
              <w:t>29</w:t>
            </w:r>
            <w:r w:rsidR="00C27894">
              <w:rPr>
                <w:rFonts w:ascii="Times New Roman" w:eastAsia="標楷體" w:hAnsi="Times New Roman" w:cs="Times New Roman" w:hint="eastAsia"/>
                <w:bCs/>
                <w:szCs w:val="24"/>
              </w:rPr>
              <w:t>-</w:t>
            </w:r>
            <w:r w:rsidR="00C27894">
              <w:rPr>
                <w:rFonts w:ascii="Times New Roman" w:eastAsia="標楷體" w:hAnsi="Times New Roman" w:cs="Times New Roman"/>
                <w:bCs/>
                <w:szCs w:val="24"/>
              </w:rPr>
              <w:t>04</w:t>
            </w:r>
            <w:r w:rsidR="00C27894">
              <w:rPr>
                <w:rFonts w:ascii="Times New Roman" w:eastAsia="標楷體" w:hAnsi="Times New Roman" w:cs="Times New Roman" w:hint="eastAsia"/>
                <w:bCs/>
                <w:szCs w:val="24"/>
              </w:rPr>
              <w:t>-</w:t>
            </w:r>
            <w:r w:rsidRPr="00BA1832">
              <w:rPr>
                <w:rFonts w:ascii="Times New Roman" w:eastAsia="標楷體" w:hAnsi="Times New Roman" w:cs="Times New Roman"/>
                <w:bCs/>
                <w:szCs w:val="24"/>
              </w:rPr>
              <w:t>2014</w:t>
            </w:r>
            <w:r w:rsidRPr="00BA1832">
              <w:rPr>
                <w:rFonts w:ascii="Times New Roman" w:eastAsia="標楷體" w:hAnsi="Times New Roman" w:cs="Times New Roman"/>
                <w:bCs/>
                <w:szCs w:val="24"/>
                <w:lang w:eastAsia="zh-HK"/>
              </w:rPr>
              <w:t>離開香港</w:t>
            </w:r>
          </w:p>
        </w:tc>
      </w:tr>
      <w:tr w:rsidR="00BA1832" w:rsidRPr="00BA1832" w:rsidTr="007C0D40">
        <w:tc>
          <w:tcPr>
            <w:tcW w:w="685" w:type="dxa"/>
            <w:tcBorders>
              <w:top w:val="dotted" w:sz="4" w:space="0" w:color="auto"/>
              <w:bottom w:val="dotted" w:sz="4" w:space="0" w:color="auto"/>
            </w:tcBorders>
            <w:shd w:val="clear" w:color="auto" w:fill="auto"/>
          </w:tcPr>
          <w:p w:rsidR="00BA1832" w:rsidRPr="00BA1832" w:rsidRDefault="00BA1832" w:rsidP="00541BDC">
            <w:pPr>
              <w:tabs>
                <w:tab w:val="left" w:pos="851"/>
              </w:tabs>
              <w:overflowPunct w:val="0"/>
              <w:autoSpaceDE w:val="0"/>
              <w:autoSpaceDN w:val="0"/>
              <w:ind w:left="-109" w:rightChars="-36" w:right="-86"/>
              <w:jc w:val="center"/>
              <w:rPr>
                <w:rFonts w:ascii="Times New Roman" w:eastAsia="標楷體" w:hAnsi="Times New Roman" w:cs="Times New Roman"/>
                <w:bCs/>
                <w:szCs w:val="24"/>
              </w:rPr>
            </w:pPr>
          </w:p>
        </w:tc>
        <w:tc>
          <w:tcPr>
            <w:tcW w:w="2647" w:type="dxa"/>
            <w:tcBorders>
              <w:top w:val="dotted" w:sz="4" w:space="0" w:color="auto"/>
              <w:bottom w:val="dotted" w:sz="4" w:space="0" w:color="auto"/>
            </w:tcBorders>
            <w:shd w:val="clear" w:color="auto" w:fill="auto"/>
          </w:tcPr>
          <w:p w:rsidR="00BA1832" w:rsidRPr="00BA1832" w:rsidRDefault="00BA1832" w:rsidP="007C0D40">
            <w:pPr>
              <w:overflowPunct w:val="0"/>
              <w:autoSpaceDE w:val="0"/>
              <w:autoSpaceDN w:val="0"/>
              <w:ind w:left="-42"/>
              <w:jc w:val="both"/>
              <w:rPr>
                <w:rFonts w:ascii="Times New Roman" w:eastAsia="標楷體" w:hAnsi="Times New Roman" w:cs="Times New Roman"/>
                <w:bCs/>
                <w:szCs w:val="24"/>
              </w:rPr>
            </w:pPr>
          </w:p>
        </w:tc>
        <w:tc>
          <w:tcPr>
            <w:tcW w:w="285" w:type="dxa"/>
            <w:tcBorders>
              <w:top w:val="dotted" w:sz="4" w:space="0" w:color="auto"/>
              <w:bottom w:val="dotted" w:sz="4" w:space="0" w:color="auto"/>
              <w:right w:val="nil"/>
            </w:tcBorders>
            <w:shd w:val="clear" w:color="auto" w:fill="auto"/>
          </w:tcPr>
          <w:p w:rsidR="00BA1832" w:rsidRPr="00BA1832" w:rsidRDefault="00BA1832" w:rsidP="00BA1832">
            <w:pPr>
              <w:tabs>
                <w:tab w:val="left" w:pos="851"/>
              </w:tabs>
              <w:overflowPunct w:val="0"/>
              <w:autoSpaceDE w:val="0"/>
              <w:autoSpaceDN w:val="0"/>
              <w:jc w:val="both"/>
              <w:rPr>
                <w:rFonts w:ascii="Times New Roman" w:eastAsia="標楷體" w:hAnsi="Times New Roman" w:cs="Times New Roman"/>
                <w:bCs/>
                <w:szCs w:val="24"/>
              </w:rPr>
            </w:pPr>
            <w:r w:rsidRPr="00BA1832">
              <w:rPr>
                <w:rFonts w:ascii="Times New Roman" w:eastAsia="標楷體" w:hAnsi="Times New Roman" w:cs="Times New Roman"/>
                <w:bCs/>
                <w:szCs w:val="24"/>
              </w:rPr>
              <w:t>-</w:t>
            </w:r>
          </w:p>
        </w:tc>
        <w:tc>
          <w:tcPr>
            <w:tcW w:w="5062" w:type="dxa"/>
            <w:tcBorders>
              <w:top w:val="dotted" w:sz="4" w:space="0" w:color="auto"/>
              <w:left w:val="nil"/>
              <w:bottom w:val="dotted" w:sz="4" w:space="0" w:color="auto"/>
            </w:tcBorders>
            <w:shd w:val="clear" w:color="auto" w:fill="auto"/>
          </w:tcPr>
          <w:p w:rsidR="00BA1832" w:rsidRPr="00BA1832" w:rsidRDefault="00BA1832" w:rsidP="007C0D40">
            <w:pPr>
              <w:tabs>
                <w:tab w:val="left" w:pos="851"/>
              </w:tabs>
              <w:overflowPunct w:val="0"/>
              <w:autoSpaceDE w:val="0"/>
              <w:autoSpaceDN w:val="0"/>
              <w:ind w:left="-74"/>
              <w:jc w:val="both"/>
              <w:rPr>
                <w:rFonts w:ascii="Times New Roman" w:eastAsia="標楷體" w:hAnsi="Times New Roman" w:cs="Times New Roman"/>
                <w:bCs/>
                <w:szCs w:val="24"/>
                <w:lang w:eastAsia="zh-HK"/>
              </w:rPr>
            </w:pPr>
            <w:r w:rsidRPr="00BA1832">
              <w:rPr>
                <w:rFonts w:ascii="Times New Roman" w:eastAsia="標楷體" w:hAnsi="Times New Roman" w:cs="Times New Roman"/>
                <w:bCs/>
                <w:szCs w:val="24"/>
              </w:rPr>
              <w:t>上訴人</w:t>
            </w:r>
            <w:r w:rsidRPr="00BA1832">
              <w:rPr>
                <w:rFonts w:ascii="Times New Roman" w:eastAsia="標楷體" w:hAnsi="Times New Roman" w:cs="Times New Roman"/>
                <w:bCs/>
                <w:szCs w:val="24"/>
                <w:lang w:eastAsia="zh-HK"/>
              </w:rPr>
              <w:t>於</w:t>
            </w:r>
            <w:r w:rsidR="00C27894">
              <w:rPr>
                <w:rFonts w:ascii="Times New Roman" w:eastAsia="標楷體" w:hAnsi="Times New Roman" w:cs="Times New Roman"/>
                <w:bCs/>
                <w:szCs w:val="24"/>
              </w:rPr>
              <w:t>29</w:t>
            </w:r>
            <w:r w:rsidR="00C27894">
              <w:rPr>
                <w:rFonts w:ascii="Times New Roman" w:eastAsia="標楷體" w:hAnsi="Times New Roman" w:cs="Times New Roman" w:hint="eastAsia"/>
                <w:bCs/>
                <w:szCs w:val="24"/>
              </w:rPr>
              <w:t>-</w:t>
            </w:r>
            <w:r w:rsidR="00C27894">
              <w:rPr>
                <w:rFonts w:ascii="Times New Roman" w:eastAsia="標楷體" w:hAnsi="Times New Roman" w:cs="Times New Roman"/>
                <w:bCs/>
                <w:szCs w:val="24"/>
              </w:rPr>
              <w:t>05</w:t>
            </w:r>
            <w:r w:rsidR="00C27894">
              <w:rPr>
                <w:rFonts w:ascii="Times New Roman" w:eastAsia="標楷體" w:hAnsi="Times New Roman" w:cs="Times New Roman" w:hint="eastAsia"/>
                <w:bCs/>
                <w:szCs w:val="24"/>
              </w:rPr>
              <w:t>-</w:t>
            </w:r>
            <w:r w:rsidRPr="00BA1832">
              <w:rPr>
                <w:rFonts w:ascii="Times New Roman" w:eastAsia="標楷體" w:hAnsi="Times New Roman" w:cs="Times New Roman"/>
                <w:bCs/>
                <w:szCs w:val="24"/>
              </w:rPr>
              <w:t>2014</w:t>
            </w:r>
            <w:r w:rsidRPr="00BA1832">
              <w:rPr>
                <w:rFonts w:ascii="Times New Roman" w:eastAsia="標楷體" w:hAnsi="Times New Roman" w:cs="Times New Roman"/>
                <w:bCs/>
                <w:szCs w:val="24"/>
                <w:lang w:eastAsia="zh-HK"/>
              </w:rPr>
              <w:t>到香港</w:t>
            </w:r>
          </w:p>
        </w:tc>
      </w:tr>
      <w:tr w:rsidR="00BA1832" w:rsidRPr="00BA1832" w:rsidTr="007C0D40">
        <w:tc>
          <w:tcPr>
            <w:tcW w:w="685" w:type="dxa"/>
            <w:tcBorders>
              <w:top w:val="dotted" w:sz="4" w:space="0" w:color="auto"/>
              <w:bottom w:val="dotted" w:sz="4" w:space="0" w:color="auto"/>
            </w:tcBorders>
            <w:shd w:val="clear" w:color="auto" w:fill="auto"/>
          </w:tcPr>
          <w:p w:rsidR="00BA1832" w:rsidRPr="00BA1832" w:rsidRDefault="00BA1832" w:rsidP="00541BDC">
            <w:pPr>
              <w:tabs>
                <w:tab w:val="left" w:pos="851"/>
              </w:tabs>
              <w:overflowPunct w:val="0"/>
              <w:autoSpaceDE w:val="0"/>
              <w:autoSpaceDN w:val="0"/>
              <w:ind w:left="-109" w:rightChars="-36" w:right="-86"/>
              <w:jc w:val="center"/>
              <w:rPr>
                <w:rFonts w:ascii="Times New Roman" w:eastAsia="標楷體" w:hAnsi="Times New Roman" w:cs="Times New Roman"/>
                <w:bCs/>
                <w:szCs w:val="24"/>
              </w:rPr>
            </w:pPr>
          </w:p>
        </w:tc>
        <w:tc>
          <w:tcPr>
            <w:tcW w:w="2647" w:type="dxa"/>
            <w:tcBorders>
              <w:top w:val="dotted" w:sz="4" w:space="0" w:color="auto"/>
              <w:bottom w:val="dotted" w:sz="4" w:space="0" w:color="auto"/>
            </w:tcBorders>
            <w:shd w:val="clear" w:color="auto" w:fill="auto"/>
          </w:tcPr>
          <w:p w:rsidR="00BA1832" w:rsidRPr="00BA1832" w:rsidRDefault="00BA1832" w:rsidP="007C0D40">
            <w:pPr>
              <w:overflowPunct w:val="0"/>
              <w:autoSpaceDE w:val="0"/>
              <w:autoSpaceDN w:val="0"/>
              <w:ind w:left="-42"/>
              <w:jc w:val="both"/>
              <w:rPr>
                <w:rFonts w:ascii="Times New Roman" w:eastAsia="標楷體" w:hAnsi="Times New Roman" w:cs="Times New Roman"/>
                <w:bCs/>
                <w:szCs w:val="24"/>
              </w:rPr>
            </w:pPr>
          </w:p>
        </w:tc>
        <w:tc>
          <w:tcPr>
            <w:tcW w:w="285" w:type="dxa"/>
            <w:tcBorders>
              <w:top w:val="dotted" w:sz="4" w:space="0" w:color="auto"/>
              <w:bottom w:val="dotted" w:sz="4" w:space="0" w:color="auto"/>
              <w:right w:val="nil"/>
            </w:tcBorders>
            <w:shd w:val="clear" w:color="auto" w:fill="auto"/>
          </w:tcPr>
          <w:p w:rsidR="00BA1832" w:rsidRPr="00BA1832" w:rsidRDefault="00BA1832" w:rsidP="00BA1832">
            <w:pPr>
              <w:tabs>
                <w:tab w:val="left" w:pos="851"/>
              </w:tabs>
              <w:overflowPunct w:val="0"/>
              <w:autoSpaceDE w:val="0"/>
              <w:autoSpaceDN w:val="0"/>
              <w:jc w:val="both"/>
              <w:rPr>
                <w:rFonts w:ascii="Times New Roman" w:eastAsia="標楷體" w:hAnsi="Times New Roman" w:cs="Times New Roman"/>
                <w:bCs/>
                <w:szCs w:val="24"/>
              </w:rPr>
            </w:pPr>
            <w:r w:rsidRPr="00BA1832">
              <w:rPr>
                <w:rFonts w:ascii="Times New Roman" w:eastAsia="標楷體" w:hAnsi="Times New Roman" w:cs="Times New Roman"/>
                <w:bCs/>
                <w:szCs w:val="24"/>
              </w:rPr>
              <w:t>-</w:t>
            </w:r>
          </w:p>
        </w:tc>
        <w:tc>
          <w:tcPr>
            <w:tcW w:w="5062" w:type="dxa"/>
            <w:tcBorders>
              <w:top w:val="dotted" w:sz="4" w:space="0" w:color="auto"/>
              <w:left w:val="nil"/>
              <w:bottom w:val="dotted" w:sz="4" w:space="0" w:color="auto"/>
            </w:tcBorders>
            <w:shd w:val="clear" w:color="auto" w:fill="auto"/>
          </w:tcPr>
          <w:p w:rsidR="00BA1832" w:rsidRPr="00BA1832" w:rsidRDefault="00BA1832" w:rsidP="007C0D40">
            <w:pPr>
              <w:tabs>
                <w:tab w:val="left" w:pos="851"/>
              </w:tabs>
              <w:overflowPunct w:val="0"/>
              <w:autoSpaceDE w:val="0"/>
              <w:autoSpaceDN w:val="0"/>
              <w:ind w:left="-74"/>
              <w:jc w:val="both"/>
              <w:rPr>
                <w:rFonts w:ascii="Times New Roman" w:eastAsia="標楷體" w:hAnsi="Times New Roman" w:cs="Times New Roman"/>
                <w:bCs/>
                <w:szCs w:val="24"/>
                <w:lang w:eastAsia="zh-HK"/>
              </w:rPr>
            </w:pPr>
            <w:r w:rsidRPr="00BA1832">
              <w:rPr>
                <w:rFonts w:ascii="Times New Roman" w:eastAsia="標楷體" w:hAnsi="Times New Roman" w:cs="Times New Roman"/>
                <w:bCs/>
                <w:szCs w:val="24"/>
              </w:rPr>
              <w:t>上訴人</w:t>
            </w:r>
            <w:r w:rsidRPr="00BA1832">
              <w:rPr>
                <w:rFonts w:ascii="Times New Roman" w:eastAsia="標楷體" w:hAnsi="Times New Roman" w:cs="Times New Roman"/>
                <w:bCs/>
                <w:szCs w:val="24"/>
                <w:lang w:eastAsia="zh-HK"/>
              </w:rPr>
              <w:t>於</w:t>
            </w:r>
            <w:r w:rsidR="00C27894">
              <w:rPr>
                <w:rFonts w:ascii="Times New Roman" w:eastAsia="標楷體" w:hAnsi="Times New Roman" w:cs="Times New Roman"/>
                <w:bCs/>
                <w:szCs w:val="24"/>
              </w:rPr>
              <w:t>17</w:t>
            </w:r>
            <w:r w:rsidR="00C27894">
              <w:rPr>
                <w:rFonts w:ascii="Times New Roman" w:eastAsia="標楷體" w:hAnsi="Times New Roman" w:cs="Times New Roman" w:hint="eastAsia"/>
                <w:bCs/>
                <w:szCs w:val="24"/>
              </w:rPr>
              <w:t>-</w:t>
            </w:r>
            <w:r w:rsidR="00C27894">
              <w:rPr>
                <w:rFonts w:ascii="Times New Roman" w:eastAsia="標楷體" w:hAnsi="Times New Roman" w:cs="Times New Roman"/>
                <w:bCs/>
                <w:szCs w:val="24"/>
              </w:rPr>
              <w:t>06</w:t>
            </w:r>
            <w:r w:rsidR="00C27894">
              <w:rPr>
                <w:rFonts w:ascii="Times New Roman" w:eastAsia="標楷體" w:hAnsi="Times New Roman" w:cs="Times New Roman" w:hint="eastAsia"/>
                <w:bCs/>
                <w:szCs w:val="24"/>
              </w:rPr>
              <w:t>-</w:t>
            </w:r>
            <w:r w:rsidRPr="00BA1832">
              <w:rPr>
                <w:rFonts w:ascii="Times New Roman" w:eastAsia="標楷體" w:hAnsi="Times New Roman" w:cs="Times New Roman"/>
                <w:bCs/>
                <w:szCs w:val="24"/>
              </w:rPr>
              <w:t>2014</w:t>
            </w:r>
            <w:r w:rsidRPr="00BA1832">
              <w:rPr>
                <w:rFonts w:ascii="Times New Roman" w:eastAsia="標楷體" w:hAnsi="Times New Roman" w:cs="Times New Roman"/>
                <w:bCs/>
                <w:szCs w:val="24"/>
                <w:lang w:eastAsia="zh-HK"/>
              </w:rPr>
              <w:t>第二次出售</w:t>
            </w:r>
            <w:r w:rsidR="00BE3317">
              <w:rPr>
                <w:rFonts w:ascii="Times New Roman" w:eastAsia="標楷體" w:hAnsi="Times New Roman" w:cs="Times New Roman" w:hint="eastAsia"/>
                <w:szCs w:val="24"/>
              </w:rPr>
              <w:t>C</w:t>
            </w:r>
            <w:r w:rsidR="00BE3317">
              <w:rPr>
                <w:rFonts w:ascii="Times New Roman" w:eastAsia="標楷體" w:hAnsi="Times New Roman" w:cs="Times New Roman" w:hint="eastAsia"/>
                <w:szCs w:val="24"/>
                <w:lang w:eastAsia="zh-HK"/>
              </w:rPr>
              <w:t>物業</w:t>
            </w:r>
            <w:r w:rsidRPr="00BA1832">
              <w:rPr>
                <w:rFonts w:ascii="Times New Roman" w:eastAsia="標楷體" w:hAnsi="Times New Roman" w:cs="Times New Roman"/>
                <w:bCs/>
                <w:szCs w:val="24"/>
                <w:lang w:eastAsia="zh-HK"/>
              </w:rPr>
              <w:t>並簽訂臨時買賣合約</w:t>
            </w:r>
          </w:p>
        </w:tc>
      </w:tr>
      <w:tr w:rsidR="00BA1832" w:rsidRPr="00BA1832" w:rsidTr="007C0D40">
        <w:tc>
          <w:tcPr>
            <w:tcW w:w="685" w:type="dxa"/>
            <w:tcBorders>
              <w:top w:val="dotted" w:sz="4" w:space="0" w:color="auto"/>
              <w:bottom w:val="dotted" w:sz="4" w:space="0" w:color="auto"/>
            </w:tcBorders>
            <w:shd w:val="clear" w:color="auto" w:fill="auto"/>
          </w:tcPr>
          <w:p w:rsidR="00BA1832" w:rsidRPr="00BA1832" w:rsidRDefault="00BA1832" w:rsidP="00541BDC">
            <w:pPr>
              <w:tabs>
                <w:tab w:val="left" w:pos="851"/>
              </w:tabs>
              <w:overflowPunct w:val="0"/>
              <w:autoSpaceDE w:val="0"/>
              <w:autoSpaceDN w:val="0"/>
              <w:ind w:left="-109" w:rightChars="-36" w:right="-86"/>
              <w:jc w:val="center"/>
              <w:rPr>
                <w:rFonts w:ascii="Times New Roman" w:eastAsia="標楷體" w:hAnsi="Times New Roman" w:cs="Times New Roman"/>
                <w:bCs/>
                <w:szCs w:val="24"/>
              </w:rPr>
            </w:pPr>
          </w:p>
        </w:tc>
        <w:tc>
          <w:tcPr>
            <w:tcW w:w="2647" w:type="dxa"/>
            <w:tcBorders>
              <w:top w:val="dotted" w:sz="4" w:space="0" w:color="auto"/>
              <w:bottom w:val="dotted" w:sz="4" w:space="0" w:color="auto"/>
            </w:tcBorders>
            <w:shd w:val="clear" w:color="auto" w:fill="auto"/>
          </w:tcPr>
          <w:p w:rsidR="00BA1832" w:rsidRPr="00BA1832" w:rsidRDefault="00BA1832" w:rsidP="007C0D40">
            <w:pPr>
              <w:overflowPunct w:val="0"/>
              <w:autoSpaceDE w:val="0"/>
              <w:autoSpaceDN w:val="0"/>
              <w:ind w:left="-42"/>
              <w:jc w:val="both"/>
              <w:rPr>
                <w:rFonts w:ascii="Times New Roman" w:eastAsia="標楷體" w:hAnsi="Times New Roman" w:cs="Times New Roman"/>
                <w:bCs/>
                <w:szCs w:val="24"/>
              </w:rPr>
            </w:pPr>
          </w:p>
        </w:tc>
        <w:tc>
          <w:tcPr>
            <w:tcW w:w="285" w:type="dxa"/>
            <w:tcBorders>
              <w:top w:val="dotted" w:sz="4" w:space="0" w:color="auto"/>
              <w:bottom w:val="dotted" w:sz="4" w:space="0" w:color="auto"/>
              <w:right w:val="nil"/>
            </w:tcBorders>
            <w:shd w:val="clear" w:color="auto" w:fill="auto"/>
          </w:tcPr>
          <w:p w:rsidR="00BA1832" w:rsidRPr="00BA1832" w:rsidRDefault="00BA1832" w:rsidP="00BA1832">
            <w:pPr>
              <w:tabs>
                <w:tab w:val="left" w:pos="851"/>
              </w:tabs>
              <w:overflowPunct w:val="0"/>
              <w:autoSpaceDE w:val="0"/>
              <w:autoSpaceDN w:val="0"/>
              <w:jc w:val="both"/>
              <w:rPr>
                <w:rFonts w:ascii="Times New Roman" w:eastAsia="標楷體" w:hAnsi="Times New Roman" w:cs="Times New Roman"/>
                <w:bCs/>
                <w:szCs w:val="24"/>
              </w:rPr>
            </w:pPr>
            <w:r w:rsidRPr="00BA1832">
              <w:rPr>
                <w:rFonts w:ascii="Times New Roman" w:eastAsia="標楷體" w:hAnsi="Times New Roman" w:cs="Times New Roman"/>
                <w:bCs/>
                <w:szCs w:val="24"/>
              </w:rPr>
              <w:t>-</w:t>
            </w:r>
          </w:p>
        </w:tc>
        <w:tc>
          <w:tcPr>
            <w:tcW w:w="5062" w:type="dxa"/>
            <w:tcBorders>
              <w:top w:val="dotted" w:sz="4" w:space="0" w:color="auto"/>
              <w:left w:val="nil"/>
              <w:bottom w:val="dotted" w:sz="4" w:space="0" w:color="auto"/>
            </w:tcBorders>
            <w:shd w:val="clear" w:color="auto" w:fill="auto"/>
          </w:tcPr>
          <w:p w:rsidR="00BA1832" w:rsidRPr="00BA1832" w:rsidRDefault="00BA1832" w:rsidP="007C0D40">
            <w:pPr>
              <w:tabs>
                <w:tab w:val="left" w:pos="851"/>
              </w:tabs>
              <w:overflowPunct w:val="0"/>
              <w:autoSpaceDE w:val="0"/>
              <w:autoSpaceDN w:val="0"/>
              <w:ind w:left="-74"/>
              <w:jc w:val="both"/>
              <w:rPr>
                <w:rFonts w:ascii="Times New Roman" w:eastAsia="標楷體" w:hAnsi="Times New Roman" w:cs="Times New Roman"/>
                <w:szCs w:val="24"/>
              </w:rPr>
            </w:pPr>
            <w:r w:rsidRPr="00BA1832">
              <w:rPr>
                <w:rFonts w:ascii="Times New Roman" w:eastAsia="標楷體" w:hAnsi="Times New Roman" w:cs="Times New Roman"/>
                <w:bCs/>
                <w:szCs w:val="24"/>
              </w:rPr>
              <w:t>上訴人</w:t>
            </w:r>
            <w:r w:rsidRPr="00BA1832">
              <w:rPr>
                <w:rFonts w:ascii="Times New Roman" w:eastAsia="標楷體" w:hAnsi="Times New Roman" w:cs="Times New Roman"/>
                <w:bCs/>
                <w:szCs w:val="24"/>
                <w:lang w:eastAsia="zh-HK"/>
              </w:rPr>
              <w:t>於</w:t>
            </w:r>
            <w:r w:rsidR="00C27894">
              <w:rPr>
                <w:rFonts w:ascii="Times New Roman" w:eastAsia="標楷體" w:hAnsi="Times New Roman" w:cs="Times New Roman"/>
                <w:bCs/>
                <w:szCs w:val="24"/>
              </w:rPr>
              <w:t>30</w:t>
            </w:r>
            <w:r w:rsidR="00C27894">
              <w:rPr>
                <w:rFonts w:ascii="Times New Roman" w:eastAsia="標楷體" w:hAnsi="Times New Roman" w:cs="Times New Roman" w:hint="eastAsia"/>
                <w:bCs/>
                <w:szCs w:val="24"/>
              </w:rPr>
              <w:t>-</w:t>
            </w:r>
            <w:r w:rsidR="00C27894">
              <w:rPr>
                <w:rFonts w:ascii="Times New Roman" w:eastAsia="標楷體" w:hAnsi="Times New Roman" w:cs="Times New Roman"/>
                <w:bCs/>
                <w:szCs w:val="24"/>
              </w:rPr>
              <w:t>06</w:t>
            </w:r>
            <w:r w:rsidR="00C27894">
              <w:rPr>
                <w:rFonts w:ascii="Times New Roman" w:eastAsia="標楷體" w:hAnsi="Times New Roman" w:cs="Times New Roman" w:hint="eastAsia"/>
                <w:bCs/>
                <w:szCs w:val="24"/>
              </w:rPr>
              <w:t>-</w:t>
            </w:r>
            <w:r w:rsidRPr="00BA1832">
              <w:rPr>
                <w:rFonts w:ascii="Times New Roman" w:eastAsia="標楷體" w:hAnsi="Times New Roman" w:cs="Times New Roman"/>
                <w:bCs/>
                <w:szCs w:val="24"/>
              </w:rPr>
              <w:t>2014</w:t>
            </w:r>
            <w:r w:rsidRPr="00BA1832">
              <w:rPr>
                <w:rFonts w:ascii="Times New Roman" w:eastAsia="標楷體" w:hAnsi="Times New Roman" w:cs="Times New Roman"/>
                <w:bCs/>
                <w:szCs w:val="24"/>
                <w:lang w:eastAsia="zh-HK"/>
              </w:rPr>
              <w:t>就出售</w:t>
            </w:r>
            <w:r w:rsidR="00BE3317">
              <w:rPr>
                <w:rFonts w:ascii="Times New Roman" w:eastAsia="標楷體" w:hAnsi="Times New Roman" w:cs="Times New Roman" w:hint="eastAsia"/>
                <w:szCs w:val="24"/>
              </w:rPr>
              <w:t>C</w:t>
            </w:r>
            <w:r w:rsidR="00BE3317">
              <w:rPr>
                <w:rFonts w:ascii="Times New Roman" w:eastAsia="標楷體" w:hAnsi="Times New Roman" w:cs="Times New Roman" w:hint="eastAsia"/>
                <w:szCs w:val="24"/>
                <w:lang w:eastAsia="zh-HK"/>
              </w:rPr>
              <w:t>物業</w:t>
            </w:r>
            <w:r w:rsidRPr="00BA1832">
              <w:rPr>
                <w:rFonts w:ascii="Times New Roman" w:eastAsia="標楷體" w:hAnsi="Times New Roman" w:cs="Times New Roman"/>
                <w:bCs/>
                <w:szCs w:val="24"/>
                <w:lang w:eastAsia="zh-HK"/>
              </w:rPr>
              <w:t>簽訂正式買賣合約</w:t>
            </w:r>
          </w:p>
        </w:tc>
      </w:tr>
      <w:tr w:rsidR="00BA1832" w:rsidRPr="00BA1832" w:rsidTr="007C0D40">
        <w:tc>
          <w:tcPr>
            <w:tcW w:w="685" w:type="dxa"/>
            <w:tcBorders>
              <w:top w:val="dotted" w:sz="4" w:space="0" w:color="auto"/>
              <w:bottom w:val="dotted" w:sz="4" w:space="0" w:color="auto"/>
            </w:tcBorders>
            <w:shd w:val="clear" w:color="auto" w:fill="auto"/>
          </w:tcPr>
          <w:p w:rsidR="00BA1832" w:rsidRPr="00BA1832" w:rsidRDefault="00BA1832" w:rsidP="00541BDC">
            <w:pPr>
              <w:tabs>
                <w:tab w:val="left" w:pos="851"/>
              </w:tabs>
              <w:overflowPunct w:val="0"/>
              <w:autoSpaceDE w:val="0"/>
              <w:autoSpaceDN w:val="0"/>
              <w:ind w:left="-109" w:rightChars="-36" w:right="-86"/>
              <w:jc w:val="center"/>
              <w:rPr>
                <w:rFonts w:ascii="Times New Roman" w:eastAsia="標楷體" w:hAnsi="Times New Roman" w:cs="Times New Roman"/>
                <w:bCs/>
                <w:szCs w:val="24"/>
              </w:rPr>
            </w:pPr>
          </w:p>
        </w:tc>
        <w:tc>
          <w:tcPr>
            <w:tcW w:w="2647" w:type="dxa"/>
            <w:tcBorders>
              <w:top w:val="dotted" w:sz="4" w:space="0" w:color="auto"/>
              <w:bottom w:val="dotted" w:sz="4" w:space="0" w:color="auto"/>
            </w:tcBorders>
            <w:shd w:val="clear" w:color="auto" w:fill="auto"/>
          </w:tcPr>
          <w:p w:rsidR="00BA1832" w:rsidRPr="00BA1832" w:rsidRDefault="00BA1832" w:rsidP="007C0D40">
            <w:pPr>
              <w:overflowPunct w:val="0"/>
              <w:autoSpaceDE w:val="0"/>
              <w:autoSpaceDN w:val="0"/>
              <w:ind w:left="-42"/>
              <w:jc w:val="both"/>
              <w:rPr>
                <w:rFonts w:ascii="Times New Roman" w:eastAsia="標楷體" w:hAnsi="Times New Roman" w:cs="Times New Roman"/>
                <w:bCs/>
                <w:szCs w:val="24"/>
              </w:rPr>
            </w:pPr>
          </w:p>
        </w:tc>
        <w:tc>
          <w:tcPr>
            <w:tcW w:w="285" w:type="dxa"/>
            <w:tcBorders>
              <w:top w:val="dotted" w:sz="4" w:space="0" w:color="auto"/>
              <w:bottom w:val="dotted" w:sz="4" w:space="0" w:color="auto"/>
              <w:right w:val="nil"/>
            </w:tcBorders>
            <w:shd w:val="clear" w:color="auto" w:fill="auto"/>
          </w:tcPr>
          <w:p w:rsidR="00BA1832" w:rsidRPr="00BA1832" w:rsidRDefault="00BA1832" w:rsidP="00BA1832">
            <w:pPr>
              <w:tabs>
                <w:tab w:val="left" w:pos="851"/>
              </w:tabs>
              <w:overflowPunct w:val="0"/>
              <w:autoSpaceDE w:val="0"/>
              <w:autoSpaceDN w:val="0"/>
              <w:jc w:val="both"/>
              <w:rPr>
                <w:rFonts w:ascii="Times New Roman" w:eastAsia="標楷體" w:hAnsi="Times New Roman" w:cs="Times New Roman"/>
                <w:bCs/>
                <w:szCs w:val="24"/>
              </w:rPr>
            </w:pPr>
            <w:r w:rsidRPr="00BA1832">
              <w:rPr>
                <w:rFonts w:ascii="Times New Roman" w:eastAsia="標楷體" w:hAnsi="Times New Roman" w:cs="Times New Roman"/>
                <w:bCs/>
                <w:szCs w:val="24"/>
              </w:rPr>
              <w:t>-</w:t>
            </w:r>
          </w:p>
        </w:tc>
        <w:tc>
          <w:tcPr>
            <w:tcW w:w="5062" w:type="dxa"/>
            <w:tcBorders>
              <w:top w:val="dotted" w:sz="4" w:space="0" w:color="auto"/>
              <w:left w:val="nil"/>
              <w:bottom w:val="dotted" w:sz="4" w:space="0" w:color="auto"/>
            </w:tcBorders>
            <w:shd w:val="clear" w:color="auto" w:fill="auto"/>
          </w:tcPr>
          <w:p w:rsidR="00BA1832" w:rsidRPr="00BA1832" w:rsidRDefault="00BA1832" w:rsidP="007C0D40">
            <w:pPr>
              <w:tabs>
                <w:tab w:val="left" w:pos="851"/>
              </w:tabs>
              <w:overflowPunct w:val="0"/>
              <w:autoSpaceDE w:val="0"/>
              <w:autoSpaceDN w:val="0"/>
              <w:ind w:left="-74"/>
              <w:jc w:val="both"/>
              <w:rPr>
                <w:rFonts w:ascii="Times New Roman" w:eastAsia="標楷體" w:hAnsi="Times New Roman" w:cs="Times New Roman"/>
                <w:bCs/>
                <w:szCs w:val="24"/>
                <w:lang w:eastAsia="zh-HK"/>
              </w:rPr>
            </w:pPr>
            <w:r w:rsidRPr="00BA1832">
              <w:rPr>
                <w:rFonts w:ascii="Times New Roman" w:eastAsia="標楷體" w:hAnsi="Times New Roman" w:cs="Times New Roman"/>
                <w:bCs/>
                <w:szCs w:val="24"/>
              </w:rPr>
              <w:t>上訴人</w:t>
            </w:r>
            <w:r w:rsidRPr="00BA1832">
              <w:rPr>
                <w:rFonts w:ascii="Times New Roman" w:eastAsia="標楷體" w:hAnsi="Times New Roman" w:cs="Times New Roman"/>
                <w:bCs/>
                <w:szCs w:val="24"/>
                <w:lang w:eastAsia="zh-HK"/>
              </w:rPr>
              <w:t>於</w:t>
            </w:r>
            <w:r w:rsidR="00C27894">
              <w:rPr>
                <w:rFonts w:ascii="Times New Roman" w:eastAsia="標楷體" w:hAnsi="Times New Roman" w:cs="Times New Roman"/>
                <w:bCs/>
                <w:szCs w:val="24"/>
              </w:rPr>
              <w:t>10</w:t>
            </w:r>
            <w:r w:rsidR="00C27894">
              <w:rPr>
                <w:rFonts w:ascii="Times New Roman" w:eastAsia="標楷體" w:hAnsi="Times New Roman" w:cs="Times New Roman" w:hint="eastAsia"/>
                <w:bCs/>
                <w:szCs w:val="24"/>
              </w:rPr>
              <w:t>-</w:t>
            </w:r>
            <w:r w:rsidR="00C27894">
              <w:rPr>
                <w:rFonts w:ascii="Times New Roman" w:eastAsia="標楷體" w:hAnsi="Times New Roman" w:cs="Times New Roman"/>
                <w:bCs/>
                <w:szCs w:val="24"/>
              </w:rPr>
              <w:t>09</w:t>
            </w:r>
            <w:r w:rsidR="00C27894">
              <w:rPr>
                <w:rFonts w:ascii="Times New Roman" w:eastAsia="標楷體" w:hAnsi="Times New Roman" w:cs="Times New Roman" w:hint="eastAsia"/>
                <w:bCs/>
                <w:szCs w:val="24"/>
              </w:rPr>
              <w:t>-</w:t>
            </w:r>
            <w:r w:rsidRPr="00BA1832">
              <w:rPr>
                <w:rFonts w:ascii="Times New Roman" w:eastAsia="標楷體" w:hAnsi="Times New Roman" w:cs="Times New Roman"/>
                <w:bCs/>
                <w:szCs w:val="24"/>
              </w:rPr>
              <w:t>2014</w:t>
            </w:r>
            <w:r w:rsidRPr="00BA1832">
              <w:rPr>
                <w:rFonts w:ascii="Times New Roman" w:eastAsia="標楷體" w:hAnsi="Times New Roman" w:cs="Times New Roman"/>
                <w:bCs/>
                <w:szCs w:val="24"/>
                <w:lang w:eastAsia="zh-HK"/>
              </w:rPr>
              <w:t>就出售</w:t>
            </w:r>
            <w:r w:rsidR="00541BDC">
              <w:rPr>
                <w:rFonts w:ascii="Times New Roman" w:eastAsia="標楷體" w:hAnsi="Times New Roman" w:cs="Times New Roman" w:hint="eastAsia"/>
                <w:bCs/>
                <w:szCs w:val="24"/>
              </w:rPr>
              <w:t>C</w:t>
            </w:r>
            <w:r w:rsidR="00541BDC">
              <w:rPr>
                <w:rFonts w:ascii="Times New Roman" w:eastAsia="標楷體" w:hAnsi="Times New Roman" w:cs="Times New Roman" w:hint="eastAsia"/>
                <w:bCs/>
                <w:szCs w:val="24"/>
                <w:lang w:eastAsia="zh-HK"/>
              </w:rPr>
              <w:t>物業</w:t>
            </w:r>
            <w:r w:rsidRPr="00BA1832">
              <w:rPr>
                <w:rFonts w:ascii="Times New Roman" w:eastAsia="標楷體" w:hAnsi="Times New Roman" w:cs="Times New Roman"/>
                <w:bCs/>
                <w:szCs w:val="24"/>
                <w:lang w:eastAsia="zh-HK"/>
              </w:rPr>
              <w:t>簽訂轉讓契約</w:t>
            </w:r>
          </w:p>
        </w:tc>
      </w:tr>
      <w:tr w:rsidR="00BA1832" w:rsidRPr="00BA1832" w:rsidTr="007C0D40">
        <w:tc>
          <w:tcPr>
            <w:tcW w:w="685" w:type="dxa"/>
            <w:tcBorders>
              <w:top w:val="dotted" w:sz="4" w:space="0" w:color="auto"/>
              <w:bottom w:val="dotted" w:sz="4" w:space="0" w:color="auto"/>
            </w:tcBorders>
            <w:shd w:val="clear" w:color="auto" w:fill="auto"/>
          </w:tcPr>
          <w:p w:rsidR="00BA1832" w:rsidRPr="00BA1832" w:rsidRDefault="00BA1832" w:rsidP="00541BDC">
            <w:pPr>
              <w:tabs>
                <w:tab w:val="left" w:pos="851"/>
              </w:tabs>
              <w:overflowPunct w:val="0"/>
              <w:autoSpaceDE w:val="0"/>
              <w:autoSpaceDN w:val="0"/>
              <w:ind w:left="-109" w:rightChars="-36" w:right="-86"/>
              <w:jc w:val="center"/>
              <w:rPr>
                <w:rFonts w:ascii="Times New Roman" w:eastAsia="標楷體" w:hAnsi="Times New Roman" w:cs="Times New Roman"/>
                <w:bCs/>
                <w:szCs w:val="24"/>
              </w:rPr>
            </w:pPr>
          </w:p>
        </w:tc>
        <w:tc>
          <w:tcPr>
            <w:tcW w:w="2647" w:type="dxa"/>
            <w:tcBorders>
              <w:top w:val="dotted" w:sz="4" w:space="0" w:color="auto"/>
              <w:bottom w:val="dotted" w:sz="4" w:space="0" w:color="auto"/>
            </w:tcBorders>
            <w:shd w:val="clear" w:color="auto" w:fill="auto"/>
          </w:tcPr>
          <w:p w:rsidR="00BA1832" w:rsidRPr="00BA1832" w:rsidRDefault="00BA1832" w:rsidP="007C0D40">
            <w:pPr>
              <w:overflowPunct w:val="0"/>
              <w:autoSpaceDE w:val="0"/>
              <w:autoSpaceDN w:val="0"/>
              <w:ind w:left="-42"/>
              <w:jc w:val="both"/>
              <w:rPr>
                <w:rFonts w:ascii="Times New Roman" w:eastAsia="標楷體" w:hAnsi="Times New Roman" w:cs="Times New Roman"/>
                <w:bCs/>
                <w:szCs w:val="24"/>
              </w:rPr>
            </w:pPr>
          </w:p>
        </w:tc>
        <w:tc>
          <w:tcPr>
            <w:tcW w:w="285" w:type="dxa"/>
            <w:tcBorders>
              <w:top w:val="dotted" w:sz="4" w:space="0" w:color="auto"/>
              <w:bottom w:val="dotted" w:sz="4" w:space="0" w:color="auto"/>
              <w:right w:val="nil"/>
            </w:tcBorders>
            <w:shd w:val="clear" w:color="auto" w:fill="auto"/>
          </w:tcPr>
          <w:p w:rsidR="00BA1832" w:rsidRPr="00BA1832" w:rsidRDefault="00BA1832" w:rsidP="00BA1832">
            <w:pPr>
              <w:tabs>
                <w:tab w:val="left" w:pos="851"/>
              </w:tabs>
              <w:overflowPunct w:val="0"/>
              <w:autoSpaceDE w:val="0"/>
              <w:autoSpaceDN w:val="0"/>
              <w:jc w:val="both"/>
              <w:rPr>
                <w:rFonts w:ascii="Times New Roman" w:eastAsia="標楷體" w:hAnsi="Times New Roman" w:cs="Times New Roman"/>
                <w:bCs/>
                <w:szCs w:val="24"/>
              </w:rPr>
            </w:pPr>
            <w:r w:rsidRPr="00BA1832">
              <w:rPr>
                <w:rFonts w:ascii="Times New Roman" w:eastAsia="標楷體" w:hAnsi="Times New Roman" w:cs="Times New Roman"/>
                <w:bCs/>
                <w:szCs w:val="24"/>
              </w:rPr>
              <w:t>-</w:t>
            </w:r>
          </w:p>
        </w:tc>
        <w:tc>
          <w:tcPr>
            <w:tcW w:w="5062" w:type="dxa"/>
            <w:tcBorders>
              <w:top w:val="dotted" w:sz="4" w:space="0" w:color="auto"/>
              <w:left w:val="nil"/>
              <w:bottom w:val="dotted" w:sz="4" w:space="0" w:color="auto"/>
            </w:tcBorders>
            <w:shd w:val="clear" w:color="auto" w:fill="auto"/>
          </w:tcPr>
          <w:p w:rsidR="00BA1832" w:rsidRPr="00BA1832" w:rsidRDefault="00BA1832" w:rsidP="007C0D40">
            <w:pPr>
              <w:tabs>
                <w:tab w:val="left" w:pos="851"/>
              </w:tabs>
              <w:overflowPunct w:val="0"/>
              <w:autoSpaceDE w:val="0"/>
              <w:autoSpaceDN w:val="0"/>
              <w:ind w:left="-74"/>
              <w:jc w:val="both"/>
              <w:rPr>
                <w:rFonts w:ascii="Times New Roman" w:eastAsia="標楷體" w:hAnsi="Times New Roman" w:cs="Times New Roman"/>
                <w:bCs/>
                <w:szCs w:val="24"/>
                <w:lang w:eastAsia="zh-HK"/>
              </w:rPr>
            </w:pPr>
            <w:r w:rsidRPr="00BA1832">
              <w:rPr>
                <w:rFonts w:ascii="Times New Roman" w:eastAsia="標楷體" w:hAnsi="Times New Roman" w:cs="Times New Roman"/>
                <w:bCs/>
                <w:szCs w:val="24"/>
              </w:rPr>
              <w:t>上訴人</w:t>
            </w:r>
            <w:r w:rsidRPr="00BA1832">
              <w:rPr>
                <w:rFonts w:ascii="Times New Roman" w:eastAsia="標楷體" w:hAnsi="Times New Roman" w:cs="Times New Roman"/>
                <w:bCs/>
                <w:szCs w:val="24"/>
                <w:lang w:eastAsia="zh-HK"/>
              </w:rPr>
              <w:t>於</w:t>
            </w:r>
            <w:r w:rsidR="00C27894">
              <w:rPr>
                <w:rFonts w:ascii="Times New Roman" w:eastAsia="標楷體" w:hAnsi="Times New Roman" w:cs="Times New Roman"/>
                <w:bCs/>
                <w:szCs w:val="24"/>
              </w:rPr>
              <w:t>16</w:t>
            </w:r>
            <w:r w:rsidR="00C27894">
              <w:rPr>
                <w:rFonts w:ascii="Times New Roman" w:eastAsia="標楷體" w:hAnsi="Times New Roman" w:cs="Times New Roman" w:hint="eastAsia"/>
                <w:bCs/>
                <w:szCs w:val="24"/>
              </w:rPr>
              <w:t>-</w:t>
            </w:r>
            <w:r w:rsidR="00C27894">
              <w:rPr>
                <w:rFonts w:ascii="Times New Roman" w:eastAsia="標楷體" w:hAnsi="Times New Roman" w:cs="Times New Roman"/>
                <w:bCs/>
                <w:szCs w:val="24"/>
              </w:rPr>
              <w:t>09</w:t>
            </w:r>
            <w:r w:rsidR="00C27894">
              <w:rPr>
                <w:rFonts w:ascii="Times New Roman" w:eastAsia="標楷體" w:hAnsi="Times New Roman" w:cs="Times New Roman" w:hint="eastAsia"/>
                <w:bCs/>
                <w:szCs w:val="24"/>
              </w:rPr>
              <w:t>-</w:t>
            </w:r>
            <w:r w:rsidRPr="00BA1832">
              <w:rPr>
                <w:rFonts w:ascii="Times New Roman" w:eastAsia="標楷體" w:hAnsi="Times New Roman" w:cs="Times New Roman"/>
                <w:bCs/>
                <w:szCs w:val="24"/>
              </w:rPr>
              <w:t>2014</w:t>
            </w:r>
            <w:r w:rsidRPr="00BA1832">
              <w:rPr>
                <w:rFonts w:ascii="Times New Roman" w:eastAsia="標楷體" w:hAnsi="Times New Roman" w:cs="Times New Roman"/>
                <w:bCs/>
                <w:szCs w:val="24"/>
                <w:lang w:eastAsia="zh-HK"/>
              </w:rPr>
              <w:t>離開香港</w:t>
            </w:r>
          </w:p>
        </w:tc>
      </w:tr>
      <w:tr w:rsidR="00BA1832" w:rsidRPr="00BA1832" w:rsidTr="007C0D40">
        <w:tc>
          <w:tcPr>
            <w:tcW w:w="685" w:type="dxa"/>
            <w:tcBorders>
              <w:top w:val="dotted" w:sz="4" w:space="0" w:color="auto"/>
            </w:tcBorders>
            <w:shd w:val="clear" w:color="auto" w:fill="auto"/>
          </w:tcPr>
          <w:p w:rsidR="00BA1832" w:rsidRPr="00BA1832" w:rsidRDefault="00BA1832" w:rsidP="00541BDC">
            <w:pPr>
              <w:tabs>
                <w:tab w:val="left" w:pos="851"/>
              </w:tabs>
              <w:overflowPunct w:val="0"/>
              <w:autoSpaceDE w:val="0"/>
              <w:autoSpaceDN w:val="0"/>
              <w:ind w:left="-109" w:rightChars="-36" w:right="-86"/>
              <w:jc w:val="center"/>
              <w:rPr>
                <w:rFonts w:ascii="Times New Roman" w:eastAsia="標楷體" w:hAnsi="Times New Roman" w:cs="Times New Roman"/>
                <w:bCs/>
                <w:szCs w:val="24"/>
              </w:rPr>
            </w:pPr>
          </w:p>
        </w:tc>
        <w:tc>
          <w:tcPr>
            <w:tcW w:w="2647" w:type="dxa"/>
            <w:tcBorders>
              <w:top w:val="dotted" w:sz="4" w:space="0" w:color="auto"/>
            </w:tcBorders>
            <w:shd w:val="clear" w:color="auto" w:fill="auto"/>
          </w:tcPr>
          <w:p w:rsidR="00BA1832" w:rsidRPr="00BA1832" w:rsidRDefault="00BA1832" w:rsidP="007C0D40">
            <w:pPr>
              <w:overflowPunct w:val="0"/>
              <w:autoSpaceDE w:val="0"/>
              <w:autoSpaceDN w:val="0"/>
              <w:ind w:left="-42"/>
              <w:jc w:val="both"/>
              <w:rPr>
                <w:rFonts w:ascii="Times New Roman" w:eastAsia="標楷體" w:hAnsi="Times New Roman" w:cs="Times New Roman"/>
                <w:bCs/>
                <w:szCs w:val="24"/>
              </w:rPr>
            </w:pPr>
          </w:p>
        </w:tc>
        <w:tc>
          <w:tcPr>
            <w:tcW w:w="285" w:type="dxa"/>
            <w:tcBorders>
              <w:top w:val="dotted" w:sz="4" w:space="0" w:color="auto"/>
              <w:right w:val="nil"/>
            </w:tcBorders>
            <w:shd w:val="clear" w:color="auto" w:fill="auto"/>
          </w:tcPr>
          <w:p w:rsidR="00BA1832" w:rsidRPr="00BA1832" w:rsidRDefault="00BA1832" w:rsidP="00BA1832">
            <w:pPr>
              <w:tabs>
                <w:tab w:val="left" w:pos="851"/>
              </w:tabs>
              <w:overflowPunct w:val="0"/>
              <w:autoSpaceDE w:val="0"/>
              <w:autoSpaceDN w:val="0"/>
              <w:jc w:val="both"/>
              <w:rPr>
                <w:rFonts w:ascii="Times New Roman" w:eastAsia="標楷體" w:hAnsi="Times New Roman" w:cs="Times New Roman"/>
                <w:bCs/>
                <w:szCs w:val="24"/>
              </w:rPr>
            </w:pPr>
            <w:r w:rsidRPr="00BA1832">
              <w:rPr>
                <w:rFonts w:ascii="Times New Roman" w:eastAsia="標楷體" w:hAnsi="Times New Roman" w:cs="Times New Roman"/>
                <w:bCs/>
                <w:szCs w:val="24"/>
              </w:rPr>
              <w:t>-</w:t>
            </w:r>
          </w:p>
        </w:tc>
        <w:tc>
          <w:tcPr>
            <w:tcW w:w="5062" w:type="dxa"/>
            <w:tcBorders>
              <w:top w:val="dotted" w:sz="4" w:space="0" w:color="auto"/>
              <w:left w:val="nil"/>
            </w:tcBorders>
            <w:shd w:val="clear" w:color="auto" w:fill="auto"/>
          </w:tcPr>
          <w:p w:rsidR="00BA1832" w:rsidRPr="00BA1832" w:rsidRDefault="00BA1832" w:rsidP="007C0D40">
            <w:pPr>
              <w:tabs>
                <w:tab w:val="left" w:pos="851"/>
              </w:tabs>
              <w:overflowPunct w:val="0"/>
              <w:autoSpaceDE w:val="0"/>
              <w:autoSpaceDN w:val="0"/>
              <w:ind w:left="-74"/>
              <w:jc w:val="both"/>
              <w:rPr>
                <w:rFonts w:ascii="Times New Roman" w:eastAsia="標楷體" w:hAnsi="Times New Roman" w:cs="Times New Roman"/>
                <w:bCs/>
                <w:szCs w:val="24"/>
                <w:lang w:eastAsia="zh-HK"/>
              </w:rPr>
            </w:pPr>
            <w:r w:rsidRPr="00BA1832">
              <w:rPr>
                <w:rFonts w:ascii="Times New Roman" w:eastAsia="標楷體" w:hAnsi="Times New Roman" w:cs="Times New Roman"/>
                <w:bCs/>
                <w:szCs w:val="24"/>
              </w:rPr>
              <w:t>上訴人</w:t>
            </w:r>
            <w:r w:rsidRPr="00BA1832">
              <w:rPr>
                <w:rFonts w:ascii="Times New Roman" w:eastAsia="標楷體" w:hAnsi="Times New Roman" w:cs="Times New Roman"/>
                <w:bCs/>
                <w:szCs w:val="24"/>
                <w:lang w:eastAsia="zh-HK"/>
              </w:rPr>
              <w:t>於</w:t>
            </w:r>
            <w:r w:rsidRPr="00BA1832">
              <w:rPr>
                <w:rFonts w:ascii="Times New Roman" w:eastAsia="標楷體" w:hAnsi="Times New Roman" w:cs="Times New Roman"/>
                <w:bCs/>
                <w:szCs w:val="24"/>
              </w:rPr>
              <w:t>2014</w:t>
            </w:r>
            <w:r w:rsidRPr="00BA1832">
              <w:rPr>
                <w:rFonts w:ascii="Times New Roman" w:eastAsia="標楷體" w:hAnsi="Times New Roman" w:cs="Times New Roman"/>
                <w:bCs/>
                <w:szCs w:val="24"/>
                <w:lang w:eastAsia="zh-HK"/>
              </w:rPr>
              <w:t>年在香港逗留了</w:t>
            </w:r>
            <w:r w:rsidRPr="00BA1832">
              <w:rPr>
                <w:rFonts w:ascii="Times New Roman" w:eastAsia="標楷體" w:hAnsi="Times New Roman" w:cs="Times New Roman"/>
                <w:bCs/>
                <w:szCs w:val="24"/>
              </w:rPr>
              <w:t>221</w:t>
            </w:r>
            <w:r w:rsidRPr="00BA1832">
              <w:rPr>
                <w:rFonts w:ascii="Times New Roman" w:eastAsia="標楷體" w:hAnsi="Times New Roman" w:cs="Times New Roman"/>
                <w:bCs/>
                <w:szCs w:val="24"/>
                <w:lang w:eastAsia="zh-HK"/>
              </w:rPr>
              <w:t>天</w:t>
            </w:r>
          </w:p>
        </w:tc>
      </w:tr>
    </w:tbl>
    <w:p w:rsidR="00C27894" w:rsidRDefault="00C27894" w:rsidP="00C27894">
      <w:pPr>
        <w:pStyle w:val="ae"/>
        <w:tabs>
          <w:tab w:val="left" w:pos="851"/>
        </w:tabs>
        <w:overflowPunct w:val="0"/>
        <w:autoSpaceDE w:val="0"/>
        <w:autoSpaceDN w:val="0"/>
        <w:ind w:leftChars="0" w:left="851"/>
        <w:jc w:val="both"/>
        <w:rPr>
          <w:rFonts w:eastAsia="標楷體"/>
          <w:bCs/>
        </w:rPr>
      </w:pPr>
    </w:p>
    <w:p w:rsidR="00BA1832" w:rsidRPr="00BA1832" w:rsidRDefault="00BA1832" w:rsidP="00C27894">
      <w:pPr>
        <w:pStyle w:val="ae"/>
        <w:numPr>
          <w:ilvl w:val="0"/>
          <w:numId w:val="40"/>
        </w:numPr>
        <w:overflowPunct w:val="0"/>
        <w:autoSpaceDE w:val="0"/>
        <w:autoSpaceDN w:val="0"/>
        <w:ind w:leftChars="0" w:left="0" w:firstLine="0"/>
        <w:jc w:val="both"/>
        <w:rPr>
          <w:rFonts w:eastAsia="標楷體"/>
          <w:bCs/>
        </w:rPr>
      </w:pPr>
      <w:r w:rsidRPr="00BA1832">
        <w:rPr>
          <w:rFonts w:eastAsia="標楷體"/>
          <w:bCs/>
        </w:rPr>
        <w:t>委員會詳細考慮了所有有關證據、上訴人書面提供的資料及文件、及稅務局的書面及於聆訊中的陳詞。針對上訴人提出的上訴理由，分析如下：</w:t>
      </w:r>
    </w:p>
    <w:p w:rsidR="00BA1832" w:rsidRPr="00BA1832" w:rsidRDefault="00BA1832" w:rsidP="00C27894">
      <w:pPr>
        <w:pStyle w:val="ae"/>
        <w:overflowPunct w:val="0"/>
        <w:autoSpaceDE w:val="0"/>
        <w:autoSpaceDN w:val="0"/>
        <w:ind w:leftChars="0" w:left="0"/>
        <w:jc w:val="both"/>
        <w:rPr>
          <w:rFonts w:eastAsia="標楷體"/>
          <w:bCs/>
        </w:rPr>
      </w:pPr>
    </w:p>
    <w:p w:rsidR="00BA1832" w:rsidRPr="00BE3317" w:rsidRDefault="00BA1832" w:rsidP="00BE3317">
      <w:pPr>
        <w:numPr>
          <w:ilvl w:val="0"/>
          <w:numId w:val="44"/>
        </w:numPr>
        <w:overflowPunct w:val="0"/>
        <w:autoSpaceDE w:val="0"/>
        <w:autoSpaceDN w:val="0"/>
        <w:ind w:left="0" w:firstLine="0"/>
        <w:jc w:val="both"/>
        <w:rPr>
          <w:rFonts w:ascii="Times New Roman" w:eastAsia="標楷體" w:hAnsi="Times New Roman" w:cs="Times New Roman"/>
          <w:b/>
          <w:i/>
          <w:sz w:val="28"/>
          <w:szCs w:val="28"/>
        </w:rPr>
      </w:pPr>
      <w:r w:rsidRPr="00BE3317">
        <w:rPr>
          <w:rFonts w:ascii="Times New Roman" w:eastAsia="標楷體" w:hAnsi="Times New Roman" w:cs="Times New Roman"/>
          <w:b/>
          <w:i/>
          <w:sz w:val="28"/>
          <w:szCs w:val="28"/>
        </w:rPr>
        <w:t>興建</w:t>
      </w:r>
      <w:r w:rsidR="00BE3317" w:rsidRPr="00BE3317">
        <w:rPr>
          <w:rFonts w:ascii="Times New Roman" w:eastAsia="標楷體" w:hAnsi="Times New Roman" w:cs="Times New Roman" w:hint="eastAsia"/>
          <w:b/>
          <w:i/>
          <w:sz w:val="28"/>
          <w:szCs w:val="28"/>
        </w:rPr>
        <w:t>C</w:t>
      </w:r>
      <w:r w:rsidR="00BE3317" w:rsidRPr="00BE3317">
        <w:rPr>
          <w:rFonts w:ascii="Times New Roman" w:eastAsia="標楷體" w:hAnsi="Times New Roman" w:cs="Times New Roman" w:hint="eastAsia"/>
          <w:b/>
          <w:i/>
          <w:sz w:val="28"/>
          <w:szCs w:val="28"/>
        </w:rPr>
        <w:t>物業</w:t>
      </w:r>
      <w:r w:rsidRPr="00BE3317">
        <w:rPr>
          <w:rFonts w:ascii="Times New Roman" w:eastAsia="標楷體" w:hAnsi="Times New Roman" w:cs="Times New Roman"/>
          <w:b/>
          <w:i/>
          <w:sz w:val="28"/>
          <w:szCs w:val="28"/>
        </w:rPr>
        <w:t>的意圖</w:t>
      </w:r>
      <w:r w:rsidRPr="00BE3317">
        <w:rPr>
          <w:rFonts w:ascii="Times New Roman" w:eastAsia="標楷體" w:hAnsi="Times New Roman" w:cs="Times New Roman"/>
          <w:b/>
          <w:i/>
          <w:sz w:val="28"/>
          <w:szCs w:val="28"/>
          <w:lang w:eastAsia="zh-HK"/>
        </w:rPr>
        <w:t>是作為</w:t>
      </w:r>
      <w:r w:rsidRPr="00BE3317">
        <w:rPr>
          <w:rFonts w:ascii="Times New Roman" w:eastAsia="標楷體" w:hAnsi="Times New Roman" w:cs="Times New Roman"/>
          <w:b/>
          <w:bCs/>
          <w:i/>
          <w:sz w:val="28"/>
          <w:szCs w:val="28"/>
        </w:rPr>
        <w:t>退休後的居所</w:t>
      </w:r>
    </w:p>
    <w:p w:rsidR="00BA1832" w:rsidRPr="00BA1832" w:rsidRDefault="00BA1832" w:rsidP="00C27894">
      <w:pPr>
        <w:overflowPunct w:val="0"/>
        <w:autoSpaceDE w:val="0"/>
        <w:autoSpaceDN w:val="0"/>
        <w:jc w:val="both"/>
        <w:rPr>
          <w:rFonts w:ascii="Times New Roman" w:eastAsia="標楷體" w:hAnsi="Times New Roman" w:cs="Times New Roman"/>
          <w:szCs w:val="24"/>
        </w:rPr>
      </w:pPr>
    </w:p>
    <w:p w:rsidR="00BA1832" w:rsidRPr="00BA1832" w:rsidRDefault="00BA1832" w:rsidP="00C27894">
      <w:pPr>
        <w:numPr>
          <w:ilvl w:val="0"/>
          <w:numId w:val="40"/>
        </w:numPr>
        <w:overflowPunct w:val="0"/>
        <w:autoSpaceDE w:val="0"/>
        <w:autoSpaceDN w:val="0"/>
        <w:ind w:left="0" w:firstLine="0"/>
        <w:jc w:val="both"/>
        <w:rPr>
          <w:rFonts w:ascii="Times New Roman" w:eastAsia="標楷體" w:hAnsi="Times New Roman" w:cs="Times New Roman"/>
          <w:szCs w:val="24"/>
          <w:lang w:eastAsia="zh-HK"/>
        </w:rPr>
      </w:pPr>
      <w:r w:rsidRPr="00BA1832">
        <w:rPr>
          <w:rFonts w:ascii="Times New Roman" w:eastAsia="標楷體" w:hAnsi="Times New Roman" w:cs="Times New Roman"/>
          <w:szCs w:val="24"/>
        </w:rPr>
        <w:t>根據</w:t>
      </w:r>
      <w:r w:rsidRPr="00BA1832">
        <w:rPr>
          <w:rFonts w:ascii="Times New Roman" w:eastAsia="標楷體" w:hAnsi="Times New Roman" w:cs="Times New Roman"/>
          <w:bCs/>
          <w:szCs w:val="24"/>
        </w:rPr>
        <w:t>上訴人所述，他早年</w:t>
      </w:r>
      <w:r w:rsidRPr="00BA1832">
        <w:rPr>
          <w:rFonts w:ascii="Times New Roman" w:eastAsia="標楷體" w:hAnsi="Times New Roman" w:cs="Times New Roman"/>
          <w:bCs/>
          <w:szCs w:val="24"/>
        </w:rPr>
        <w:t>(1990</w:t>
      </w:r>
      <w:r w:rsidRPr="00BA1832">
        <w:rPr>
          <w:rFonts w:ascii="Times New Roman" w:eastAsia="標楷體" w:hAnsi="Times New Roman" w:cs="Times New Roman"/>
          <w:bCs/>
          <w:szCs w:val="24"/>
        </w:rPr>
        <w:t>年以前</w:t>
      </w:r>
      <w:r w:rsidRPr="00BA1832">
        <w:rPr>
          <w:rFonts w:ascii="Times New Roman" w:eastAsia="標楷體" w:hAnsi="Times New Roman" w:cs="Times New Roman"/>
          <w:bCs/>
          <w:szCs w:val="24"/>
        </w:rPr>
        <w:t>)</w:t>
      </w:r>
      <w:r w:rsidRPr="00BA1832">
        <w:rPr>
          <w:rFonts w:ascii="Times New Roman" w:eastAsia="標楷體" w:hAnsi="Times New Roman" w:cs="Times New Roman"/>
          <w:szCs w:val="24"/>
          <w:lang w:eastAsia="zh-HK"/>
        </w:rPr>
        <w:t>與太太僑居</w:t>
      </w:r>
      <w:r w:rsidR="007C0D40">
        <w:rPr>
          <w:rFonts w:ascii="Times New Roman" w:eastAsia="標楷體" w:hAnsi="Times New Roman" w:cs="Times New Roman" w:hint="eastAsia"/>
          <w:szCs w:val="24"/>
        </w:rPr>
        <w:t>D</w:t>
      </w:r>
      <w:r w:rsidR="007C0D40">
        <w:rPr>
          <w:rFonts w:ascii="Times New Roman" w:eastAsia="標楷體" w:hAnsi="Times New Roman" w:cs="Times New Roman" w:hint="eastAsia"/>
          <w:szCs w:val="24"/>
          <w:lang w:eastAsia="zh-HK"/>
        </w:rPr>
        <w:t>國家</w:t>
      </w:r>
      <w:r w:rsidRPr="00BA1832">
        <w:rPr>
          <w:rFonts w:ascii="Times New Roman" w:eastAsia="標楷體" w:hAnsi="Times New Roman" w:cs="Times New Roman"/>
          <w:szCs w:val="24"/>
          <w:lang w:eastAsia="zh-HK"/>
        </w:rPr>
        <w:t>。他聲稱於</w:t>
      </w:r>
      <w:r w:rsidRPr="00BA1832">
        <w:rPr>
          <w:rFonts w:ascii="Times New Roman" w:eastAsia="標楷體" w:hAnsi="Times New Roman" w:cs="Times New Roman"/>
          <w:szCs w:val="24"/>
          <w:lang w:eastAsia="zh-HK"/>
        </w:rPr>
        <w:t>1990</w:t>
      </w:r>
      <w:r w:rsidRPr="00BA1832">
        <w:rPr>
          <w:rFonts w:ascii="Times New Roman" w:eastAsia="標楷體" w:hAnsi="Times New Roman" w:cs="Times New Roman"/>
          <w:szCs w:val="24"/>
          <w:lang w:eastAsia="zh-HK"/>
        </w:rPr>
        <w:t>年代決定退休後與太太一起在香港定居，因此興建</w:t>
      </w:r>
      <w:r w:rsidR="00BE3317">
        <w:rPr>
          <w:rFonts w:ascii="Times New Roman" w:eastAsia="標楷體" w:hAnsi="Times New Roman" w:cs="Times New Roman" w:hint="eastAsia"/>
          <w:szCs w:val="24"/>
        </w:rPr>
        <w:t>C</w:t>
      </w:r>
      <w:r w:rsidR="00BE3317">
        <w:rPr>
          <w:rFonts w:ascii="Times New Roman" w:eastAsia="標楷體" w:hAnsi="Times New Roman" w:cs="Times New Roman" w:hint="eastAsia"/>
          <w:szCs w:val="24"/>
          <w:lang w:eastAsia="zh-HK"/>
        </w:rPr>
        <w:t>物業</w:t>
      </w:r>
      <w:r w:rsidRPr="00BA1832">
        <w:rPr>
          <w:rFonts w:ascii="Times New Roman" w:eastAsia="標楷體" w:hAnsi="Times New Roman" w:cs="Times New Roman"/>
          <w:szCs w:val="24"/>
          <w:lang w:eastAsia="zh-HK"/>
        </w:rPr>
        <w:t>作為他與太太將來的居所。</w:t>
      </w:r>
    </w:p>
    <w:p w:rsidR="00BA1832" w:rsidRPr="00BA1832" w:rsidRDefault="00BA1832" w:rsidP="00C27894">
      <w:pPr>
        <w:overflowPunct w:val="0"/>
        <w:autoSpaceDE w:val="0"/>
        <w:autoSpaceDN w:val="0"/>
        <w:jc w:val="both"/>
        <w:rPr>
          <w:rFonts w:ascii="Times New Roman" w:eastAsia="標楷體" w:hAnsi="Times New Roman" w:cs="Times New Roman"/>
          <w:szCs w:val="24"/>
          <w:lang w:eastAsia="zh-HK"/>
        </w:rPr>
      </w:pPr>
    </w:p>
    <w:p w:rsidR="00BA1832" w:rsidRPr="00BA1832" w:rsidRDefault="00BA1832" w:rsidP="00C27894">
      <w:pPr>
        <w:numPr>
          <w:ilvl w:val="0"/>
          <w:numId w:val="40"/>
        </w:numPr>
        <w:overflowPunct w:val="0"/>
        <w:autoSpaceDE w:val="0"/>
        <w:autoSpaceDN w:val="0"/>
        <w:ind w:left="0" w:firstLine="0"/>
        <w:jc w:val="both"/>
        <w:rPr>
          <w:rFonts w:ascii="Times New Roman" w:eastAsia="標楷體" w:hAnsi="Times New Roman" w:cs="Times New Roman"/>
          <w:szCs w:val="24"/>
          <w:lang w:eastAsia="zh-HK"/>
        </w:rPr>
      </w:pPr>
      <w:r w:rsidRPr="00BA1832">
        <w:rPr>
          <w:rFonts w:ascii="Times New Roman" w:eastAsia="標楷體" w:hAnsi="Times New Roman" w:cs="Times New Roman"/>
          <w:szCs w:val="24"/>
          <w:lang w:eastAsia="zh-HK"/>
        </w:rPr>
        <w:t>除純粹的聲稱外，</w:t>
      </w:r>
      <w:r w:rsidRPr="00BA1832">
        <w:rPr>
          <w:rFonts w:ascii="Times New Roman" w:eastAsia="標楷體" w:hAnsi="Times New Roman" w:cs="Times New Roman"/>
          <w:bCs/>
          <w:szCs w:val="24"/>
        </w:rPr>
        <w:t>上訴人</w:t>
      </w:r>
      <w:r w:rsidRPr="00BA1832">
        <w:rPr>
          <w:rFonts w:ascii="Times New Roman" w:eastAsia="標楷體" w:hAnsi="Times New Roman" w:cs="Times New Roman"/>
          <w:bCs/>
          <w:szCs w:val="24"/>
        </w:rPr>
        <w:t>(</w:t>
      </w:r>
      <w:r w:rsidRPr="00BA1832">
        <w:rPr>
          <w:rFonts w:ascii="Times New Roman" w:eastAsia="標楷體" w:hAnsi="Times New Roman" w:cs="Times New Roman"/>
          <w:bCs/>
          <w:szCs w:val="24"/>
        </w:rPr>
        <w:t>縱使經稅務局多次書面要求</w:t>
      </w:r>
      <w:r w:rsidRPr="00BA1832">
        <w:rPr>
          <w:rFonts w:ascii="Times New Roman" w:eastAsia="標楷體" w:hAnsi="Times New Roman" w:cs="Times New Roman"/>
          <w:bCs/>
          <w:szCs w:val="24"/>
        </w:rPr>
        <w:t>)</w:t>
      </w:r>
      <w:r w:rsidRPr="00BA1832">
        <w:rPr>
          <w:rFonts w:ascii="Times New Roman" w:eastAsia="標楷體" w:hAnsi="Times New Roman" w:cs="Times New Roman"/>
          <w:bCs/>
          <w:szCs w:val="24"/>
        </w:rPr>
        <w:t>並</w:t>
      </w:r>
      <w:r w:rsidRPr="00BA1832">
        <w:rPr>
          <w:rFonts w:ascii="Times New Roman" w:eastAsia="標楷體" w:hAnsi="Times New Roman" w:cs="Times New Roman"/>
          <w:szCs w:val="24"/>
          <w:lang w:eastAsia="zh-HK"/>
        </w:rPr>
        <w:t>沒有提交任何資料或文件證明或支持他興建</w:t>
      </w:r>
      <w:r w:rsidR="00BE3317">
        <w:rPr>
          <w:rFonts w:ascii="Times New Roman" w:eastAsia="標楷體" w:hAnsi="Times New Roman" w:cs="Times New Roman" w:hint="eastAsia"/>
          <w:szCs w:val="24"/>
        </w:rPr>
        <w:t>C</w:t>
      </w:r>
      <w:r w:rsidR="00BE3317">
        <w:rPr>
          <w:rFonts w:ascii="Times New Roman" w:eastAsia="標楷體" w:hAnsi="Times New Roman" w:cs="Times New Roman" w:hint="eastAsia"/>
          <w:szCs w:val="24"/>
          <w:lang w:eastAsia="zh-HK"/>
        </w:rPr>
        <w:t>物業</w:t>
      </w:r>
      <w:r w:rsidRPr="00BA1832">
        <w:rPr>
          <w:rFonts w:ascii="Times New Roman" w:eastAsia="標楷體" w:hAnsi="Times New Roman" w:cs="Times New Roman"/>
          <w:szCs w:val="24"/>
          <w:lang w:eastAsia="zh-HK"/>
        </w:rPr>
        <w:t>作為退休後在香港定居的自住居所的聲稱。正如</w:t>
      </w:r>
      <w:r w:rsidRPr="00C27894">
        <w:rPr>
          <w:rFonts w:ascii="Times New Roman" w:eastAsia="標楷體" w:hAnsi="Times New Roman" w:cs="Times New Roman"/>
          <w:szCs w:val="24"/>
          <w:u w:val="single"/>
        </w:rPr>
        <w:t>A</w:t>
      </w:r>
      <w:r w:rsidRPr="00C27894">
        <w:rPr>
          <w:rFonts w:ascii="Times New Roman" w:eastAsia="標楷體" w:hAnsi="Times New Roman" w:cs="Times New Roman"/>
          <w:szCs w:val="24"/>
          <w:u w:val="single"/>
          <w:lang w:eastAsia="zh-HK"/>
        </w:rPr>
        <w:t>ll Best Wishes Limited</w:t>
      </w:r>
      <w:r w:rsidRPr="00BA1832">
        <w:rPr>
          <w:rFonts w:ascii="Times New Roman" w:eastAsia="標楷體" w:hAnsi="Times New Roman" w:cs="Times New Roman"/>
          <w:szCs w:val="24"/>
          <w:lang w:eastAsia="zh-HK"/>
        </w:rPr>
        <w:t>一案中指出納稅人在購買及持有資產時的意圖是一個關乎事實的問題，有關意圖必須經過客觀事實和情況的驗證</w:t>
      </w:r>
      <w:r w:rsidR="00BE3317">
        <w:rPr>
          <w:rFonts w:ascii="Times New Roman" w:eastAsia="標楷體" w:hAnsi="Times New Roman" w:cs="Times New Roman" w:hint="eastAsia"/>
          <w:szCs w:val="24"/>
        </w:rPr>
        <w:t>[</w:t>
      </w:r>
      <w:r w:rsidRPr="00BA1832">
        <w:rPr>
          <w:rFonts w:ascii="Times New Roman" w:eastAsia="標楷體" w:hAnsi="Times New Roman" w:cs="Times New Roman"/>
          <w:szCs w:val="24"/>
          <w:lang w:eastAsia="zh-HK"/>
        </w:rPr>
        <w:t>上文第</w:t>
      </w:r>
      <w:r w:rsidRPr="00BA1832">
        <w:rPr>
          <w:rFonts w:ascii="Times New Roman" w:eastAsia="標楷體" w:hAnsi="Times New Roman" w:cs="Times New Roman"/>
          <w:szCs w:val="24"/>
          <w:lang w:eastAsia="zh-HK"/>
        </w:rPr>
        <w:t>18</w:t>
      </w:r>
      <w:r w:rsidRPr="00BA1832">
        <w:rPr>
          <w:rFonts w:ascii="Times New Roman" w:eastAsia="標楷體" w:hAnsi="Times New Roman" w:cs="Times New Roman"/>
          <w:szCs w:val="24"/>
          <w:lang w:eastAsia="zh-HK"/>
        </w:rPr>
        <w:t>段</w:t>
      </w:r>
      <w:r w:rsidR="00BE3317">
        <w:rPr>
          <w:rFonts w:ascii="Times New Roman" w:eastAsia="標楷體" w:hAnsi="Times New Roman" w:cs="Times New Roman" w:hint="eastAsia"/>
          <w:szCs w:val="24"/>
        </w:rPr>
        <w:t>]</w:t>
      </w:r>
      <w:r w:rsidRPr="00BA1832">
        <w:rPr>
          <w:rFonts w:ascii="Times New Roman" w:eastAsia="標楷體" w:hAnsi="Times New Roman" w:cs="Times New Roman"/>
          <w:szCs w:val="24"/>
          <w:lang w:eastAsia="zh-HK"/>
        </w:rPr>
        <w:t>。</w:t>
      </w:r>
    </w:p>
    <w:p w:rsidR="00BA1832" w:rsidRPr="00BA1832" w:rsidRDefault="00BA1832" w:rsidP="00C27894">
      <w:pPr>
        <w:pStyle w:val="ae"/>
        <w:overflowPunct w:val="0"/>
        <w:autoSpaceDE w:val="0"/>
        <w:autoSpaceDN w:val="0"/>
        <w:jc w:val="both"/>
        <w:rPr>
          <w:rFonts w:eastAsia="標楷體"/>
          <w:lang w:eastAsia="zh-HK"/>
        </w:rPr>
      </w:pPr>
    </w:p>
    <w:p w:rsidR="00BA1832" w:rsidRPr="00BA1832" w:rsidRDefault="00BA1832" w:rsidP="00C27894">
      <w:pPr>
        <w:numPr>
          <w:ilvl w:val="0"/>
          <w:numId w:val="40"/>
        </w:numPr>
        <w:overflowPunct w:val="0"/>
        <w:autoSpaceDE w:val="0"/>
        <w:autoSpaceDN w:val="0"/>
        <w:ind w:left="0" w:firstLine="0"/>
        <w:jc w:val="both"/>
        <w:rPr>
          <w:rFonts w:ascii="Times New Roman" w:eastAsia="標楷體" w:hAnsi="Times New Roman" w:cs="Times New Roman"/>
          <w:szCs w:val="24"/>
          <w:lang w:eastAsia="zh-HK"/>
        </w:rPr>
      </w:pPr>
      <w:r w:rsidRPr="00BA1832">
        <w:rPr>
          <w:rFonts w:ascii="Times New Roman" w:eastAsia="標楷體" w:hAnsi="Times New Roman" w:cs="Times New Roman"/>
          <w:szCs w:val="24"/>
          <w:lang w:eastAsia="zh-HK"/>
        </w:rPr>
        <w:t>沒有證</w:t>
      </w:r>
      <w:r w:rsidRPr="00BA1832">
        <w:rPr>
          <w:rFonts w:ascii="Times New Roman" w:eastAsia="標楷體" w:hAnsi="Times New Roman" w:cs="Times New Roman"/>
          <w:szCs w:val="24"/>
        </w:rPr>
        <w:t>據</w:t>
      </w:r>
      <w:r w:rsidRPr="00BA1832">
        <w:rPr>
          <w:rFonts w:ascii="Times New Roman" w:eastAsia="標楷體" w:hAnsi="Times New Roman" w:cs="Times New Roman"/>
          <w:szCs w:val="24"/>
          <w:lang w:eastAsia="zh-HK"/>
        </w:rPr>
        <w:t>顯示</w:t>
      </w:r>
      <w:r w:rsidRPr="00BA1832">
        <w:rPr>
          <w:rFonts w:ascii="Times New Roman" w:eastAsia="標楷體" w:hAnsi="Times New Roman" w:cs="Times New Roman"/>
          <w:bCs/>
          <w:szCs w:val="24"/>
        </w:rPr>
        <w:t>上訴人於</w:t>
      </w:r>
      <w:r w:rsidRPr="00BA1832">
        <w:rPr>
          <w:rFonts w:ascii="Times New Roman" w:eastAsia="標楷體" w:hAnsi="Times New Roman" w:cs="Times New Roman"/>
          <w:bCs/>
          <w:szCs w:val="24"/>
        </w:rPr>
        <w:t>1990</w:t>
      </w:r>
      <w:r w:rsidRPr="00BA1832">
        <w:rPr>
          <w:rFonts w:ascii="Times New Roman" w:eastAsia="標楷體" w:hAnsi="Times New Roman" w:cs="Times New Roman"/>
          <w:bCs/>
          <w:szCs w:val="24"/>
        </w:rPr>
        <w:t>年代直至</w:t>
      </w:r>
      <w:r w:rsidRPr="00BA1832">
        <w:rPr>
          <w:rFonts w:ascii="Times New Roman" w:eastAsia="標楷體" w:hAnsi="Times New Roman" w:cs="Times New Roman"/>
          <w:szCs w:val="24"/>
          <w:lang w:eastAsia="zh-HK"/>
        </w:rPr>
        <w:t>興建</w:t>
      </w:r>
      <w:r w:rsidR="00BE3317">
        <w:rPr>
          <w:rFonts w:ascii="Times New Roman" w:eastAsia="標楷體" w:hAnsi="Times New Roman" w:cs="Times New Roman" w:hint="eastAsia"/>
          <w:szCs w:val="24"/>
        </w:rPr>
        <w:t>C</w:t>
      </w:r>
      <w:r w:rsidR="00BE3317">
        <w:rPr>
          <w:rFonts w:ascii="Times New Roman" w:eastAsia="標楷體" w:hAnsi="Times New Roman" w:cs="Times New Roman" w:hint="eastAsia"/>
          <w:szCs w:val="24"/>
          <w:lang w:eastAsia="zh-HK"/>
        </w:rPr>
        <w:t>物業</w:t>
      </w:r>
      <w:r w:rsidRPr="00BA1832">
        <w:rPr>
          <w:rFonts w:ascii="Times New Roman" w:eastAsia="標楷體" w:hAnsi="Times New Roman" w:cs="Times New Roman"/>
          <w:szCs w:val="24"/>
          <w:lang w:eastAsia="zh-HK"/>
        </w:rPr>
        <w:t>前，任何時期在香港居住。根據上訴人所述，很可能他仍然一直僑居</w:t>
      </w:r>
      <w:r w:rsidR="007C0D40">
        <w:rPr>
          <w:rFonts w:ascii="Times New Roman" w:eastAsia="標楷體" w:hAnsi="Times New Roman" w:cs="Times New Roman" w:hint="eastAsia"/>
          <w:szCs w:val="24"/>
        </w:rPr>
        <w:t>D</w:t>
      </w:r>
      <w:r w:rsidR="007C0D40">
        <w:rPr>
          <w:rFonts w:ascii="Times New Roman" w:eastAsia="標楷體" w:hAnsi="Times New Roman" w:cs="Times New Roman" w:hint="eastAsia"/>
          <w:szCs w:val="24"/>
          <w:lang w:eastAsia="zh-HK"/>
        </w:rPr>
        <w:t>國家</w:t>
      </w:r>
      <w:r w:rsidRPr="00BA1832">
        <w:rPr>
          <w:rFonts w:ascii="Times New Roman" w:eastAsia="標楷體" w:hAnsi="Times New Roman" w:cs="Times New Roman"/>
          <w:szCs w:val="24"/>
          <w:lang w:eastAsia="zh-HK"/>
        </w:rPr>
        <w:t>。</w:t>
      </w:r>
    </w:p>
    <w:p w:rsidR="00BA1832" w:rsidRPr="00BA1832" w:rsidRDefault="00BA1832" w:rsidP="00C27894">
      <w:pPr>
        <w:pStyle w:val="ae"/>
        <w:overflowPunct w:val="0"/>
        <w:autoSpaceDE w:val="0"/>
        <w:autoSpaceDN w:val="0"/>
        <w:jc w:val="both"/>
        <w:rPr>
          <w:rFonts w:eastAsia="標楷體"/>
          <w:bCs/>
        </w:rPr>
      </w:pPr>
    </w:p>
    <w:p w:rsidR="00BA1832" w:rsidRPr="00BA1832" w:rsidRDefault="00BA1832" w:rsidP="00C27894">
      <w:pPr>
        <w:numPr>
          <w:ilvl w:val="0"/>
          <w:numId w:val="40"/>
        </w:numPr>
        <w:overflowPunct w:val="0"/>
        <w:autoSpaceDE w:val="0"/>
        <w:autoSpaceDN w:val="0"/>
        <w:ind w:left="0" w:firstLine="0"/>
        <w:jc w:val="both"/>
        <w:rPr>
          <w:rFonts w:ascii="Times New Roman" w:eastAsia="標楷體" w:hAnsi="Times New Roman" w:cs="Times New Roman"/>
          <w:szCs w:val="24"/>
          <w:lang w:eastAsia="zh-HK"/>
        </w:rPr>
      </w:pPr>
      <w:r w:rsidRPr="00BA1832">
        <w:rPr>
          <w:rFonts w:ascii="Times New Roman" w:eastAsia="標楷體" w:hAnsi="Times New Roman" w:cs="Times New Roman"/>
          <w:bCs/>
          <w:szCs w:val="24"/>
        </w:rPr>
        <w:t>上訴人</w:t>
      </w:r>
      <w:r w:rsidRPr="00BA1832">
        <w:rPr>
          <w:rFonts w:ascii="Times New Roman" w:eastAsia="標楷體" w:hAnsi="Times New Roman" w:cs="Times New Roman"/>
          <w:szCs w:val="24"/>
          <w:lang w:eastAsia="zh-HK"/>
        </w:rPr>
        <w:t>聲稱他與太太在</w:t>
      </w:r>
      <w:r w:rsidR="007C0D40">
        <w:rPr>
          <w:rFonts w:ascii="Times New Roman" w:eastAsia="標楷體" w:hAnsi="Times New Roman" w:cs="Times New Roman" w:hint="eastAsia"/>
          <w:iCs/>
          <w:szCs w:val="24"/>
        </w:rPr>
        <w:t>D</w:t>
      </w:r>
      <w:r w:rsidR="007C0D40">
        <w:rPr>
          <w:rFonts w:ascii="Times New Roman" w:eastAsia="標楷體" w:hAnsi="Times New Roman" w:cs="Times New Roman" w:hint="eastAsia"/>
          <w:iCs/>
          <w:szCs w:val="24"/>
          <w:lang w:eastAsia="zh-HK"/>
        </w:rPr>
        <w:t>國家</w:t>
      </w:r>
      <w:r w:rsidRPr="00BA1832">
        <w:rPr>
          <w:rFonts w:ascii="Times New Roman" w:eastAsia="標楷體" w:hAnsi="Times New Roman" w:cs="Times New Roman"/>
          <w:szCs w:val="24"/>
          <w:lang w:eastAsia="zh-HK"/>
        </w:rPr>
        <w:t>居住在他們女兒持有的物業，享有當地的保健醫療服務及福利。根據上訴人於</w:t>
      </w:r>
      <w:r w:rsidRPr="00BA1832">
        <w:rPr>
          <w:rFonts w:ascii="Times New Roman" w:eastAsia="標楷體" w:hAnsi="Times New Roman" w:cs="Times New Roman"/>
          <w:szCs w:val="24"/>
          <w:lang w:eastAsia="zh-HK"/>
        </w:rPr>
        <w:t>2019</w:t>
      </w:r>
      <w:r w:rsidRPr="00BA1832">
        <w:rPr>
          <w:rFonts w:ascii="Times New Roman" w:eastAsia="標楷體" w:hAnsi="Times New Roman" w:cs="Times New Roman"/>
          <w:szCs w:val="24"/>
          <w:lang w:eastAsia="zh-HK"/>
        </w:rPr>
        <w:t>年</w:t>
      </w:r>
      <w:r w:rsidRPr="00BA1832">
        <w:rPr>
          <w:rFonts w:ascii="Times New Roman" w:eastAsia="標楷體" w:hAnsi="Times New Roman" w:cs="Times New Roman"/>
          <w:szCs w:val="24"/>
          <w:lang w:eastAsia="zh-HK"/>
        </w:rPr>
        <w:t>9</w:t>
      </w:r>
      <w:r w:rsidRPr="00BA1832">
        <w:rPr>
          <w:rFonts w:ascii="Times New Roman" w:eastAsia="標楷體" w:hAnsi="Times New Roman" w:cs="Times New Roman"/>
          <w:szCs w:val="24"/>
          <w:lang w:eastAsia="zh-HK"/>
        </w:rPr>
        <w:t>月</w:t>
      </w:r>
      <w:r w:rsidRPr="00BA1832">
        <w:rPr>
          <w:rFonts w:ascii="Times New Roman" w:eastAsia="標楷體" w:hAnsi="Times New Roman" w:cs="Times New Roman"/>
          <w:szCs w:val="24"/>
          <w:lang w:eastAsia="zh-HK"/>
        </w:rPr>
        <w:t>11</w:t>
      </w:r>
      <w:r w:rsidRPr="00BA1832">
        <w:rPr>
          <w:rFonts w:ascii="Times New Roman" w:eastAsia="標楷體" w:hAnsi="Times New Roman" w:cs="Times New Roman"/>
          <w:szCs w:val="24"/>
          <w:lang w:eastAsia="zh-HK"/>
        </w:rPr>
        <w:t>日的信件中所述，他當時已年屆</w:t>
      </w:r>
      <w:r w:rsidRPr="00BA1832">
        <w:rPr>
          <w:rFonts w:ascii="Times New Roman" w:eastAsia="標楷體" w:hAnsi="Times New Roman" w:cs="Times New Roman"/>
          <w:szCs w:val="24"/>
          <w:lang w:eastAsia="zh-HK"/>
        </w:rPr>
        <w:t>78</w:t>
      </w:r>
      <w:r w:rsidRPr="00BA1832">
        <w:rPr>
          <w:rFonts w:ascii="Times New Roman" w:eastAsia="標楷體" w:hAnsi="Times New Roman" w:cs="Times New Roman"/>
          <w:szCs w:val="24"/>
          <w:lang w:eastAsia="zh-HK"/>
        </w:rPr>
        <w:t>並患有多種疾病。他必定需要不時看醫生及覆診，而醫療服務及福利對他退休後的老年生活尤為重要。證</w:t>
      </w:r>
      <w:r w:rsidRPr="00BA1832">
        <w:rPr>
          <w:rFonts w:ascii="Times New Roman" w:eastAsia="標楷體" w:hAnsi="Times New Roman" w:cs="Times New Roman"/>
          <w:szCs w:val="24"/>
        </w:rPr>
        <w:t>據</w:t>
      </w:r>
      <w:r w:rsidRPr="00BA1832">
        <w:rPr>
          <w:rFonts w:ascii="Times New Roman" w:eastAsia="標楷體" w:hAnsi="Times New Roman" w:cs="Times New Roman"/>
          <w:szCs w:val="24"/>
          <w:lang w:eastAsia="zh-HK"/>
        </w:rPr>
        <w:t>顯示在</w:t>
      </w:r>
      <w:r w:rsidR="00BE3317">
        <w:rPr>
          <w:rFonts w:ascii="Times New Roman" w:eastAsia="標楷體" w:hAnsi="Times New Roman" w:cs="Times New Roman" w:hint="eastAsia"/>
          <w:szCs w:val="24"/>
        </w:rPr>
        <w:t>C</w:t>
      </w:r>
      <w:r w:rsidR="00BE3317">
        <w:rPr>
          <w:rFonts w:ascii="Times New Roman" w:eastAsia="標楷體" w:hAnsi="Times New Roman" w:cs="Times New Roman" w:hint="eastAsia"/>
          <w:szCs w:val="24"/>
          <w:lang w:eastAsia="zh-HK"/>
        </w:rPr>
        <w:t>物業</w:t>
      </w:r>
      <w:r w:rsidRPr="00BA1832">
        <w:rPr>
          <w:rFonts w:ascii="Times New Roman" w:eastAsia="標楷體" w:hAnsi="Times New Roman" w:cs="Times New Roman"/>
          <w:szCs w:val="24"/>
          <w:lang w:eastAsia="zh-HK"/>
        </w:rPr>
        <w:t>建成後，上訴人</w:t>
      </w:r>
      <w:r w:rsidRPr="00BE3317">
        <w:rPr>
          <w:rFonts w:ascii="Times New Roman" w:eastAsia="標楷體" w:hAnsi="Times New Roman" w:cs="Times New Roman"/>
          <w:iCs/>
          <w:szCs w:val="24"/>
          <w:lang w:eastAsia="zh-HK"/>
        </w:rPr>
        <w:t>需要常到</w:t>
      </w:r>
      <w:r w:rsidR="00BE3317">
        <w:rPr>
          <w:rFonts w:ascii="Times New Roman" w:eastAsia="標楷體" w:hAnsi="Times New Roman" w:cs="Times New Roman" w:hint="eastAsia"/>
          <w:iCs/>
          <w:szCs w:val="24"/>
        </w:rPr>
        <w:t>D</w:t>
      </w:r>
      <w:r w:rsidR="00BE3317">
        <w:rPr>
          <w:rFonts w:ascii="Times New Roman" w:eastAsia="標楷體" w:hAnsi="Times New Roman" w:cs="Times New Roman" w:hint="eastAsia"/>
          <w:iCs/>
          <w:szCs w:val="24"/>
          <w:lang w:eastAsia="zh-HK"/>
        </w:rPr>
        <w:t>國家</w:t>
      </w:r>
      <w:r w:rsidRPr="00BE3317">
        <w:rPr>
          <w:rFonts w:ascii="Times New Roman" w:eastAsia="標楷體" w:hAnsi="Times New Roman" w:cs="Times New Roman"/>
          <w:iCs/>
          <w:szCs w:val="24"/>
          <w:lang w:eastAsia="zh-HK"/>
        </w:rPr>
        <w:t>覆診</w:t>
      </w:r>
      <w:r w:rsidRPr="00BA1832">
        <w:rPr>
          <w:rFonts w:ascii="Times New Roman" w:eastAsia="標楷體" w:hAnsi="Times New Roman" w:cs="Times New Roman"/>
          <w:szCs w:val="24"/>
          <w:lang w:eastAsia="zh-HK"/>
        </w:rPr>
        <w:t>，多次返回</w:t>
      </w:r>
      <w:r w:rsidR="00BE3317">
        <w:rPr>
          <w:rFonts w:ascii="Times New Roman" w:eastAsia="標楷體" w:hAnsi="Times New Roman" w:cs="Times New Roman" w:hint="eastAsia"/>
          <w:szCs w:val="24"/>
        </w:rPr>
        <w:t>D</w:t>
      </w:r>
      <w:r w:rsidR="00BE3317">
        <w:rPr>
          <w:rFonts w:ascii="Times New Roman" w:eastAsia="標楷體" w:hAnsi="Times New Roman" w:cs="Times New Roman" w:hint="eastAsia"/>
          <w:szCs w:val="24"/>
          <w:lang w:eastAsia="zh-HK"/>
        </w:rPr>
        <w:t>國家</w:t>
      </w:r>
      <w:r w:rsidRPr="00BA1832">
        <w:rPr>
          <w:rFonts w:ascii="Times New Roman" w:eastAsia="標楷體" w:hAnsi="Times New Roman" w:cs="Times New Roman"/>
          <w:szCs w:val="24"/>
          <w:lang w:eastAsia="zh-HK"/>
        </w:rPr>
        <w:t>就醫。相反地，沒有任何資料顯示上訴人曾經在香港就醫，他亦從來沒有提供任何在香港接受治療的醫療記錄。</w:t>
      </w:r>
    </w:p>
    <w:p w:rsidR="00BA1832" w:rsidRPr="00BA1832" w:rsidRDefault="00BA1832" w:rsidP="00BA1832">
      <w:pPr>
        <w:pStyle w:val="ae"/>
        <w:overflowPunct w:val="0"/>
        <w:autoSpaceDE w:val="0"/>
        <w:autoSpaceDN w:val="0"/>
        <w:jc w:val="both"/>
        <w:rPr>
          <w:rFonts w:eastAsia="標楷體"/>
          <w:lang w:eastAsia="zh-HK"/>
        </w:rPr>
      </w:pPr>
    </w:p>
    <w:p w:rsidR="00BA1832" w:rsidRPr="00BA1832" w:rsidRDefault="00BA1832" w:rsidP="00C27894">
      <w:pPr>
        <w:numPr>
          <w:ilvl w:val="0"/>
          <w:numId w:val="40"/>
        </w:numPr>
        <w:overflowPunct w:val="0"/>
        <w:autoSpaceDE w:val="0"/>
        <w:autoSpaceDN w:val="0"/>
        <w:ind w:left="0" w:firstLine="0"/>
        <w:jc w:val="both"/>
        <w:rPr>
          <w:rFonts w:ascii="Times New Roman" w:eastAsia="標楷體" w:hAnsi="Times New Roman" w:cs="Times New Roman"/>
          <w:szCs w:val="24"/>
          <w:lang w:eastAsia="zh-HK"/>
        </w:rPr>
      </w:pPr>
      <w:r w:rsidRPr="00BA1832">
        <w:rPr>
          <w:rFonts w:ascii="Times New Roman" w:eastAsia="標楷體" w:hAnsi="Times New Roman" w:cs="Times New Roman"/>
          <w:szCs w:val="24"/>
          <w:lang w:eastAsia="zh-HK"/>
        </w:rPr>
        <w:t>相對地可能的結論是：上訴人的生活明顯與</w:t>
      </w:r>
      <w:r w:rsidR="00BE3317">
        <w:rPr>
          <w:rFonts w:ascii="Times New Roman" w:eastAsia="標楷體" w:hAnsi="Times New Roman" w:cs="Times New Roman" w:hint="eastAsia"/>
          <w:szCs w:val="24"/>
        </w:rPr>
        <w:t>D</w:t>
      </w:r>
      <w:r w:rsidRPr="00BA1832">
        <w:rPr>
          <w:rFonts w:ascii="Times New Roman" w:eastAsia="標楷體" w:hAnsi="Times New Roman" w:cs="Times New Roman"/>
          <w:szCs w:val="24"/>
          <w:lang w:eastAsia="zh-HK"/>
        </w:rPr>
        <w:t>國</w:t>
      </w:r>
      <w:r w:rsidR="00BE3317">
        <w:rPr>
          <w:rFonts w:ascii="Times New Roman" w:eastAsia="標楷體" w:hAnsi="Times New Roman" w:cs="Times New Roman" w:hint="eastAsia"/>
          <w:szCs w:val="24"/>
          <w:lang w:eastAsia="zh-HK"/>
        </w:rPr>
        <w:t>家</w:t>
      </w:r>
      <w:r w:rsidRPr="00BA1832">
        <w:rPr>
          <w:rFonts w:ascii="Times New Roman" w:eastAsia="標楷體" w:hAnsi="Times New Roman" w:cs="Times New Roman"/>
          <w:szCs w:val="24"/>
          <w:lang w:eastAsia="zh-HK"/>
        </w:rPr>
        <w:t>關連密切，而就年老患病醫療需求這一方面的資料證據，更清楚顯示他並沒有認真安排或打算在香港長期居留，或退休後居住。</w:t>
      </w:r>
    </w:p>
    <w:p w:rsidR="00BA1832" w:rsidRPr="00BA1832" w:rsidRDefault="00BA1832" w:rsidP="00C27894">
      <w:pPr>
        <w:pStyle w:val="ae"/>
        <w:overflowPunct w:val="0"/>
        <w:autoSpaceDE w:val="0"/>
        <w:autoSpaceDN w:val="0"/>
        <w:jc w:val="both"/>
        <w:rPr>
          <w:rFonts w:eastAsia="標楷體"/>
          <w:lang w:eastAsia="zh-HK"/>
        </w:rPr>
      </w:pPr>
    </w:p>
    <w:p w:rsidR="00BA1832" w:rsidRPr="00BA1832" w:rsidRDefault="00BA1832" w:rsidP="00C27894">
      <w:pPr>
        <w:numPr>
          <w:ilvl w:val="0"/>
          <w:numId w:val="40"/>
        </w:numPr>
        <w:overflowPunct w:val="0"/>
        <w:autoSpaceDE w:val="0"/>
        <w:autoSpaceDN w:val="0"/>
        <w:ind w:left="0" w:firstLine="0"/>
        <w:jc w:val="both"/>
        <w:rPr>
          <w:rFonts w:ascii="Times New Roman" w:eastAsia="標楷體" w:hAnsi="Times New Roman" w:cs="Times New Roman"/>
          <w:szCs w:val="24"/>
          <w:lang w:eastAsia="zh-HK"/>
        </w:rPr>
      </w:pPr>
      <w:r w:rsidRPr="00BA1832">
        <w:rPr>
          <w:rFonts w:ascii="Times New Roman" w:eastAsia="標楷體" w:hAnsi="Times New Roman" w:cs="Times New Roman"/>
          <w:szCs w:val="24"/>
          <w:lang w:eastAsia="zh-HK"/>
        </w:rPr>
        <w:t>另一事實是上訴人於</w:t>
      </w:r>
      <w:r w:rsidRPr="00BA1832">
        <w:rPr>
          <w:rFonts w:ascii="Times New Roman" w:eastAsia="標楷體" w:hAnsi="Times New Roman" w:cs="Times New Roman"/>
          <w:szCs w:val="24"/>
          <w:lang w:eastAsia="zh-HK"/>
        </w:rPr>
        <w:t>2010</w:t>
      </w:r>
      <w:r w:rsidRPr="00BA1832">
        <w:rPr>
          <w:rFonts w:ascii="Times New Roman" w:eastAsia="標楷體" w:hAnsi="Times New Roman" w:cs="Times New Roman"/>
          <w:szCs w:val="24"/>
          <w:lang w:eastAsia="zh-HK"/>
        </w:rPr>
        <w:t>年</w:t>
      </w:r>
      <w:r w:rsidRPr="00BA1832">
        <w:rPr>
          <w:rFonts w:ascii="Times New Roman" w:eastAsia="標楷體" w:hAnsi="Times New Roman" w:cs="Times New Roman"/>
          <w:szCs w:val="24"/>
          <w:lang w:eastAsia="zh-HK"/>
        </w:rPr>
        <w:t>9</w:t>
      </w:r>
      <w:r w:rsidRPr="00BA1832">
        <w:rPr>
          <w:rFonts w:ascii="Times New Roman" w:eastAsia="標楷體" w:hAnsi="Times New Roman" w:cs="Times New Roman"/>
          <w:szCs w:val="24"/>
          <w:lang w:eastAsia="zh-HK"/>
        </w:rPr>
        <w:t>月</w:t>
      </w:r>
      <w:r w:rsidRPr="00BA1832">
        <w:rPr>
          <w:rFonts w:ascii="Times New Roman" w:eastAsia="標楷體" w:hAnsi="Times New Roman" w:cs="Times New Roman"/>
          <w:szCs w:val="24"/>
          <w:lang w:eastAsia="zh-HK"/>
        </w:rPr>
        <w:t>22</w:t>
      </w:r>
      <w:r w:rsidRPr="00BA1832">
        <w:rPr>
          <w:rFonts w:ascii="Times New Roman" w:eastAsia="標楷體" w:hAnsi="Times New Roman" w:cs="Times New Roman"/>
          <w:szCs w:val="24"/>
          <w:lang w:eastAsia="zh-HK"/>
        </w:rPr>
        <w:t>日回港後的</w:t>
      </w:r>
      <w:r w:rsidRPr="00BA1832">
        <w:rPr>
          <w:rFonts w:ascii="Times New Roman" w:eastAsia="標楷體" w:hAnsi="Times New Roman" w:cs="Times New Roman"/>
          <w:szCs w:val="24"/>
          <w:lang w:eastAsia="zh-HK"/>
        </w:rPr>
        <w:t>6</w:t>
      </w:r>
      <w:r w:rsidRPr="00BA1832">
        <w:rPr>
          <w:rFonts w:ascii="Times New Roman" w:eastAsia="標楷體" w:hAnsi="Times New Roman" w:cs="Times New Roman"/>
          <w:szCs w:val="24"/>
          <w:lang w:eastAsia="zh-HK"/>
        </w:rPr>
        <w:t>個月內，即</w:t>
      </w:r>
      <w:r w:rsidRPr="00BA1832">
        <w:rPr>
          <w:rFonts w:ascii="Times New Roman" w:eastAsia="標楷體" w:hAnsi="Times New Roman" w:cs="Times New Roman"/>
          <w:szCs w:val="24"/>
          <w:lang w:eastAsia="zh-HK"/>
        </w:rPr>
        <w:t>2011</w:t>
      </w:r>
      <w:r w:rsidRPr="00BA1832">
        <w:rPr>
          <w:rFonts w:ascii="Times New Roman" w:eastAsia="標楷體" w:hAnsi="Times New Roman" w:cs="Times New Roman"/>
          <w:szCs w:val="24"/>
          <w:lang w:eastAsia="zh-HK"/>
        </w:rPr>
        <w:t>年</w:t>
      </w:r>
      <w:r w:rsidRPr="00BA1832">
        <w:rPr>
          <w:rFonts w:ascii="Times New Roman" w:eastAsia="標楷體" w:hAnsi="Times New Roman" w:cs="Times New Roman"/>
          <w:szCs w:val="24"/>
          <w:lang w:eastAsia="zh-HK"/>
        </w:rPr>
        <w:t>3</w:t>
      </w:r>
      <w:r w:rsidRPr="00BA1832">
        <w:rPr>
          <w:rFonts w:ascii="Times New Roman" w:eastAsia="標楷體" w:hAnsi="Times New Roman" w:cs="Times New Roman"/>
          <w:szCs w:val="24"/>
          <w:lang w:eastAsia="zh-HK"/>
        </w:rPr>
        <w:t>月</w:t>
      </w:r>
      <w:r w:rsidRPr="00BA1832">
        <w:rPr>
          <w:rFonts w:ascii="Times New Roman" w:eastAsia="標楷體" w:hAnsi="Times New Roman" w:cs="Times New Roman"/>
          <w:szCs w:val="24"/>
          <w:lang w:eastAsia="zh-HK"/>
        </w:rPr>
        <w:t>7</w:t>
      </w:r>
      <w:r w:rsidRPr="00BA1832">
        <w:rPr>
          <w:rFonts w:ascii="Times New Roman" w:eastAsia="標楷體" w:hAnsi="Times New Roman" w:cs="Times New Roman"/>
          <w:szCs w:val="24"/>
          <w:lang w:eastAsia="zh-HK"/>
        </w:rPr>
        <w:t>日便已經考慮、安排、進行及達至首次將</w:t>
      </w:r>
      <w:r w:rsidR="00BE3317">
        <w:rPr>
          <w:rFonts w:ascii="Times New Roman" w:eastAsia="標楷體" w:hAnsi="Times New Roman" w:cs="Times New Roman" w:hint="eastAsia"/>
          <w:szCs w:val="24"/>
        </w:rPr>
        <w:t>C</w:t>
      </w:r>
      <w:r w:rsidR="00BE3317">
        <w:rPr>
          <w:rFonts w:ascii="Times New Roman" w:eastAsia="標楷體" w:hAnsi="Times New Roman" w:cs="Times New Roman" w:hint="eastAsia"/>
          <w:szCs w:val="24"/>
          <w:lang w:eastAsia="zh-HK"/>
        </w:rPr>
        <w:t>物業</w:t>
      </w:r>
      <w:r w:rsidRPr="00BA1832">
        <w:rPr>
          <w:rFonts w:ascii="Times New Roman" w:eastAsia="標楷體" w:hAnsi="Times New Roman" w:cs="Times New Roman"/>
          <w:szCs w:val="24"/>
          <w:lang w:eastAsia="zh-HK"/>
        </w:rPr>
        <w:t>出售並收取訂金</w:t>
      </w:r>
      <w:r w:rsidRPr="00BA1832">
        <w:rPr>
          <w:rFonts w:ascii="Times New Roman" w:eastAsia="標楷體" w:hAnsi="Times New Roman" w:cs="Times New Roman"/>
          <w:szCs w:val="24"/>
        </w:rPr>
        <w:t>500,000</w:t>
      </w:r>
      <w:r w:rsidRPr="00BA1832">
        <w:rPr>
          <w:rFonts w:ascii="Times New Roman" w:eastAsia="標楷體" w:hAnsi="Times New Roman" w:cs="Times New Roman"/>
          <w:szCs w:val="24"/>
          <w:lang w:eastAsia="zh-HK"/>
        </w:rPr>
        <w:t>元</w:t>
      </w:r>
      <w:r w:rsidR="00BE3317">
        <w:rPr>
          <w:rFonts w:ascii="Times New Roman" w:eastAsia="標楷體" w:hAnsi="Times New Roman" w:cs="Times New Roman" w:hint="eastAsia"/>
          <w:szCs w:val="24"/>
        </w:rPr>
        <w:t>[</w:t>
      </w:r>
      <w:r w:rsidRPr="00BA1832">
        <w:rPr>
          <w:rFonts w:ascii="Times New Roman" w:eastAsia="標楷體" w:hAnsi="Times New Roman" w:cs="Times New Roman"/>
          <w:szCs w:val="24"/>
          <w:lang w:eastAsia="zh-HK"/>
        </w:rPr>
        <w:t>上文第</w:t>
      </w:r>
      <w:r w:rsidRPr="00BA1832">
        <w:rPr>
          <w:rFonts w:ascii="Times New Roman" w:eastAsia="標楷體" w:hAnsi="Times New Roman" w:cs="Times New Roman"/>
          <w:szCs w:val="24"/>
        </w:rPr>
        <w:t>8(7)</w:t>
      </w:r>
      <w:r w:rsidRPr="00BA1832">
        <w:rPr>
          <w:rFonts w:ascii="Times New Roman" w:eastAsia="標楷體" w:hAnsi="Times New Roman" w:cs="Times New Roman"/>
          <w:szCs w:val="24"/>
          <w:lang w:eastAsia="zh-HK"/>
        </w:rPr>
        <w:t>段</w:t>
      </w:r>
      <w:r w:rsidR="00BE3317">
        <w:rPr>
          <w:rFonts w:ascii="Times New Roman" w:eastAsia="標楷體" w:hAnsi="Times New Roman" w:cs="Times New Roman" w:hint="eastAsia"/>
          <w:szCs w:val="24"/>
        </w:rPr>
        <w:t>]</w:t>
      </w:r>
      <w:r w:rsidRPr="00BA1832">
        <w:rPr>
          <w:rFonts w:ascii="Times New Roman" w:eastAsia="標楷體" w:hAnsi="Times New Roman" w:cs="Times New Roman"/>
          <w:szCs w:val="24"/>
          <w:lang w:eastAsia="zh-HK"/>
        </w:rPr>
        <w:t>，當然他考慮及決定將</w:t>
      </w:r>
      <w:r w:rsidR="007C0D40">
        <w:rPr>
          <w:rFonts w:ascii="Times New Roman" w:eastAsia="標楷體" w:hAnsi="Times New Roman" w:cs="Times New Roman" w:hint="eastAsia"/>
          <w:szCs w:val="24"/>
        </w:rPr>
        <w:t>C</w:t>
      </w:r>
      <w:r w:rsidR="007C0D40">
        <w:rPr>
          <w:rFonts w:ascii="Times New Roman" w:eastAsia="標楷體" w:hAnsi="Times New Roman" w:cs="Times New Roman" w:hint="eastAsia"/>
          <w:szCs w:val="24"/>
          <w:lang w:eastAsia="zh-HK"/>
        </w:rPr>
        <w:t>物業</w:t>
      </w:r>
      <w:r w:rsidRPr="00BA1832">
        <w:rPr>
          <w:rFonts w:ascii="Times New Roman" w:eastAsia="標楷體" w:hAnsi="Times New Roman" w:cs="Times New Roman"/>
          <w:szCs w:val="24"/>
          <w:lang w:eastAsia="zh-HK"/>
        </w:rPr>
        <w:t>出售的意圖一定比出售日期為早。</w:t>
      </w:r>
    </w:p>
    <w:p w:rsidR="00BA1832" w:rsidRPr="00BA1832" w:rsidRDefault="00BA1832" w:rsidP="00C27894">
      <w:pPr>
        <w:overflowPunct w:val="0"/>
        <w:autoSpaceDE w:val="0"/>
        <w:autoSpaceDN w:val="0"/>
        <w:jc w:val="both"/>
        <w:rPr>
          <w:rFonts w:ascii="Times New Roman" w:eastAsia="標楷體" w:hAnsi="Times New Roman" w:cs="Times New Roman"/>
          <w:szCs w:val="24"/>
          <w:lang w:eastAsia="zh-HK"/>
        </w:rPr>
      </w:pPr>
    </w:p>
    <w:p w:rsidR="00BA1832" w:rsidRPr="00BA1832" w:rsidRDefault="00BA1832" w:rsidP="00C27894">
      <w:pPr>
        <w:numPr>
          <w:ilvl w:val="0"/>
          <w:numId w:val="40"/>
        </w:numPr>
        <w:overflowPunct w:val="0"/>
        <w:autoSpaceDE w:val="0"/>
        <w:autoSpaceDN w:val="0"/>
        <w:ind w:left="0" w:firstLine="0"/>
        <w:jc w:val="both"/>
        <w:rPr>
          <w:rFonts w:ascii="Times New Roman" w:eastAsia="標楷體" w:hAnsi="Times New Roman" w:cs="Times New Roman"/>
          <w:szCs w:val="24"/>
          <w:lang w:eastAsia="zh-HK"/>
        </w:rPr>
      </w:pPr>
      <w:r w:rsidRPr="00BA1832">
        <w:rPr>
          <w:rFonts w:ascii="Times New Roman" w:eastAsia="標楷體" w:hAnsi="Times New Roman" w:cs="Times New Roman"/>
          <w:szCs w:val="24"/>
          <w:lang w:eastAsia="zh-HK"/>
        </w:rPr>
        <w:t>換言之，上訴人在</w:t>
      </w:r>
      <w:r w:rsidR="00BE3317">
        <w:rPr>
          <w:rFonts w:ascii="Times New Roman" w:eastAsia="標楷體" w:hAnsi="Times New Roman" w:cs="Times New Roman" w:hint="eastAsia"/>
          <w:szCs w:val="24"/>
        </w:rPr>
        <w:t>C</w:t>
      </w:r>
      <w:r w:rsidR="00BE3317">
        <w:rPr>
          <w:rFonts w:ascii="Times New Roman" w:eastAsia="標楷體" w:hAnsi="Times New Roman" w:cs="Times New Roman" w:hint="eastAsia"/>
          <w:szCs w:val="24"/>
          <w:lang w:eastAsia="zh-HK"/>
        </w:rPr>
        <w:t>物業</w:t>
      </w:r>
      <w:r w:rsidRPr="00BA1832">
        <w:rPr>
          <w:rFonts w:ascii="Times New Roman" w:eastAsia="標楷體" w:hAnsi="Times New Roman" w:cs="Times New Roman"/>
          <w:szCs w:val="24"/>
          <w:lang w:eastAsia="zh-HK"/>
        </w:rPr>
        <w:t>建成後約兩年間便決定並售出該物業。</w:t>
      </w:r>
    </w:p>
    <w:p w:rsidR="00BA1832" w:rsidRPr="00BA1832" w:rsidRDefault="00BA1832" w:rsidP="00C27894">
      <w:pPr>
        <w:pStyle w:val="ae"/>
        <w:overflowPunct w:val="0"/>
        <w:autoSpaceDE w:val="0"/>
        <w:autoSpaceDN w:val="0"/>
        <w:jc w:val="both"/>
        <w:rPr>
          <w:rFonts w:eastAsia="標楷體"/>
          <w:lang w:eastAsia="zh-HK"/>
        </w:rPr>
      </w:pPr>
    </w:p>
    <w:p w:rsidR="00BA1832" w:rsidRPr="00BA1832" w:rsidRDefault="00BA1832" w:rsidP="00C27894">
      <w:pPr>
        <w:numPr>
          <w:ilvl w:val="0"/>
          <w:numId w:val="40"/>
        </w:numPr>
        <w:overflowPunct w:val="0"/>
        <w:autoSpaceDE w:val="0"/>
        <w:autoSpaceDN w:val="0"/>
        <w:ind w:left="0" w:firstLine="0"/>
        <w:jc w:val="both"/>
        <w:rPr>
          <w:rFonts w:ascii="Times New Roman" w:eastAsia="標楷體" w:hAnsi="Times New Roman" w:cs="Times New Roman"/>
          <w:szCs w:val="24"/>
          <w:lang w:eastAsia="zh-HK"/>
        </w:rPr>
      </w:pPr>
      <w:r w:rsidRPr="00BA1832">
        <w:rPr>
          <w:rFonts w:ascii="Times New Roman" w:eastAsia="標楷體" w:hAnsi="Times New Roman" w:cs="Times New Roman"/>
          <w:szCs w:val="24"/>
          <w:lang w:eastAsia="zh-HK"/>
        </w:rPr>
        <w:t>沒有任何證據顯示上訴人於</w:t>
      </w:r>
      <w:r w:rsidRPr="00BA1832">
        <w:rPr>
          <w:rFonts w:ascii="Times New Roman" w:eastAsia="標楷體" w:hAnsi="Times New Roman" w:cs="Times New Roman"/>
          <w:szCs w:val="24"/>
          <w:lang w:eastAsia="zh-HK"/>
        </w:rPr>
        <w:t>2009</w:t>
      </w:r>
      <w:r w:rsidRPr="00BA1832">
        <w:rPr>
          <w:rFonts w:ascii="Times New Roman" w:eastAsia="標楷體" w:hAnsi="Times New Roman" w:cs="Times New Roman"/>
          <w:szCs w:val="24"/>
          <w:lang w:eastAsia="zh-HK"/>
        </w:rPr>
        <w:t>年</w:t>
      </w:r>
      <w:r w:rsidRPr="00BA1832">
        <w:rPr>
          <w:rFonts w:ascii="Times New Roman" w:eastAsia="標楷體" w:hAnsi="Times New Roman" w:cs="Times New Roman"/>
          <w:szCs w:val="24"/>
          <w:lang w:eastAsia="zh-HK"/>
        </w:rPr>
        <w:t>2</w:t>
      </w:r>
      <w:r w:rsidRPr="00BA1832">
        <w:rPr>
          <w:rFonts w:ascii="Times New Roman" w:eastAsia="標楷體" w:hAnsi="Times New Roman" w:cs="Times New Roman"/>
          <w:szCs w:val="24"/>
          <w:lang w:eastAsia="zh-HK"/>
        </w:rPr>
        <w:t>月份自</w:t>
      </w:r>
      <w:r w:rsidR="00BE3317">
        <w:rPr>
          <w:rFonts w:ascii="Times New Roman" w:eastAsia="標楷體" w:hAnsi="Times New Roman" w:cs="Times New Roman" w:hint="eastAsia"/>
          <w:szCs w:val="24"/>
        </w:rPr>
        <w:t>C</w:t>
      </w:r>
      <w:r w:rsidR="00BE3317">
        <w:rPr>
          <w:rFonts w:ascii="Times New Roman" w:eastAsia="標楷體" w:hAnsi="Times New Roman" w:cs="Times New Roman" w:hint="eastAsia"/>
          <w:szCs w:val="24"/>
          <w:lang w:eastAsia="zh-HK"/>
        </w:rPr>
        <w:t>物業</w:t>
      </w:r>
      <w:r w:rsidRPr="00BA1832">
        <w:rPr>
          <w:rFonts w:ascii="Times New Roman" w:eastAsia="標楷體" w:hAnsi="Times New Roman" w:cs="Times New Roman"/>
          <w:szCs w:val="24"/>
          <w:lang w:eastAsia="zh-HK"/>
        </w:rPr>
        <w:t>建成之後，直至</w:t>
      </w:r>
      <w:r w:rsidRPr="00BA1832">
        <w:rPr>
          <w:rFonts w:ascii="Times New Roman" w:eastAsia="標楷體" w:hAnsi="Times New Roman" w:cs="Times New Roman"/>
          <w:szCs w:val="24"/>
          <w:lang w:eastAsia="zh-HK"/>
        </w:rPr>
        <w:t>2010</w:t>
      </w:r>
      <w:r w:rsidRPr="00BA1832">
        <w:rPr>
          <w:rFonts w:ascii="Times New Roman" w:eastAsia="標楷體" w:hAnsi="Times New Roman" w:cs="Times New Roman"/>
          <w:szCs w:val="24"/>
          <w:lang w:eastAsia="zh-HK"/>
        </w:rPr>
        <w:t>年</w:t>
      </w:r>
      <w:r w:rsidRPr="00BA1832">
        <w:rPr>
          <w:rFonts w:ascii="Times New Roman" w:eastAsia="標楷體" w:hAnsi="Times New Roman" w:cs="Times New Roman"/>
          <w:szCs w:val="24"/>
          <w:lang w:eastAsia="zh-HK"/>
        </w:rPr>
        <w:t>9</w:t>
      </w:r>
      <w:r w:rsidRPr="00BA1832">
        <w:rPr>
          <w:rFonts w:ascii="Times New Roman" w:eastAsia="標楷體" w:hAnsi="Times New Roman" w:cs="Times New Roman"/>
          <w:szCs w:val="24"/>
          <w:lang w:eastAsia="zh-HK"/>
        </w:rPr>
        <w:t>月</w:t>
      </w:r>
      <w:r w:rsidRPr="00BA1832">
        <w:rPr>
          <w:rFonts w:ascii="Times New Roman" w:eastAsia="標楷體" w:hAnsi="Times New Roman" w:cs="Times New Roman"/>
          <w:szCs w:val="24"/>
          <w:lang w:eastAsia="zh-HK"/>
        </w:rPr>
        <w:t>22</w:t>
      </w:r>
      <w:r w:rsidRPr="00BA1832">
        <w:rPr>
          <w:rFonts w:ascii="Times New Roman" w:eastAsia="標楷體" w:hAnsi="Times New Roman" w:cs="Times New Roman"/>
          <w:szCs w:val="24"/>
          <w:lang w:eastAsia="zh-HK"/>
        </w:rPr>
        <w:t>日他回港之前，曾經有任何時候在</w:t>
      </w:r>
      <w:r w:rsidR="00BE3317">
        <w:rPr>
          <w:rFonts w:ascii="Times New Roman" w:eastAsia="標楷體" w:hAnsi="Times New Roman" w:cs="Times New Roman" w:hint="eastAsia"/>
          <w:szCs w:val="24"/>
        </w:rPr>
        <w:t>C</w:t>
      </w:r>
      <w:r w:rsidR="00BE3317">
        <w:rPr>
          <w:rFonts w:ascii="Times New Roman" w:eastAsia="標楷體" w:hAnsi="Times New Roman" w:cs="Times New Roman" w:hint="eastAsia"/>
          <w:szCs w:val="24"/>
          <w:lang w:eastAsia="zh-HK"/>
        </w:rPr>
        <w:t>物業</w:t>
      </w:r>
      <w:r w:rsidRPr="00BA1832">
        <w:rPr>
          <w:rFonts w:ascii="Times New Roman" w:eastAsia="標楷體" w:hAnsi="Times New Roman" w:cs="Times New Roman"/>
          <w:szCs w:val="24"/>
          <w:lang w:eastAsia="zh-HK"/>
        </w:rPr>
        <w:t>居住。</w:t>
      </w:r>
    </w:p>
    <w:p w:rsidR="00BA1832" w:rsidRPr="00BA1832" w:rsidRDefault="00BA1832" w:rsidP="00C27894">
      <w:pPr>
        <w:pStyle w:val="ae"/>
        <w:overflowPunct w:val="0"/>
        <w:autoSpaceDE w:val="0"/>
        <w:autoSpaceDN w:val="0"/>
        <w:jc w:val="both"/>
        <w:rPr>
          <w:rFonts w:eastAsia="標楷體"/>
          <w:lang w:eastAsia="zh-HK"/>
        </w:rPr>
      </w:pPr>
    </w:p>
    <w:p w:rsidR="00BA1832" w:rsidRPr="00BA1832" w:rsidRDefault="00BA1832" w:rsidP="00C27894">
      <w:pPr>
        <w:numPr>
          <w:ilvl w:val="0"/>
          <w:numId w:val="40"/>
        </w:numPr>
        <w:overflowPunct w:val="0"/>
        <w:autoSpaceDE w:val="0"/>
        <w:autoSpaceDN w:val="0"/>
        <w:ind w:left="0" w:firstLine="0"/>
        <w:jc w:val="both"/>
        <w:rPr>
          <w:rFonts w:ascii="Times New Roman" w:eastAsia="標楷體" w:hAnsi="Times New Roman" w:cs="Times New Roman"/>
          <w:szCs w:val="24"/>
          <w:lang w:eastAsia="zh-HK"/>
        </w:rPr>
      </w:pPr>
      <w:r w:rsidRPr="00BA1832">
        <w:rPr>
          <w:rFonts w:ascii="Times New Roman" w:eastAsia="標楷體" w:hAnsi="Times New Roman" w:cs="Times New Roman"/>
          <w:szCs w:val="24"/>
          <w:lang w:eastAsia="zh-HK"/>
        </w:rPr>
        <w:t>有關</w:t>
      </w:r>
      <w:r w:rsidR="00BE3317">
        <w:rPr>
          <w:rFonts w:ascii="Times New Roman" w:eastAsia="標楷體" w:hAnsi="Times New Roman" w:cs="Times New Roman" w:hint="eastAsia"/>
          <w:szCs w:val="24"/>
        </w:rPr>
        <w:t>C</w:t>
      </w:r>
      <w:r w:rsidR="00BE3317">
        <w:rPr>
          <w:rFonts w:ascii="Times New Roman" w:eastAsia="標楷體" w:hAnsi="Times New Roman" w:cs="Times New Roman" w:hint="eastAsia"/>
          <w:szCs w:val="24"/>
          <w:lang w:eastAsia="zh-HK"/>
        </w:rPr>
        <w:t>物業</w:t>
      </w:r>
      <w:r w:rsidRPr="00BA1832">
        <w:rPr>
          <w:rFonts w:ascii="Times New Roman" w:eastAsia="標楷體" w:hAnsi="Times New Roman" w:cs="Times New Roman"/>
          <w:szCs w:val="24"/>
          <w:lang w:eastAsia="zh-HK"/>
        </w:rPr>
        <w:t>出售行為與上訴人聲稱興建</w:t>
      </w:r>
      <w:r w:rsidR="00BE3317">
        <w:rPr>
          <w:rFonts w:ascii="Times New Roman" w:eastAsia="標楷體" w:hAnsi="Times New Roman" w:cs="Times New Roman" w:hint="eastAsia"/>
          <w:szCs w:val="24"/>
        </w:rPr>
        <w:t>C</w:t>
      </w:r>
      <w:r w:rsidR="00BE3317">
        <w:rPr>
          <w:rFonts w:ascii="Times New Roman" w:eastAsia="標楷體" w:hAnsi="Times New Roman" w:cs="Times New Roman" w:hint="eastAsia"/>
          <w:szCs w:val="24"/>
          <w:lang w:eastAsia="zh-HK"/>
        </w:rPr>
        <w:t>物業</w:t>
      </w:r>
      <w:r w:rsidRPr="00BA1832">
        <w:rPr>
          <w:rFonts w:ascii="Times New Roman" w:eastAsia="標楷體" w:hAnsi="Times New Roman" w:cs="Times New Roman"/>
          <w:szCs w:val="24"/>
          <w:lang w:eastAsia="zh-HK"/>
        </w:rPr>
        <w:t>是為了他退休後在香港定居的意圖不相符。</w:t>
      </w:r>
    </w:p>
    <w:p w:rsidR="00BA1832" w:rsidRPr="00BA1832" w:rsidRDefault="00BA1832" w:rsidP="00C27894">
      <w:pPr>
        <w:pStyle w:val="ae"/>
        <w:overflowPunct w:val="0"/>
        <w:autoSpaceDE w:val="0"/>
        <w:autoSpaceDN w:val="0"/>
        <w:jc w:val="both"/>
        <w:rPr>
          <w:rFonts w:eastAsia="標楷體"/>
          <w:lang w:eastAsia="zh-HK"/>
        </w:rPr>
      </w:pPr>
    </w:p>
    <w:p w:rsidR="00BA1832" w:rsidRPr="00BA1832" w:rsidRDefault="00BA1832" w:rsidP="00C27894">
      <w:pPr>
        <w:numPr>
          <w:ilvl w:val="0"/>
          <w:numId w:val="40"/>
        </w:numPr>
        <w:overflowPunct w:val="0"/>
        <w:autoSpaceDE w:val="0"/>
        <w:autoSpaceDN w:val="0"/>
        <w:ind w:left="0" w:firstLine="0"/>
        <w:jc w:val="both"/>
        <w:rPr>
          <w:rFonts w:ascii="Times New Roman" w:eastAsia="標楷體" w:hAnsi="Times New Roman" w:cs="Times New Roman"/>
          <w:szCs w:val="24"/>
          <w:lang w:eastAsia="zh-HK"/>
        </w:rPr>
      </w:pPr>
      <w:r w:rsidRPr="00BA1832">
        <w:rPr>
          <w:rFonts w:ascii="Times New Roman" w:eastAsia="標楷體" w:hAnsi="Times New Roman" w:cs="Times New Roman"/>
          <w:szCs w:val="24"/>
          <w:lang w:eastAsia="zh-HK"/>
        </w:rPr>
        <w:t>就稅務局的查詢，上訴人回覆說在出售</w:t>
      </w:r>
      <w:r w:rsidR="00BE3317">
        <w:rPr>
          <w:rFonts w:ascii="Times New Roman" w:eastAsia="標楷體" w:hAnsi="Times New Roman" w:cs="Times New Roman" w:hint="eastAsia"/>
          <w:szCs w:val="24"/>
        </w:rPr>
        <w:t>C</w:t>
      </w:r>
      <w:r w:rsidR="00BE3317">
        <w:rPr>
          <w:rFonts w:ascii="Times New Roman" w:eastAsia="標楷體" w:hAnsi="Times New Roman" w:cs="Times New Roman" w:hint="eastAsia"/>
          <w:szCs w:val="24"/>
          <w:lang w:eastAsia="zh-HK"/>
        </w:rPr>
        <w:t>物業</w:t>
      </w:r>
      <w:r w:rsidRPr="00BA1832">
        <w:rPr>
          <w:rFonts w:ascii="Times New Roman" w:eastAsia="標楷體" w:hAnsi="Times New Roman" w:cs="Times New Roman"/>
          <w:szCs w:val="24"/>
          <w:lang w:eastAsia="zh-HK"/>
        </w:rPr>
        <w:t>之後，他們一家便由香港遷回</w:t>
      </w:r>
      <w:r w:rsidR="007C0D40">
        <w:rPr>
          <w:rFonts w:ascii="Times New Roman" w:eastAsia="標楷體" w:hAnsi="Times New Roman" w:cs="Times New Roman" w:hint="eastAsia"/>
          <w:szCs w:val="24"/>
        </w:rPr>
        <w:t>D</w:t>
      </w:r>
      <w:r w:rsidR="007C0D40">
        <w:rPr>
          <w:rFonts w:ascii="Times New Roman" w:eastAsia="標楷體" w:hAnsi="Times New Roman" w:cs="Times New Roman" w:hint="eastAsia"/>
          <w:szCs w:val="24"/>
          <w:lang w:eastAsia="zh-HK"/>
        </w:rPr>
        <w:t>國家</w:t>
      </w:r>
      <w:r w:rsidRPr="00BA1832">
        <w:rPr>
          <w:rFonts w:ascii="Times New Roman" w:eastAsia="標楷體" w:hAnsi="Times New Roman" w:cs="Times New Roman"/>
          <w:szCs w:val="24"/>
          <w:lang w:eastAsia="zh-HK"/>
        </w:rPr>
        <w:t>。他將出售</w:t>
      </w:r>
      <w:r w:rsidR="00BE3317">
        <w:rPr>
          <w:rFonts w:ascii="Times New Roman" w:eastAsia="標楷體" w:hAnsi="Times New Roman" w:cs="Times New Roman" w:hint="eastAsia"/>
          <w:szCs w:val="24"/>
        </w:rPr>
        <w:t>C</w:t>
      </w:r>
      <w:r w:rsidR="00BE3317">
        <w:rPr>
          <w:rFonts w:ascii="Times New Roman" w:eastAsia="標楷體" w:hAnsi="Times New Roman" w:cs="Times New Roman" w:hint="eastAsia"/>
          <w:szCs w:val="24"/>
          <w:lang w:eastAsia="zh-HK"/>
        </w:rPr>
        <w:t>物業</w:t>
      </w:r>
      <w:r w:rsidRPr="00BA1832">
        <w:rPr>
          <w:rFonts w:ascii="Times New Roman" w:eastAsia="標楷體" w:hAnsi="Times New Roman" w:cs="Times New Roman"/>
          <w:szCs w:val="24"/>
          <w:lang w:eastAsia="zh-HK"/>
        </w:rPr>
        <w:t>所得的款項用於購買居所作自住用途。</w:t>
      </w:r>
    </w:p>
    <w:p w:rsidR="00BA1832" w:rsidRPr="00BA1832" w:rsidRDefault="00BA1832" w:rsidP="00C27894">
      <w:pPr>
        <w:pStyle w:val="ae"/>
        <w:overflowPunct w:val="0"/>
        <w:autoSpaceDE w:val="0"/>
        <w:autoSpaceDN w:val="0"/>
        <w:jc w:val="both"/>
        <w:rPr>
          <w:rFonts w:eastAsia="標楷體"/>
          <w:lang w:eastAsia="zh-HK"/>
        </w:rPr>
      </w:pPr>
    </w:p>
    <w:p w:rsidR="00BA1832" w:rsidRPr="00BA1832" w:rsidRDefault="00BA1832" w:rsidP="00C27894">
      <w:pPr>
        <w:numPr>
          <w:ilvl w:val="0"/>
          <w:numId w:val="40"/>
        </w:numPr>
        <w:overflowPunct w:val="0"/>
        <w:autoSpaceDE w:val="0"/>
        <w:autoSpaceDN w:val="0"/>
        <w:ind w:left="0" w:firstLine="0"/>
        <w:jc w:val="both"/>
        <w:rPr>
          <w:rFonts w:ascii="Times New Roman" w:eastAsia="標楷體" w:hAnsi="Times New Roman" w:cs="Times New Roman"/>
          <w:szCs w:val="24"/>
          <w:lang w:eastAsia="zh-HK"/>
        </w:rPr>
      </w:pPr>
      <w:r w:rsidRPr="00BA1832">
        <w:rPr>
          <w:rFonts w:ascii="Times New Roman" w:eastAsia="標楷體" w:hAnsi="Times New Roman" w:cs="Times New Roman"/>
          <w:szCs w:val="24"/>
          <w:lang w:eastAsia="zh-HK"/>
        </w:rPr>
        <w:t>但對於稅務局向上訴人查詢關於出售</w:t>
      </w:r>
      <w:r w:rsidR="00BE3317">
        <w:rPr>
          <w:rFonts w:ascii="Times New Roman" w:eastAsia="標楷體" w:hAnsi="Times New Roman" w:cs="Times New Roman" w:hint="eastAsia"/>
          <w:szCs w:val="24"/>
        </w:rPr>
        <w:t>C</w:t>
      </w:r>
      <w:r w:rsidR="00BE3317">
        <w:rPr>
          <w:rFonts w:ascii="Times New Roman" w:eastAsia="標楷體" w:hAnsi="Times New Roman" w:cs="Times New Roman" w:hint="eastAsia"/>
          <w:szCs w:val="24"/>
          <w:lang w:eastAsia="zh-HK"/>
        </w:rPr>
        <w:t>物業</w:t>
      </w:r>
      <w:r w:rsidRPr="00BA1832">
        <w:rPr>
          <w:rFonts w:ascii="Times New Roman" w:eastAsia="標楷體" w:hAnsi="Times New Roman" w:cs="Times New Roman"/>
          <w:szCs w:val="24"/>
          <w:lang w:eastAsia="zh-HK"/>
        </w:rPr>
        <w:t>所得的款項的用途，例如在香港另覓居所等證據，上訴人並沒有回覆。相反地，證據顯示</w:t>
      </w:r>
      <w:r w:rsidRPr="00BA1832">
        <w:rPr>
          <w:rFonts w:ascii="Times New Roman" w:eastAsia="標楷體" w:hAnsi="Times New Roman" w:cs="Times New Roman"/>
          <w:szCs w:val="24"/>
          <w:lang w:eastAsia="zh-HK"/>
        </w:rPr>
        <w:t>2014</w:t>
      </w:r>
      <w:r w:rsidRPr="00BA1832">
        <w:rPr>
          <w:rFonts w:ascii="Times New Roman" w:eastAsia="標楷體" w:hAnsi="Times New Roman" w:cs="Times New Roman"/>
          <w:szCs w:val="24"/>
          <w:lang w:eastAsia="zh-HK"/>
        </w:rPr>
        <w:t>年</w:t>
      </w:r>
      <w:r w:rsidRPr="00BA1832">
        <w:rPr>
          <w:rFonts w:ascii="Times New Roman" w:eastAsia="標楷體" w:hAnsi="Times New Roman" w:cs="Times New Roman"/>
          <w:szCs w:val="24"/>
          <w:lang w:eastAsia="zh-HK"/>
        </w:rPr>
        <w:t>9</w:t>
      </w:r>
      <w:r w:rsidRPr="00BA1832">
        <w:rPr>
          <w:rFonts w:ascii="Times New Roman" w:eastAsia="標楷體" w:hAnsi="Times New Roman" w:cs="Times New Roman"/>
          <w:szCs w:val="24"/>
          <w:lang w:eastAsia="zh-HK"/>
        </w:rPr>
        <w:t>月份，當出售</w:t>
      </w:r>
      <w:r w:rsidR="00BE3317">
        <w:rPr>
          <w:rFonts w:ascii="Times New Roman" w:eastAsia="標楷體" w:hAnsi="Times New Roman" w:cs="Times New Roman" w:hint="eastAsia"/>
          <w:szCs w:val="24"/>
        </w:rPr>
        <w:t>C</w:t>
      </w:r>
      <w:r w:rsidR="00BE3317">
        <w:rPr>
          <w:rFonts w:ascii="Times New Roman" w:eastAsia="標楷體" w:hAnsi="Times New Roman" w:cs="Times New Roman" w:hint="eastAsia"/>
          <w:szCs w:val="24"/>
          <w:lang w:eastAsia="zh-HK"/>
        </w:rPr>
        <w:t>物業</w:t>
      </w:r>
      <w:r w:rsidRPr="00BA1832">
        <w:rPr>
          <w:rFonts w:ascii="Times New Roman" w:eastAsia="標楷體" w:hAnsi="Times New Roman" w:cs="Times New Roman"/>
          <w:szCs w:val="24"/>
          <w:lang w:eastAsia="zh-HK"/>
        </w:rPr>
        <w:t>的交易完成後，上訴人便立即離開香港。</w:t>
      </w:r>
    </w:p>
    <w:p w:rsidR="00BA1832" w:rsidRPr="00BA1832" w:rsidRDefault="00BA1832" w:rsidP="00C27894">
      <w:pPr>
        <w:pStyle w:val="ae"/>
        <w:overflowPunct w:val="0"/>
        <w:autoSpaceDE w:val="0"/>
        <w:autoSpaceDN w:val="0"/>
        <w:jc w:val="both"/>
        <w:rPr>
          <w:rFonts w:eastAsia="標楷體"/>
          <w:lang w:eastAsia="zh-HK"/>
        </w:rPr>
      </w:pPr>
    </w:p>
    <w:p w:rsidR="00BA1832" w:rsidRPr="00BA1832" w:rsidRDefault="00BA1832" w:rsidP="00C27894">
      <w:pPr>
        <w:numPr>
          <w:ilvl w:val="0"/>
          <w:numId w:val="40"/>
        </w:numPr>
        <w:overflowPunct w:val="0"/>
        <w:autoSpaceDE w:val="0"/>
        <w:autoSpaceDN w:val="0"/>
        <w:ind w:left="0" w:firstLine="0"/>
        <w:jc w:val="both"/>
        <w:rPr>
          <w:rFonts w:ascii="Times New Roman" w:eastAsia="標楷體" w:hAnsi="Times New Roman" w:cs="Times New Roman"/>
          <w:szCs w:val="24"/>
          <w:lang w:eastAsia="zh-HK"/>
        </w:rPr>
      </w:pPr>
      <w:r w:rsidRPr="00BA1832">
        <w:rPr>
          <w:rFonts w:ascii="Times New Roman" w:eastAsia="標楷體" w:hAnsi="Times New Roman" w:cs="Times New Roman"/>
          <w:szCs w:val="24"/>
          <w:lang w:eastAsia="zh-HK"/>
        </w:rPr>
        <w:t>有關證據與上訴人聲稱興建</w:t>
      </w:r>
      <w:r w:rsidR="00BE3317">
        <w:rPr>
          <w:rFonts w:ascii="Times New Roman" w:eastAsia="標楷體" w:hAnsi="Times New Roman" w:cs="Times New Roman" w:hint="eastAsia"/>
          <w:szCs w:val="24"/>
        </w:rPr>
        <w:t>C</w:t>
      </w:r>
      <w:r w:rsidR="00BE3317">
        <w:rPr>
          <w:rFonts w:ascii="Times New Roman" w:eastAsia="標楷體" w:hAnsi="Times New Roman" w:cs="Times New Roman" w:hint="eastAsia"/>
          <w:szCs w:val="24"/>
          <w:lang w:eastAsia="zh-HK"/>
        </w:rPr>
        <w:t>物業</w:t>
      </w:r>
      <w:r w:rsidRPr="00BA1832">
        <w:rPr>
          <w:rFonts w:ascii="Times New Roman" w:eastAsia="標楷體" w:hAnsi="Times New Roman" w:cs="Times New Roman"/>
          <w:szCs w:val="24"/>
          <w:lang w:eastAsia="zh-HK"/>
        </w:rPr>
        <w:t>是為了他退休後在香港定居的意圖不相符，甚至有抵觸。</w:t>
      </w:r>
    </w:p>
    <w:p w:rsidR="00BA1832" w:rsidRPr="00BA1832" w:rsidRDefault="00BA1832" w:rsidP="00C27894">
      <w:pPr>
        <w:pStyle w:val="ae"/>
        <w:overflowPunct w:val="0"/>
        <w:autoSpaceDE w:val="0"/>
        <w:autoSpaceDN w:val="0"/>
        <w:jc w:val="both"/>
        <w:rPr>
          <w:rFonts w:eastAsia="標楷體"/>
          <w:lang w:eastAsia="zh-HK"/>
        </w:rPr>
      </w:pPr>
    </w:p>
    <w:p w:rsidR="00BA1832" w:rsidRPr="00BA1832" w:rsidRDefault="00BA1832" w:rsidP="00C27894">
      <w:pPr>
        <w:numPr>
          <w:ilvl w:val="0"/>
          <w:numId w:val="40"/>
        </w:numPr>
        <w:overflowPunct w:val="0"/>
        <w:autoSpaceDE w:val="0"/>
        <w:autoSpaceDN w:val="0"/>
        <w:ind w:left="0" w:firstLine="0"/>
        <w:jc w:val="both"/>
        <w:rPr>
          <w:rFonts w:ascii="Times New Roman" w:eastAsia="標楷體" w:hAnsi="Times New Roman" w:cs="Times New Roman"/>
          <w:szCs w:val="24"/>
          <w:lang w:eastAsia="zh-HK"/>
        </w:rPr>
      </w:pPr>
      <w:r w:rsidRPr="00BA1832">
        <w:rPr>
          <w:rFonts w:ascii="Times New Roman" w:eastAsia="標楷體" w:hAnsi="Times New Roman" w:cs="Times New Roman"/>
          <w:szCs w:val="24"/>
          <w:lang w:eastAsia="zh-HK"/>
        </w:rPr>
        <w:t>另一方面，上訴人聲稱早在</w:t>
      </w:r>
      <w:r w:rsidRPr="00BA1832">
        <w:rPr>
          <w:rFonts w:ascii="Times New Roman" w:eastAsia="標楷體" w:hAnsi="Times New Roman" w:cs="Times New Roman"/>
          <w:szCs w:val="24"/>
        </w:rPr>
        <w:t>1990</w:t>
      </w:r>
      <w:r w:rsidRPr="00BA1832">
        <w:rPr>
          <w:rFonts w:ascii="Times New Roman" w:eastAsia="標楷體" w:hAnsi="Times New Roman" w:cs="Times New Roman"/>
          <w:szCs w:val="24"/>
          <w:lang w:eastAsia="zh-HK"/>
        </w:rPr>
        <w:t>年代便決定退休後在香港定居，如有關聲稱屬實，他理應為日後在香港的生活所需作出計劃及安排，例如處理病歷轉介、選擇就醫的醫療機構及開始在香港就醫、處理在</w:t>
      </w:r>
      <w:r w:rsidR="007C0D40">
        <w:rPr>
          <w:rFonts w:ascii="Times New Roman" w:eastAsia="標楷體" w:hAnsi="Times New Roman" w:cs="Times New Roman" w:hint="eastAsia"/>
          <w:szCs w:val="24"/>
        </w:rPr>
        <w:t>D</w:t>
      </w:r>
      <w:r w:rsidR="007C0D40">
        <w:rPr>
          <w:rFonts w:ascii="Times New Roman" w:eastAsia="標楷體" w:hAnsi="Times New Roman" w:cs="Times New Roman" w:hint="eastAsia"/>
          <w:szCs w:val="24"/>
          <w:lang w:eastAsia="zh-HK"/>
        </w:rPr>
        <w:t>國家</w:t>
      </w:r>
      <w:r w:rsidRPr="00BA1832">
        <w:rPr>
          <w:rFonts w:ascii="Times New Roman" w:eastAsia="標楷體" w:hAnsi="Times New Roman" w:cs="Times New Roman"/>
          <w:szCs w:val="24"/>
          <w:lang w:eastAsia="zh-HK"/>
        </w:rPr>
        <w:t>的資產、在香港開立銀行戶口以支付日後生活費用等。但除了興建</w:t>
      </w:r>
      <w:r w:rsidR="00BE3317">
        <w:rPr>
          <w:rFonts w:ascii="Times New Roman" w:eastAsia="標楷體" w:hAnsi="Times New Roman" w:cs="Times New Roman" w:hint="eastAsia"/>
          <w:szCs w:val="24"/>
        </w:rPr>
        <w:t>C</w:t>
      </w:r>
      <w:r w:rsidR="00BE3317">
        <w:rPr>
          <w:rFonts w:ascii="Times New Roman" w:eastAsia="標楷體" w:hAnsi="Times New Roman" w:cs="Times New Roman" w:hint="eastAsia"/>
          <w:szCs w:val="24"/>
          <w:lang w:eastAsia="zh-HK"/>
        </w:rPr>
        <w:t>物業</w:t>
      </w:r>
      <w:r w:rsidRPr="00BA1832">
        <w:rPr>
          <w:rFonts w:ascii="Times New Roman" w:eastAsia="標楷體" w:hAnsi="Times New Roman" w:cs="Times New Roman"/>
          <w:szCs w:val="24"/>
          <w:lang w:eastAsia="zh-HK"/>
        </w:rPr>
        <w:t>外，上訴人並未有提及任何他為往後在香港生活所作的實質安排。相反地，如上文所述，他有長期病患，不時返回</w:t>
      </w:r>
      <w:r w:rsidR="00BE3317">
        <w:rPr>
          <w:rFonts w:ascii="Times New Roman" w:eastAsia="標楷體" w:hAnsi="Times New Roman" w:cs="Times New Roman" w:hint="eastAsia"/>
          <w:szCs w:val="24"/>
        </w:rPr>
        <w:t>D</w:t>
      </w:r>
      <w:r w:rsidR="00BE3317">
        <w:rPr>
          <w:rFonts w:ascii="Times New Roman" w:eastAsia="標楷體" w:hAnsi="Times New Roman" w:cs="Times New Roman" w:hint="eastAsia"/>
          <w:szCs w:val="24"/>
          <w:lang w:eastAsia="zh-HK"/>
        </w:rPr>
        <w:t>國家</w:t>
      </w:r>
      <w:r w:rsidRPr="00BA1832">
        <w:rPr>
          <w:rFonts w:ascii="Times New Roman" w:eastAsia="標楷體" w:hAnsi="Times New Roman" w:cs="Times New Roman"/>
          <w:szCs w:val="24"/>
          <w:lang w:eastAsia="zh-HK"/>
        </w:rPr>
        <w:t>就醫和覆診，於</w:t>
      </w:r>
      <w:r w:rsidRPr="00BA1832">
        <w:rPr>
          <w:rFonts w:ascii="Times New Roman" w:eastAsia="標楷體" w:hAnsi="Times New Roman" w:cs="Times New Roman"/>
          <w:szCs w:val="24"/>
          <w:lang w:eastAsia="zh-HK"/>
        </w:rPr>
        <w:t>2010</w:t>
      </w:r>
      <w:r w:rsidRPr="00BA1832">
        <w:rPr>
          <w:rFonts w:ascii="Times New Roman" w:eastAsia="標楷體" w:hAnsi="Times New Roman" w:cs="Times New Roman"/>
          <w:szCs w:val="24"/>
          <w:lang w:eastAsia="zh-HK"/>
        </w:rPr>
        <w:t>至</w:t>
      </w:r>
      <w:r w:rsidRPr="00BA1832">
        <w:rPr>
          <w:rFonts w:ascii="Times New Roman" w:eastAsia="標楷體" w:hAnsi="Times New Roman" w:cs="Times New Roman"/>
          <w:szCs w:val="24"/>
          <w:lang w:eastAsia="zh-HK"/>
        </w:rPr>
        <w:t>2014</w:t>
      </w:r>
      <w:r w:rsidRPr="00BA1832">
        <w:rPr>
          <w:rFonts w:ascii="Times New Roman" w:eastAsia="標楷體" w:hAnsi="Times New Roman" w:cs="Times New Roman"/>
          <w:szCs w:val="24"/>
          <w:lang w:eastAsia="zh-HK"/>
        </w:rPr>
        <w:t>數年間，他大部份時間不在香港。</w:t>
      </w:r>
    </w:p>
    <w:p w:rsidR="00BA1832" w:rsidRPr="00BA1832" w:rsidRDefault="00BA1832" w:rsidP="00C27894">
      <w:pPr>
        <w:pStyle w:val="ae"/>
        <w:overflowPunct w:val="0"/>
        <w:autoSpaceDE w:val="0"/>
        <w:autoSpaceDN w:val="0"/>
        <w:jc w:val="both"/>
        <w:rPr>
          <w:rFonts w:eastAsia="標楷體"/>
          <w:lang w:eastAsia="zh-HK"/>
        </w:rPr>
      </w:pPr>
    </w:p>
    <w:p w:rsidR="00BA1832" w:rsidRPr="00BA1832" w:rsidRDefault="00BA1832" w:rsidP="00C27894">
      <w:pPr>
        <w:numPr>
          <w:ilvl w:val="0"/>
          <w:numId w:val="40"/>
        </w:numPr>
        <w:overflowPunct w:val="0"/>
        <w:autoSpaceDE w:val="0"/>
        <w:autoSpaceDN w:val="0"/>
        <w:ind w:left="0" w:firstLine="0"/>
        <w:jc w:val="both"/>
        <w:rPr>
          <w:rFonts w:ascii="Times New Roman" w:eastAsia="標楷體" w:hAnsi="Times New Roman" w:cs="Times New Roman"/>
          <w:szCs w:val="24"/>
          <w:lang w:eastAsia="zh-HK"/>
        </w:rPr>
      </w:pPr>
      <w:r w:rsidRPr="00BA1832">
        <w:rPr>
          <w:rFonts w:ascii="Times New Roman" w:eastAsia="標楷體" w:hAnsi="Times New Roman" w:cs="Times New Roman"/>
          <w:bCs/>
          <w:szCs w:val="24"/>
          <w:lang w:eastAsia="zh-HK"/>
        </w:rPr>
        <w:t>最後，假如</w:t>
      </w:r>
      <w:r w:rsidRPr="00BA1832">
        <w:rPr>
          <w:rFonts w:ascii="Times New Roman" w:eastAsia="標楷體" w:hAnsi="Times New Roman" w:cs="Times New Roman"/>
          <w:szCs w:val="24"/>
          <w:lang w:eastAsia="zh-HK"/>
        </w:rPr>
        <w:t>上訴人所指其</w:t>
      </w:r>
      <w:r w:rsidRPr="00BA1832">
        <w:rPr>
          <w:rFonts w:ascii="Times New Roman" w:eastAsia="標楷體" w:hAnsi="Times New Roman" w:cs="Times New Roman"/>
          <w:bCs/>
          <w:szCs w:val="24"/>
        </w:rPr>
        <w:t>退休後在香港居住的</w:t>
      </w:r>
      <w:r w:rsidRPr="00BA1832">
        <w:rPr>
          <w:rFonts w:ascii="Times New Roman" w:eastAsia="標楷體" w:hAnsi="Times New Roman" w:cs="Times New Roman"/>
          <w:bCs/>
          <w:szCs w:val="24"/>
          <w:lang w:eastAsia="zh-HK"/>
        </w:rPr>
        <w:t>計劃</w:t>
      </w:r>
      <w:r w:rsidRPr="00BA1832">
        <w:rPr>
          <w:rFonts w:ascii="Times New Roman" w:eastAsia="標楷體" w:hAnsi="Times New Roman" w:cs="Times New Roman"/>
          <w:bCs/>
          <w:szCs w:val="24"/>
        </w:rPr>
        <w:t>屬</w:t>
      </w:r>
      <w:r w:rsidRPr="00BA1832">
        <w:rPr>
          <w:rFonts w:ascii="Times New Roman" w:eastAsia="標楷體" w:hAnsi="Times New Roman" w:cs="Times New Roman"/>
          <w:bCs/>
          <w:szCs w:val="24"/>
          <w:lang w:eastAsia="zh-HK"/>
        </w:rPr>
        <w:t>實</w:t>
      </w:r>
      <w:r w:rsidRPr="00BA1832">
        <w:rPr>
          <w:rFonts w:ascii="Times New Roman" w:eastAsia="標楷體" w:hAnsi="Times New Roman" w:cs="Times New Roman"/>
          <w:bCs/>
          <w:szCs w:val="24"/>
        </w:rPr>
        <w:t>，在出售</w:t>
      </w:r>
      <w:r w:rsidR="00BE3317">
        <w:rPr>
          <w:rFonts w:ascii="Times New Roman" w:eastAsia="標楷體" w:hAnsi="Times New Roman" w:cs="Times New Roman" w:hint="eastAsia"/>
          <w:szCs w:val="24"/>
        </w:rPr>
        <w:t>C</w:t>
      </w:r>
      <w:r w:rsidR="00BE3317">
        <w:rPr>
          <w:rFonts w:ascii="Times New Roman" w:eastAsia="標楷體" w:hAnsi="Times New Roman" w:cs="Times New Roman" w:hint="eastAsia"/>
          <w:szCs w:val="24"/>
          <w:lang w:eastAsia="zh-HK"/>
        </w:rPr>
        <w:t>物業</w:t>
      </w:r>
      <w:r w:rsidRPr="00BA1832">
        <w:rPr>
          <w:rFonts w:ascii="Times New Roman" w:eastAsia="標楷體" w:hAnsi="Times New Roman" w:cs="Times New Roman"/>
          <w:bCs/>
          <w:szCs w:val="24"/>
        </w:rPr>
        <w:t>後，他理應會繼續他的退休計劃，例如聯絡香港的地產代理</w:t>
      </w:r>
      <w:r w:rsidRPr="00BA1832">
        <w:rPr>
          <w:rFonts w:ascii="Times New Roman" w:eastAsia="標楷體" w:hAnsi="Times New Roman" w:cs="Times New Roman"/>
          <w:szCs w:val="24"/>
        </w:rPr>
        <w:t>尋找、</w:t>
      </w:r>
      <w:r w:rsidRPr="00BA1832">
        <w:rPr>
          <w:rFonts w:ascii="Times New Roman" w:eastAsia="標楷體" w:hAnsi="Times New Roman" w:cs="Times New Roman"/>
          <w:bCs/>
          <w:szCs w:val="24"/>
        </w:rPr>
        <w:t>購買或租</w:t>
      </w:r>
      <w:r w:rsidRPr="00BA1832">
        <w:rPr>
          <w:rFonts w:ascii="Times New Roman" w:eastAsia="標楷體" w:hAnsi="Times New Roman" w:cs="Times New Roman"/>
          <w:szCs w:val="24"/>
        </w:rPr>
        <w:t>另一物業作自住用途</w:t>
      </w:r>
      <w:r w:rsidRPr="00BA1832">
        <w:rPr>
          <w:rFonts w:ascii="Times New Roman" w:eastAsia="標楷體" w:hAnsi="Times New Roman" w:cs="Times New Roman"/>
          <w:bCs/>
          <w:szCs w:val="24"/>
        </w:rPr>
        <w:t>。就此</w:t>
      </w:r>
      <w:r w:rsidRPr="00BA1832">
        <w:rPr>
          <w:rFonts w:ascii="Times New Roman" w:eastAsia="標楷體" w:hAnsi="Times New Roman" w:cs="Times New Roman"/>
          <w:szCs w:val="24"/>
        </w:rPr>
        <w:t>稅務局曾於</w:t>
      </w:r>
      <w:r w:rsidRPr="00BA1832">
        <w:rPr>
          <w:rFonts w:ascii="Times New Roman" w:eastAsia="標楷體" w:hAnsi="Times New Roman" w:cs="Times New Roman"/>
          <w:szCs w:val="24"/>
        </w:rPr>
        <w:t>2020</w:t>
      </w:r>
      <w:r w:rsidRPr="00BA1832">
        <w:rPr>
          <w:rFonts w:ascii="Times New Roman" w:eastAsia="標楷體" w:hAnsi="Times New Roman" w:cs="Times New Roman"/>
          <w:szCs w:val="24"/>
        </w:rPr>
        <w:t>年</w:t>
      </w:r>
      <w:r w:rsidRPr="00BA1832">
        <w:rPr>
          <w:rFonts w:ascii="Times New Roman" w:eastAsia="標楷體" w:hAnsi="Times New Roman" w:cs="Times New Roman"/>
          <w:szCs w:val="24"/>
        </w:rPr>
        <w:t>4</w:t>
      </w:r>
      <w:r w:rsidRPr="00BA1832">
        <w:rPr>
          <w:rFonts w:ascii="Times New Roman" w:eastAsia="標楷體" w:hAnsi="Times New Roman" w:cs="Times New Roman"/>
          <w:szCs w:val="24"/>
        </w:rPr>
        <w:t>月</w:t>
      </w:r>
      <w:r w:rsidR="00BE3317">
        <w:rPr>
          <w:rFonts w:ascii="Times New Roman" w:eastAsia="標楷體" w:hAnsi="Times New Roman" w:cs="Times New Roman"/>
          <w:szCs w:val="24"/>
        </w:rPr>
        <w:t>7</w:t>
      </w:r>
      <w:r w:rsidRPr="00BA1832">
        <w:rPr>
          <w:rFonts w:ascii="Times New Roman" w:eastAsia="標楷體" w:hAnsi="Times New Roman" w:cs="Times New Roman"/>
          <w:szCs w:val="24"/>
        </w:rPr>
        <w:t>日</w:t>
      </w:r>
      <w:r w:rsidRPr="00BA1832">
        <w:rPr>
          <w:rFonts w:ascii="Times New Roman" w:eastAsia="標楷體" w:hAnsi="Times New Roman" w:cs="Times New Roman"/>
          <w:szCs w:val="24"/>
          <w:lang w:eastAsia="zh-HK"/>
        </w:rPr>
        <w:t>發信</w:t>
      </w:r>
      <w:r w:rsidRPr="00BA1832">
        <w:rPr>
          <w:rFonts w:ascii="Times New Roman" w:eastAsia="標楷體" w:hAnsi="Times New Roman" w:cs="Times New Roman"/>
          <w:szCs w:val="24"/>
        </w:rPr>
        <w:t>向</w:t>
      </w:r>
      <w:r w:rsidRPr="00BA1832">
        <w:rPr>
          <w:rFonts w:ascii="Times New Roman" w:eastAsia="標楷體" w:hAnsi="Times New Roman" w:cs="Times New Roman"/>
          <w:szCs w:val="24"/>
          <w:lang w:eastAsia="zh-HK"/>
        </w:rPr>
        <w:t>上訴人</w:t>
      </w:r>
      <w:r w:rsidRPr="00BA1832">
        <w:rPr>
          <w:rFonts w:ascii="Times New Roman" w:eastAsia="標楷體" w:hAnsi="Times New Roman" w:cs="Times New Roman"/>
          <w:szCs w:val="24"/>
        </w:rPr>
        <w:t>詢</w:t>
      </w:r>
      <w:r w:rsidRPr="00BA1832">
        <w:rPr>
          <w:rFonts w:ascii="Times New Roman" w:eastAsia="標楷體" w:hAnsi="Times New Roman" w:cs="Times New Roman"/>
          <w:szCs w:val="24"/>
          <w:lang w:eastAsia="zh-HK"/>
        </w:rPr>
        <w:t>問他是</w:t>
      </w:r>
      <w:r w:rsidRPr="00BA1832">
        <w:rPr>
          <w:rFonts w:ascii="Times New Roman" w:eastAsia="標楷體" w:hAnsi="Times New Roman" w:cs="Times New Roman"/>
          <w:szCs w:val="24"/>
        </w:rPr>
        <w:t>否或曾經有此安排，</w:t>
      </w:r>
      <w:r w:rsidRPr="00BA1832">
        <w:rPr>
          <w:rFonts w:ascii="Times New Roman" w:eastAsia="標楷體" w:hAnsi="Times New Roman" w:cs="Times New Roman"/>
          <w:szCs w:val="24"/>
          <w:lang w:eastAsia="zh-HK"/>
        </w:rPr>
        <w:t>上訴人</w:t>
      </w:r>
      <w:r w:rsidRPr="00BA1832">
        <w:rPr>
          <w:rFonts w:ascii="Times New Roman" w:eastAsia="標楷體" w:hAnsi="Times New Roman" w:cs="Times New Roman"/>
          <w:szCs w:val="24"/>
        </w:rPr>
        <w:t>未有回覆。</w:t>
      </w:r>
      <w:r w:rsidRPr="00BA1832">
        <w:rPr>
          <w:rFonts w:ascii="Times New Roman" w:eastAsia="標楷體" w:hAnsi="Times New Roman" w:cs="Times New Roman"/>
          <w:szCs w:val="24"/>
          <w:lang w:eastAsia="zh-HK"/>
        </w:rPr>
        <w:t>而</w:t>
      </w:r>
      <w:r w:rsidRPr="00BA1832">
        <w:rPr>
          <w:rFonts w:ascii="Times New Roman" w:eastAsia="標楷體" w:hAnsi="Times New Roman" w:cs="Times New Roman"/>
          <w:bCs/>
          <w:szCs w:val="24"/>
        </w:rPr>
        <w:t>事實上，</w:t>
      </w:r>
      <w:r w:rsidRPr="00BA1832">
        <w:rPr>
          <w:rFonts w:ascii="Times New Roman" w:eastAsia="標楷體" w:hAnsi="Times New Roman" w:cs="Times New Roman"/>
          <w:szCs w:val="24"/>
          <w:lang w:eastAsia="zh-HK"/>
        </w:rPr>
        <w:t>上訴人</w:t>
      </w:r>
      <w:r w:rsidRPr="00BA1832">
        <w:rPr>
          <w:rFonts w:ascii="Times New Roman" w:eastAsia="標楷體" w:hAnsi="Times New Roman" w:cs="Times New Roman"/>
          <w:szCs w:val="24"/>
        </w:rPr>
        <w:t>於</w:t>
      </w:r>
      <w:r w:rsidRPr="00BA1832">
        <w:rPr>
          <w:rFonts w:ascii="Times New Roman" w:eastAsia="標楷體" w:hAnsi="Times New Roman" w:cs="Times New Roman"/>
          <w:szCs w:val="24"/>
        </w:rPr>
        <w:t>2014</w:t>
      </w:r>
      <w:r w:rsidRPr="00BA1832">
        <w:rPr>
          <w:rFonts w:ascii="Times New Roman" w:eastAsia="標楷體" w:hAnsi="Times New Roman" w:cs="Times New Roman"/>
          <w:szCs w:val="24"/>
        </w:rPr>
        <w:t>年</w:t>
      </w:r>
      <w:r w:rsidRPr="00BA1832">
        <w:rPr>
          <w:rFonts w:ascii="Times New Roman" w:eastAsia="標楷體" w:hAnsi="Times New Roman" w:cs="Times New Roman"/>
          <w:szCs w:val="24"/>
        </w:rPr>
        <w:t>9</w:t>
      </w:r>
      <w:r w:rsidRPr="00BA1832">
        <w:rPr>
          <w:rFonts w:ascii="Times New Roman" w:eastAsia="標楷體" w:hAnsi="Times New Roman" w:cs="Times New Roman"/>
          <w:szCs w:val="24"/>
        </w:rPr>
        <w:t>月</w:t>
      </w:r>
      <w:r w:rsidRPr="00BA1832">
        <w:rPr>
          <w:rFonts w:ascii="Times New Roman" w:eastAsia="標楷體" w:hAnsi="Times New Roman" w:cs="Times New Roman"/>
          <w:szCs w:val="24"/>
        </w:rPr>
        <w:t>10</w:t>
      </w:r>
      <w:r w:rsidRPr="00BA1832">
        <w:rPr>
          <w:rFonts w:ascii="Times New Roman" w:eastAsia="標楷體" w:hAnsi="Times New Roman" w:cs="Times New Roman"/>
          <w:szCs w:val="24"/>
        </w:rPr>
        <w:t>日簽訂</w:t>
      </w:r>
      <w:r w:rsidR="00BE3317">
        <w:rPr>
          <w:rFonts w:ascii="Times New Roman" w:eastAsia="標楷體" w:hAnsi="Times New Roman" w:cs="Times New Roman" w:hint="eastAsia"/>
          <w:szCs w:val="24"/>
        </w:rPr>
        <w:t>C</w:t>
      </w:r>
      <w:r w:rsidR="00BE3317">
        <w:rPr>
          <w:rFonts w:ascii="Times New Roman" w:eastAsia="標楷體" w:hAnsi="Times New Roman" w:cs="Times New Roman" w:hint="eastAsia"/>
          <w:szCs w:val="24"/>
          <w:lang w:eastAsia="zh-HK"/>
        </w:rPr>
        <w:t>物業</w:t>
      </w:r>
      <w:r w:rsidRPr="00BA1832">
        <w:rPr>
          <w:rFonts w:ascii="Times New Roman" w:eastAsia="標楷體" w:hAnsi="Times New Roman" w:cs="Times New Roman"/>
          <w:bCs/>
          <w:szCs w:val="24"/>
        </w:rPr>
        <w:t>的轉讓契約後，便隨即</w:t>
      </w:r>
      <w:r w:rsidRPr="00BA1832">
        <w:rPr>
          <w:rFonts w:ascii="Times New Roman" w:eastAsia="標楷體" w:hAnsi="Times New Roman" w:cs="Times New Roman"/>
          <w:szCs w:val="24"/>
        </w:rPr>
        <w:t>於</w:t>
      </w:r>
      <w:r w:rsidRPr="00BA1832">
        <w:rPr>
          <w:rFonts w:ascii="Times New Roman" w:eastAsia="標楷體" w:hAnsi="Times New Roman" w:cs="Times New Roman"/>
          <w:szCs w:val="24"/>
        </w:rPr>
        <w:t>20</w:t>
      </w:r>
      <w:r w:rsidRPr="00BA1832">
        <w:rPr>
          <w:rFonts w:ascii="Times New Roman" w:eastAsia="標楷體" w:hAnsi="Times New Roman" w:cs="Times New Roman"/>
          <w:bCs/>
          <w:szCs w:val="24"/>
        </w:rPr>
        <w:t>14</w:t>
      </w:r>
      <w:r w:rsidRPr="00BA1832">
        <w:rPr>
          <w:rFonts w:ascii="Times New Roman" w:eastAsia="標楷體" w:hAnsi="Times New Roman" w:cs="Times New Roman"/>
          <w:bCs/>
          <w:szCs w:val="24"/>
        </w:rPr>
        <w:t>年</w:t>
      </w:r>
      <w:r w:rsidRPr="00BA1832">
        <w:rPr>
          <w:rFonts w:ascii="Times New Roman" w:eastAsia="標楷體" w:hAnsi="Times New Roman" w:cs="Times New Roman"/>
          <w:szCs w:val="24"/>
        </w:rPr>
        <w:t>9</w:t>
      </w:r>
      <w:r w:rsidRPr="00BA1832">
        <w:rPr>
          <w:rFonts w:ascii="Times New Roman" w:eastAsia="標楷體" w:hAnsi="Times New Roman" w:cs="Times New Roman"/>
          <w:szCs w:val="24"/>
        </w:rPr>
        <w:t>月</w:t>
      </w:r>
      <w:r w:rsidRPr="00BA1832">
        <w:rPr>
          <w:rFonts w:ascii="Times New Roman" w:eastAsia="標楷體" w:hAnsi="Times New Roman" w:cs="Times New Roman"/>
          <w:szCs w:val="24"/>
        </w:rPr>
        <w:t>16</w:t>
      </w:r>
      <w:r w:rsidRPr="00BA1832">
        <w:rPr>
          <w:rFonts w:ascii="Times New Roman" w:eastAsia="標楷體" w:hAnsi="Times New Roman" w:cs="Times New Roman"/>
          <w:szCs w:val="24"/>
        </w:rPr>
        <w:t>日離開香港</w:t>
      </w:r>
      <w:r w:rsidR="00BE3317">
        <w:rPr>
          <w:rFonts w:ascii="Times New Roman" w:eastAsia="標楷體" w:hAnsi="Times New Roman" w:cs="Times New Roman" w:hint="eastAsia"/>
          <w:szCs w:val="24"/>
        </w:rPr>
        <w:t>[</w:t>
      </w:r>
      <w:r w:rsidRPr="00BA1832">
        <w:rPr>
          <w:rFonts w:ascii="Times New Roman" w:eastAsia="標楷體" w:hAnsi="Times New Roman" w:cs="Times New Roman"/>
          <w:szCs w:val="24"/>
        </w:rPr>
        <w:t>上文第</w:t>
      </w:r>
      <w:r w:rsidRPr="00BA1832">
        <w:rPr>
          <w:rFonts w:ascii="Times New Roman" w:eastAsia="標楷體" w:hAnsi="Times New Roman" w:cs="Times New Roman"/>
          <w:szCs w:val="24"/>
        </w:rPr>
        <w:t>22</w:t>
      </w:r>
      <w:r w:rsidRPr="00BA1832">
        <w:rPr>
          <w:rFonts w:ascii="Times New Roman" w:eastAsia="標楷體" w:hAnsi="Times New Roman" w:cs="Times New Roman"/>
          <w:szCs w:val="24"/>
        </w:rPr>
        <w:t>段</w:t>
      </w:r>
      <w:r w:rsidR="00BE3317">
        <w:rPr>
          <w:rFonts w:ascii="Times New Roman" w:eastAsia="標楷體" w:hAnsi="Times New Roman" w:cs="Times New Roman" w:hint="eastAsia"/>
          <w:szCs w:val="24"/>
        </w:rPr>
        <w:t>]</w:t>
      </w:r>
      <w:r w:rsidRPr="00BA1832">
        <w:rPr>
          <w:rFonts w:ascii="Times New Roman" w:eastAsia="標楷體" w:hAnsi="Times New Roman" w:cs="Times New Roman"/>
          <w:szCs w:val="24"/>
        </w:rPr>
        <w:t>。</w:t>
      </w:r>
    </w:p>
    <w:p w:rsidR="00BA1832" w:rsidRPr="00BA1832" w:rsidRDefault="00BA1832" w:rsidP="00BA1832">
      <w:pPr>
        <w:overflowPunct w:val="0"/>
        <w:autoSpaceDE w:val="0"/>
        <w:autoSpaceDN w:val="0"/>
        <w:ind w:left="851" w:hanging="851"/>
        <w:jc w:val="both"/>
        <w:rPr>
          <w:rFonts w:ascii="Times New Roman" w:eastAsia="標楷體" w:hAnsi="Times New Roman" w:cs="Times New Roman"/>
          <w:szCs w:val="24"/>
        </w:rPr>
      </w:pPr>
    </w:p>
    <w:p w:rsidR="00BA1832" w:rsidRPr="00BA1832" w:rsidRDefault="00BA1832" w:rsidP="00C27894">
      <w:pPr>
        <w:numPr>
          <w:ilvl w:val="0"/>
          <w:numId w:val="40"/>
        </w:numPr>
        <w:overflowPunct w:val="0"/>
        <w:autoSpaceDE w:val="0"/>
        <w:autoSpaceDN w:val="0"/>
        <w:ind w:left="0" w:firstLine="0"/>
        <w:jc w:val="both"/>
        <w:rPr>
          <w:rFonts w:ascii="Times New Roman" w:eastAsia="標楷體" w:hAnsi="Times New Roman" w:cs="Times New Roman"/>
          <w:szCs w:val="24"/>
          <w:lang w:eastAsia="zh-HK"/>
        </w:rPr>
      </w:pPr>
      <w:r w:rsidRPr="00BA1832">
        <w:rPr>
          <w:rFonts w:ascii="Times New Roman" w:eastAsia="標楷體" w:hAnsi="Times New Roman" w:cs="Times New Roman"/>
          <w:szCs w:val="24"/>
          <w:lang w:eastAsia="zh-HK"/>
        </w:rPr>
        <w:t>上訴人並未能提供證據，足以證明其聲稱退休後在香港定居的意圖。相反地，有關事實、環境證據均支持其打算繼續在</w:t>
      </w:r>
      <w:r w:rsidR="00BE3317">
        <w:rPr>
          <w:rFonts w:ascii="Times New Roman" w:eastAsia="標楷體" w:hAnsi="Times New Roman" w:cs="Times New Roman" w:hint="eastAsia"/>
          <w:szCs w:val="24"/>
        </w:rPr>
        <w:t>D</w:t>
      </w:r>
      <w:r w:rsidR="00BE3317">
        <w:rPr>
          <w:rFonts w:ascii="Times New Roman" w:eastAsia="標楷體" w:hAnsi="Times New Roman" w:cs="Times New Roman" w:hint="eastAsia"/>
          <w:szCs w:val="24"/>
          <w:lang w:eastAsia="zh-HK"/>
        </w:rPr>
        <w:t>國家</w:t>
      </w:r>
      <w:r w:rsidRPr="00BA1832">
        <w:rPr>
          <w:rFonts w:ascii="Times New Roman" w:eastAsia="標楷體" w:hAnsi="Times New Roman" w:cs="Times New Roman"/>
          <w:szCs w:val="24"/>
          <w:lang w:eastAsia="zh-HK"/>
        </w:rPr>
        <w:t>居住。</w:t>
      </w:r>
    </w:p>
    <w:p w:rsidR="00BA1832" w:rsidRPr="00BA1832" w:rsidRDefault="00BA1832" w:rsidP="00C27894">
      <w:pPr>
        <w:overflowPunct w:val="0"/>
        <w:autoSpaceDE w:val="0"/>
        <w:autoSpaceDN w:val="0"/>
        <w:jc w:val="both"/>
        <w:rPr>
          <w:rFonts w:ascii="Times New Roman" w:eastAsia="標楷體" w:hAnsi="Times New Roman" w:cs="Times New Roman"/>
          <w:szCs w:val="24"/>
          <w:lang w:eastAsia="zh-HK"/>
        </w:rPr>
      </w:pPr>
    </w:p>
    <w:p w:rsidR="00BA1832" w:rsidRPr="00BA1832" w:rsidRDefault="00BA1832" w:rsidP="00C27894">
      <w:pPr>
        <w:numPr>
          <w:ilvl w:val="0"/>
          <w:numId w:val="40"/>
        </w:numPr>
        <w:overflowPunct w:val="0"/>
        <w:autoSpaceDE w:val="0"/>
        <w:autoSpaceDN w:val="0"/>
        <w:ind w:left="0" w:firstLine="0"/>
        <w:jc w:val="both"/>
        <w:rPr>
          <w:rFonts w:ascii="Times New Roman" w:eastAsia="標楷體" w:hAnsi="Times New Roman" w:cs="Times New Roman"/>
          <w:szCs w:val="24"/>
          <w:lang w:eastAsia="zh-HK"/>
        </w:rPr>
      </w:pPr>
      <w:r w:rsidRPr="00BA1832">
        <w:rPr>
          <w:rFonts w:ascii="Times New Roman" w:eastAsia="標楷體" w:hAnsi="Times New Roman" w:cs="Times New Roman"/>
          <w:szCs w:val="24"/>
          <w:lang w:eastAsia="zh-HK"/>
        </w:rPr>
        <w:t>基於以上，委員會拒絕接納上訴人聲稱他興建</w:t>
      </w:r>
      <w:r w:rsidR="00BE3317">
        <w:rPr>
          <w:rFonts w:ascii="Times New Roman" w:eastAsia="標楷體" w:hAnsi="Times New Roman" w:cs="Times New Roman" w:hint="eastAsia"/>
          <w:szCs w:val="24"/>
        </w:rPr>
        <w:t>C</w:t>
      </w:r>
      <w:r w:rsidR="00BE3317">
        <w:rPr>
          <w:rFonts w:ascii="Times New Roman" w:eastAsia="標楷體" w:hAnsi="Times New Roman" w:cs="Times New Roman" w:hint="eastAsia"/>
          <w:szCs w:val="24"/>
          <w:lang w:eastAsia="zh-HK"/>
        </w:rPr>
        <w:t>物業</w:t>
      </w:r>
      <w:r w:rsidRPr="00BA1832">
        <w:rPr>
          <w:rFonts w:ascii="Times New Roman" w:eastAsia="標楷體" w:hAnsi="Times New Roman" w:cs="Times New Roman"/>
          <w:szCs w:val="24"/>
          <w:lang w:eastAsia="zh-HK"/>
        </w:rPr>
        <w:t>是為了退休後在香港定居的意圖是真確的。</w:t>
      </w:r>
    </w:p>
    <w:p w:rsidR="00BA1832" w:rsidRPr="00BA1832" w:rsidRDefault="00BA1832" w:rsidP="00C27894">
      <w:pPr>
        <w:overflowPunct w:val="0"/>
        <w:autoSpaceDE w:val="0"/>
        <w:autoSpaceDN w:val="0"/>
        <w:jc w:val="both"/>
        <w:rPr>
          <w:rFonts w:ascii="Times New Roman" w:eastAsia="標楷體" w:hAnsi="Times New Roman" w:cs="Times New Roman"/>
          <w:szCs w:val="24"/>
          <w:lang w:eastAsia="zh-HK"/>
        </w:rPr>
      </w:pPr>
    </w:p>
    <w:p w:rsidR="00BA1832" w:rsidRPr="00BE3317" w:rsidRDefault="00BA1832" w:rsidP="00C27894">
      <w:pPr>
        <w:numPr>
          <w:ilvl w:val="0"/>
          <w:numId w:val="44"/>
        </w:numPr>
        <w:overflowPunct w:val="0"/>
        <w:autoSpaceDE w:val="0"/>
        <w:autoSpaceDN w:val="0"/>
        <w:ind w:left="0" w:firstLine="0"/>
        <w:jc w:val="both"/>
        <w:rPr>
          <w:rFonts w:ascii="Times New Roman" w:eastAsia="標楷體" w:hAnsi="Times New Roman" w:cs="Times New Roman"/>
          <w:b/>
          <w:bCs/>
          <w:i/>
          <w:sz w:val="28"/>
          <w:szCs w:val="28"/>
        </w:rPr>
      </w:pPr>
      <w:r w:rsidRPr="00BE3317">
        <w:rPr>
          <w:rFonts w:ascii="Times New Roman" w:eastAsia="標楷體" w:hAnsi="Times New Roman" w:cs="Times New Roman"/>
          <w:b/>
          <w:i/>
          <w:sz w:val="28"/>
          <w:szCs w:val="28"/>
        </w:rPr>
        <w:t>上訴人於</w:t>
      </w:r>
      <w:r w:rsidR="00BE3317">
        <w:rPr>
          <w:rFonts w:ascii="Times New Roman" w:eastAsia="標楷體" w:hAnsi="Times New Roman" w:cs="Times New Roman" w:hint="eastAsia"/>
          <w:b/>
          <w:i/>
          <w:sz w:val="28"/>
          <w:szCs w:val="28"/>
        </w:rPr>
        <w:t>C</w:t>
      </w:r>
      <w:r w:rsidR="00BE3317">
        <w:rPr>
          <w:rFonts w:ascii="Times New Roman" w:eastAsia="標楷體" w:hAnsi="Times New Roman" w:cs="Times New Roman" w:hint="eastAsia"/>
          <w:b/>
          <w:i/>
          <w:sz w:val="28"/>
          <w:szCs w:val="28"/>
          <w:lang w:eastAsia="zh-HK"/>
        </w:rPr>
        <w:t>物業</w:t>
      </w:r>
      <w:r w:rsidRPr="00BE3317">
        <w:rPr>
          <w:rFonts w:ascii="Times New Roman" w:eastAsia="標楷體" w:hAnsi="Times New Roman" w:cs="Times New Roman"/>
          <w:b/>
          <w:i/>
          <w:sz w:val="28"/>
          <w:szCs w:val="28"/>
        </w:rPr>
        <w:t>居住了五年</w:t>
      </w:r>
      <w:r w:rsidRPr="00BE3317">
        <w:rPr>
          <w:rFonts w:ascii="Times New Roman" w:eastAsia="標楷體" w:hAnsi="Times New Roman" w:cs="Times New Roman"/>
          <w:b/>
          <w:i/>
          <w:sz w:val="28"/>
          <w:szCs w:val="28"/>
          <w:lang w:eastAsia="zh-HK"/>
        </w:rPr>
        <w:t>多</w:t>
      </w:r>
    </w:p>
    <w:p w:rsidR="00BA1832" w:rsidRPr="00BA1832" w:rsidRDefault="00BA1832" w:rsidP="00C27894">
      <w:pPr>
        <w:overflowPunct w:val="0"/>
        <w:autoSpaceDE w:val="0"/>
        <w:autoSpaceDN w:val="0"/>
        <w:jc w:val="both"/>
        <w:rPr>
          <w:rFonts w:ascii="Times New Roman" w:eastAsia="標楷體" w:hAnsi="Times New Roman" w:cs="Times New Roman"/>
          <w:bCs/>
          <w:szCs w:val="24"/>
        </w:rPr>
      </w:pPr>
    </w:p>
    <w:p w:rsidR="00BA1832" w:rsidRPr="00BA1832" w:rsidRDefault="00BA1832" w:rsidP="00C27894">
      <w:pPr>
        <w:numPr>
          <w:ilvl w:val="0"/>
          <w:numId w:val="40"/>
        </w:numPr>
        <w:overflowPunct w:val="0"/>
        <w:autoSpaceDE w:val="0"/>
        <w:autoSpaceDN w:val="0"/>
        <w:ind w:left="0" w:firstLine="0"/>
        <w:jc w:val="both"/>
        <w:rPr>
          <w:rFonts w:ascii="Times New Roman" w:eastAsia="標楷體" w:hAnsi="Times New Roman" w:cs="Times New Roman"/>
          <w:bCs/>
          <w:szCs w:val="24"/>
        </w:rPr>
      </w:pPr>
      <w:r w:rsidRPr="00BA1832">
        <w:rPr>
          <w:rFonts w:ascii="Times New Roman" w:eastAsia="標楷體" w:hAnsi="Times New Roman" w:cs="Times New Roman"/>
          <w:szCs w:val="24"/>
          <w:lang w:eastAsia="zh-HK"/>
        </w:rPr>
        <w:t>上訴人</w:t>
      </w:r>
      <w:r w:rsidRPr="00BA1832">
        <w:rPr>
          <w:rFonts w:ascii="Times New Roman" w:eastAsia="標楷體" w:hAnsi="Times New Roman" w:cs="Times New Roman"/>
          <w:bCs/>
          <w:szCs w:val="24"/>
        </w:rPr>
        <w:t>聲稱在</w:t>
      </w:r>
      <w:r w:rsidR="001B3DCE">
        <w:rPr>
          <w:rFonts w:ascii="Times New Roman" w:eastAsia="標楷體" w:hAnsi="Times New Roman" w:cs="Times New Roman" w:hint="eastAsia"/>
          <w:szCs w:val="24"/>
        </w:rPr>
        <w:t>C</w:t>
      </w:r>
      <w:r w:rsidR="001B3DCE">
        <w:rPr>
          <w:rFonts w:ascii="Times New Roman" w:eastAsia="標楷體" w:hAnsi="Times New Roman" w:cs="Times New Roman" w:hint="eastAsia"/>
          <w:szCs w:val="24"/>
          <w:lang w:eastAsia="zh-HK"/>
        </w:rPr>
        <w:t>物業</w:t>
      </w:r>
      <w:r w:rsidRPr="00BA1832">
        <w:rPr>
          <w:rFonts w:ascii="Times New Roman" w:eastAsia="標楷體" w:hAnsi="Times New Roman" w:cs="Times New Roman"/>
          <w:szCs w:val="24"/>
        </w:rPr>
        <w:t>建成後</w:t>
      </w:r>
      <w:r w:rsidR="00BE3317">
        <w:rPr>
          <w:rFonts w:ascii="Times New Roman" w:eastAsia="標楷體" w:hAnsi="Times New Roman" w:cs="Times New Roman" w:hint="eastAsia"/>
          <w:szCs w:val="24"/>
        </w:rPr>
        <w:t>(</w:t>
      </w:r>
      <w:r w:rsidRPr="00BA1832">
        <w:rPr>
          <w:rFonts w:ascii="Times New Roman" w:eastAsia="標楷體" w:hAnsi="Times New Roman" w:cs="Times New Roman"/>
          <w:bCs/>
          <w:szCs w:val="24"/>
        </w:rPr>
        <w:t>2009</w:t>
      </w:r>
      <w:r w:rsidRPr="00BA1832">
        <w:rPr>
          <w:rFonts w:ascii="Times New Roman" w:eastAsia="標楷體" w:hAnsi="Times New Roman" w:cs="Times New Roman"/>
          <w:bCs/>
          <w:szCs w:val="24"/>
        </w:rPr>
        <w:t>年</w:t>
      </w:r>
      <w:r w:rsidRPr="00BA1832">
        <w:rPr>
          <w:rFonts w:ascii="Times New Roman" w:eastAsia="標楷體" w:hAnsi="Times New Roman" w:cs="Times New Roman"/>
          <w:bCs/>
          <w:szCs w:val="24"/>
        </w:rPr>
        <w:t>2</w:t>
      </w:r>
      <w:r w:rsidRPr="00BA1832">
        <w:rPr>
          <w:rFonts w:ascii="Times New Roman" w:eastAsia="標楷體" w:hAnsi="Times New Roman" w:cs="Times New Roman"/>
          <w:bCs/>
          <w:szCs w:val="24"/>
        </w:rPr>
        <w:t>月</w:t>
      </w:r>
      <w:r w:rsidRPr="00BA1832">
        <w:rPr>
          <w:rFonts w:ascii="Times New Roman" w:eastAsia="標楷體" w:hAnsi="Times New Roman" w:cs="Times New Roman"/>
          <w:bCs/>
          <w:szCs w:val="24"/>
        </w:rPr>
        <w:t>4</w:t>
      </w:r>
      <w:r w:rsidRPr="00BA1832">
        <w:rPr>
          <w:rFonts w:ascii="Times New Roman" w:eastAsia="標楷體" w:hAnsi="Times New Roman" w:cs="Times New Roman"/>
          <w:bCs/>
          <w:szCs w:val="24"/>
        </w:rPr>
        <w:t>日發出完工證</w:t>
      </w:r>
      <w:r w:rsidRPr="00BA1832">
        <w:rPr>
          <w:rFonts w:ascii="Times New Roman" w:eastAsia="標楷體" w:hAnsi="Times New Roman" w:cs="Times New Roman"/>
          <w:noProof/>
          <w:szCs w:val="24"/>
          <w:lang w:eastAsia="zh-HK"/>
        </w:rPr>
        <w:t>/</w:t>
      </w:r>
      <w:r w:rsidRPr="00BA1832">
        <w:rPr>
          <w:rFonts w:ascii="Times New Roman" w:eastAsia="標楷體" w:hAnsi="Times New Roman" w:cs="Times New Roman"/>
          <w:noProof/>
          <w:szCs w:val="24"/>
          <w:lang w:eastAsia="zh-HK"/>
        </w:rPr>
        <w:t>滿意紙</w:t>
      </w:r>
      <w:r w:rsidR="00BE3317">
        <w:rPr>
          <w:rFonts w:ascii="Times New Roman" w:eastAsia="標楷體" w:hAnsi="Times New Roman" w:cs="Times New Roman" w:hint="eastAsia"/>
          <w:noProof/>
          <w:szCs w:val="24"/>
        </w:rPr>
        <w:t>)</w:t>
      </w:r>
      <w:r w:rsidRPr="00BA1832">
        <w:rPr>
          <w:rFonts w:ascii="Times New Roman" w:eastAsia="標楷體" w:hAnsi="Times New Roman" w:cs="Times New Roman"/>
          <w:bCs/>
          <w:szCs w:val="24"/>
        </w:rPr>
        <w:t>，他與太太</w:t>
      </w:r>
      <w:r w:rsidRPr="00BA1832">
        <w:rPr>
          <w:rFonts w:ascii="Times New Roman" w:eastAsia="標楷體" w:hAnsi="Times New Roman" w:cs="Times New Roman"/>
          <w:szCs w:val="24"/>
        </w:rPr>
        <w:t>隨即入住，且前</w:t>
      </w:r>
      <w:r w:rsidRPr="00BA1832">
        <w:rPr>
          <w:rFonts w:ascii="Times New Roman" w:eastAsia="標楷體" w:hAnsi="Times New Roman" w:cs="Times New Roman"/>
          <w:snapToGrid w:val="0"/>
          <w:szCs w:val="24"/>
        </w:rPr>
        <w:t>後住了五年</w:t>
      </w:r>
      <w:r w:rsidRPr="00BA1832">
        <w:rPr>
          <w:rFonts w:ascii="Times New Roman" w:eastAsia="標楷體" w:hAnsi="Times New Roman" w:cs="Times New Roman"/>
          <w:snapToGrid w:val="0"/>
          <w:szCs w:val="24"/>
          <w:lang w:eastAsia="zh-HK"/>
        </w:rPr>
        <w:t>多</w:t>
      </w:r>
      <w:r w:rsidRPr="00BA1832">
        <w:rPr>
          <w:rFonts w:ascii="Times New Roman" w:eastAsia="標楷體" w:hAnsi="Times New Roman" w:cs="Times New Roman"/>
          <w:snapToGrid w:val="0"/>
          <w:szCs w:val="24"/>
        </w:rPr>
        <w:t>。</w:t>
      </w:r>
    </w:p>
    <w:p w:rsidR="00BA1832" w:rsidRPr="001B3DCE" w:rsidRDefault="00BA1832" w:rsidP="00C27894">
      <w:pPr>
        <w:overflowPunct w:val="0"/>
        <w:autoSpaceDE w:val="0"/>
        <w:autoSpaceDN w:val="0"/>
        <w:jc w:val="both"/>
        <w:rPr>
          <w:rFonts w:ascii="Times New Roman" w:eastAsia="標楷體" w:hAnsi="Times New Roman" w:cs="Times New Roman"/>
          <w:bCs/>
          <w:szCs w:val="24"/>
        </w:rPr>
      </w:pPr>
    </w:p>
    <w:p w:rsidR="00BA1832" w:rsidRPr="00BA1832" w:rsidRDefault="00BA1832" w:rsidP="00C27894">
      <w:pPr>
        <w:numPr>
          <w:ilvl w:val="0"/>
          <w:numId w:val="40"/>
        </w:numPr>
        <w:overflowPunct w:val="0"/>
        <w:autoSpaceDE w:val="0"/>
        <w:autoSpaceDN w:val="0"/>
        <w:ind w:left="0" w:firstLine="0"/>
        <w:jc w:val="both"/>
        <w:rPr>
          <w:rFonts w:ascii="Times New Roman" w:eastAsia="標楷體" w:hAnsi="Times New Roman" w:cs="Times New Roman"/>
          <w:bCs/>
          <w:szCs w:val="24"/>
        </w:rPr>
      </w:pPr>
      <w:r w:rsidRPr="00BA1832">
        <w:rPr>
          <w:rFonts w:ascii="Times New Roman" w:eastAsia="標楷體" w:hAnsi="Times New Roman" w:cs="Times New Roman"/>
          <w:snapToGrid w:val="0"/>
          <w:szCs w:val="24"/>
        </w:rPr>
        <w:t>他</w:t>
      </w:r>
      <w:r w:rsidRPr="00BA1832">
        <w:rPr>
          <w:rFonts w:ascii="Times New Roman" w:eastAsia="標楷體" w:hAnsi="Times New Roman" w:cs="Times New Roman"/>
          <w:bCs/>
          <w:szCs w:val="24"/>
        </w:rPr>
        <w:t>提供了兩</w:t>
      </w:r>
      <w:r w:rsidRPr="00BA1832">
        <w:rPr>
          <w:rFonts w:ascii="Times New Roman" w:eastAsia="標楷體" w:hAnsi="Times New Roman" w:cs="Times New Roman"/>
          <w:bCs/>
          <w:szCs w:val="24"/>
          <w:lang w:eastAsia="zh-HK"/>
        </w:rPr>
        <w:t>份</w:t>
      </w:r>
      <w:r w:rsidRPr="00BA1832">
        <w:rPr>
          <w:rFonts w:ascii="Times New Roman" w:eastAsia="標楷體" w:hAnsi="Times New Roman" w:cs="Times New Roman"/>
          <w:bCs/>
          <w:szCs w:val="24"/>
        </w:rPr>
        <w:t>文件作為他在</w:t>
      </w:r>
      <w:r w:rsidR="00BE3317">
        <w:rPr>
          <w:rFonts w:ascii="Times New Roman" w:eastAsia="標楷體" w:hAnsi="Times New Roman" w:cs="Times New Roman" w:hint="eastAsia"/>
          <w:szCs w:val="24"/>
        </w:rPr>
        <w:t>C</w:t>
      </w:r>
      <w:r w:rsidR="00BE3317">
        <w:rPr>
          <w:rFonts w:ascii="Times New Roman" w:eastAsia="標楷體" w:hAnsi="Times New Roman" w:cs="Times New Roman" w:hint="eastAsia"/>
          <w:szCs w:val="24"/>
          <w:lang w:eastAsia="zh-HK"/>
        </w:rPr>
        <w:t>物業</w:t>
      </w:r>
      <w:r w:rsidRPr="00BA1832">
        <w:rPr>
          <w:rFonts w:ascii="Times New Roman" w:eastAsia="標楷體" w:hAnsi="Times New Roman" w:cs="Times New Roman"/>
          <w:bCs/>
          <w:szCs w:val="24"/>
        </w:rPr>
        <w:t>居住的證明，第一張是由</w:t>
      </w:r>
      <w:r w:rsidR="007C0D40">
        <w:rPr>
          <w:rFonts w:ascii="Times New Roman" w:eastAsia="標楷體" w:hAnsi="Times New Roman" w:cs="Times New Roman" w:hint="eastAsia"/>
          <w:bCs/>
          <w:szCs w:val="24"/>
        </w:rPr>
        <w:t>N</w:t>
      </w:r>
      <w:r w:rsidRPr="00BA1832">
        <w:rPr>
          <w:rFonts w:ascii="Times New Roman" w:eastAsia="標楷體" w:hAnsi="Times New Roman" w:cs="Times New Roman"/>
          <w:bCs/>
          <w:szCs w:val="24"/>
        </w:rPr>
        <w:t>公司於</w:t>
      </w:r>
      <w:r w:rsidRPr="00BA1832">
        <w:rPr>
          <w:rFonts w:ascii="Times New Roman" w:eastAsia="標楷體" w:hAnsi="Times New Roman" w:cs="Times New Roman"/>
          <w:bCs/>
          <w:szCs w:val="24"/>
        </w:rPr>
        <w:t>2010</w:t>
      </w:r>
      <w:r w:rsidRPr="00BA1832">
        <w:rPr>
          <w:rFonts w:ascii="Times New Roman" w:eastAsia="標楷體" w:hAnsi="Times New Roman" w:cs="Times New Roman"/>
          <w:bCs/>
          <w:szCs w:val="24"/>
        </w:rPr>
        <w:t>年</w:t>
      </w:r>
      <w:r w:rsidRPr="00BA1832">
        <w:rPr>
          <w:rFonts w:ascii="Times New Roman" w:eastAsia="標楷體" w:hAnsi="Times New Roman" w:cs="Times New Roman"/>
          <w:bCs/>
          <w:szCs w:val="24"/>
        </w:rPr>
        <w:t>11</w:t>
      </w:r>
      <w:r w:rsidRPr="00BA1832">
        <w:rPr>
          <w:rFonts w:ascii="Times New Roman" w:eastAsia="標楷體" w:hAnsi="Times New Roman" w:cs="Times New Roman"/>
          <w:bCs/>
          <w:szCs w:val="24"/>
        </w:rPr>
        <w:t>月</w:t>
      </w:r>
      <w:r w:rsidRPr="00BA1832">
        <w:rPr>
          <w:rFonts w:ascii="Times New Roman" w:eastAsia="標楷體" w:hAnsi="Times New Roman" w:cs="Times New Roman"/>
          <w:bCs/>
          <w:szCs w:val="24"/>
        </w:rPr>
        <w:t>26</w:t>
      </w:r>
      <w:r w:rsidRPr="00BA1832">
        <w:rPr>
          <w:rFonts w:ascii="Times New Roman" w:eastAsia="標楷體" w:hAnsi="Times New Roman" w:cs="Times New Roman"/>
          <w:bCs/>
          <w:szCs w:val="24"/>
        </w:rPr>
        <w:t>日發出</w:t>
      </w:r>
      <w:r w:rsidR="00BE3317">
        <w:rPr>
          <w:rFonts w:ascii="Times New Roman" w:eastAsia="標楷體" w:hAnsi="Times New Roman" w:cs="Times New Roman" w:hint="eastAsia"/>
          <w:szCs w:val="24"/>
        </w:rPr>
        <w:t>C</w:t>
      </w:r>
      <w:r w:rsidR="00BE3317">
        <w:rPr>
          <w:rFonts w:ascii="Times New Roman" w:eastAsia="標楷體" w:hAnsi="Times New Roman" w:cs="Times New Roman" w:hint="eastAsia"/>
          <w:szCs w:val="24"/>
          <w:lang w:eastAsia="zh-HK"/>
        </w:rPr>
        <w:t>物業</w:t>
      </w:r>
      <w:r w:rsidRPr="00BA1832">
        <w:rPr>
          <w:rFonts w:ascii="Times New Roman" w:eastAsia="標楷體" w:hAnsi="Times New Roman" w:cs="Times New Roman"/>
          <w:bCs/>
          <w:szCs w:val="24"/>
        </w:rPr>
        <w:t>火險費用</w:t>
      </w:r>
      <w:r w:rsidRPr="00BA1832">
        <w:rPr>
          <w:rFonts w:ascii="Times New Roman" w:eastAsia="標楷體" w:hAnsi="Times New Roman" w:cs="Times New Roman"/>
          <w:bCs/>
          <w:szCs w:val="24"/>
        </w:rPr>
        <w:t>750</w:t>
      </w:r>
      <w:r w:rsidRPr="00BA1832">
        <w:rPr>
          <w:rFonts w:ascii="Times New Roman" w:eastAsia="標楷體" w:hAnsi="Times New Roman" w:cs="Times New Roman"/>
          <w:bCs/>
          <w:szCs w:val="24"/>
        </w:rPr>
        <w:t>元的單據，另一張則是由同一保險公司於</w:t>
      </w:r>
      <w:r w:rsidRPr="00BA1832">
        <w:rPr>
          <w:rFonts w:ascii="Times New Roman" w:eastAsia="標楷體" w:hAnsi="Times New Roman" w:cs="Times New Roman"/>
          <w:bCs/>
          <w:szCs w:val="24"/>
        </w:rPr>
        <w:t>2014</w:t>
      </w:r>
      <w:r w:rsidRPr="00BA1832">
        <w:rPr>
          <w:rFonts w:ascii="Times New Roman" w:eastAsia="標楷體" w:hAnsi="Times New Roman" w:cs="Times New Roman"/>
          <w:bCs/>
          <w:szCs w:val="24"/>
        </w:rPr>
        <w:t>年</w:t>
      </w:r>
      <w:r w:rsidRPr="00BA1832">
        <w:rPr>
          <w:rFonts w:ascii="Times New Roman" w:eastAsia="標楷體" w:hAnsi="Times New Roman" w:cs="Times New Roman"/>
          <w:bCs/>
          <w:szCs w:val="24"/>
        </w:rPr>
        <w:t>2</w:t>
      </w:r>
      <w:r w:rsidRPr="00BA1832">
        <w:rPr>
          <w:rFonts w:ascii="Times New Roman" w:eastAsia="標楷體" w:hAnsi="Times New Roman" w:cs="Times New Roman"/>
          <w:bCs/>
          <w:szCs w:val="24"/>
        </w:rPr>
        <w:t>月</w:t>
      </w:r>
      <w:r w:rsidRPr="00BA1832">
        <w:rPr>
          <w:rFonts w:ascii="Times New Roman" w:eastAsia="標楷體" w:hAnsi="Times New Roman" w:cs="Times New Roman"/>
          <w:bCs/>
          <w:szCs w:val="24"/>
        </w:rPr>
        <w:t>17</w:t>
      </w:r>
      <w:r w:rsidRPr="00BA1832">
        <w:rPr>
          <w:rFonts w:ascii="Times New Roman" w:eastAsia="標楷體" w:hAnsi="Times New Roman" w:cs="Times New Roman"/>
          <w:bCs/>
          <w:szCs w:val="24"/>
        </w:rPr>
        <w:t>日發出就另一份保單收到</w:t>
      </w:r>
      <w:r w:rsidRPr="00BA1832">
        <w:rPr>
          <w:rFonts w:ascii="Times New Roman" w:eastAsia="標楷體" w:hAnsi="Times New Roman" w:cs="Times New Roman"/>
          <w:bCs/>
          <w:szCs w:val="24"/>
        </w:rPr>
        <w:t>750</w:t>
      </w:r>
      <w:r w:rsidRPr="00BA1832">
        <w:rPr>
          <w:rFonts w:ascii="Times New Roman" w:eastAsia="標楷體" w:hAnsi="Times New Roman" w:cs="Times New Roman"/>
          <w:bCs/>
          <w:szCs w:val="24"/>
        </w:rPr>
        <w:t>元保險費用的正式收據。</w:t>
      </w:r>
    </w:p>
    <w:p w:rsidR="00BA1832" w:rsidRPr="00C64497" w:rsidRDefault="00BA1832" w:rsidP="00C27894">
      <w:pPr>
        <w:overflowPunct w:val="0"/>
        <w:autoSpaceDE w:val="0"/>
        <w:autoSpaceDN w:val="0"/>
        <w:jc w:val="both"/>
        <w:rPr>
          <w:rFonts w:ascii="Times New Roman" w:eastAsia="標楷體" w:hAnsi="Times New Roman" w:cs="Times New Roman"/>
          <w:bCs/>
          <w:szCs w:val="24"/>
        </w:rPr>
      </w:pPr>
    </w:p>
    <w:p w:rsidR="00BA1832" w:rsidRPr="00BA1832" w:rsidRDefault="00BA1832" w:rsidP="00C27894">
      <w:pPr>
        <w:numPr>
          <w:ilvl w:val="0"/>
          <w:numId w:val="40"/>
        </w:numPr>
        <w:overflowPunct w:val="0"/>
        <w:autoSpaceDE w:val="0"/>
        <w:autoSpaceDN w:val="0"/>
        <w:ind w:left="0" w:firstLine="0"/>
        <w:jc w:val="both"/>
        <w:rPr>
          <w:rFonts w:ascii="Times New Roman" w:eastAsia="標楷體" w:hAnsi="Times New Roman" w:cs="Times New Roman"/>
          <w:bCs/>
          <w:szCs w:val="24"/>
        </w:rPr>
      </w:pPr>
      <w:r w:rsidRPr="00BA1832">
        <w:rPr>
          <w:rFonts w:ascii="Times New Roman" w:eastAsia="標楷體" w:hAnsi="Times New Roman" w:cs="Times New Roman"/>
          <w:bCs/>
          <w:szCs w:val="24"/>
        </w:rPr>
        <w:t>委員會考慮上訴人作為</w:t>
      </w:r>
      <w:r w:rsidR="001B3DCE">
        <w:rPr>
          <w:rFonts w:ascii="Times New Roman" w:eastAsia="標楷體" w:hAnsi="Times New Roman" w:cs="Times New Roman" w:hint="eastAsia"/>
          <w:szCs w:val="24"/>
        </w:rPr>
        <w:t>C</w:t>
      </w:r>
      <w:r w:rsidR="001B3DCE">
        <w:rPr>
          <w:rFonts w:ascii="Times New Roman" w:eastAsia="標楷體" w:hAnsi="Times New Roman" w:cs="Times New Roman" w:hint="eastAsia"/>
          <w:szCs w:val="24"/>
          <w:lang w:eastAsia="zh-HK"/>
        </w:rPr>
        <w:t>物業</w:t>
      </w:r>
      <w:r w:rsidRPr="00BA1832">
        <w:rPr>
          <w:rFonts w:ascii="Times New Roman" w:eastAsia="標楷體" w:hAnsi="Times New Roman" w:cs="Times New Roman"/>
          <w:bCs/>
          <w:szCs w:val="24"/>
        </w:rPr>
        <w:t>的業權人，為該物業投保火險只是一般業主的責任，但這並不代表他在該物業居住。</w:t>
      </w:r>
    </w:p>
    <w:p w:rsidR="00BA1832" w:rsidRPr="00BA1832" w:rsidRDefault="00BA1832" w:rsidP="00C27894">
      <w:pPr>
        <w:pStyle w:val="ae"/>
        <w:overflowPunct w:val="0"/>
        <w:autoSpaceDE w:val="0"/>
        <w:autoSpaceDN w:val="0"/>
        <w:jc w:val="both"/>
        <w:rPr>
          <w:rFonts w:eastAsia="標楷體"/>
          <w:bCs/>
        </w:rPr>
      </w:pPr>
    </w:p>
    <w:p w:rsidR="00BA1832" w:rsidRPr="00BA1832" w:rsidRDefault="00BA1832" w:rsidP="00C27894">
      <w:pPr>
        <w:numPr>
          <w:ilvl w:val="0"/>
          <w:numId w:val="40"/>
        </w:numPr>
        <w:overflowPunct w:val="0"/>
        <w:autoSpaceDE w:val="0"/>
        <w:autoSpaceDN w:val="0"/>
        <w:ind w:left="0" w:firstLine="0"/>
        <w:jc w:val="both"/>
        <w:rPr>
          <w:rFonts w:ascii="Times New Roman" w:eastAsia="標楷體" w:hAnsi="Times New Roman" w:cs="Times New Roman"/>
          <w:bCs/>
          <w:szCs w:val="24"/>
        </w:rPr>
      </w:pPr>
      <w:r w:rsidRPr="00BA1832">
        <w:rPr>
          <w:rFonts w:ascii="Times New Roman" w:eastAsia="標楷體" w:hAnsi="Times New Roman" w:cs="Times New Roman"/>
          <w:bCs/>
          <w:szCs w:val="24"/>
        </w:rPr>
        <w:t>稅務局再次追問下，上訴人仍沒有提供任何顯示他居住於</w:t>
      </w:r>
      <w:r w:rsidR="001B3DCE">
        <w:rPr>
          <w:rFonts w:ascii="Times New Roman" w:eastAsia="標楷體" w:hAnsi="Times New Roman" w:cs="Times New Roman" w:hint="eastAsia"/>
          <w:szCs w:val="24"/>
        </w:rPr>
        <w:t>C</w:t>
      </w:r>
      <w:r w:rsidR="001B3DCE">
        <w:rPr>
          <w:rFonts w:ascii="Times New Roman" w:eastAsia="標楷體" w:hAnsi="Times New Roman" w:cs="Times New Roman" w:hint="eastAsia"/>
          <w:szCs w:val="24"/>
          <w:lang w:eastAsia="zh-HK"/>
        </w:rPr>
        <w:t>物業</w:t>
      </w:r>
      <w:r w:rsidRPr="00BA1832">
        <w:rPr>
          <w:rFonts w:ascii="Times New Roman" w:eastAsia="標楷體" w:hAnsi="Times New Roman" w:cs="Times New Roman"/>
          <w:bCs/>
          <w:szCs w:val="24"/>
        </w:rPr>
        <w:t>的</w:t>
      </w:r>
      <w:r w:rsidRPr="00BA1832">
        <w:rPr>
          <w:rFonts w:ascii="Times New Roman" w:eastAsia="標楷體" w:hAnsi="Times New Roman" w:cs="Times New Roman"/>
          <w:szCs w:val="24"/>
          <w:lang w:eastAsia="zh-HK"/>
        </w:rPr>
        <w:t>證</w:t>
      </w:r>
      <w:r w:rsidRPr="00BA1832">
        <w:rPr>
          <w:rFonts w:ascii="Times New Roman" w:eastAsia="標楷體" w:hAnsi="Times New Roman" w:cs="Times New Roman"/>
          <w:bCs/>
          <w:szCs w:val="24"/>
        </w:rPr>
        <w:t>據及文件，例如日常生活的水費、電費、煤氣費、電話費及有關單據及付款記錄等等。</w:t>
      </w:r>
    </w:p>
    <w:p w:rsidR="00BA1832" w:rsidRPr="00BA1832" w:rsidRDefault="00BA1832" w:rsidP="00C27894">
      <w:pPr>
        <w:pStyle w:val="ae"/>
        <w:overflowPunct w:val="0"/>
        <w:autoSpaceDE w:val="0"/>
        <w:autoSpaceDN w:val="0"/>
        <w:jc w:val="both"/>
        <w:rPr>
          <w:rFonts w:eastAsia="標楷體"/>
          <w:bCs/>
        </w:rPr>
      </w:pPr>
    </w:p>
    <w:p w:rsidR="00BA1832" w:rsidRPr="00BA1832" w:rsidRDefault="00BA1832" w:rsidP="00C27894">
      <w:pPr>
        <w:numPr>
          <w:ilvl w:val="0"/>
          <w:numId w:val="40"/>
        </w:numPr>
        <w:overflowPunct w:val="0"/>
        <w:autoSpaceDE w:val="0"/>
        <w:autoSpaceDN w:val="0"/>
        <w:ind w:left="0" w:firstLine="0"/>
        <w:jc w:val="both"/>
        <w:rPr>
          <w:rFonts w:ascii="Times New Roman" w:eastAsia="標楷體" w:hAnsi="Times New Roman" w:cs="Times New Roman"/>
          <w:bCs/>
          <w:szCs w:val="24"/>
        </w:rPr>
      </w:pPr>
      <w:r w:rsidRPr="00BA1832">
        <w:rPr>
          <w:rFonts w:ascii="Times New Roman" w:eastAsia="標楷體" w:hAnsi="Times New Roman" w:cs="Times New Roman"/>
          <w:bCs/>
          <w:szCs w:val="24"/>
        </w:rPr>
        <w:t>委員會認為這兩份有關保險費的文件並不足以證明</w:t>
      </w:r>
      <w:r w:rsidRPr="00BA1832">
        <w:rPr>
          <w:rFonts w:ascii="Times New Roman" w:eastAsia="標楷體" w:hAnsi="Times New Roman" w:cs="Times New Roman"/>
          <w:szCs w:val="24"/>
          <w:lang w:eastAsia="zh-HK"/>
        </w:rPr>
        <w:t>上訴人如他所述於</w:t>
      </w:r>
      <w:r w:rsidRPr="00BA1832">
        <w:rPr>
          <w:rFonts w:ascii="Times New Roman" w:eastAsia="標楷體" w:hAnsi="Times New Roman" w:cs="Times New Roman"/>
          <w:szCs w:val="24"/>
          <w:lang w:eastAsia="zh-HK"/>
        </w:rPr>
        <w:t>2010</w:t>
      </w:r>
      <w:r w:rsidRPr="00BA1832">
        <w:rPr>
          <w:rFonts w:ascii="Times New Roman" w:eastAsia="標楷體" w:hAnsi="Times New Roman" w:cs="Times New Roman"/>
          <w:szCs w:val="24"/>
          <w:lang w:eastAsia="zh-HK"/>
        </w:rPr>
        <w:t>至</w:t>
      </w:r>
      <w:r w:rsidRPr="00BA1832">
        <w:rPr>
          <w:rFonts w:ascii="Times New Roman" w:eastAsia="標楷體" w:hAnsi="Times New Roman" w:cs="Times New Roman"/>
          <w:szCs w:val="24"/>
          <w:lang w:eastAsia="zh-HK"/>
        </w:rPr>
        <w:t>2014</w:t>
      </w:r>
      <w:r w:rsidRPr="00BA1832">
        <w:rPr>
          <w:rFonts w:ascii="Times New Roman" w:eastAsia="標楷體" w:hAnsi="Times New Roman" w:cs="Times New Roman"/>
          <w:szCs w:val="24"/>
          <w:lang w:eastAsia="zh-HK"/>
        </w:rPr>
        <w:t>年間</w:t>
      </w:r>
      <w:r w:rsidRPr="00BA1832">
        <w:rPr>
          <w:rFonts w:ascii="Times New Roman" w:eastAsia="標楷體" w:hAnsi="Times New Roman" w:cs="Times New Roman"/>
          <w:bCs/>
          <w:szCs w:val="24"/>
        </w:rPr>
        <w:t>與太太在</w:t>
      </w:r>
      <w:r w:rsidR="001B3DCE">
        <w:rPr>
          <w:rFonts w:ascii="Times New Roman" w:eastAsia="標楷體" w:hAnsi="Times New Roman" w:cs="Times New Roman" w:hint="eastAsia"/>
          <w:szCs w:val="24"/>
        </w:rPr>
        <w:t>C</w:t>
      </w:r>
      <w:r w:rsidR="001B3DCE">
        <w:rPr>
          <w:rFonts w:ascii="Times New Roman" w:eastAsia="標楷體" w:hAnsi="Times New Roman" w:cs="Times New Roman" w:hint="eastAsia"/>
          <w:szCs w:val="24"/>
          <w:lang w:eastAsia="zh-HK"/>
        </w:rPr>
        <w:t>物業</w:t>
      </w:r>
      <w:r w:rsidRPr="00BA1832">
        <w:rPr>
          <w:rFonts w:ascii="Times New Roman" w:eastAsia="標楷體" w:hAnsi="Times New Roman" w:cs="Times New Roman"/>
          <w:bCs/>
          <w:szCs w:val="24"/>
        </w:rPr>
        <w:t>居住。</w:t>
      </w:r>
    </w:p>
    <w:p w:rsidR="00BA1832" w:rsidRPr="00BA1832" w:rsidRDefault="00BA1832" w:rsidP="00C27894">
      <w:pPr>
        <w:pStyle w:val="ae"/>
        <w:overflowPunct w:val="0"/>
        <w:autoSpaceDE w:val="0"/>
        <w:autoSpaceDN w:val="0"/>
        <w:jc w:val="both"/>
        <w:rPr>
          <w:rFonts w:eastAsia="標楷體"/>
          <w:bCs/>
        </w:rPr>
      </w:pPr>
    </w:p>
    <w:p w:rsidR="00BA1832" w:rsidRPr="00BA1832" w:rsidRDefault="00BA1832" w:rsidP="00C27894">
      <w:pPr>
        <w:numPr>
          <w:ilvl w:val="0"/>
          <w:numId w:val="40"/>
        </w:numPr>
        <w:overflowPunct w:val="0"/>
        <w:autoSpaceDE w:val="0"/>
        <w:autoSpaceDN w:val="0"/>
        <w:ind w:left="0" w:firstLine="0"/>
        <w:jc w:val="both"/>
        <w:rPr>
          <w:rFonts w:ascii="Times New Roman" w:eastAsia="標楷體" w:hAnsi="Times New Roman" w:cs="Times New Roman"/>
          <w:bCs/>
          <w:szCs w:val="24"/>
        </w:rPr>
      </w:pPr>
      <w:r w:rsidRPr="00BA1832">
        <w:rPr>
          <w:rFonts w:ascii="Times New Roman" w:eastAsia="標楷體" w:hAnsi="Times New Roman" w:cs="Times New Roman"/>
          <w:snapToGrid w:val="0"/>
          <w:szCs w:val="24"/>
          <w:lang w:eastAsia="zh-HK"/>
        </w:rPr>
        <w:t>委員會明白上訴人的解釋，他可能因時日久遠或身處</w:t>
      </w:r>
      <w:r w:rsidR="00541BDC">
        <w:rPr>
          <w:rFonts w:ascii="Times New Roman" w:eastAsia="標楷體" w:hAnsi="Times New Roman" w:cs="Times New Roman" w:hint="eastAsia"/>
          <w:snapToGrid w:val="0"/>
          <w:szCs w:val="24"/>
        </w:rPr>
        <w:t>D</w:t>
      </w:r>
      <w:r w:rsidR="00541BDC">
        <w:rPr>
          <w:rFonts w:ascii="Times New Roman" w:eastAsia="標楷體" w:hAnsi="Times New Roman" w:cs="Times New Roman" w:hint="eastAsia"/>
          <w:snapToGrid w:val="0"/>
          <w:szCs w:val="24"/>
          <w:lang w:eastAsia="zh-HK"/>
        </w:rPr>
        <w:t>國家</w:t>
      </w:r>
      <w:r w:rsidRPr="00BA1832">
        <w:rPr>
          <w:rFonts w:ascii="Times New Roman" w:eastAsia="標楷體" w:hAnsi="Times New Roman" w:cs="Times New Roman"/>
          <w:snapToGrid w:val="0"/>
          <w:szCs w:val="24"/>
          <w:lang w:eastAsia="zh-HK"/>
        </w:rPr>
        <w:t>而在尋找資料及以往文件</w:t>
      </w:r>
      <w:r w:rsidRPr="00BA1832">
        <w:rPr>
          <w:rFonts w:ascii="Times New Roman" w:eastAsia="標楷體" w:hAnsi="Times New Roman" w:cs="Times New Roman"/>
          <w:snapToGrid w:val="0"/>
          <w:szCs w:val="24"/>
          <w:lang w:eastAsia="zh-HK"/>
        </w:rPr>
        <w:t>/</w:t>
      </w:r>
      <w:r w:rsidRPr="00BA1832">
        <w:rPr>
          <w:rFonts w:ascii="Times New Roman" w:eastAsia="標楷體" w:hAnsi="Times New Roman" w:cs="Times New Roman"/>
          <w:snapToGrid w:val="0"/>
          <w:szCs w:val="24"/>
          <w:lang w:eastAsia="zh-HK"/>
        </w:rPr>
        <w:t>記錄時遇到</w:t>
      </w:r>
      <w:r w:rsidRPr="00BA1832">
        <w:rPr>
          <w:rFonts w:ascii="Times New Roman" w:eastAsia="標楷體" w:hAnsi="Times New Roman" w:cs="Times New Roman"/>
          <w:szCs w:val="24"/>
          <w:lang w:eastAsia="zh-HK"/>
        </w:rPr>
        <w:t>困難，但有關</w:t>
      </w:r>
      <w:r w:rsidRPr="00BA1832">
        <w:rPr>
          <w:rFonts w:ascii="Times New Roman" w:eastAsia="標楷體" w:hAnsi="Times New Roman" w:cs="Times New Roman"/>
          <w:bCs/>
          <w:szCs w:val="24"/>
        </w:rPr>
        <w:t>客觀</w:t>
      </w:r>
      <w:r w:rsidRPr="00BA1832">
        <w:rPr>
          <w:rFonts w:ascii="Times New Roman" w:eastAsia="標楷體" w:hAnsi="Times New Roman" w:cs="Times New Roman"/>
          <w:bCs/>
          <w:szCs w:val="24"/>
          <w:lang w:eastAsia="zh-HK"/>
        </w:rPr>
        <w:t>事實與其聲稱</w:t>
      </w:r>
      <w:r w:rsidRPr="00BA1832">
        <w:rPr>
          <w:rFonts w:ascii="Times New Roman" w:eastAsia="標楷體" w:hAnsi="Times New Roman" w:cs="Times New Roman"/>
          <w:bCs/>
          <w:szCs w:val="24"/>
        </w:rPr>
        <w:t>在</w:t>
      </w:r>
      <w:r w:rsidR="001B3DCE">
        <w:rPr>
          <w:rFonts w:ascii="Times New Roman" w:eastAsia="標楷體" w:hAnsi="Times New Roman" w:cs="Times New Roman" w:hint="eastAsia"/>
          <w:szCs w:val="24"/>
        </w:rPr>
        <w:t>C</w:t>
      </w:r>
      <w:r w:rsidR="001B3DCE">
        <w:rPr>
          <w:rFonts w:ascii="Times New Roman" w:eastAsia="標楷體" w:hAnsi="Times New Roman" w:cs="Times New Roman" w:hint="eastAsia"/>
          <w:szCs w:val="24"/>
          <w:lang w:eastAsia="zh-HK"/>
        </w:rPr>
        <w:t>物業</w:t>
      </w:r>
      <w:r w:rsidRPr="00BA1832">
        <w:rPr>
          <w:rFonts w:ascii="Times New Roman" w:eastAsia="標楷體" w:hAnsi="Times New Roman" w:cs="Times New Roman"/>
          <w:bCs/>
          <w:szCs w:val="24"/>
          <w:lang w:eastAsia="zh-HK"/>
        </w:rPr>
        <w:t>建成後，</w:t>
      </w:r>
      <w:r w:rsidRPr="00BA1832">
        <w:rPr>
          <w:rFonts w:ascii="Times New Roman" w:eastAsia="標楷體" w:hAnsi="Times New Roman" w:cs="Times New Roman"/>
          <w:bCs/>
          <w:szCs w:val="24"/>
        </w:rPr>
        <w:t>他與太太在該物業</w:t>
      </w:r>
      <w:r w:rsidRPr="00BA1832">
        <w:rPr>
          <w:rFonts w:ascii="Times New Roman" w:eastAsia="標楷體" w:hAnsi="Times New Roman" w:cs="Times New Roman"/>
          <w:snapToGrid w:val="0"/>
          <w:szCs w:val="24"/>
        </w:rPr>
        <w:t>住了五年</w:t>
      </w:r>
      <w:r w:rsidRPr="00BA1832">
        <w:rPr>
          <w:rFonts w:ascii="Times New Roman" w:eastAsia="標楷體" w:hAnsi="Times New Roman" w:cs="Times New Roman"/>
          <w:snapToGrid w:val="0"/>
          <w:szCs w:val="24"/>
          <w:lang w:eastAsia="zh-HK"/>
        </w:rPr>
        <w:t>多完全不相符</w:t>
      </w:r>
      <w:r w:rsidRPr="00BA1832">
        <w:rPr>
          <w:rFonts w:ascii="Times New Roman" w:eastAsia="標楷體" w:hAnsi="Times New Roman" w:cs="Times New Roman"/>
          <w:szCs w:val="24"/>
        </w:rPr>
        <w:t>。</w:t>
      </w:r>
    </w:p>
    <w:p w:rsidR="00BA1832" w:rsidRPr="00BA1832" w:rsidRDefault="00BA1832" w:rsidP="00C27894">
      <w:pPr>
        <w:overflowPunct w:val="0"/>
        <w:autoSpaceDE w:val="0"/>
        <w:autoSpaceDN w:val="0"/>
        <w:jc w:val="both"/>
        <w:rPr>
          <w:rFonts w:ascii="Times New Roman" w:eastAsia="標楷體" w:hAnsi="Times New Roman" w:cs="Times New Roman"/>
          <w:bCs/>
          <w:szCs w:val="24"/>
        </w:rPr>
      </w:pPr>
    </w:p>
    <w:p w:rsidR="00BA1832" w:rsidRPr="00BA1832" w:rsidRDefault="00BA1832" w:rsidP="00C27894">
      <w:pPr>
        <w:numPr>
          <w:ilvl w:val="0"/>
          <w:numId w:val="40"/>
        </w:numPr>
        <w:overflowPunct w:val="0"/>
        <w:autoSpaceDE w:val="0"/>
        <w:autoSpaceDN w:val="0"/>
        <w:ind w:left="0" w:firstLine="0"/>
        <w:jc w:val="both"/>
        <w:rPr>
          <w:rFonts w:ascii="Times New Roman" w:eastAsia="標楷體" w:hAnsi="Times New Roman" w:cs="Times New Roman"/>
          <w:bCs/>
          <w:szCs w:val="24"/>
        </w:rPr>
      </w:pPr>
      <w:r w:rsidRPr="00BA1832">
        <w:rPr>
          <w:rFonts w:ascii="Times New Roman" w:eastAsia="標楷體" w:hAnsi="Times New Roman" w:cs="Times New Roman"/>
          <w:snapToGrid w:val="0"/>
          <w:szCs w:val="24"/>
          <w:lang w:eastAsia="zh-HK"/>
        </w:rPr>
        <w:t>相反地，從上文第</w:t>
      </w:r>
      <w:r w:rsidR="00BB3D0A">
        <w:rPr>
          <w:rFonts w:ascii="Times New Roman" w:eastAsia="標楷體" w:hAnsi="Times New Roman" w:cs="Times New Roman"/>
          <w:snapToGrid w:val="0"/>
          <w:szCs w:val="24"/>
        </w:rPr>
        <w:t>22</w:t>
      </w:r>
      <w:r w:rsidRPr="00BA1832">
        <w:rPr>
          <w:rFonts w:ascii="Times New Roman" w:eastAsia="標楷體" w:hAnsi="Times New Roman" w:cs="Times New Roman"/>
          <w:snapToGrid w:val="0"/>
          <w:szCs w:val="24"/>
          <w:lang w:eastAsia="zh-HK"/>
        </w:rPr>
        <w:t>段列表可見，入境處記錄顯示</w:t>
      </w:r>
      <w:r w:rsidRPr="00BA1832">
        <w:rPr>
          <w:rFonts w:ascii="Times New Roman" w:eastAsia="標楷體" w:hAnsi="Times New Roman" w:cs="Times New Roman"/>
          <w:snapToGrid w:val="0"/>
          <w:szCs w:val="24"/>
        </w:rPr>
        <w:t>2010</w:t>
      </w:r>
      <w:r w:rsidRPr="00BA1832">
        <w:rPr>
          <w:rFonts w:ascii="Times New Roman" w:eastAsia="標楷體" w:hAnsi="Times New Roman" w:cs="Times New Roman"/>
          <w:snapToGrid w:val="0"/>
          <w:szCs w:val="24"/>
          <w:lang w:eastAsia="zh-HK"/>
        </w:rPr>
        <w:t>年</w:t>
      </w:r>
      <w:r w:rsidRPr="00BA1832">
        <w:rPr>
          <w:rFonts w:ascii="Times New Roman" w:eastAsia="標楷體" w:hAnsi="Times New Roman" w:cs="Times New Roman"/>
          <w:szCs w:val="24"/>
          <w:lang w:eastAsia="zh-HK"/>
        </w:rPr>
        <w:t>上訴人</w:t>
      </w:r>
      <w:r w:rsidRPr="00BA1832">
        <w:rPr>
          <w:rFonts w:ascii="Times New Roman" w:eastAsia="標楷體" w:hAnsi="Times New Roman" w:cs="Times New Roman"/>
          <w:snapToGrid w:val="0"/>
          <w:szCs w:val="24"/>
          <w:lang w:eastAsia="zh-HK"/>
        </w:rPr>
        <w:t>在香港只逗留了</w:t>
      </w:r>
      <w:r w:rsidRPr="00BA1832">
        <w:rPr>
          <w:rFonts w:ascii="Times New Roman" w:eastAsia="標楷體" w:hAnsi="Times New Roman" w:cs="Times New Roman"/>
          <w:snapToGrid w:val="0"/>
          <w:szCs w:val="24"/>
        </w:rPr>
        <w:t>100</w:t>
      </w:r>
      <w:r w:rsidRPr="00BA1832">
        <w:rPr>
          <w:rFonts w:ascii="Times New Roman" w:eastAsia="標楷體" w:hAnsi="Times New Roman" w:cs="Times New Roman"/>
          <w:snapToGrid w:val="0"/>
          <w:szCs w:val="24"/>
          <w:lang w:eastAsia="zh-HK"/>
        </w:rPr>
        <w:t>天</w:t>
      </w:r>
      <w:r w:rsidRPr="00BA1832">
        <w:rPr>
          <w:rFonts w:ascii="Times New Roman" w:eastAsia="標楷體" w:hAnsi="Times New Roman" w:cs="Times New Roman"/>
          <w:snapToGrid w:val="0"/>
          <w:szCs w:val="24"/>
        </w:rPr>
        <w:t>。</w:t>
      </w:r>
      <w:r w:rsidRPr="00BA1832">
        <w:rPr>
          <w:rFonts w:ascii="Times New Roman" w:eastAsia="標楷體" w:hAnsi="Times New Roman" w:cs="Times New Roman"/>
          <w:snapToGrid w:val="0"/>
          <w:szCs w:val="24"/>
        </w:rPr>
        <w:t>2011</w:t>
      </w:r>
      <w:r w:rsidRPr="00BA1832">
        <w:rPr>
          <w:rFonts w:ascii="Times New Roman" w:eastAsia="標楷體" w:hAnsi="Times New Roman" w:cs="Times New Roman"/>
          <w:snapToGrid w:val="0"/>
          <w:szCs w:val="24"/>
          <w:lang w:eastAsia="zh-HK"/>
        </w:rPr>
        <w:t>年，他在香港逗留了</w:t>
      </w:r>
      <w:r w:rsidRPr="00BA1832">
        <w:rPr>
          <w:rFonts w:ascii="Times New Roman" w:eastAsia="標楷體" w:hAnsi="Times New Roman" w:cs="Times New Roman"/>
          <w:snapToGrid w:val="0"/>
          <w:szCs w:val="24"/>
        </w:rPr>
        <w:t>237</w:t>
      </w:r>
      <w:r w:rsidRPr="00BA1832">
        <w:rPr>
          <w:rFonts w:ascii="Times New Roman" w:eastAsia="標楷體" w:hAnsi="Times New Roman" w:cs="Times New Roman"/>
          <w:snapToGrid w:val="0"/>
          <w:szCs w:val="24"/>
          <w:lang w:eastAsia="zh-HK"/>
        </w:rPr>
        <w:t>天，當中他第一次出售</w:t>
      </w:r>
      <w:r w:rsidR="00C64497">
        <w:rPr>
          <w:rFonts w:ascii="Times New Roman" w:eastAsia="標楷體" w:hAnsi="Times New Roman" w:cs="Times New Roman" w:hint="eastAsia"/>
          <w:szCs w:val="24"/>
        </w:rPr>
        <w:t>C</w:t>
      </w:r>
      <w:r w:rsidR="00C64497">
        <w:rPr>
          <w:rFonts w:ascii="Times New Roman" w:eastAsia="標楷體" w:hAnsi="Times New Roman" w:cs="Times New Roman" w:hint="eastAsia"/>
          <w:szCs w:val="24"/>
          <w:lang w:eastAsia="zh-HK"/>
        </w:rPr>
        <w:t>物業</w:t>
      </w:r>
      <w:r w:rsidRPr="00BA1832">
        <w:rPr>
          <w:rFonts w:ascii="Times New Roman" w:eastAsia="標楷體" w:hAnsi="Times New Roman" w:cs="Times New Roman"/>
          <w:snapToGrid w:val="0"/>
          <w:szCs w:val="24"/>
          <w:lang w:eastAsia="zh-HK"/>
        </w:rPr>
        <w:t>，並處理該訴訟及有關的</w:t>
      </w:r>
      <w:r w:rsidRPr="00BA1832">
        <w:rPr>
          <w:rFonts w:ascii="Times New Roman" w:eastAsia="標楷體" w:hAnsi="Times New Roman" w:cs="Times New Roman"/>
          <w:snapToGrid w:val="0"/>
          <w:szCs w:val="24"/>
        </w:rPr>
        <w:t>2011</w:t>
      </w:r>
      <w:r w:rsidRPr="00BA1832">
        <w:rPr>
          <w:rFonts w:ascii="Times New Roman" w:eastAsia="標楷體" w:hAnsi="Times New Roman" w:cs="Times New Roman"/>
          <w:snapToGrid w:val="0"/>
          <w:szCs w:val="24"/>
          <w:lang w:eastAsia="zh-HK"/>
        </w:rPr>
        <w:t>年法庭強制命令。</w:t>
      </w:r>
      <w:r w:rsidRPr="00BA1832">
        <w:rPr>
          <w:rFonts w:ascii="Times New Roman" w:eastAsia="標楷體" w:hAnsi="Times New Roman" w:cs="Times New Roman"/>
          <w:snapToGrid w:val="0"/>
          <w:szCs w:val="24"/>
        </w:rPr>
        <w:t>2012</w:t>
      </w:r>
      <w:r w:rsidRPr="00BA1832">
        <w:rPr>
          <w:rFonts w:ascii="Times New Roman" w:eastAsia="標楷體" w:hAnsi="Times New Roman" w:cs="Times New Roman"/>
          <w:snapToGrid w:val="0"/>
          <w:szCs w:val="24"/>
          <w:lang w:eastAsia="zh-HK"/>
        </w:rPr>
        <w:t>年及</w:t>
      </w:r>
      <w:r w:rsidRPr="00BA1832">
        <w:rPr>
          <w:rFonts w:ascii="Times New Roman" w:eastAsia="標楷體" w:hAnsi="Times New Roman" w:cs="Times New Roman"/>
          <w:snapToGrid w:val="0"/>
          <w:szCs w:val="24"/>
        </w:rPr>
        <w:t>2013</w:t>
      </w:r>
      <w:r w:rsidRPr="00BA1832">
        <w:rPr>
          <w:rFonts w:ascii="Times New Roman" w:eastAsia="標楷體" w:hAnsi="Times New Roman" w:cs="Times New Roman"/>
          <w:snapToGrid w:val="0"/>
          <w:szCs w:val="24"/>
          <w:lang w:eastAsia="zh-HK"/>
        </w:rPr>
        <w:t>年，他全年不在香港，而非他聲稱的</w:t>
      </w:r>
      <w:r w:rsidRPr="00541BDC">
        <w:rPr>
          <w:rFonts w:ascii="Times New Roman" w:eastAsia="標楷體" w:hAnsi="Times New Roman" w:cs="Times New Roman"/>
          <w:iCs/>
          <w:snapToGrid w:val="0"/>
          <w:szCs w:val="24"/>
          <w:lang w:eastAsia="zh-HK"/>
        </w:rPr>
        <w:t>短暫離開</w:t>
      </w:r>
      <w:r w:rsidRPr="00BA1832">
        <w:rPr>
          <w:rFonts w:ascii="Times New Roman" w:eastAsia="標楷體" w:hAnsi="Times New Roman" w:cs="Times New Roman"/>
          <w:snapToGrid w:val="0"/>
          <w:szCs w:val="24"/>
          <w:lang w:eastAsia="zh-HK"/>
        </w:rPr>
        <w:t>香港。</w:t>
      </w:r>
      <w:r w:rsidRPr="00BA1832">
        <w:rPr>
          <w:rFonts w:ascii="Times New Roman" w:eastAsia="標楷體" w:hAnsi="Times New Roman" w:cs="Times New Roman"/>
          <w:snapToGrid w:val="0"/>
          <w:szCs w:val="24"/>
        </w:rPr>
        <w:t>2014</w:t>
      </w:r>
      <w:r w:rsidRPr="00BA1832">
        <w:rPr>
          <w:rFonts w:ascii="Times New Roman" w:eastAsia="標楷體" w:hAnsi="Times New Roman" w:cs="Times New Roman"/>
          <w:snapToGrid w:val="0"/>
          <w:szCs w:val="24"/>
          <w:lang w:eastAsia="zh-HK"/>
        </w:rPr>
        <w:t>年，他在香港逗留了</w:t>
      </w:r>
      <w:r w:rsidRPr="00BA1832">
        <w:rPr>
          <w:rFonts w:ascii="Times New Roman" w:eastAsia="標楷體" w:hAnsi="Times New Roman" w:cs="Times New Roman"/>
          <w:snapToGrid w:val="0"/>
          <w:szCs w:val="24"/>
        </w:rPr>
        <w:t>221</w:t>
      </w:r>
      <w:r w:rsidRPr="00BA1832">
        <w:rPr>
          <w:rFonts w:ascii="Times New Roman" w:eastAsia="標楷體" w:hAnsi="Times New Roman" w:cs="Times New Roman"/>
          <w:snapToGrid w:val="0"/>
          <w:szCs w:val="24"/>
          <w:lang w:eastAsia="zh-HK"/>
        </w:rPr>
        <w:t>天，當中</w:t>
      </w:r>
      <w:r w:rsidRPr="00BA1832">
        <w:rPr>
          <w:rFonts w:ascii="Times New Roman" w:eastAsia="標楷體" w:hAnsi="Times New Roman" w:cs="Times New Roman"/>
          <w:szCs w:val="24"/>
          <w:lang w:eastAsia="zh-HK"/>
        </w:rPr>
        <w:t>上訴人</w:t>
      </w:r>
      <w:r w:rsidRPr="00BA1832">
        <w:rPr>
          <w:rFonts w:ascii="Times New Roman" w:eastAsia="標楷體" w:hAnsi="Times New Roman" w:cs="Times New Roman"/>
          <w:snapToGrid w:val="0"/>
          <w:szCs w:val="24"/>
          <w:lang w:eastAsia="zh-HK"/>
        </w:rPr>
        <w:t>與原告人達成該和解協議，及後</w:t>
      </w:r>
      <w:r w:rsidRPr="00BA1832">
        <w:rPr>
          <w:rFonts w:ascii="Times New Roman" w:eastAsia="標楷體" w:hAnsi="Times New Roman" w:cs="Times New Roman"/>
          <w:szCs w:val="24"/>
          <w:lang w:eastAsia="zh-HK"/>
        </w:rPr>
        <w:t>於</w:t>
      </w:r>
      <w:r w:rsidRPr="00BA1832">
        <w:rPr>
          <w:rFonts w:ascii="Times New Roman" w:eastAsia="標楷體" w:hAnsi="Times New Roman" w:cs="Times New Roman"/>
          <w:szCs w:val="24"/>
          <w:lang w:eastAsia="zh-HK"/>
        </w:rPr>
        <w:t>2014</w:t>
      </w:r>
      <w:r w:rsidRPr="00BA1832">
        <w:rPr>
          <w:rFonts w:ascii="Times New Roman" w:eastAsia="標楷體" w:hAnsi="Times New Roman" w:cs="Times New Roman"/>
          <w:szCs w:val="24"/>
          <w:lang w:eastAsia="zh-HK"/>
        </w:rPr>
        <w:t>年</w:t>
      </w:r>
      <w:r w:rsidRPr="00BA1832">
        <w:rPr>
          <w:rFonts w:ascii="Times New Roman" w:eastAsia="標楷體" w:hAnsi="Times New Roman" w:cs="Times New Roman"/>
          <w:szCs w:val="24"/>
          <w:lang w:eastAsia="zh-HK"/>
        </w:rPr>
        <w:t>9</w:t>
      </w:r>
      <w:r w:rsidRPr="00BA1832">
        <w:rPr>
          <w:rFonts w:ascii="Times New Roman" w:eastAsia="標楷體" w:hAnsi="Times New Roman" w:cs="Times New Roman"/>
          <w:szCs w:val="24"/>
          <w:lang w:eastAsia="zh-HK"/>
        </w:rPr>
        <w:t>月</w:t>
      </w:r>
      <w:r w:rsidRPr="00BA1832">
        <w:rPr>
          <w:rFonts w:ascii="Times New Roman" w:eastAsia="標楷體" w:hAnsi="Times New Roman" w:cs="Times New Roman"/>
          <w:szCs w:val="24"/>
          <w:lang w:eastAsia="zh-HK"/>
        </w:rPr>
        <w:t>10</w:t>
      </w:r>
      <w:r w:rsidRPr="00BA1832">
        <w:rPr>
          <w:rFonts w:ascii="Times New Roman" w:eastAsia="標楷體" w:hAnsi="Times New Roman" w:cs="Times New Roman"/>
          <w:szCs w:val="24"/>
          <w:lang w:eastAsia="zh-HK"/>
        </w:rPr>
        <w:t>日完成第二次</w:t>
      </w:r>
      <w:r w:rsidRPr="00BA1832">
        <w:rPr>
          <w:rFonts w:ascii="Times New Roman" w:eastAsia="標楷體" w:hAnsi="Times New Roman" w:cs="Times New Roman"/>
          <w:szCs w:val="24"/>
          <w:lang w:eastAsia="zh-HK"/>
        </w:rPr>
        <w:t>(</w:t>
      </w:r>
      <w:r w:rsidRPr="00BA1832">
        <w:rPr>
          <w:rFonts w:ascii="Times New Roman" w:eastAsia="標楷體" w:hAnsi="Times New Roman" w:cs="Times New Roman"/>
          <w:szCs w:val="24"/>
          <w:lang w:eastAsia="zh-HK"/>
        </w:rPr>
        <w:t>成功</w:t>
      </w:r>
      <w:r w:rsidRPr="00BA1832">
        <w:rPr>
          <w:rFonts w:ascii="Times New Roman" w:eastAsia="標楷體" w:hAnsi="Times New Roman" w:cs="Times New Roman"/>
          <w:szCs w:val="24"/>
          <w:lang w:eastAsia="zh-HK"/>
        </w:rPr>
        <w:t>)</w:t>
      </w:r>
      <w:r w:rsidRPr="00BA1832">
        <w:rPr>
          <w:rFonts w:ascii="Times New Roman" w:eastAsia="標楷體" w:hAnsi="Times New Roman" w:cs="Times New Roman"/>
          <w:snapToGrid w:val="0"/>
          <w:szCs w:val="24"/>
          <w:lang w:eastAsia="zh-HK"/>
        </w:rPr>
        <w:t>出售</w:t>
      </w:r>
      <w:r w:rsidR="00C64497">
        <w:rPr>
          <w:rFonts w:ascii="Times New Roman" w:eastAsia="標楷體" w:hAnsi="Times New Roman" w:cs="Times New Roman" w:hint="eastAsia"/>
          <w:szCs w:val="24"/>
        </w:rPr>
        <w:t>C</w:t>
      </w:r>
      <w:r w:rsidR="00C64497">
        <w:rPr>
          <w:rFonts w:ascii="Times New Roman" w:eastAsia="標楷體" w:hAnsi="Times New Roman" w:cs="Times New Roman" w:hint="eastAsia"/>
          <w:szCs w:val="24"/>
          <w:lang w:eastAsia="zh-HK"/>
        </w:rPr>
        <w:t>物業</w:t>
      </w:r>
      <w:r w:rsidRPr="00BA1832">
        <w:rPr>
          <w:rFonts w:ascii="Times New Roman" w:eastAsia="標楷體" w:hAnsi="Times New Roman" w:cs="Times New Roman"/>
          <w:snapToGrid w:val="0"/>
          <w:szCs w:val="24"/>
          <w:lang w:eastAsia="zh-HK"/>
        </w:rPr>
        <w:t>，之後便立即離開香港。</w:t>
      </w:r>
    </w:p>
    <w:p w:rsidR="00BA1832" w:rsidRPr="00BA1832" w:rsidRDefault="00BA1832" w:rsidP="00C27894">
      <w:pPr>
        <w:pStyle w:val="ae"/>
        <w:overflowPunct w:val="0"/>
        <w:autoSpaceDE w:val="0"/>
        <w:autoSpaceDN w:val="0"/>
        <w:jc w:val="both"/>
        <w:rPr>
          <w:rFonts w:eastAsia="標楷體"/>
          <w:bCs/>
        </w:rPr>
      </w:pPr>
    </w:p>
    <w:p w:rsidR="00BA1832" w:rsidRPr="00BA1832" w:rsidRDefault="00BA1832" w:rsidP="00C27894">
      <w:pPr>
        <w:numPr>
          <w:ilvl w:val="0"/>
          <w:numId w:val="40"/>
        </w:numPr>
        <w:overflowPunct w:val="0"/>
        <w:autoSpaceDE w:val="0"/>
        <w:autoSpaceDN w:val="0"/>
        <w:ind w:left="0" w:firstLine="0"/>
        <w:jc w:val="both"/>
        <w:rPr>
          <w:rFonts w:ascii="Times New Roman" w:eastAsia="標楷體" w:hAnsi="Times New Roman" w:cs="Times New Roman"/>
          <w:bCs/>
          <w:szCs w:val="24"/>
        </w:rPr>
      </w:pPr>
      <w:r w:rsidRPr="00BA1832">
        <w:rPr>
          <w:rFonts w:ascii="Times New Roman" w:eastAsia="標楷體" w:hAnsi="Times New Roman" w:cs="Times New Roman"/>
          <w:bCs/>
          <w:szCs w:val="24"/>
        </w:rPr>
        <w:t>此外，假如上訴人如其所述在</w:t>
      </w:r>
      <w:r w:rsidR="00C64497">
        <w:rPr>
          <w:rFonts w:ascii="Times New Roman" w:eastAsia="標楷體" w:hAnsi="Times New Roman" w:cs="Times New Roman" w:hint="eastAsia"/>
          <w:szCs w:val="24"/>
        </w:rPr>
        <w:t>C</w:t>
      </w:r>
      <w:r w:rsidR="00C64497">
        <w:rPr>
          <w:rFonts w:ascii="Times New Roman" w:eastAsia="標楷體" w:hAnsi="Times New Roman" w:cs="Times New Roman" w:hint="eastAsia"/>
          <w:szCs w:val="24"/>
          <w:lang w:eastAsia="zh-HK"/>
        </w:rPr>
        <w:t>物業</w:t>
      </w:r>
      <w:r w:rsidRPr="00BA1832">
        <w:rPr>
          <w:rFonts w:ascii="Times New Roman" w:eastAsia="標楷體" w:hAnsi="Times New Roman" w:cs="Times New Roman"/>
          <w:bCs/>
          <w:szCs w:val="24"/>
        </w:rPr>
        <w:t>二</w:t>
      </w:r>
      <w:r w:rsidRPr="00BA1832">
        <w:rPr>
          <w:rFonts w:ascii="Times New Roman" w:eastAsia="標楷體" w:hAnsi="Times New Roman" w:cs="Times New Roman"/>
          <w:szCs w:val="24"/>
        </w:rPr>
        <w:t>樓物業</w:t>
      </w:r>
      <w:r w:rsidRPr="00BA1832">
        <w:rPr>
          <w:rFonts w:ascii="Times New Roman" w:eastAsia="標楷體" w:hAnsi="Times New Roman" w:cs="Times New Roman"/>
          <w:szCs w:val="24"/>
          <w:lang w:eastAsia="zh-HK"/>
        </w:rPr>
        <w:t>居</w:t>
      </w:r>
      <w:r w:rsidRPr="00BA1832">
        <w:rPr>
          <w:rFonts w:ascii="Times New Roman" w:eastAsia="標楷體" w:hAnsi="Times New Roman" w:cs="Times New Roman"/>
          <w:szCs w:val="24"/>
        </w:rPr>
        <w:t>住</w:t>
      </w:r>
      <w:r w:rsidRPr="00BA1832">
        <w:rPr>
          <w:rFonts w:ascii="Times New Roman" w:eastAsia="標楷體" w:hAnsi="Times New Roman" w:cs="Times New Roman"/>
          <w:szCs w:val="24"/>
          <w:lang w:eastAsia="zh-HK"/>
        </w:rPr>
        <w:t>了五年多</w:t>
      </w:r>
      <w:r w:rsidRPr="00BA1832">
        <w:rPr>
          <w:rFonts w:ascii="Times New Roman" w:eastAsia="標楷體" w:hAnsi="Times New Roman" w:cs="Times New Roman"/>
          <w:szCs w:val="24"/>
        </w:rPr>
        <w:t>，那實在難以理解為何</w:t>
      </w:r>
      <w:r w:rsidR="007C0D40">
        <w:rPr>
          <w:rFonts w:ascii="Times New Roman" w:eastAsia="標楷體" w:hAnsi="Times New Roman" w:cs="Times New Roman" w:hint="eastAsia"/>
          <w:bCs/>
          <w:szCs w:val="24"/>
        </w:rPr>
        <w:t>G</w:t>
      </w:r>
      <w:r w:rsidR="007C0D40">
        <w:rPr>
          <w:rFonts w:ascii="Times New Roman" w:eastAsia="標楷體" w:hAnsi="Times New Roman" w:cs="Times New Roman" w:hint="eastAsia"/>
          <w:bCs/>
          <w:szCs w:val="24"/>
          <w:lang w:eastAsia="zh-HK"/>
        </w:rPr>
        <w:t>先生</w:t>
      </w:r>
      <w:r w:rsidRPr="00BA1832">
        <w:rPr>
          <w:rFonts w:ascii="Times New Roman" w:eastAsia="標楷體" w:hAnsi="Times New Roman" w:cs="Times New Roman"/>
          <w:bCs/>
          <w:szCs w:val="24"/>
        </w:rPr>
        <w:t>可以</w:t>
      </w:r>
      <w:r w:rsidRPr="00BA1832">
        <w:rPr>
          <w:rFonts w:ascii="Times New Roman" w:eastAsia="標楷體" w:hAnsi="Times New Roman" w:cs="Times New Roman"/>
          <w:bCs/>
          <w:szCs w:val="24"/>
          <w:lang w:eastAsia="zh-HK"/>
        </w:rPr>
        <w:t>佔住</w:t>
      </w:r>
      <w:r w:rsidRPr="00BA1832">
        <w:rPr>
          <w:rFonts w:ascii="Times New Roman" w:eastAsia="標楷體" w:hAnsi="Times New Roman" w:cs="Times New Roman"/>
          <w:bCs/>
          <w:szCs w:val="24"/>
        </w:rPr>
        <w:t>上訴人與太太</w:t>
      </w:r>
      <w:r w:rsidRPr="00BA1832">
        <w:rPr>
          <w:rFonts w:ascii="Times New Roman" w:eastAsia="標楷體" w:hAnsi="Times New Roman" w:cs="Times New Roman"/>
          <w:bCs/>
          <w:szCs w:val="24"/>
          <w:lang w:eastAsia="zh-HK"/>
        </w:rPr>
        <w:t>居住中的</w:t>
      </w:r>
      <w:r w:rsidRPr="00BA1832">
        <w:rPr>
          <w:rFonts w:ascii="Times New Roman" w:eastAsia="標楷體" w:hAnsi="Times New Roman" w:cs="Times New Roman"/>
          <w:bCs/>
          <w:szCs w:val="24"/>
        </w:rPr>
        <w:t>二樓</w:t>
      </w:r>
      <w:r w:rsidRPr="00BA1832">
        <w:rPr>
          <w:rFonts w:ascii="Times New Roman" w:eastAsia="標楷體" w:hAnsi="Times New Roman" w:cs="Times New Roman"/>
          <w:szCs w:val="24"/>
        </w:rPr>
        <w:t>物業</w:t>
      </w:r>
      <w:r w:rsidRPr="00BA1832">
        <w:rPr>
          <w:rFonts w:ascii="Times New Roman" w:eastAsia="標楷體" w:hAnsi="Times New Roman" w:cs="Times New Roman"/>
          <w:bCs/>
          <w:szCs w:val="24"/>
          <w:lang w:eastAsia="zh-HK"/>
        </w:rPr>
        <w:t>的</w:t>
      </w:r>
      <w:r w:rsidRPr="00BA1832">
        <w:rPr>
          <w:rFonts w:ascii="Times New Roman" w:eastAsia="標楷體" w:hAnsi="Times New Roman" w:cs="Times New Roman"/>
          <w:bCs/>
          <w:szCs w:val="24"/>
        </w:rPr>
        <w:t>其中一</w:t>
      </w:r>
      <w:r w:rsidRPr="00BA1832">
        <w:rPr>
          <w:rFonts w:ascii="Times New Roman" w:eastAsia="標楷體" w:hAnsi="Times New Roman" w:cs="Times New Roman"/>
          <w:bCs/>
          <w:szCs w:val="24"/>
          <w:lang w:eastAsia="zh-HK"/>
        </w:rPr>
        <w:t>個</w:t>
      </w:r>
      <w:r w:rsidRPr="00BA1832">
        <w:rPr>
          <w:rFonts w:ascii="Times New Roman" w:eastAsia="標楷體" w:hAnsi="Times New Roman" w:cs="Times New Roman"/>
          <w:bCs/>
          <w:szCs w:val="24"/>
        </w:rPr>
        <w:t>房間，這實在不合理。</w:t>
      </w:r>
    </w:p>
    <w:p w:rsidR="00BA1832" w:rsidRPr="00BA1832" w:rsidRDefault="00BA1832" w:rsidP="00BA1832">
      <w:pPr>
        <w:pStyle w:val="ae"/>
        <w:overflowPunct w:val="0"/>
        <w:autoSpaceDE w:val="0"/>
        <w:autoSpaceDN w:val="0"/>
        <w:jc w:val="both"/>
        <w:rPr>
          <w:rFonts w:eastAsia="標楷體"/>
          <w:bCs/>
        </w:rPr>
      </w:pPr>
    </w:p>
    <w:p w:rsidR="00BA1832" w:rsidRPr="00BA1832" w:rsidRDefault="00BA1832" w:rsidP="00C27894">
      <w:pPr>
        <w:numPr>
          <w:ilvl w:val="0"/>
          <w:numId w:val="40"/>
        </w:numPr>
        <w:overflowPunct w:val="0"/>
        <w:autoSpaceDE w:val="0"/>
        <w:autoSpaceDN w:val="0"/>
        <w:ind w:left="0" w:firstLine="0"/>
        <w:jc w:val="both"/>
        <w:rPr>
          <w:rFonts w:ascii="Times New Roman" w:eastAsia="標楷體" w:hAnsi="Times New Roman" w:cs="Times New Roman"/>
          <w:bCs/>
          <w:szCs w:val="24"/>
        </w:rPr>
      </w:pPr>
      <w:r w:rsidRPr="00BA1832">
        <w:rPr>
          <w:rFonts w:ascii="Times New Roman" w:eastAsia="標楷體" w:hAnsi="Times New Roman" w:cs="Times New Roman"/>
          <w:bCs/>
          <w:szCs w:val="24"/>
        </w:rPr>
        <w:t>以上資料顯示上訴人在</w:t>
      </w:r>
      <w:r w:rsidRPr="00BA1832">
        <w:rPr>
          <w:rFonts w:ascii="Times New Roman" w:eastAsia="標楷體" w:hAnsi="Times New Roman" w:cs="Times New Roman"/>
          <w:bCs/>
          <w:szCs w:val="24"/>
        </w:rPr>
        <w:t>2010</w:t>
      </w:r>
      <w:r w:rsidRPr="00BA1832">
        <w:rPr>
          <w:rFonts w:ascii="Times New Roman" w:eastAsia="標楷體" w:hAnsi="Times New Roman" w:cs="Times New Roman"/>
          <w:bCs/>
          <w:szCs w:val="24"/>
        </w:rPr>
        <w:t>至</w:t>
      </w:r>
      <w:r w:rsidRPr="00BA1832">
        <w:rPr>
          <w:rFonts w:ascii="Times New Roman" w:eastAsia="標楷體" w:hAnsi="Times New Roman" w:cs="Times New Roman"/>
          <w:bCs/>
          <w:szCs w:val="24"/>
        </w:rPr>
        <w:t>2014</w:t>
      </w:r>
      <w:r w:rsidRPr="00BA1832">
        <w:rPr>
          <w:rFonts w:ascii="Times New Roman" w:eastAsia="標楷體" w:hAnsi="Times New Roman" w:cs="Times New Roman"/>
          <w:bCs/>
          <w:szCs w:val="24"/>
        </w:rPr>
        <w:t>年期間，大部份時間不在香港。他所述於</w:t>
      </w:r>
      <w:r w:rsidR="00C64497">
        <w:rPr>
          <w:rFonts w:ascii="Times New Roman" w:eastAsia="標楷體" w:hAnsi="Times New Roman" w:cs="Times New Roman" w:hint="eastAsia"/>
          <w:szCs w:val="24"/>
        </w:rPr>
        <w:t>C</w:t>
      </w:r>
      <w:r w:rsidR="00C64497">
        <w:rPr>
          <w:rFonts w:ascii="Times New Roman" w:eastAsia="標楷體" w:hAnsi="Times New Roman" w:cs="Times New Roman" w:hint="eastAsia"/>
          <w:szCs w:val="24"/>
          <w:lang w:eastAsia="zh-HK"/>
        </w:rPr>
        <w:t>物業</w:t>
      </w:r>
      <w:r w:rsidRPr="00BA1832">
        <w:rPr>
          <w:rFonts w:ascii="Times New Roman" w:eastAsia="標楷體" w:hAnsi="Times New Roman" w:cs="Times New Roman"/>
          <w:bCs/>
          <w:szCs w:val="24"/>
        </w:rPr>
        <w:t>建成後和太太入住了五年多的指稱不可能屬實，委員會拒絕接納。</w:t>
      </w:r>
    </w:p>
    <w:p w:rsidR="00BA1832" w:rsidRPr="00BA1832" w:rsidRDefault="00BA1832" w:rsidP="00C27894">
      <w:pPr>
        <w:overflowPunct w:val="0"/>
        <w:autoSpaceDE w:val="0"/>
        <w:autoSpaceDN w:val="0"/>
        <w:jc w:val="both"/>
        <w:rPr>
          <w:rFonts w:ascii="Times New Roman" w:eastAsia="標楷體" w:hAnsi="Times New Roman" w:cs="Times New Roman"/>
          <w:bCs/>
          <w:szCs w:val="24"/>
        </w:rPr>
      </w:pPr>
    </w:p>
    <w:p w:rsidR="00BA1832" w:rsidRPr="00C64497" w:rsidRDefault="00C64497" w:rsidP="00C27894">
      <w:pPr>
        <w:numPr>
          <w:ilvl w:val="0"/>
          <w:numId w:val="44"/>
        </w:numPr>
        <w:overflowPunct w:val="0"/>
        <w:autoSpaceDE w:val="0"/>
        <w:autoSpaceDN w:val="0"/>
        <w:ind w:left="0" w:firstLine="0"/>
        <w:jc w:val="both"/>
        <w:rPr>
          <w:rFonts w:ascii="Times New Roman" w:eastAsia="標楷體" w:hAnsi="Times New Roman" w:cs="Times New Roman"/>
          <w:b/>
          <w:i/>
          <w:sz w:val="28"/>
          <w:szCs w:val="28"/>
          <w:lang w:eastAsia="zh-HK"/>
        </w:rPr>
      </w:pPr>
      <w:r w:rsidRPr="00C64497">
        <w:rPr>
          <w:rFonts w:ascii="Times New Roman" w:eastAsia="標楷體" w:hAnsi="Times New Roman" w:cs="Times New Roman" w:hint="eastAsia"/>
          <w:b/>
          <w:i/>
          <w:sz w:val="28"/>
          <w:szCs w:val="28"/>
        </w:rPr>
        <w:t>C</w:t>
      </w:r>
      <w:r w:rsidRPr="00C64497">
        <w:rPr>
          <w:rFonts w:ascii="Times New Roman" w:eastAsia="標楷體" w:hAnsi="Times New Roman" w:cs="Times New Roman" w:hint="eastAsia"/>
          <w:b/>
          <w:i/>
          <w:sz w:val="28"/>
          <w:szCs w:val="28"/>
          <w:lang w:eastAsia="zh-HK"/>
        </w:rPr>
        <w:t>物業</w:t>
      </w:r>
      <w:r w:rsidR="00BA1832" w:rsidRPr="00C64497">
        <w:rPr>
          <w:rFonts w:ascii="Times New Roman" w:eastAsia="標楷體" w:hAnsi="Times New Roman" w:cs="Times New Roman"/>
          <w:b/>
          <w:i/>
          <w:sz w:val="28"/>
          <w:szCs w:val="28"/>
          <w:lang w:eastAsia="zh-HK"/>
        </w:rPr>
        <w:t>是</w:t>
      </w:r>
      <w:r w:rsidR="00BA1832" w:rsidRPr="00C64497">
        <w:rPr>
          <w:rFonts w:ascii="Times New Roman" w:eastAsia="標楷體" w:hAnsi="Times New Roman" w:cs="Times New Roman"/>
          <w:b/>
          <w:bCs/>
          <w:i/>
          <w:sz w:val="28"/>
          <w:szCs w:val="28"/>
        </w:rPr>
        <w:t>上訴人</w:t>
      </w:r>
      <w:r w:rsidR="00BA1832" w:rsidRPr="00C64497">
        <w:rPr>
          <w:rFonts w:ascii="Times New Roman" w:eastAsia="標楷體" w:hAnsi="Times New Roman" w:cs="Times New Roman"/>
          <w:b/>
          <w:bCs/>
          <w:i/>
          <w:sz w:val="28"/>
          <w:szCs w:val="28"/>
          <w:lang w:eastAsia="zh-HK"/>
        </w:rPr>
        <w:t>名</w:t>
      </w:r>
      <w:r w:rsidR="00BA1832" w:rsidRPr="00C64497">
        <w:rPr>
          <w:rFonts w:ascii="Times New Roman" w:eastAsia="標楷體" w:hAnsi="Times New Roman" w:cs="Times New Roman"/>
          <w:b/>
          <w:i/>
          <w:sz w:val="28"/>
          <w:szCs w:val="28"/>
          <w:lang w:eastAsia="zh-HK"/>
        </w:rPr>
        <w:t>下唯一居所</w:t>
      </w:r>
    </w:p>
    <w:p w:rsidR="00BA1832" w:rsidRPr="00BA1832" w:rsidRDefault="00BA1832" w:rsidP="00C27894">
      <w:pPr>
        <w:overflowPunct w:val="0"/>
        <w:autoSpaceDE w:val="0"/>
        <w:autoSpaceDN w:val="0"/>
        <w:jc w:val="both"/>
        <w:rPr>
          <w:rFonts w:ascii="Times New Roman" w:eastAsia="標楷體" w:hAnsi="Times New Roman" w:cs="Times New Roman"/>
          <w:bCs/>
          <w:szCs w:val="24"/>
        </w:rPr>
      </w:pPr>
    </w:p>
    <w:p w:rsidR="00BA1832" w:rsidRPr="00BA1832" w:rsidRDefault="00BA1832" w:rsidP="00C27894">
      <w:pPr>
        <w:numPr>
          <w:ilvl w:val="0"/>
          <w:numId w:val="40"/>
        </w:numPr>
        <w:overflowPunct w:val="0"/>
        <w:autoSpaceDE w:val="0"/>
        <w:autoSpaceDN w:val="0"/>
        <w:ind w:left="0" w:firstLine="0"/>
        <w:jc w:val="both"/>
        <w:rPr>
          <w:rFonts w:ascii="Times New Roman" w:eastAsia="標楷體" w:hAnsi="Times New Roman" w:cs="Times New Roman"/>
          <w:bCs/>
          <w:szCs w:val="24"/>
        </w:rPr>
      </w:pPr>
      <w:r w:rsidRPr="00BA1832">
        <w:rPr>
          <w:rFonts w:ascii="Times New Roman" w:eastAsia="標楷體" w:hAnsi="Times New Roman" w:cs="Times New Roman"/>
          <w:bCs/>
          <w:szCs w:val="24"/>
        </w:rPr>
        <w:t>上訴人指出</w:t>
      </w:r>
      <w:r w:rsidR="00541BDC">
        <w:rPr>
          <w:rFonts w:ascii="Times New Roman" w:eastAsia="標楷體" w:hAnsi="Times New Roman" w:cs="Times New Roman" w:hint="eastAsia"/>
          <w:bCs/>
          <w:szCs w:val="24"/>
        </w:rPr>
        <w:t>C</w:t>
      </w:r>
      <w:r w:rsidR="00541BDC">
        <w:rPr>
          <w:rFonts w:ascii="Times New Roman" w:eastAsia="標楷體" w:hAnsi="Times New Roman" w:cs="Times New Roman" w:hint="eastAsia"/>
          <w:bCs/>
          <w:szCs w:val="24"/>
          <w:lang w:eastAsia="zh-HK"/>
        </w:rPr>
        <w:t>物業</w:t>
      </w:r>
      <w:r w:rsidRPr="00BA1832">
        <w:rPr>
          <w:rFonts w:ascii="Times New Roman" w:eastAsia="標楷體" w:hAnsi="Times New Roman" w:cs="Times New Roman"/>
          <w:szCs w:val="24"/>
          <w:lang w:eastAsia="zh-HK"/>
        </w:rPr>
        <w:t>是他名下的唯一在香港的居所或擁有的物業，但委員會認為這指稱即使屬實，對於他興建及出售</w:t>
      </w:r>
      <w:r w:rsidR="007C0D40">
        <w:rPr>
          <w:rFonts w:ascii="Times New Roman" w:eastAsia="標楷體" w:hAnsi="Times New Roman" w:cs="Times New Roman" w:hint="eastAsia"/>
          <w:szCs w:val="24"/>
        </w:rPr>
        <w:t>C</w:t>
      </w:r>
      <w:r w:rsidR="007C0D40">
        <w:rPr>
          <w:rFonts w:ascii="Times New Roman" w:eastAsia="標楷體" w:hAnsi="Times New Roman" w:cs="Times New Roman" w:hint="eastAsia"/>
          <w:szCs w:val="24"/>
          <w:lang w:eastAsia="zh-HK"/>
        </w:rPr>
        <w:t>物業</w:t>
      </w:r>
      <w:r w:rsidRPr="00BA1832">
        <w:rPr>
          <w:rFonts w:ascii="Times New Roman" w:eastAsia="標楷體" w:hAnsi="Times New Roman" w:cs="Times New Roman"/>
          <w:szCs w:val="24"/>
          <w:lang w:eastAsia="zh-HK"/>
        </w:rPr>
        <w:t>是否構成生意性質投機活動並不具決定性。正如</w:t>
      </w:r>
      <w:r w:rsidRPr="00C64497">
        <w:rPr>
          <w:rFonts w:ascii="Times New Roman" w:eastAsia="標楷體" w:hAnsi="Times New Roman" w:cs="Times New Roman"/>
          <w:szCs w:val="24"/>
          <w:u w:val="single"/>
          <w:lang w:eastAsia="zh-HK"/>
        </w:rPr>
        <w:t>Marson v Morton</w:t>
      </w:r>
      <w:r w:rsidRPr="00BA1832">
        <w:rPr>
          <w:rFonts w:ascii="Times New Roman" w:eastAsia="標楷體" w:hAnsi="Times New Roman" w:cs="Times New Roman"/>
          <w:szCs w:val="24"/>
          <w:lang w:eastAsia="zh-HK"/>
        </w:rPr>
        <w:t>一案中提及單一、一次性的交易亦可構成屬生意性質的投機活動</w:t>
      </w:r>
      <w:r w:rsidR="00C64497">
        <w:rPr>
          <w:rFonts w:ascii="Times New Roman" w:eastAsia="標楷體" w:hAnsi="Times New Roman" w:cs="Times New Roman" w:hint="eastAsia"/>
          <w:szCs w:val="24"/>
        </w:rPr>
        <w:t>[</w:t>
      </w:r>
      <w:r w:rsidRPr="00BA1832">
        <w:rPr>
          <w:rFonts w:ascii="Times New Roman" w:eastAsia="標楷體" w:hAnsi="Times New Roman" w:cs="Times New Roman"/>
          <w:szCs w:val="24"/>
          <w:lang w:eastAsia="zh-HK"/>
        </w:rPr>
        <w:t>上文第</w:t>
      </w:r>
      <w:r w:rsidR="00BB3D0A">
        <w:rPr>
          <w:rFonts w:ascii="Times New Roman" w:eastAsia="標楷體" w:hAnsi="Times New Roman" w:cs="Times New Roman"/>
          <w:szCs w:val="24"/>
          <w:lang w:eastAsia="zh-HK"/>
        </w:rPr>
        <w:t>19</w:t>
      </w:r>
      <w:r w:rsidRPr="00BA1832">
        <w:rPr>
          <w:rFonts w:ascii="Times New Roman" w:eastAsia="標楷體" w:hAnsi="Times New Roman" w:cs="Times New Roman"/>
          <w:szCs w:val="24"/>
          <w:lang w:eastAsia="zh-HK"/>
        </w:rPr>
        <w:t>段</w:t>
      </w:r>
      <w:r w:rsidR="00C64497">
        <w:rPr>
          <w:rFonts w:ascii="Times New Roman" w:eastAsia="標楷體" w:hAnsi="Times New Roman" w:cs="Times New Roman" w:hint="eastAsia"/>
          <w:szCs w:val="24"/>
        </w:rPr>
        <w:t>]</w:t>
      </w:r>
      <w:r w:rsidRPr="00BA1832">
        <w:rPr>
          <w:rFonts w:ascii="Times New Roman" w:eastAsia="標楷體" w:hAnsi="Times New Roman" w:cs="Times New Roman"/>
          <w:szCs w:val="24"/>
        </w:rPr>
        <w:t>，更重要的是對於購買資產的個別個案及有關情況作出全盤的考慮，尤其是他於購買資產時的意圖。</w:t>
      </w:r>
    </w:p>
    <w:p w:rsidR="00BA1832" w:rsidRPr="00BA1832" w:rsidRDefault="00BA1832" w:rsidP="00C27894">
      <w:pPr>
        <w:overflowPunct w:val="0"/>
        <w:autoSpaceDE w:val="0"/>
        <w:autoSpaceDN w:val="0"/>
        <w:jc w:val="both"/>
        <w:rPr>
          <w:rFonts w:ascii="Times New Roman" w:eastAsia="標楷體" w:hAnsi="Times New Roman" w:cs="Times New Roman"/>
          <w:bCs/>
          <w:szCs w:val="24"/>
        </w:rPr>
      </w:pPr>
    </w:p>
    <w:p w:rsidR="00BA1832" w:rsidRPr="00BA1832" w:rsidRDefault="00BA1832" w:rsidP="00C27894">
      <w:pPr>
        <w:numPr>
          <w:ilvl w:val="0"/>
          <w:numId w:val="40"/>
        </w:numPr>
        <w:overflowPunct w:val="0"/>
        <w:autoSpaceDE w:val="0"/>
        <w:autoSpaceDN w:val="0"/>
        <w:ind w:left="0" w:firstLine="0"/>
        <w:jc w:val="both"/>
        <w:rPr>
          <w:rFonts w:ascii="Times New Roman" w:eastAsia="標楷體" w:hAnsi="Times New Roman" w:cs="Times New Roman"/>
          <w:bCs/>
          <w:szCs w:val="24"/>
        </w:rPr>
      </w:pPr>
      <w:r w:rsidRPr="00BA1832">
        <w:rPr>
          <w:rFonts w:ascii="Times New Roman" w:eastAsia="標楷體" w:hAnsi="Times New Roman" w:cs="Times New Roman"/>
          <w:szCs w:val="24"/>
          <w:lang w:eastAsia="zh-HK"/>
        </w:rPr>
        <w:t>根據稅例第</w:t>
      </w:r>
      <w:r w:rsidRPr="00BA1832">
        <w:rPr>
          <w:rFonts w:ascii="Times New Roman" w:eastAsia="標楷體" w:hAnsi="Times New Roman" w:cs="Times New Roman"/>
          <w:szCs w:val="24"/>
          <w:lang w:eastAsia="zh-HK"/>
        </w:rPr>
        <w:t>2(1)</w:t>
      </w:r>
      <w:r w:rsidRPr="00BA1832">
        <w:rPr>
          <w:rFonts w:ascii="Times New Roman" w:eastAsia="標楷體" w:hAnsi="Times New Roman" w:cs="Times New Roman"/>
          <w:szCs w:val="24"/>
          <w:lang w:eastAsia="zh-HK"/>
        </w:rPr>
        <w:t>及第</w:t>
      </w:r>
      <w:r w:rsidRPr="00BA1832">
        <w:rPr>
          <w:rFonts w:ascii="Times New Roman" w:eastAsia="標楷體" w:hAnsi="Times New Roman" w:cs="Times New Roman"/>
          <w:szCs w:val="24"/>
        </w:rPr>
        <w:t>14</w:t>
      </w:r>
      <w:r w:rsidRPr="00BA1832">
        <w:rPr>
          <w:rFonts w:ascii="Times New Roman" w:eastAsia="標楷體" w:hAnsi="Times New Roman" w:cs="Times New Roman"/>
          <w:szCs w:val="24"/>
          <w:lang w:eastAsia="zh-HK"/>
        </w:rPr>
        <w:t>條，生意包括屬生意性質的所有投機活動，所得的利潤須徵收利得稅。</w:t>
      </w:r>
    </w:p>
    <w:p w:rsidR="00BA1832" w:rsidRPr="00BA1832" w:rsidRDefault="00BA1832" w:rsidP="00C27894">
      <w:pPr>
        <w:tabs>
          <w:tab w:val="left" w:pos="851"/>
        </w:tabs>
        <w:overflowPunct w:val="0"/>
        <w:autoSpaceDE w:val="0"/>
        <w:autoSpaceDN w:val="0"/>
        <w:jc w:val="both"/>
        <w:rPr>
          <w:rFonts w:ascii="Times New Roman" w:eastAsia="標楷體" w:hAnsi="Times New Roman" w:cs="Times New Roman"/>
          <w:bCs/>
          <w:szCs w:val="24"/>
        </w:rPr>
      </w:pPr>
    </w:p>
    <w:p w:rsidR="00BA1832" w:rsidRPr="007C0D40" w:rsidRDefault="00BA1832" w:rsidP="00C27894">
      <w:pPr>
        <w:numPr>
          <w:ilvl w:val="0"/>
          <w:numId w:val="44"/>
        </w:numPr>
        <w:overflowPunct w:val="0"/>
        <w:autoSpaceDE w:val="0"/>
        <w:autoSpaceDN w:val="0"/>
        <w:ind w:left="0" w:firstLine="0"/>
        <w:jc w:val="both"/>
        <w:rPr>
          <w:rFonts w:ascii="Times New Roman" w:eastAsia="標楷體" w:hAnsi="Times New Roman" w:cs="Times New Roman"/>
          <w:b/>
          <w:bCs/>
          <w:i/>
          <w:sz w:val="28"/>
          <w:szCs w:val="28"/>
        </w:rPr>
      </w:pPr>
      <w:r w:rsidRPr="007C0D40">
        <w:rPr>
          <w:rFonts w:ascii="Times New Roman" w:eastAsia="標楷體" w:hAnsi="Times New Roman" w:cs="Times New Roman"/>
          <w:b/>
          <w:i/>
          <w:snapToGrid w:val="0"/>
          <w:sz w:val="28"/>
          <w:szCs w:val="28"/>
        </w:rPr>
        <w:t>為了解決紛爭及終止</w:t>
      </w:r>
      <w:r w:rsidRPr="007C0D40">
        <w:rPr>
          <w:rFonts w:ascii="Times New Roman" w:eastAsia="標楷體" w:hAnsi="Times New Roman" w:cs="Times New Roman"/>
          <w:b/>
          <w:i/>
          <w:snapToGrid w:val="0"/>
          <w:sz w:val="28"/>
          <w:szCs w:val="28"/>
          <w:lang w:eastAsia="zh-HK"/>
        </w:rPr>
        <w:t>該</w:t>
      </w:r>
      <w:r w:rsidRPr="007C0D40">
        <w:rPr>
          <w:rFonts w:ascii="Times New Roman" w:eastAsia="標楷體" w:hAnsi="Times New Roman" w:cs="Times New Roman"/>
          <w:b/>
          <w:i/>
          <w:snapToGrid w:val="0"/>
          <w:sz w:val="28"/>
          <w:szCs w:val="28"/>
        </w:rPr>
        <w:t>訴訟而出售</w:t>
      </w:r>
      <w:r w:rsidR="00541BDC" w:rsidRPr="007C0D40">
        <w:rPr>
          <w:rFonts w:ascii="Times New Roman" w:eastAsia="標楷體" w:hAnsi="Times New Roman" w:cs="Times New Roman" w:hint="eastAsia"/>
          <w:b/>
          <w:i/>
          <w:snapToGrid w:val="0"/>
          <w:sz w:val="28"/>
          <w:szCs w:val="28"/>
        </w:rPr>
        <w:t>C</w:t>
      </w:r>
      <w:r w:rsidR="00541BDC" w:rsidRPr="007C0D40">
        <w:rPr>
          <w:rFonts w:ascii="Times New Roman" w:eastAsia="標楷體" w:hAnsi="Times New Roman" w:cs="Times New Roman" w:hint="eastAsia"/>
          <w:b/>
          <w:i/>
          <w:snapToGrid w:val="0"/>
          <w:sz w:val="28"/>
          <w:szCs w:val="28"/>
          <w:lang w:eastAsia="zh-HK"/>
        </w:rPr>
        <w:t>物業</w:t>
      </w:r>
    </w:p>
    <w:p w:rsidR="00BA1832" w:rsidRPr="00BA1832" w:rsidRDefault="00BA1832" w:rsidP="00C27894">
      <w:pPr>
        <w:overflowPunct w:val="0"/>
        <w:autoSpaceDE w:val="0"/>
        <w:autoSpaceDN w:val="0"/>
        <w:jc w:val="both"/>
        <w:rPr>
          <w:rFonts w:ascii="Times New Roman" w:eastAsia="標楷體" w:hAnsi="Times New Roman" w:cs="Times New Roman"/>
          <w:bCs/>
          <w:szCs w:val="24"/>
        </w:rPr>
      </w:pPr>
    </w:p>
    <w:p w:rsidR="00BA1832" w:rsidRPr="00BA1832" w:rsidRDefault="00BA1832" w:rsidP="00C27894">
      <w:pPr>
        <w:numPr>
          <w:ilvl w:val="0"/>
          <w:numId w:val="40"/>
        </w:numPr>
        <w:overflowPunct w:val="0"/>
        <w:autoSpaceDE w:val="0"/>
        <w:autoSpaceDN w:val="0"/>
        <w:ind w:left="0" w:firstLine="0"/>
        <w:jc w:val="both"/>
        <w:rPr>
          <w:rFonts w:ascii="Times New Roman" w:eastAsia="標楷體" w:hAnsi="Times New Roman" w:cs="Times New Roman"/>
          <w:bCs/>
          <w:szCs w:val="24"/>
        </w:rPr>
      </w:pPr>
      <w:r w:rsidRPr="00BA1832">
        <w:rPr>
          <w:rFonts w:ascii="Times New Roman" w:eastAsia="標楷體" w:hAnsi="Times New Roman" w:cs="Times New Roman"/>
          <w:bCs/>
          <w:szCs w:val="24"/>
        </w:rPr>
        <w:t>上訴人聲稱他</w:t>
      </w:r>
      <w:r w:rsidRPr="00BA1832">
        <w:rPr>
          <w:rFonts w:ascii="Times New Roman" w:eastAsia="標楷體" w:hAnsi="Times New Roman" w:cs="Times New Roman"/>
          <w:bCs/>
          <w:szCs w:val="24"/>
          <w:lang w:eastAsia="zh-HK"/>
        </w:rPr>
        <w:t>第一次及第二次出售</w:t>
      </w:r>
      <w:r w:rsidR="00541BDC">
        <w:rPr>
          <w:rFonts w:ascii="Times New Roman" w:eastAsia="標楷體" w:hAnsi="Times New Roman" w:cs="Times New Roman" w:hint="eastAsia"/>
          <w:bCs/>
          <w:szCs w:val="24"/>
        </w:rPr>
        <w:t>C</w:t>
      </w:r>
      <w:r w:rsidR="00541BDC">
        <w:rPr>
          <w:rFonts w:ascii="Times New Roman" w:eastAsia="標楷體" w:hAnsi="Times New Roman" w:cs="Times New Roman" w:hint="eastAsia"/>
          <w:bCs/>
          <w:szCs w:val="24"/>
          <w:lang w:eastAsia="zh-HK"/>
        </w:rPr>
        <w:t>物業</w:t>
      </w:r>
      <w:r w:rsidRPr="00BA1832">
        <w:rPr>
          <w:rFonts w:ascii="Times New Roman" w:eastAsia="標楷體" w:hAnsi="Times New Roman" w:cs="Times New Roman"/>
          <w:bCs/>
          <w:szCs w:val="24"/>
          <w:lang w:eastAsia="zh-HK"/>
        </w:rPr>
        <w:t>的原因是為了解決紛爭及終止該訴訟。</w:t>
      </w:r>
    </w:p>
    <w:p w:rsidR="00BA1832" w:rsidRPr="00BA1832" w:rsidRDefault="00BA1832" w:rsidP="00C27894">
      <w:pPr>
        <w:overflowPunct w:val="0"/>
        <w:autoSpaceDE w:val="0"/>
        <w:autoSpaceDN w:val="0"/>
        <w:jc w:val="both"/>
        <w:rPr>
          <w:rFonts w:ascii="Times New Roman" w:eastAsia="標楷體" w:hAnsi="Times New Roman" w:cs="Times New Roman"/>
          <w:bCs/>
          <w:szCs w:val="24"/>
        </w:rPr>
      </w:pPr>
    </w:p>
    <w:p w:rsidR="00BA1832" w:rsidRPr="00BA1832" w:rsidRDefault="00BA1832" w:rsidP="00C27894">
      <w:pPr>
        <w:numPr>
          <w:ilvl w:val="0"/>
          <w:numId w:val="40"/>
        </w:numPr>
        <w:overflowPunct w:val="0"/>
        <w:autoSpaceDE w:val="0"/>
        <w:autoSpaceDN w:val="0"/>
        <w:ind w:left="0" w:firstLine="0"/>
        <w:jc w:val="both"/>
        <w:rPr>
          <w:rFonts w:ascii="Times New Roman" w:eastAsia="標楷體" w:hAnsi="Times New Roman" w:cs="Times New Roman"/>
          <w:bCs/>
          <w:szCs w:val="24"/>
        </w:rPr>
      </w:pPr>
      <w:r w:rsidRPr="00BA1832">
        <w:rPr>
          <w:rFonts w:ascii="Times New Roman" w:eastAsia="標楷體" w:hAnsi="Times New Roman" w:cs="Times New Roman"/>
          <w:bCs/>
          <w:szCs w:val="24"/>
          <w:lang w:eastAsia="zh-HK"/>
        </w:rPr>
        <w:t>根據</w:t>
      </w:r>
      <w:r w:rsidRPr="00BA1832">
        <w:rPr>
          <w:rFonts w:ascii="Times New Roman" w:eastAsia="標楷體" w:hAnsi="Times New Roman" w:cs="Times New Roman"/>
          <w:bCs/>
          <w:szCs w:val="24"/>
        </w:rPr>
        <w:t>上訴人</w:t>
      </w:r>
      <w:r w:rsidRPr="00BA1832">
        <w:rPr>
          <w:rFonts w:ascii="Times New Roman" w:eastAsia="標楷體" w:hAnsi="Times New Roman" w:cs="Times New Roman"/>
          <w:bCs/>
          <w:szCs w:val="24"/>
          <w:lang w:eastAsia="zh-HK"/>
        </w:rPr>
        <w:t>所述，在籌建</w:t>
      </w:r>
      <w:r w:rsidR="00541BDC">
        <w:rPr>
          <w:rFonts w:ascii="Times New Roman" w:eastAsia="標楷體" w:hAnsi="Times New Roman" w:cs="Times New Roman" w:hint="eastAsia"/>
          <w:bCs/>
          <w:szCs w:val="24"/>
        </w:rPr>
        <w:t>C</w:t>
      </w:r>
      <w:r w:rsidR="00541BDC">
        <w:rPr>
          <w:rFonts w:ascii="Times New Roman" w:eastAsia="標楷體" w:hAnsi="Times New Roman" w:cs="Times New Roman" w:hint="eastAsia"/>
          <w:bCs/>
          <w:szCs w:val="24"/>
          <w:lang w:eastAsia="zh-HK"/>
        </w:rPr>
        <w:t>物業</w:t>
      </w:r>
      <w:r w:rsidRPr="00BA1832">
        <w:rPr>
          <w:rFonts w:ascii="Times New Roman" w:eastAsia="標楷體" w:hAnsi="Times New Roman" w:cs="Times New Roman"/>
          <w:bCs/>
          <w:szCs w:val="24"/>
          <w:lang w:eastAsia="zh-HK"/>
        </w:rPr>
        <w:t>時，曾與原告人訂立口頭協議，同意由原告人支付</w:t>
      </w:r>
      <w:r w:rsidR="00541BDC">
        <w:rPr>
          <w:rFonts w:ascii="Times New Roman" w:eastAsia="標楷體" w:hAnsi="Times New Roman" w:cs="Times New Roman" w:hint="eastAsia"/>
          <w:bCs/>
          <w:szCs w:val="24"/>
        </w:rPr>
        <w:t>C</w:t>
      </w:r>
      <w:r w:rsidR="00541BDC">
        <w:rPr>
          <w:rFonts w:ascii="Times New Roman" w:eastAsia="標楷體" w:hAnsi="Times New Roman" w:cs="Times New Roman" w:hint="eastAsia"/>
          <w:bCs/>
          <w:szCs w:val="24"/>
          <w:lang w:eastAsia="zh-HK"/>
        </w:rPr>
        <w:t>物業</w:t>
      </w:r>
      <w:r w:rsidRPr="00BA1832">
        <w:rPr>
          <w:rFonts w:ascii="Times New Roman" w:eastAsia="標楷體" w:hAnsi="Times New Roman" w:cs="Times New Roman"/>
          <w:bCs/>
          <w:szCs w:val="24"/>
          <w:lang w:eastAsia="zh-HK"/>
        </w:rPr>
        <w:t>的建築費</w:t>
      </w:r>
      <w:r w:rsidR="00541BDC">
        <w:rPr>
          <w:rFonts w:ascii="Times New Roman" w:eastAsia="標楷體" w:hAnsi="Times New Roman" w:cs="Times New Roman" w:hint="eastAsia"/>
          <w:bCs/>
          <w:szCs w:val="24"/>
        </w:rPr>
        <w:t>(</w:t>
      </w:r>
      <w:r w:rsidRPr="00BA1832">
        <w:rPr>
          <w:rFonts w:ascii="Times New Roman" w:eastAsia="標楷體" w:hAnsi="Times New Roman" w:cs="Times New Roman"/>
          <w:bCs/>
          <w:szCs w:val="24"/>
          <w:lang w:eastAsia="zh-HK"/>
        </w:rPr>
        <w:t>根</w:t>
      </w:r>
      <w:r w:rsidRPr="00BA1832">
        <w:rPr>
          <w:rFonts w:ascii="Times New Roman" w:eastAsia="標楷體" w:hAnsi="Times New Roman" w:cs="Times New Roman"/>
          <w:bCs/>
          <w:szCs w:val="24"/>
        </w:rPr>
        <w:t>據上訴人</w:t>
      </w:r>
      <w:r w:rsidRPr="00BA1832">
        <w:rPr>
          <w:rFonts w:ascii="Times New Roman" w:eastAsia="標楷體" w:hAnsi="Times New Roman" w:cs="Times New Roman"/>
          <w:bCs/>
          <w:szCs w:val="24"/>
          <w:lang w:eastAsia="zh-HK"/>
        </w:rPr>
        <w:t>開案陳詞第</w:t>
      </w:r>
      <w:r w:rsidRPr="00BA1832">
        <w:rPr>
          <w:rFonts w:ascii="Times New Roman" w:eastAsia="標楷體" w:hAnsi="Times New Roman" w:cs="Times New Roman"/>
          <w:bCs/>
          <w:szCs w:val="24"/>
        </w:rPr>
        <w:t>1</w:t>
      </w:r>
      <w:r w:rsidRPr="00BA1832">
        <w:rPr>
          <w:rFonts w:ascii="Times New Roman" w:eastAsia="標楷體" w:hAnsi="Times New Roman" w:cs="Times New Roman"/>
          <w:bCs/>
          <w:szCs w:val="24"/>
          <w:lang w:eastAsia="zh-HK"/>
        </w:rPr>
        <w:t>頁，當時造價為</w:t>
      </w:r>
      <w:r w:rsidRPr="00BA1832">
        <w:rPr>
          <w:rFonts w:ascii="Times New Roman" w:eastAsia="標楷體" w:hAnsi="Times New Roman" w:cs="Times New Roman"/>
          <w:bCs/>
          <w:szCs w:val="24"/>
        </w:rPr>
        <w:t>1,170,000</w:t>
      </w:r>
      <w:r w:rsidRPr="00BA1832">
        <w:rPr>
          <w:rFonts w:ascii="Times New Roman" w:eastAsia="標楷體" w:hAnsi="Times New Roman" w:cs="Times New Roman"/>
          <w:bCs/>
          <w:szCs w:val="24"/>
          <w:lang w:eastAsia="zh-HK"/>
        </w:rPr>
        <w:t>元</w:t>
      </w:r>
      <w:r w:rsidR="00541BDC">
        <w:rPr>
          <w:rFonts w:ascii="Times New Roman" w:eastAsia="標楷體" w:hAnsi="Times New Roman" w:cs="Times New Roman" w:hint="eastAsia"/>
          <w:bCs/>
          <w:szCs w:val="24"/>
        </w:rPr>
        <w:t>)</w:t>
      </w:r>
      <w:r w:rsidRPr="00BA1832">
        <w:rPr>
          <w:rFonts w:ascii="Times New Roman" w:eastAsia="標楷體" w:hAnsi="Times New Roman" w:cs="Times New Roman"/>
          <w:bCs/>
          <w:szCs w:val="24"/>
          <w:lang w:eastAsia="zh-HK"/>
        </w:rPr>
        <w:t>，</w:t>
      </w:r>
      <w:r w:rsidR="00541BDC">
        <w:rPr>
          <w:rFonts w:ascii="Times New Roman" w:eastAsia="標楷體" w:hAnsi="Times New Roman" w:cs="Times New Roman" w:hint="eastAsia"/>
          <w:bCs/>
          <w:szCs w:val="24"/>
        </w:rPr>
        <w:t>C</w:t>
      </w:r>
      <w:r w:rsidR="00541BDC">
        <w:rPr>
          <w:rFonts w:ascii="Times New Roman" w:eastAsia="標楷體" w:hAnsi="Times New Roman" w:cs="Times New Roman" w:hint="eastAsia"/>
          <w:bCs/>
          <w:szCs w:val="24"/>
          <w:lang w:eastAsia="zh-HK"/>
        </w:rPr>
        <w:t>物業</w:t>
      </w:r>
      <w:r w:rsidRPr="00BA1832">
        <w:rPr>
          <w:rFonts w:ascii="Times New Roman" w:eastAsia="標楷體" w:hAnsi="Times New Roman" w:cs="Times New Roman"/>
          <w:bCs/>
          <w:szCs w:val="24"/>
          <w:lang w:eastAsia="zh-HK"/>
        </w:rPr>
        <w:t>建成後有三層共三個單位，原告人可以佔用其中一單位作自住用途，但不能出售。但</w:t>
      </w:r>
      <w:r w:rsidRPr="00BA1832">
        <w:rPr>
          <w:rFonts w:ascii="Times New Roman" w:eastAsia="標楷體" w:hAnsi="Times New Roman" w:cs="Times New Roman"/>
          <w:bCs/>
          <w:szCs w:val="24"/>
        </w:rPr>
        <w:t>上訴人</w:t>
      </w:r>
      <w:r w:rsidRPr="00BA1832">
        <w:rPr>
          <w:rFonts w:ascii="Times New Roman" w:eastAsia="標楷體" w:hAnsi="Times New Roman" w:cs="Times New Roman"/>
          <w:bCs/>
          <w:szCs w:val="24"/>
          <w:lang w:eastAsia="zh-HK"/>
        </w:rPr>
        <w:t>聲稱</w:t>
      </w:r>
      <w:r w:rsidR="00541BDC">
        <w:rPr>
          <w:rFonts w:ascii="Times New Roman" w:eastAsia="標楷體" w:hAnsi="Times New Roman" w:cs="Times New Roman" w:hint="eastAsia"/>
          <w:bCs/>
          <w:szCs w:val="24"/>
        </w:rPr>
        <w:t>C</w:t>
      </w:r>
      <w:r w:rsidR="00541BDC">
        <w:rPr>
          <w:rFonts w:ascii="Times New Roman" w:eastAsia="標楷體" w:hAnsi="Times New Roman" w:cs="Times New Roman" w:hint="eastAsia"/>
          <w:bCs/>
          <w:szCs w:val="24"/>
          <w:lang w:eastAsia="zh-HK"/>
        </w:rPr>
        <w:t>物業</w:t>
      </w:r>
      <w:r w:rsidRPr="00BA1832">
        <w:rPr>
          <w:rFonts w:ascii="Times New Roman" w:eastAsia="標楷體" w:hAnsi="Times New Roman" w:cs="Times New Roman"/>
          <w:bCs/>
          <w:szCs w:val="24"/>
          <w:lang w:eastAsia="zh-HK"/>
        </w:rPr>
        <w:t>建成後，</w:t>
      </w:r>
      <w:r w:rsidR="007C0D40">
        <w:rPr>
          <w:rFonts w:ascii="Times New Roman" w:eastAsia="標楷體" w:hAnsi="Times New Roman" w:cs="Times New Roman" w:hint="eastAsia"/>
          <w:bCs/>
          <w:szCs w:val="24"/>
        </w:rPr>
        <w:t>H</w:t>
      </w:r>
      <w:r w:rsidR="007C0D40">
        <w:rPr>
          <w:rFonts w:ascii="Times New Roman" w:eastAsia="標楷體" w:hAnsi="Times New Roman" w:cs="Times New Roman" w:hint="eastAsia"/>
          <w:bCs/>
          <w:szCs w:val="24"/>
          <w:lang w:eastAsia="zh-HK"/>
        </w:rPr>
        <w:t>先生</w:t>
      </w:r>
      <w:r w:rsidRPr="00BA1832">
        <w:rPr>
          <w:rFonts w:ascii="Times New Roman" w:eastAsia="標楷體" w:hAnsi="Times New Roman" w:cs="Times New Roman"/>
          <w:bCs/>
          <w:szCs w:val="24"/>
          <w:lang w:eastAsia="zh-HK"/>
        </w:rPr>
        <w:t>不斷提出多項口頭協議中沒有的要求。經過無數次談判都沒法達成和議，他認為並決定不希望繼續糾</w:t>
      </w:r>
      <w:r w:rsidRPr="00BA1832">
        <w:rPr>
          <w:rFonts w:ascii="Times New Roman" w:eastAsia="標楷體" w:hAnsi="Times New Roman" w:cs="Times New Roman"/>
          <w:bCs/>
          <w:szCs w:val="24"/>
        </w:rPr>
        <w:t>纏</w:t>
      </w:r>
      <w:r w:rsidRPr="00BA1832">
        <w:rPr>
          <w:rFonts w:ascii="Times New Roman" w:eastAsia="標楷體" w:hAnsi="Times New Roman" w:cs="Times New Roman"/>
          <w:bCs/>
          <w:szCs w:val="24"/>
          <w:lang w:eastAsia="zh-HK"/>
        </w:rPr>
        <w:t>下去，寧願將</w:t>
      </w:r>
      <w:r w:rsidR="00541BDC">
        <w:rPr>
          <w:rFonts w:ascii="Times New Roman" w:eastAsia="標楷體" w:hAnsi="Times New Roman" w:cs="Times New Roman" w:hint="eastAsia"/>
          <w:bCs/>
          <w:szCs w:val="24"/>
        </w:rPr>
        <w:t>C</w:t>
      </w:r>
      <w:r w:rsidR="00541BDC">
        <w:rPr>
          <w:rFonts w:ascii="Times New Roman" w:eastAsia="標楷體" w:hAnsi="Times New Roman" w:cs="Times New Roman" w:hint="eastAsia"/>
          <w:bCs/>
          <w:szCs w:val="24"/>
          <w:lang w:eastAsia="zh-HK"/>
        </w:rPr>
        <w:t>物業</w:t>
      </w:r>
      <w:r w:rsidRPr="00BA1832">
        <w:rPr>
          <w:rFonts w:ascii="Times New Roman" w:eastAsia="標楷體" w:hAnsi="Times New Roman" w:cs="Times New Roman"/>
          <w:bCs/>
          <w:szCs w:val="24"/>
          <w:lang w:eastAsia="zh-HK"/>
        </w:rPr>
        <w:t>出售以解決紛爭，而原告人卻因此而提出該訴訟。</w:t>
      </w:r>
    </w:p>
    <w:p w:rsidR="00BA1832" w:rsidRPr="00BA1832" w:rsidRDefault="00BA1832" w:rsidP="00C27894">
      <w:pPr>
        <w:overflowPunct w:val="0"/>
        <w:autoSpaceDE w:val="0"/>
        <w:autoSpaceDN w:val="0"/>
        <w:jc w:val="both"/>
        <w:rPr>
          <w:rFonts w:ascii="Times New Roman" w:eastAsia="標楷體" w:hAnsi="Times New Roman" w:cs="Times New Roman"/>
          <w:bCs/>
          <w:szCs w:val="24"/>
        </w:rPr>
      </w:pPr>
    </w:p>
    <w:p w:rsidR="00BA1832" w:rsidRPr="00BA1832" w:rsidRDefault="00BA1832" w:rsidP="00C27894">
      <w:pPr>
        <w:numPr>
          <w:ilvl w:val="0"/>
          <w:numId w:val="40"/>
        </w:numPr>
        <w:overflowPunct w:val="0"/>
        <w:autoSpaceDE w:val="0"/>
        <w:autoSpaceDN w:val="0"/>
        <w:ind w:left="0" w:firstLine="0"/>
        <w:jc w:val="both"/>
        <w:rPr>
          <w:rFonts w:ascii="Times New Roman" w:eastAsia="標楷體" w:hAnsi="Times New Roman" w:cs="Times New Roman"/>
          <w:bCs/>
          <w:szCs w:val="24"/>
        </w:rPr>
      </w:pPr>
      <w:r w:rsidRPr="00BA1832">
        <w:rPr>
          <w:rFonts w:ascii="Times New Roman" w:eastAsia="標楷體" w:hAnsi="Times New Roman" w:cs="Times New Roman"/>
          <w:bCs/>
          <w:szCs w:val="24"/>
          <w:lang w:eastAsia="zh-HK"/>
        </w:rPr>
        <w:t>稅務局向</w:t>
      </w:r>
      <w:r w:rsidRPr="00BA1832">
        <w:rPr>
          <w:rFonts w:ascii="Times New Roman" w:eastAsia="標楷體" w:hAnsi="Times New Roman" w:cs="Times New Roman"/>
          <w:bCs/>
          <w:szCs w:val="24"/>
        </w:rPr>
        <w:t>上訴人</w:t>
      </w:r>
      <w:r w:rsidRPr="00BA1832">
        <w:rPr>
          <w:rFonts w:ascii="Times New Roman" w:eastAsia="標楷體" w:hAnsi="Times New Roman" w:cs="Times New Roman"/>
          <w:bCs/>
          <w:szCs w:val="24"/>
          <w:lang w:eastAsia="zh-HK"/>
        </w:rPr>
        <w:t>查詢有關口頭協議的詳細內容，並要求他提交就該訴訟他向原告人發出的抗辯書副本，但上訴人未有回覆。</w:t>
      </w:r>
    </w:p>
    <w:p w:rsidR="00BA1832" w:rsidRPr="00BA1832" w:rsidRDefault="00BA1832" w:rsidP="00C27894">
      <w:pPr>
        <w:overflowPunct w:val="0"/>
        <w:autoSpaceDE w:val="0"/>
        <w:autoSpaceDN w:val="0"/>
        <w:jc w:val="both"/>
        <w:rPr>
          <w:rFonts w:ascii="Times New Roman" w:eastAsia="標楷體" w:hAnsi="Times New Roman" w:cs="Times New Roman"/>
          <w:bCs/>
          <w:szCs w:val="24"/>
        </w:rPr>
      </w:pPr>
    </w:p>
    <w:p w:rsidR="00BA1832" w:rsidRPr="00BA1832" w:rsidRDefault="00BA1832" w:rsidP="00C27894">
      <w:pPr>
        <w:numPr>
          <w:ilvl w:val="0"/>
          <w:numId w:val="40"/>
        </w:numPr>
        <w:overflowPunct w:val="0"/>
        <w:autoSpaceDE w:val="0"/>
        <w:autoSpaceDN w:val="0"/>
        <w:ind w:left="0" w:firstLine="0"/>
        <w:jc w:val="both"/>
        <w:rPr>
          <w:rFonts w:ascii="Times New Roman" w:eastAsia="標楷體" w:hAnsi="Times New Roman" w:cs="Times New Roman"/>
          <w:bCs/>
          <w:szCs w:val="24"/>
        </w:rPr>
      </w:pPr>
      <w:r w:rsidRPr="00BA1832">
        <w:rPr>
          <w:rFonts w:ascii="Times New Roman" w:eastAsia="標楷體" w:hAnsi="Times New Roman" w:cs="Times New Roman"/>
          <w:bCs/>
          <w:szCs w:val="24"/>
        </w:rPr>
        <w:t>上訴人</w:t>
      </w:r>
      <w:r w:rsidRPr="00BA1832">
        <w:rPr>
          <w:rFonts w:ascii="Times New Roman" w:eastAsia="標楷體" w:hAnsi="Times New Roman" w:cs="Times New Roman"/>
          <w:bCs/>
          <w:szCs w:val="24"/>
          <w:lang w:eastAsia="zh-HK"/>
        </w:rPr>
        <w:t>所述的口頭協議與原告人就該訴訟提交的申索陳述書似乎並不一致。首先，原告人申索陳述書指</w:t>
      </w:r>
      <w:r w:rsidRPr="00BA1832">
        <w:rPr>
          <w:rFonts w:ascii="Times New Roman" w:eastAsia="標楷體" w:hAnsi="Times New Roman" w:cs="Times New Roman"/>
          <w:bCs/>
          <w:szCs w:val="24"/>
        </w:rPr>
        <w:t>上訴人</w:t>
      </w:r>
      <w:r w:rsidRPr="00BA1832">
        <w:rPr>
          <w:rFonts w:ascii="Times New Roman" w:eastAsia="標楷體" w:hAnsi="Times New Roman" w:cs="Times New Roman"/>
          <w:bCs/>
          <w:szCs w:val="24"/>
          <w:lang w:eastAsia="zh-HK"/>
        </w:rPr>
        <w:t>是以信託形式為他本人及原告人共同持有</w:t>
      </w:r>
      <w:r w:rsidR="00541BDC">
        <w:rPr>
          <w:rFonts w:ascii="Times New Roman" w:eastAsia="標楷體" w:hAnsi="Times New Roman" w:cs="Times New Roman" w:hint="eastAsia"/>
          <w:bCs/>
          <w:szCs w:val="24"/>
        </w:rPr>
        <w:t>C</w:t>
      </w:r>
      <w:r w:rsidR="00541BDC">
        <w:rPr>
          <w:rFonts w:ascii="Times New Roman" w:eastAsia="標楷體" w:hAnsi="Times New Roman" w:cs="Times New Roman" w:hint="eastAsia"/>
          <w:bCs/>
          <w:szCs w:val="24"/>
          <w:lang w:eastAsia="zh-HK"/>
        </w:rPr>
        <w:t>物業</w:t>
      </w:r>
      <w:r w:rsidRPr="00BA1832">
        <w:rPr>
          <w:rFonts w:ascii="Times New Roman" w:eastAsia="標楷體" w:hAnsi="Times New Roman" w:cs="Times New Roman"/>
          <w:bCs/>
          <w:szCs w:val="24"/>
          <w:lang w:eastAsia="zh-HK"/>
        </w:rPr>
        <w:t>的業權。如原告人的申索陳述書所述屬實，原告人出租</w:t>
      </w:r>
      <w:r w:rsidR="00541BDC">
        <w:rPr>
          <w:rFonts w:ascii="Times New Roman" w:eastAsia="標楷體" w:hAnsi="Times New Roman" w:cs="Times New Roman" w:hint="eastAsia"/>
          <w:bCs/>
          <w:szCs w:val="24"/>
        </w:rPr>
        <w:t>C</w:t>
      </w:r>
      <w:r w:rsidR="00541BDC">
        <w:rPr>
          <w:rFonts w:ascii="Times New Roman" w:eastAsia="標楷體" w:hAnsi="Times New Roman" w:cs="Times New Roman" w:hint="eastAsia"/>
          <w:bCs/>
          <w:szCs w:val="24"/>
          <w:lang w:eastAsia="zh-HK"/>
        </w:rPr>
        <w:t>物業</w:t>
      </w:r>
      <w:r w:rsidRPr="00BA1832">
        <w:rPr>
          <w:rFonts w:ascii="Times New Roman" w:eastAsia="標楷體" w:hAnsi="Times New Roman" w:cs="Times New Roman"/>
          <w:bCs/>
          <w:szCs w:val="24"/>
          <w:lang w:eastAsia="zh-HK"/>
        </w:rPr>
        <w:t>便不應引起</w:t>
      </w:r>
      <w:r w:rsidRPr="00BA1832">
        <w:rPr>
          <w:rFonts w:ascii="Times New Roman" w:eastAsia="標楷體" w:hAnsi="Times New Roman" w:cs="Times New Roman"/>
          <w:bCs/>
          <w:szCs w:val="24"/>
        </w:rPr>
        <w:t>上訴人</w:t>
      </w:r>
      <w:r w:rsidRPr="00BA1832">
        <w:rPr>
          <w:rFonts w:ascii="Times New Roman" w:eastAsia="標楷體" w:hAnsi="Times New Roman" w:cs="Times New Roman"/>
          <w:bCs/>
          <w:szCs w:val="24"/>
          <w:lang w:eastAsia="zh-HK"/>
        </w:rPr>
        <w:t>與原告人的</w:t>
      </w:r>
      <w:r w:rsidRPr="00BA1832">
        <w:rPr>
          <w:rFonts w:ascii="Times New Roman" w:eastAsia="標楷體" w:hAnsi="Times New Roman" w:cs="Times New Roman"/>
          <w:snapToGrid w:val="0"/>
          <w:szCs w:val="24"/>
        </w:rPr>
        <w:t>紛</w:t>
      </w:r>
      <w:r w:rsidRPr="00BA1832">
        <w:rPr>
          <w:rFonts w:ascii="Times New Roman" w:eastAsia="標楷體" w:hAnsi="Times New Roman" w:cs="Times New Roman"/>
          <w:bCs/>
          <w:szCs w:val="24"/>
          <w:lang w:eastAsia="zh-HK"/>
        </w:rPr>
        <w:t>爭，而</w:t>
      </w:r>
      <w:r w:rsidRPr="00BA1832">
        <w:rPr>
          <w:rFonts w:ascii="Times New Roman" w:eastAsia="標楷體" w:hAnsi="Times New Roman" w:cs="Times New Roman"/>
          <w:bCs/>
          <w:szCs w:val="24"/>
        </w:rPr>
        <w:t>上訴人</w:t>
      </w:r>
      <w:r w:rsidRPr="00BA1832">
        <w:rPr>
          <w:rFonts w:ascii="Times New Roman" w:eastAsia="標楷體" w:hAnsi="Times New Roman" w:cs="Times New Roman"/>
          <w:bCs/>
          <w:szCs w:val="24"/>
          <w:lang w:eastAsia="zh-HK"/>
        </w:rPr>
        <w:t>亦不可能在未有得到原告人同意下出售</w:t>
      </w:r>
      <w:r w:rsidR="00541BDC">
        <w:rPr>
          <w:rFonts w:ascii="Times New Roman" w:eastAsia="標楷體" w:hAnsi="Times New Roman" w:cs="Times New Roman" w:hint="eastAsia"/>
          <w:bCs/>
          <w:szCs w:val="24"/>
        </w:rPr>
        <w:t>C</w:t>
      </w:r>
      <w:r w:rsidR="00541BDC">
        <w:rPr>
          <w:rFonts w:ascii="Times New Roman" w:eastAsia="標楷體" w:hAnsi="Times New Roman" w:cs="Times New Roman" w:hint="eastAsia"/>
          <w:bCs/>
          <w:szCs w:val="24"/>
          <w:lang w:eastAsia="zh-HK"/>
        </w:rPr>
        <w:t>物業</w:t>
      </w:r>
      <w:r w:rsidRPr="00BA1832">
        <w:rPr>
          <w:rFonts w:ascii="Times New Roman" w:eastAsia="標楷體" w:hAnsi="Times New Roman" w:cs="Times New Roman"/>
          <w:bCs/>
          <w:szCs w:val="24"/>
          <w:lang w:eastAsia="zh-HK"/>
        </w:rPr>
        <w:t>。</w:t>
      </w:r>
    </w:p>
    <w:p w:rsidR="00BA1832" w:rsidRPr="00BA1832" w:rsidRDefault="00BA1832" w:rsidP="00C27894">
      <w:pPr>
        <w:overflowPunct w:val="0"/>
        <w:autoSpaceDE w:val="0"/>
        <w:autoSpaceDN w:val="0"/>
        <w:jc w:val="both"/>
        <w:rPr>
          <w:rFonts w:ascii="Times New Roman" w:eastAsia="標楷體" w:hAnsi="Times New Roman" w:cs="Times New Roman"/>
          <w:bCs/>
          <w:szCs w:val="24"/>
        </w:rPr>
      </w:pPr>
    </w:p>
    <w:p w:rsidR="00BA1832" w:rsidRPr="00BA1832" w:rsidRDefault="00BA1832" w:rsidP="00C27894">
      <w:pPr>
        <w:numPr>
          <w:ilvl w:val="0"/>
          <w:numId w:val="40"/>
        </w:numPr>
        <w:overflowPunct w:val="0"/>
        <w:autoSpaceDE w:val="0"/>
        <w:autoSpaceDN w:val="0"/>
        <w:ind w:left="0" w:firstLine="0"/>
        <w:jc w:val="both"/>
        <w:rPr>
          <w:rFonts w:ascii="Times New Roman" w:eastAsia="標楷體" w:hAnsi="Times New Roman" w:cs="Times New Roman"/>
          <w:bCs/>
          <w:szCs w:val="24"/>
        </w:rPr>
      </w:pPr>
      <w:r w:rsidRPr="00BA1832">
        <w:rPr>
          <w:rFonts w:ascii="Times New Roman" w:eastAsia="標楷體" w:hAnsi="Times New Roman" w:cs="Times New Roman"/>
          <w:bCs/>
          <w:szCs w:val="24"/>
          <w:lang w:eastAsia="zh-HK"/>
        </w:rPr>
        <w:t>另外，原告人申索陳述書指</w:t>
      </w:r>
      <w:r w:rsidRPr="00BA1832">
        <w:rPr>
          <w:rFonts w:ascii="Times New Roman" w:eastAsia="標楷體" w:hAnsi="Times New Roman" w:cs="Times New Roman"/>
          <w:bCs/>
          <w:szCs w:val="24"/>
        </w:rPr>
        <w:t>上訴人</w:t>
      </w:r>
      <w:r w:rsidRPr="00BA1832">
        <w:rPr>
          <w:rFonts w:ascii="Times New Roman" w:eastAsia="標楷體" w:hAnsi="Times New Roman" w:cs="Times New Roman"/>
          <w:bCs/>
          <w:szCs w:val="24"/>
          <w:lang w:eastAsia="zh-HK"/>
        </w:rPr>
        <w:t>與原告人分別於</w:t>
      </w:r>
      <w:r w:rsidRPr="00BA1832">
        <w:rPr>
          <w:rFonts w:ascii="Times New Roman" w:eastAsia="標楷體" w:hAnsi="Times New Roman" w:cs="Times New Roman"/>
          <w:bCs/>
          <w:szCs w:val="24"/>
        </w:rPr>
        <w:t>1993</w:t>
      </w:r>
      <w:r w:rsidRPr="00BA1832">
        <w:rPr>
          <w:rFonts w:ascii="Times New Roman" w:eastAsia="標楷體" w:hAnsi="Times New Roman" w:cs="Times New Roman"/>
          <w:bCs/>
          <w:szCs w:val="24"/>
          <w:lang w:eastAsia="zh-HK"/>
        </w:rPr>
        <w:t>年及</w:t>
      </w:r>
      <w:r w:rsidRPr="00BA1832">
        <w:rPr>
          <w:rFonts w:ascii="Times New Roman" w:eastAsia="標楷體" w:hAnsi="Times New Roman" w:cs="Times New Roman"/>
          <w:bCs/>
          <w:szCs w:val="24"/>
        </w:rPr>
        <w:t>2008</w:t>
      </w:r>
      <w:r w:rsidRPr="00BA1832">
        <w:rPr>
          <w:rFonts w:ascii="Times New Roman" w:eastAsia="標楷體" w:hAnsi="Times New Roman" w:cs="Times New Roman"/>
          <w:bCs/>
          <w:szCs w:val="24"/>
          <w:lang w:eastAsia="zh-HK"/>
        </w:rPr>
        <w:t>年訂立了共兩次口頭協議，與</w:t>
      </w:r>
      <w:r w:rsidRPr="00BA1832">
        <w:rPr>
          <w:rFonts w:ascii="Times New Roman" w:eastAsia="標楷體" w:hAnsi="Times New Roman" w:cs="Times New Roman"/>
          <w:bCs/>
          <w:szCs w:val="24"/>
        </w:rPr>
        <w:t>上訴人</w:t>
      </w:r>
      <w:r w:rsidRPr="00BA1832">
        <w:rPr>
          <w:rFonts w:ascii="Times New Roman" w:eastAsia="標楷體" w:hAnsi="Times New Roman" w:cs="Times New Roman"/>
          <w:bCs/>
          <w:szCs w:val="24"/>
          <w:lang w:eastAsia="zh-HK"/>
        </w:rPr>
        <w:t>所述的只有在籌建</w:t>
      </w:r>
      <w:r w:rsidR="00541BDC">
        <w:rPr>
          <w:rFonts w:ascii="Times New Roman" w:eastAsia="標楷體" w:hAnsi="Times New Roman" w:cs="Times New Roman" w:hint="eastAsia"/>
          <w:bCs/>
          <w:szCs w:val="24"/>
        </w:rPr>
        <w:t>C</w:t>
      </w:r>
      <w:r w:rsidR="00541BDC">
        <w:rPr>
          <w:rFonts w:ascii="Times New Roman" w:eastAsia="標楷體" w:hAnsi="Times New Roman" w:cs="Times New Roman" w:hint="eastAsia"/>
          <w:bCs/>
          <w:szCs w:val="24"/>
          <w:lang w:eastAsia="zh-HK"/>
        </w:rPr>
        <w:t>物業</w:t>
      </w:r>
      <w:r w:rsidRPr="00BA1832">
        <w:rPr>
          <w:rFonts w:ascii="Times New Roman" w:eastAsia="標楷體" w:hAnsi="Times New Roman" w:cs="Times New Roman"/>
          <w:bCs/>
          <w:szCs w:val="24"/>
          <w:lang w:eastAsia="zh-HK"/>
        </w:rPr>
        <w:t>時訂立了一次口頭協議不同。因此，稅務局必須了解兩次口頭協議的內容，才能確立</w:t>
      </w:r>
      <w:r w:rsidRPr="00BA1832">
        <w:rPr>
          <w:rFonts w:ascii="Times New Roman" w:eastAsia="標楷體" w:hAnsi="Times New Roman" w:cs="Times New Roman"/>
          <w:bCs/>
          <w:szCs w:val="24"/>
        </w:rPr>
        <w:t>上訴人</w:t>
      </w:r>
      <w:r w:rsidRPr="00BA1832">
        <w:rPr>
          <w:rFonts w:ascii="Times New Roman" w:eastAsia="標楷體" w:hAnsi="Times New Roman" w:cs="Times New Roman"/>
          <w:bCs/>
          <w:szCs w:val="24"/>
          <w:lang w:eastAsia="zh-HK"/>
        </w:rPr>
        <w:t>第一次出售</w:t>
      </w:r>
      <w:r w:rsidR="00541BDC">
        <w:rPr>
          <w:rFonts w:ascii="Times New Roman" w:eastAsia="標楷體" w:hAnsi="Times New Roman" w:cs="Times New Roman" w:hint="eastAsia"/>
          <w:bCs/>
          <w:szCs w:val="24"/>
        </w:rPr>
        <w:t>C</w:t>
      </w:r>
      <w:r w:rsidR="00541BDC">
        <w:rPr>
          <w:rFonts w:ascii="Times New Roman" w:eastAsia="標楷體" w:hAnsi="Times New Roman" w:cs="Times New Roman" w:hint="eastAsia"/>
          <w:bCs/>
          <w:szCs w:val="24"/>
          <w:lang w:eastAsia="zh-HK"/>
        </w:rPr>
        <w:t>物業</w:t>
      </w:r>
      <w:r w:rsidRPr="00BA1832">
        <w:rPr>
          <w:rFonts w:ascii="Times New Roman" w:eastAsia="標楷體" w:hAnsi="Times New Roman" w:cs="Times New Roman"/>
          <w:bCs/>
          <w:szCs w:val="24"/>
          <w:lang w:eastAsia="zh-HK"/>
        </w:rPr>
        <w:t>的理由是否真的是為了解決與原告人的</w:t>
      </w:r>
      <w:r w:rsidRPr="00BA1832">
        <w:rPr>
          <w:rFonts w:ascii="Times New Roman" w:eastAsia="標楷體" w:hAnsi="Times New Roman" w:cs="Times New Roman"/>
          <w:snapToGrid w:val="0"/>
          <w:szCs w:val="24"/>
        </w:rPr>
        <w:t>紛</w:t>
      </w:r>
      <w:r w:rsidRPr="00BA1832">
        <w:rPr>
          <w:rFonts w:ascii="Times New Roman" w:eastAsia="標楷體" w:hAnsi="Times New Roman" w:cs="Times New Roman"/>
          <w:bCs/>
          <w:szCs w:val="24"/>
          <w:lang w:eastAsia="zh-HK"/>
        </w:rPr>
        <w:t>爭。但上訴人並沒有提供有關資料。</w:t>
      </w:r>
    </w:p>
    <w:p w:rsidR="00BA1832" w:rsidRPr="00BA1832" w:rsidRDefault="00BA1832" w:rsidP="00BA1832">
      <w:pPr>
        <w:pStyle w:val="ae"/>
        <w:overflowPunct w:val="0"/>
        <w:autoSpaceDE w:val="0"/>
        <w:autoSpaceDN w:val="0"/>
        <w:jc w:val="both"/>
        <w:rPr>
          <w:rFonts w:eastAsia="標楷體"/>
          <w:bCs/>
        </w:rPr>
      </w:pPr>
    </w:p>
    <w:p w:rsidR="00BA1832" w:rsidRPr="00BA1832" w:rsidRDefault="00BA1832" w:rsidP="00C27894">
      <w:pPr>
        <w:numPr>
          <w:ilvl w:val="0"/>
          <w:numId w:val="40"/>
        </w:numPr>
        <w:overflowPunct w:val="0"/>
        <w:autoSpaceDE w:val="0"/>
        <w:autoSpaceDN w:val="0"/>
        <w:ind w:left="0" w:firstLine="0"/>
        <w:jc w:val="both"/>
        <w:rPr>
          <w:rFonts w:ascii="Times New Roman" w:eastAsia="標楷體" w:hAnsi="Times New Roman" w:cs="Times New Roman"/>
          <w:bCs/>
          <w:szCs w:val="24"/>
        </w:rPr>
      </w:pPr>
      <w:r w:rsidRPr="00BA1832">
        <w:rPr>
          <w:rFonts w:ascii="Times New Roman" w:eastAsia="標楷體" w:hAnsi="Times New Roman" w:cs="Times New Roman"/>
          <w:bCs/>
          <w:szCs w:val="24"/>
        </w:rPr>
        <w:t>上訴人</w:t>
      </w:r>
      <w:r w:rsidRPr="00BA1832">
        <w:rPr>
          <w:rFonts w:ascii="Times New Roman" w:eastAsia="標楷體" w:hAnsi="Times New Roman" w:cs="Times New Roman"/>
          <w:bCs/>
          <w:szCs w:val="24"/>
          <w:lang w:eastAsia="zh-HK"/>
        </w:rPr>
        <w:t>在開案陳詞中指稱出售</w:t>
      </w:r>
      <w:r w:rsidR="00541BDC">
        <w:rPr>
          <w:rFonts w:ascii="Times New Roman" w:eastAsia="標楷體" w:hAnsi="Times New Roman" w:cs="Times New Roman" w:hint="eastAsia"/>
          <w:bCs/>
          <w:szCs w:val="24"/>
        </w:rPr>
        <w:t>C</w:t>
      </w:r>
      <w:r w:rsidR="00541BDC">
        <w:rPr>
          <w:rFonts w:ascii="Times New Roman" w:eastAsia="標楷體" w:hAnsi="Times New Roman" w:cs="Times New Roman" w:hint="eastAsia"/>
          <w:bCs/>
          <w:szCs w:val="24"/>
          <w:lang w:eastAsia="zh-HK"/>
        </w:rPr>
        <w:t>物業</w:t>
      </w:r>
      <w:r w:rsidRPr="00BA1832">
        <w:rPr>
          <w:rFonts w:ascii="Times New Roman" w:eastAsia="標楷體" w:hAnsi="Times New Roman" w:cs="Times New Roman"/>
          <w:bCs/>
          <w:szCs w:val="24"/>
          <w:lang w:eastAsia="zh-HK"/>
        </w:rPr>
        <w:t>是他想到能解決他與原告人的</w:t>
      </w:r>
      <w:r w:rsidRPr="00BA1832">
        <w:rPr>
          <w:rFonts w:ascii="Times New Roman" w:eastAsia="標楷體" w:hAnsi="Times New Roman" w:cs="Times New Roman"/>
          <w:snapToGrid w:val="0"/>
          <w:szCs w:val="24"/>
        </w:rPr>
        <w:t>紛</w:t>
      </w:r>
      <w:r w:rsidRPr="00BA1832">
        <w:rPr>
          <w:rFonts w:ascii="Times New Roman" w:eastAsia="標楷體" w:hAnsi="Times New Roman" w:cs="Times New Roman"/>
          <w:bCs/>
          <w:szCs w:val="24"/>
          <w:lang w:eastAsia="zh-HK"/>
        </w:rPr>
        <w:t>爭的方法，他的想法是打算在出售</w:t>
      </w:r>
      <w:r w:rsidR="00541BDC">
        <w:rPr>
          <w:rFonts w:ascii="Times New Roman" w:eastAsia="標楷體" w:hAnsi="Times New Roman" w:cs="Times New Roman" w:hint="eastAsia"/>
          <w:bCs/>
          <w:szCs w:val="24"/>
        </w:rPr>
        <w:t>C</w:t>
      </w:r>
      <w:r w:rsidR="00541BDC">
        <w:rPr>
          <w:rFonts w:ascii="Times New Roman" w:eastAsia="標楷體" w:hAnsi="Times New Roman" w:cs="Times New Roman" w:hint="eastAsia"/>
          <w:bCs/>
          <w:szCs w:val="24"/>
          <w:lang w:eastAsia="zh-HK"/>
        </w:rPr>
        <w:t>物業</w:t>
      </w:r>
      <w:r w:rsidRPr="00BA1832">
        <w:rPr>
          <w:rFonts w:ascii="Times New Roman" w:eastAsia="標楷體" w:hAnsi="Times New Roman" w:cs="Times New Roman"/>
          <w:bCs/>
          <w:szCs w:val="24"/>
          <w:lang w:eastAsia="zh-HK"/>
        </w:rPr>
        <w:t>後償還原告人一切所支付的費用，或將出售後所得的收益的三分之一分配給原告人。</w:t>
      </w:r>
    </w:p>
    <w:p w:rsidR="00BA1832" w:rsidRPr="00BA1832" w:rsidRDefault="00BA1832" w:rsidP="00BA1832">
      <w:pPr>
        <w:pStyle w:val="ae"/>
        <w:overflowPunct w:val="0"/>
        <w:autoSpaceDE w:val="0"/>
        <w:autoSpaceDN w:val="0"/>
        <w:jc w:val="both"/>
        <w:rPr>
          <w:rFonts w:eastAsia="標楷體"/>
          <w:bCs/>
        </w:rPr>
      </w:pPr>
    </w:p>
    <w:p w:rsidR="00BA1832" w:rsidRPr="00BA1832" w:rsidRDefault="00BA1832" w:rsidP="00C27894">
      <w:pPr>
        <w:numPr>
          <w:ilvl w:val="0"/>
          <w:numId w:val="40"/>
        </w:numPr>
        <w:overflowPunct w:val="0"/>
        <w:autoSpaceDE w:val="0"/>
        <w:autoSpaceDN w:val="0"/>
        <w:ind w:left="0" w:firstLine="0"/>
        <w:jc w:val="both"/>
        <w:rPr>
          <w:rFonts w:ascii="Times New Roman" w:eastAsia="標楷體" w:hAnsi="Times New Roman" w:cs="Times New Roman"/>
          <w:bCs/>
          <w:szCs w:val="24"/>
        </w:rPr>
      </w:pPr>
      <w:r w:rsidRPr="00BA1832">
        <w:rPr>
          <w:rFonts w:ascii="Times New Roman" w:eastAsia="標楷體" w:hAnsi="Times New Roman" w:cs="Times New Roman"/>
          <w:bCs/>
          <w:szCs w:val="24"/>
        </w:rPr>
        <w:t>上訴人聲稱的</w:t>
      </w:r>
      <w:r w:rsidRPr="00BA1832">
        <w:rPr>
          <w:rFonts w:ascii="Times New Roman" w:eastAsia="標楷體" w:hAnsi="Times New Roman" w:cs="Times New Roman"/>
          <w:bCs/>
          <w:szCs w:val="24"/>
          <w:lang w:eastAsia="zh-HK"/>
        </w:rPr>
        <w:t>想法</w:t>
      </w:r>
      <w:r w:rsidRPr="00BA1832">
        <w:rPr>
          <w:rFonts w:ascii="Times New Roman" w:eastAsia="標楷體" w:hAnsi="Times New Roman" w:cs="Times New Roman"/>
          <w:bCs/>
          <w:szCs w:val="24"/>
          <w:lang w:eastAsia="zh-HK"/>
        </w:rPr>
        <w:t>/</w:t>
      </w:r>
      <w:r w:rsidRPr="00BA1832">
        <w:rPr>
          <w:rFonts w:ascii="Times New Roman" w:eastAsia="標楷體" w:hAnsi="Times New Roman" w:cs="Times New Roman"/>
          <w:bCs/>
          <w:szCs w:val="24"/>
          <w:lang w:eastAsia="zh-HK"/>
        </w:rPr>
        <w:t>解決辦法明顯不獲原告人同意，否則不會立即引發該訴訟。</w:t>
      </w:r>
      <w:r w:rsidRPr="00BA1832">
        <w:rPr>
          <w:rFonts w:ascii="Times New Roman" w:eastAsia="標楷體" w:hAnsi="Times New Roman" w:cs="Times New Roman"/>
          <w:bCs/>
          <w:szCs w:val="24"/>
        </w:rPr>
        <w:t>上訴人對於</w:t>
      </w:r>
      <w:r w:rsidRPr="00BA1832">
        <w:rPr>
          <w:rFonts w:ascii="Times New Roman" w:eastAsia="標楷體" w:hAnsi="Times New Roman" w:cs="Times New Roman"/>
          <w:bCs/>
          <w:szCs w:val="24"/>
          <w:lang w:eastAsia="zh-HK"/>
        </w:rPr>
        <w:t>出售</w:t>
      </w:r>
      <w:r w:rsidR="00541BDC">
        <w:rPr>
          <w:rFonts w:ascii="Times New Roman" w:eastAsia="標楷體" w:hAnsi="Times New Roman" w:cs="Times New Roman" w:hint="eastAsia"/>
          <w:bCs/>
          <w:szCs w:val="24"/>
        </w:rPr>
        <w:t>C</w:t>
      </w:r>
      <w:r w:rsidR="00541BDC">
        <w:rPr>
          <w:rFonts w:ascii="Times New Roman" w:eastAsia="標楷體" w:hAnsi="Times New Roman" w:cs="Times New Roman" w:hint="eastAsia"/>
          <w:bCs/>
          <w:szCs w:val="24"/>
          <w:lang w:eastAsia="zh-HK"/>
        </w:rPr>
        <w:t>物業</w:t>
      </w:r>
      <w:r w:rsidRPr="00BA1832">
        <w:rPr>
          <w:rFonts w:ascii="Times New Roman" w:eastAsia="標楷體" w:hAnsi="Times New Roman" w:cs="Times New Roman"/>
          <w:bCs/>
          <w:szCs w:val="24"/>
          <w:lang w:eastAsia="zh-HK"/>
        </w:rPr>
        <w:t>作為解決紛爭辦法的說法完全不合理亦不可能，委員會拒絕接納。</w:t>
      </w:r>
    </w:p>
    <w:p w:rsidR="00BA1832" w:rsidRPr="00BA1832" w:rsidRDefault="00BA1832" w:rsidP="00C27894">
      <w:pPr>
        <w:pStyle w:val="ae"/>
        <w:overflowPunct w:val="0"/>
        <w:autoSpaceDE w:val="0"/>
        <w:autoSpaceDN w:val="0"/>
        <w:jc w:val="both"/>
        <w:rPr>
          <w:rFonts w:eastAsia="標楷體"/>
          <w:bCs/>
        </w:rPr>
      </w:pPr>
    </w:p>
    <w:p w:rsidR="00BA1832" w:rsidRPr="00BA1832" w:rsidRDefault="00BA1832" w:rsidP="00C27894">
      <w:pPr>
        <w:numPr>
          <w:ilvl w:val="0"/>
          <w:numId w:val="40"/>
        </w:numPr>
        <w:overflowPunct w:val="0"/>
        <w:autoSpaceDE w:val="0"/>
        <w:autoSpaceDN w:val="0"/>
        <w:ind w:left="0" w:firstLine="0"/>
        <w:jc w:val="both"/>
        <w:rPr>
          <w:rFonts w:ascii="Times New Roman" w:eastAsia="標楷體" w:hAnsi="Times New Roman" w:cs="Times New Roman"/>
          <w:bCs/>
          <w:szCs w:val="24"/>
        </w:rPr>
      </w:pPr>
      <w:r w:rsidRPr="00BA1832">
        <w:rPr>
          <w:rFonts w:ascii="Times New Roman" w:eastAsia="標楷體" w:hAnsi="Times New Roman" w:cs="Times New Roman"/>
          <w:bCs/>
          <w:szCs w:val="24"/>
          <w:lang w:eastAsia="zh-HK"/>
        </w:rPr>
        <w:t>至於</w:t>
      </w:r>
      <w:r w:rsidRPr="00BA1832">
        <w:rPr>
          <w:rFonts w:ascii="Times New Roman" w:eastAsia="標楷體" w:hAnsi="Times New Roman" w:cs="Times New Roman"/>
          <w:bCs/>
          <w:szCs w:val="24"/>
        </w:rPr>
        <w:t>上訴人所述，</w:t>
      </w:r>
      <w:r w:rsidRPr="00BA1832">
        <w:rPr>
          <w:rFonts w:ascii="Times New Roman" w:eastAsia="標楷體" w:hAnsi="Times New Roman" w:cs="Times New Roman"/>
          <w:bCs/>
          <w:szCs w:val="24"/>
          <w:lang w:eastAsia="zh-HK"/>
        </w:rPr>
        <w:t>第二次出售</w:t>
      </w:r>
      <w:r w:rsidR="00541BDC">
        <w:rPr>
          <w:rFonts w:ascii="Times New Roman" w:eastAsia="標楷體" w:hAnsi="Times New Roman" w:cs="Times New Roman" w:hint="eastAsia"/>
          <w:bCs/>
          <w:szCs w:val="24"/>
        </w:rPr>
        <w:t>C</w:t>
      </w:r>
      <w:r w:rsidR="00541BDC">
        <w:rPr>
          <w:rFonts w:ascii="Times New Roman" w:eastAsia="標楷體" w:hAnsi="Times New Roman" w:cs="Times New Roman" w:hint="eastAsia"/>
          <w:bCs/>
          <w:szCs w:val="24"/>
          <w:lang w:eastAsia="zh-HK"/>
        </w:rPr>
        <w:t>物業</w:t>
      </w:r>
      <w:r w:rsidRPr="00BA1832">
        <w:rPr>
          <w:rFonts w:ascii="Times New Roman" w:eastAsia="標楷體" w:hAnsi="Times New Roman" w:cs="Times New Roman"/>
          <w:bCs/>
          <w:szCs w:val="24"/>
          <w:lang w:eastAsia="zh-HK"/>
        </w:rPr>
        <w:t>的理由是基於該和解協議。該訴訟是因上訴人第一次</w:t>
      </w:r>
      <w:r w:rsidRPr="00BA1832">
        <w:rPr>
          <w:rFonts w:ascii="Times New Roman" w:eastAsia="標楷體" w:hAnsi="Times New Roman" w:cs="Times New Roman"/>
          <w:bCs/>
          <w:szCs w:val="24"/>
          <w:lang w:eastAsia="zh-HK"/>
        </w:rPr>
        <w:t>(</w:t>
      </w:r>
      <w:r w:rsidRPr="00BA1832">
        <w:rPr>
          <w:rFonts w:ascii="Times New Roman" w:eastAsia="標楷體" w:hAnsi="Times New Roman" w:cs="Times New Roman"/>
          <w:bCs/>
          <w:szCs w:val="24"/>
          <w:lang w:eastAsia="zh-HK"/>
        </w:rPr>
        <w:t>在未獲原告人同意下</w:t>
      </w:r>
      <w:r w:rsidRPr="00BA1832">
        <w:rPr>
          <w:rFonts w:ascii="Times New Roman" w:eastAsia="標楷體" w:hAnsi="Times New Roman" w:cs="Times New Roman"/>
          <w:bCs/>
          <w:szCs w:val="24"/>
          <w:lang w:eastAsia="zh-HK"/>
        </w:rPr>
        <w:t>)</w:t>
      </w:r>
      <w:r w:rsidRPr="00BA1832">
        <w:rPr>
          <w:rFonts w:ascii="Times New Roman" w:eastAsia="標楷體" w:hAnsi="Times New Roman" w:cs="Times New Roman"/>
          <w:bCs/>
          <w:szCs w:val="24"/>
          <w:lang w:eastAsia="zh-HK"/>
        </w:rPr>
        <w:t>出售</w:t>
      </w:r>
      <w:r w:rsidR="00541BDC">
        <w:rPr>
          <w:rFonts w:ascii="Times New Roman" w:eastAsia="標楷體" w:hAnsi="Times New Roman" w:cs="Times New Roman" w:hint="eastAsia"/>
          <w:bCs/>
          <w:szCs w:val="24"/>
        </w:rPr>
        <w:t>C</w:t>
      </w:r>
      <w:r w:rsidR="00541BDC">
        <w:rPr>
          <w:rFonts w:ascii="Times New Roman" w:eastAsia="標楷體" w:hAnsi="Times New Roman" w:cs="Times New Roman" w:hint="eastAsia"/>
          <w:bCs/>
          <w:szCs w:val="24"/>
          <w:lang w:eastAsia="zh-HK"/>
        </w:rPr>
        <w:t>物業</w:t>
      </w:r>
      <w:r w:rsidRPr="00BA1832">
        <w:rPr>
          <w:rFonts w:ascii="Times New Roman" w:eastAsia="標楷體" w:hAnsi="Times New Roman" w:cs="Times New Roman"/>
          <w:bCs/>
          <w:szCs w:val="24"/>
          <w:lang w:eastAsia="zh-HK"/>
        </w:rPr>
        <w:t>而引起的</w:t>
      </w:r>
      <w:r w:rsidRPr="00BA1832">
        <w:rPr>
          <w:rFonts w:ascii="Times New Roman" w:eastAsia="標楷體" w:hAnsi="Times New Roman" w:cs="Times New Roman"/>
          <w:bCs/>
          <w:szCs w:val="24"/>
        </w:rPr>
        <w:t>，</w:t>
      </w:r>
      <w:r w:rsidRPr="00BA1832">
        <w:rPr>
          <w:rFonts w:ascii="Times New Roman" w:eastAsia="標楷體" w:hAnsi="Times New Roman" w:cs="Times New Roman"/>
          <w:bCs/>
          <w:szCs w:val="24"/>
          <w:lang w:eastAsia="zh-HK"/>
        </w:rPr>
        <w:t>因此，第二次出售的原因與</w:t>
      </w:r>
      <w:r w:rsidRPr="00BA1832">
        <w:rPr>
          <w:rFonts w:ascii="Times New Roman" w:eastAsia="標楷體" w:hAnsi="Times New Roman" w:cs="Times New Roman"/>
          <w:bCs/>
          <w:szCs w:val="24"/>
        </w:rPr>
        <w:t>上訴人</w:t>
      </w:r>
      <w:r w:rsidRPr="00BA1832">
        <w:rPr>
          <w:rFonts w:ascii="Times New Roman" w:eastAsia="標楷體" w:hAnsi="Times New Roman" w:cs="Times New Roman"/>
          <w:bCs/>
          <w:szCs w:val="24"/>
          <w:lang w:eastAsia="zh-HK"/>
        </w:rPr>
        <w:t>興建</w:t>
      </w:r>
      <w:r w:rsidR="00541BDC">
        <w:rPr>
          <w:rFonts w:ascii="Times New Roman" w:eastAsia="標楷體" w:hAnsi="Times New Roman" w:cs="Times New Roman" w:hint="eastAsia"/>
          <w:bCs/>
          <w:szCs w:val="24"/>
        </w:rPr>
        <w:t>C</w:t>
      </w:r>
      <w:r w:rsidR="00541BDC">
        <w:rPr>
          <w:rFonts w:ascii="Times New Roman" w:eastAsia="標楷體" w:hAnsi="Times New Roman" w:cs="Times New Roman" w:hint="eastAsia"/>
          <w:bCs/>
          <w:szCs w:val="24"/>
          <w:lang w:eastAsia="zh-HK"/>
        </w:rPr>
        <w:t>物業</w:t>
      </w:r>
      <w:r w:rsidRPr="00BA1832">
        <w:rPr>
          <w:rFonts w:ascii="Times New Roman" w:eastAsia="標楷體" w:hAnsi="Times New Roman" w:cs="Times New Roman"/>
          <w:bCs/>
          <w:szCs w:val="24"/>
          <w:lang w:eastAsia="zh-HK"/>
        </w:rPr>
        <w:t>的意圖及出售該物業是否屬生意性質的投機活動並不相關</w:t>
      </w:r>
      <w:r w:rsidRPr="00BA1832">
        <w:rPr>
          <w:rFonts w:ascii="Times New Roman" w:eastAsia="標楷體" w:hAnsi="Times New Roman" w:cs="Times New Roman"/>
          <w:bCs/>
          <w:szCs w:val="24"/>
        </w:rPr>
        <w:t>。關鍵是他未能夠證明他興建</w:t>
      </w:r>
      <w:r w:rsidR="00541BDC">
        <w:rPr>
          <w:rFonts w:ascii="Times New Roman" w:eastAsia="標楷體" w:hAnsi="Times New Roman" w:cs="Times New Roman" w:hint="eastAsia"/>
          <w:bCs/>
          <w:szCs w:val="24"/>
        </w:rPr>
        <w:t>C</w:t>
      </w:r>
      <w:r w:rsidR="00541BDC">
        <w:rPr>
          <w:rFonts w:ascii="Times New Roman" w:eastAsia="標楷體" w:hAnsi="Times New Roman" w:cs="Times New Roman" w:hint="eastAsia"/>
          <w:bCs/>
          <w:szCs w:val="24"/>
          <w:lang w:eastAsia="zh-HK"/>
        </w:rPr>
        <w:t>物業</w:t>
      </w:r>
      <w:r w:rsidRPr="00BA1832">
        <w:rPr>
          <w:rFonts w:ascii="Times New Roman" w:eastAsia="標楷體" w:hAnsi="Times New Roman" w:cs="Times New Roman"/>
          <w:bCs/>
          <w:szCs w:val="24"/>
        </w:rPr>
        <w:t>的意圖是為了供他和太太回港，作為長遠自住居所。</w:t>
      </w:r>
    </w:p>
    <w:p w:rsidR="00BA1832" w:rsidRPr="00BA1832" w:rsidRDefault="00BA1832" w:rsidP="00C27894">
      <w:pPr>
        <w:pStyle w:val="ae"/>
        <w:overflowPunct w:val="0"/>
        <w:autoSpaceDE w:val="0"/>
        <w:autoSpaceDN w:val="0"/>
        <w:jc w:val="both"/>
        <w:rPr>
          <w:rFonts w:eastAsia="標楷體"/>
          <w:bCs/>
        </w:rPr>
      </w:pPr>
    </w:p>
    <w:p w:rsidR="00BA1832" w:rsidRPr="001E3876" w:rsidRDefault="00BA1832" w:rsidP="00C27894">
      <w:pPr>
        <w:overflowPunct w:val="0"/>
        <w:autoSpaceDE w:val="0"/>
        <w:autoSpaceDN w:val="0"/>
        <w:jc w:val="both"/>
        <w:rPr>
          <w:rFonts w:ascii="Times New Roman" w:eastAsia="標楷體" w:hAnsi="Times New Roman" w:cs="Times New Roman"/>
          <w:b/>
          <w:bCs/>
          <w:i/>
          <w:sz w:val="28"/>
          <w:szCs w:val="28"/>
        </w:rPr>
      </w:pPr>
      <w:r w:rsidRPr="001E3876">
        <w:rPr>
          <w:rFonts w:ascii="Times New Roman" w:eastAsia="標楷體" w:hAnsi="Times New Roman" w:cs="Times New Roman"/>
          <w:b/>
          <w:bCs/>
          <w:i/>
          <w:sz w:val="28"/>
          <w:szCs w:val="28"/>
        </w:rPr>
        <w:t>結論</w:t>
      </w:r>
    </w:p>
    <w:p w:rsidR="00BA1832" w:rsidRPr="00BA1832" w:rsidRDefault="00BA1832" w:rsidP="00C27894">
      <w:pPr>
        <w:tabs>
          <w:tab w:val="left" w:pos="1276"/>
        </w:tabs>
        <w:overflowPunct w:val="0"/>
        <w:autoSpaceDE w:val="0"/>
        <w:autoSpaceDN w:val="0"/>
        <w:jc w:val="both"/>
        <w:rPr>
          <w:rFonts w:ascii="Times New Roman" w:eastAsia="標楷體" w:hAnsi="Times New Roman" w:cs="Times New Roman"/>
          <w:b/>
          <w:szCs w:val="24"/>
        </w:rPr>
      </w:pPr>
    </w:p>
    <w:p w:rsidR="00BA1832" w:rsidRPr="00BA1832" w:rsidRDefault="00BA1832" w:rsidP="00C27894">
      <w:pPr>
        <w:numPr>
          <w:ilvl w:val="0"/>
          <w:numId w:val="40"/>
        </w:numPr>
        <w:overflowPunct w:val="0"/>
        <w:autoSpaceDE w:val="0"/>
        <w:autoSpaceDN w:val="0"/>
        <w:ind w:left="0" w:firstLine="0"/>
        <w:jc w:val="both"/>
        <w:rPr>
          <w:rFonts w:ascii="Times New Roman" w:eastAsia="標楷體" w:hAnsi="Times New Roman" w:cs="Times New Roman"/>
          <w:szCs w:val="24"/>
        </w:rPr>
      </w:pPr>
      <w:r w:rsidRPr="00BA1832">
        <w:rPr>
          <w:rFonts w:ascii="Times New Roman" w:eastAsia="標楷體" w:hAnsi="Times New Roman" w:cs="Times New Roman"/>
          <w:szCs w:val="24"/>
          <w:lang w:eastAsia="zh-HK"/>
        </w:rPr>
        <w:t>如上文所述，根據</w:t>
      </w:r>
      <w:r w:rsidRPr="00541BDC">
        <w:rPr>
          <w:rFonts w:ascii="Times New Roman" w:eastAsia="標楷體" w:hAnsi="Times New Roman" w:cs="Times New Roman"/>
          <w:szCs w:val="24"/>
          <w:u w:val="single"/>
        </w:rPr>
        <w:t>All Best Wishes Limited</w:t>
      </w:r>
      <w:r w:rsidRPr="001E3876">
        <w:rPr>
          <w:rFonts w:ascii="Times New Roman" w:eastAsia="標楷體" w:hAnsi="Times New Roman" w:cs="Times New Roman"/>
          <w:szCs w:val="24"/>
          <w:lang w:eastAsia="zh-HK"/>
        </w:rPr>
        <w:t>及</w:t>
      </w:r>
      <w:r w:rsidRPr="00541BDC">
        <w:rPr>
          <w:rFonts w:ascii="Times New Roman" w:eastAsia="標楷體" w:hAnsi="Times New Roman" w:cs="Times New Roman"/>
          <w:szCs w:val="24"/>
          <w:u w:val="single"/>
          <w:lang w:eastAsia="zh-HK"/>
        </w:rPr>
        <w:t>Real Estate Investments</w:t>
      </w:r>
      <w:r w:rsidRPr="00BA1832">
        <w:rPr>
          <w:rFonts w:ascii="Times New Roman" w:eastAsia="標楷體" w:hAnsi="Times New Roman" w:cs="Times New Roman"/>
          <w:iCs/>
          <w:szCs w:val="24"/>
          <w:lang w:eastAsia="zh-HK"/>
        </w:rPr>
        <w:t>案例，</w:t>
      </w:r>
      <w:r w:rsidRPr="00BA1832">
        <w:rPr>
          <w:rFonts w:ascii="Times New Roman" w:eastAsia="標楷體" w:hAnsi="Times New Roman" w:cs="Times New Roman"/>
          <w:bCs/>
          <w:szCs w:val="24"/>
          <w:lang w:eastAsia="zh-HK"/>
        </w:rPr>
        <w:t>上訴人必須</w:t>
      </w:r>
      <w:r w:rsidRPr="00BA1832">
        <w:rPr>
          <w:rFonts w:ascii="Times New Roman" w:eastAsia="標楷體" w:hAnsi="Times New Roman" w:cs="Times New Roman"/>
          <w:bCs/>
          <w:szCs w:val="24"/>
        </w:rPr>
        <w:t>承擔本上訴的舉證責任。但是上訴人對於多項</w:t>
      </w:r>
      <w:r w:rsidRPr="00BA1832">
        <w:rPr>
          <w:rFonts w:ascii="Times New Roman" w:eastAsia="標楷體" w:hAnsi="Times New Roman" w:cs="Times New Roman"/>
          <w:snapToGrid w:val="0"/>
          <w:szCs w:val="24"/>
          <w:lang w:eastAsia="zh-HK"/>
        </w:rPr>
        <w:t>稅務局的查詢，包括</w:t>
      </w:r>
      <w:r w:rsidRPr="00BA1832">
        <w:rPr>
          <w:rFonts w:ascii="Times New Roman" w:eastAsia="標楷體" w:hAnsi="Times New Roman" w:cs="Times New Roman"/>
          <w:szCs w:val="24"/>
          <w:lang w:eastAsia="zh-HK"/>
        </w:rPr>
        <w:t>信件</w:t>
      </w:r>
      <w:r w:rsidRPr="00BA1832">
        <w:rPr>
          <w:rFonts w:ascii="Times New Roman" w:eastAsia="標楷體" w:hAnsi="Times New Roman" w:cs="Times New Roman"/>
          <w:bCs/>
          <w:szCs w:val="24"/>
          <w:lang w:eastAsia="zh-HK"/>
        </w:rPr>
        <w:t>中一些簡單</w:t>
      </w:r>
      <w:r w:rsidRPr="00BA1832">
        <w:rPr>
          <w:rFonts w:ascii="Times New Roman" w:eastAsia="標楷體" w:hAnsi="Times New Roman" w:cs="Times New Roman"/>
          <w:szCs w:val="24"/>
        </w:rPr>
        <w:t>直接的問題</w:t>
      </w:r>
      <w:r w:rsidRPr="00BA1832">
        <w:rPr>
          <w:rFonts w:ascii="Times New Roman" w:eastAsia="標楷體" w:hAnsi="Times New Roman" w:cs="Times New Roman"/>
          <w:szCs w:val="24"/>
          <w:lang w:eastAsia="zh-HK"/>
        </w:rPr>
        <w:t>，例如他在外地的住址、同住親屬姓名、在外地有否擁有物業及在出售</w:t>
      </w:r>
      <w:r w:rsidR="00541BDC">
        <w:rPr>
          <w:rFonts w:ascii="Times New Roman" w:eastAsia="標楷體" w:hAnsi="Times New Roman" w:cs="Times New Roman" w:hint="eastAsia"/>
          <w:bCs/>
          <w:szCs w:val="24"/>
        </w:rPr>
        <w:t>C</w:t>
      </w:r>
      <w:r w:rsidR="00541BDC">
        <w:rPr>
          <w:rFonts w:ascii="Times New Roman" w:eastAsia="標楷體" w:hAnsi="Times New Roman" w:cs="Times New Roman" w:hint="eastAsia"/>
          <w:bCs/>
          <w:szCs w:val="24"/>
          <w:lang w:eastAsia="zh-HK"/>
        </w:rPr>
        <w:t>物業</w:t>
      </w:r>
      <w:r w:rsidRPr="00BA1832">
        <w:rPr>
          <w:rFonts w:ascii="Times New Roman" w:eastAsia="標楷體" w:hAnsi="Times New Roman" w:cs="Times New Roman"/>
          <w:szCs w:val="24"/>
          <w:lang w:eastAsia="zh-HK"/>
        </w:rPr>
        <w:t>後如何運用所得的款項</w:t>
      </w:r>
      <w:r w:rsidRPr="00BA1832">
        <w:rPr>
          <w:rFonts w:ascii="Times New Roman" w:eastAsia="標楷體" w:hAnsi="Times New Roman" w:cs="Times New Roman"/>
          <w:bCs/>
          <w:szCs w:val="24"/>
        </w:rPr>
        <w:t>，上訴人也</w:t>
      </w:r>
      <w:r w:rsidRPr="00BA1832">
        <w:rPr>
          <w:rFonts w:ascii="Times New Roman" w:eastAsia="標楷體" w:hAnsi="Times New Roman" w:cs="Times New Roman"/>
          <w:bCs/>
          <w:szCs w:val="24"/>
          <w:lang w:eastAsia="zh-HK"/>
        </w:rPr>
        <w:t>沒有</w:t>
      </w:r>
      <w:r w:rsidRPr="00BA1832">
        <w:rPr>
          <w:rFonts w:ascii="Times New Roman" w:eastAsia="標楷體" w:hAnsi="Times New Roman" w:cs="Times New Roman"/>
          <w:bCs/>
          <w:szCs w:val="24"/>
        </w:rPr>
        <w:t>回覆。</w:t>
      </w:r>
    </w:p>
    <w:p w:rsidR="00BA1832" w:rsidRPr="00BA1832" w:rsidRDefault="00BA1832" w:rsidP="00C27894">
      <w:pPr>
        <w:overflowPunct w:val="0"/>
        <w:autoSpaceDE w:val="0"/>
        <w:autoSpaceDN w:val="0"/>
        <w:jc w:val="both"/>
        <w:rPr>
          <w:rFonts w:ascii="Times New Roman" w:eastAsia="標楷體" w:hAnsi="Times New Roman" w:cs="Times New Roman"/>
          <w:szCs w:val="24"/>
        </w:rPr>
      </w:pPr>
    </w:p>
    <w:p w:rsidR="00BA1832" w:rsidRPr="00BA1832" w:rsidRDefault="00BA1832" w:rsidP="00C27894">
      <w:pPr>
        <w:numPr>
          <w:ilvl w:val="0"/>
          <w:numId w:val="40"/>
        </w:numPr>
        <w:overflowPunct w:val="0"/>
        <w:autoSpaceDE w:val="0"/>
        <w:autoSpaceDN w:val="0"/>
        <w:ind w:left="0" w:firstLine="0"/>
        <w:jc w:val="both"/>
        <w:rPr>
          <w:rFonts w:ascii="Times New Roman" w:eastAsia="標楷體" w:hAnsi="Times New Roman" w:cs="Times New Roman"/>
          <w:szCs w:val="24"/>
        </w:rPr>
      </w:pPr>
      <w:r w:rsidRPr="00BA1832">
        <w:rPr>
          <w:rFonts w:ascii="Times New Roman" w:eastAsia="標楷體" w:hAnsi="Times New Roman" w:cs="Times New Roman"/>
          <w:szCs w:val="24"/>
        </w:rPr>
        <w:t>總結以上證據及整體事實分析，委員會並不接納上訴人聲稱他退休後在香港定居的意圖是真確</w:t>
      </w:r>
      <w:r w:rsidRPr="00BA1832">
        <w:rPr>
          <w:rFonts w:ascii="Times New Roman" w:eastAsia="標楷體" w:hAnsi="Times New Roman" w:cs="Times New Roman"/>
          <w:szCs w:val="24"/>
          <w:lang w:eastAsia="zh-HK"/>
        </w:rPr>
        <w:t>的</w:t>
      </w:r>
      <w:r w:rsidRPr="00BA1832">
        <w:rPr>
          <w:rFonts w:ascii="Times New Roman" w:eastAsia="標楷體" w:hAnsi="Times New Roman" w:cs="Times New Roman"/>
          <w:szCs w:val="24"/>
        </w:rPr>
        <w:t>，並裁定他</w:t>
      </w:r>
      <w:r w:rsidRPr="00BA1832">
        <w:rPr>
          <w:rFonts w:ascii="Times New Roman" w:eastAsia="標楷體" w:hAnsi="Times New Roman" w:cs="Times New Roman"/>
          <w:szCs w:val="24"/>
          <w:lang w:eastAsia="zh-HK"/>
        </w:rPr>
        <w:t>興建及出售</w:t>
      </w:r>
      <w:r w:rsidR="00541BDC">
        <w:rPr>
          <w:rFonts w:ascii="Times New Roman" w:eastAsia="標楷體" w:hAnsi="Times New Roman" w:cs="Times New Roman" w:hint="eastAsia"/>
          <w:bCs/>
          <w:szCs w:val="24"/>
        </w:rPr>
        <w:t>C</w:t>
      </w:r>
      <w:r w:rsidR="00541BDC">
        <w:rPr>
          <w:rFonts w:ascii="Times New Roman" w:eastAsia="標楷體" w:hAnsi="Times New Roman" w:cs="Times New Roman" w:hint="eastAsia"/>
          <w:bCs/>
          <w:szCs w:val="24"/>
          <w:lang w:eastAsia="zh-HK"/>
        </w:rPr>
        <w:t>物業</w:t>
      </w:r>
      <w:r w:rsidRPr="00BA1832">
        <w:rPr>
          <w:rFonts w:ascii="Times New Roman" w:eastAsia="標楷體" w:hAnsi="Times New Roman" w:cs="Times New Roman"/>
          <w:szCs w:val="24"/>
          <w:lang w:eastAsia="zh-HK"/>
        </w:rPr>
        <w:t>的行為屬生意性質的投機活動，所得的利潤須課繳利得稅。</w:t>
      </w:r>
    </w:p>
    <w:p w:rsidR="00BA1832" w:rsidRPr="00BA1832" w:rsidRDefault="00BA1832" w:rsidP="00C27894">
      <w:pPr>
        <w:tabs>
          <w:tab w:val="left" w:pos="720"/>
        </w:tabs>
        <w:overflowPunct w:val="0"/>
        <w:autoSpaceDE w:val="0"/>
        <w:autoSpaceDN w:val="0"/>
        <w:snapToGrid w:val="0"/>
        <w:jc w:val="both"/>
        <w:rPr>
          <w:rFonts w:ascii="Times New Roman" w:eastAsia="標楷體" w:hAnsi="Times New Roman" w:cs="Times New Roman"/>
          <w:szCs w:val="24"/>
        </w:rPr>
      </w:pPr>
    </w:p>
    <w:p w:rsidR="00BA1832" w:rsidRPr="00C27894" w:rsidRDefault="00BA1832" w:rsidP="00541BDC">
      <w:pPr>
        <w:numPr>
          <w:ilvl w:val="0"/>
          <w:numId w:val="37"/>
        </w:numPr>
        <w:overflowPunct w:val="0"/>
        <w:autoSpaceDE w:val="0"/>
        <w:autoSpaceDN w:val="0"/>
        <w:ind w:left="0" w:firstLine="0"/>
        <w:jc w:val="both"/>
        <w:rPr>
          <w:rFonts w:ascii="Times New Roman" w:eastAsia="標楷體" w:hAnsi="Times New Roman" w:cs="Times New Roman"/>
          <w:b/>
          <w:bCs/>
          <w:sz w:val="28"/>
          <w:szCs w:val="28"/>
        </w:rPr>
      </w:pPr>
      <w:r w:rsidRPr="00C27894">
        <w:rPr>
          <w:rFonts w:ascii="Times New Roman" w:eastAsia="標楷體" w:hAnsi="Times New Roman" w:cs="Times New Roman"/>
          <w:b/>
          <w:bCs/>
          <w:sz w:val="28"/>
          <w:szCs w:val="28"/>
        </w:rPr>
        <w:t>應評稅利潤及應繳稅款的計算</w:t>
      </w:r>
    </w:p>
    <w:p w:rsidR="00BA1832" w:rsidRPr="00BA1832" w:rsidRDefault="00BA1832" w:rsidP="00C27894">
      <w:pPr>
        <w:tabs>
          <w:tab w:val="left" w:pos="1015"/>
        </w:tabs>
        <w:overflowPunct w:val="0"/>
        <w:autoSpaceDE w:val="0"/>
        <w:autoSpaceDN w:val="0"/>
        <w:jc w:val="both"/>
        <w:rPr>
          <w:rFonts w:ascii="Times New Roman" w:eastAsia="標楷體" w:hAnsi="Times New Roman" w:cs="Times New Roman"/>
          <w:szCs w:val="24"/>
        </w:rPr>
      </w:pPr>
    </w:p>
    <w:p w:rsidR="00BA1832" w:rsidRPr="00BA1832" w:rsidRDefault="00BA1832" w:rsidP="00C27894">
      <w:pPr>
        <w:numPr>
          <w:ilvl w:val="0"/>
          <w:numId w:val="40"/>
        </w:numPr>
        <w:overflowPunct w:val="0"/>
        <w:autoSpaceDE w:val="0"/>
        <w:autoSpaceDN w:val="0"/>
        <w:snapToGrid w:val="0"/>
        <w:ind w:left="0" w:firstLine="0"/>
        <w:jc w:val="both"/>
        <w:rPr>
          <w:rFonts w:ascii="Times New Roman" w:eastAsia="標楷體" w:hAnsi="Times New Roman" w:cs="Times New Roman"/>
          <w:bCs/>
          <w:snapToGrid w:val="0"/>
          <w:szCs w:val="24"/>
        </w:rPr>
      </w:pPr>
      <w:r w:rsidRPr="00BA1832">
        <w:rPr>
          <w:rFonts w:ascii="Times New Roman" w:eastAsia="標楷體" w:hAnsi="Times New Roman" w:cs="Times New Roman"/>
          <w:szCs w:val="24"/>
        </w:rPr>
        <w:t>上訴人</w:t>
      </w:r>
      <w:r w:rsidRPr="00BA1832">
        <w:rPr>
          <w:rFonts w:ascii="Times New Roman" w:eastAsia="標楷體" w:hAnsi="Times New Roman" w:cs="Times New Roman"/>
          <w:bCs/>
          <w:snapToGrid w:val="0"/>
          <w:szCs w:val="24"/>
        </w:rPr>
        <w:t>指</w:t>
      </w:r>
      <w:r w:rsidRPr="00BA1832">
        <w:rPr>
          <w:rFonts w:ascii="Times New Roman" w:eastAsia="標楷體" w:hAnsi="Times New Roman" w:cs="Times New Roman"/>
          <w:bCs/>
          <w:snapToGrid w:val="0"/>
          <w:szCs w:val="24"/>
          <w:lang w:eastAsia="zh-HK"/>
        </w:rPr>
        <w:t>稅務</w:t>
      </w:r>
      <w:r w:rsidRPr="00BA1832">
        <w:rPr>
          <w:rFonts w:ascii="Times New Roman" w:eastAsia="標楷體" w:hAnsi="Times New Roman" w:cs="Times New Roman"/>
          <w:bCs/>
          <w:snapToGrid w:val="0"/>
          <w:szCs w:val="24"/>
        </w:rPr>
        <w:t>局</w:t>
      </w:r>
      <w:r w:rsidRPr="00BA1832">
        <w:rPr>
          <w:rFonts w:ascii="Times New Roman" w:eastAsia="標楷體" w:hAnsi="Times New Roman" w:cs="Times New Roman"/>
          <w:bCs/>
          <w:snapToGrid w:val="0"/>
          <w:szCs w:val="24"/>
          <w:lang w:eastAsia="zh-HK"/>
        </w:rPr>
        <w:t>局長</w:t>
      </w:r>
      <w:r w:rsidRPr="00BA1832">
        <w:rPr>
          <w:rFonts w:ascii="Times New Roman" w:eastAsia="標楷體" w:hAnsi="Times New Roman" w:cs="Times New Roman"/>
          <w:bCs/>
          <w:snapToGrid w:val="0"/>
          <w:szCs w:val="24"/>
        </w:rPr>
        <w:t>於</w:t>
      </w:r>
      <w:r w:rsidRPr="00BA1832">
        <w:rPr>
          <w:rFonts w:ascii="Times New Roman" w:eastAsia="標楷體" w:hAnsi="Times New Roman" w:cs="Times New Roman"/>
          <w:bCs/>
          <w:snapToGrid w:val="0"/>
          <w:szCs w:val="24"/>
        </w:rPr>
        <w:t>2021</w:t>
      </w:r>
      <w:r w:rsidRPr="00BA1832">
        <w:rPr>
          <w:rFonts w:ascii="Times New Roman" w:eastAsia="標楷體" w:hAnsi="Times New Roman" w:cs="Times New Roman"/>
          <w:bCs/>
          <w:snapToGrid w:val="0"/>
          <w:szCs w:val="24"/>
        </w:rPr>
        <w:t>年</w:t>
      </w:r>
      <w:r w:rsidRPr="00BA1832">
        <w:rPr>
          <w:rFonts w:ascii="Times New Roman" w:eastAsia="標楷體" w:hAnsi="Times New Roman" w:cs="Times New Roman"/>
          <w:bCs/>
          <w:snapToGrid w:val="0"/>
          <w:szCs w:val="24"/>
        </w:rPr>
        <w:t>8</w:t>
      </w:r>
      <w:r w:rsidRPr="00BA1832">
        <w:rPr>
          <w:rFonts w:ascii="Times New Roman" w:eastAsia="標楷體" w:hAnsi="Times New Roman" w:cs="Times New Roman"/>
          <w:bCs/>
          <w:snapToGrid w:val="0"/>
          <w:szCs w:val="24"/>
        </w:rPr>
        <w:t>月</w:t>
      </w:r>
      <w:r w:rsidRPr="00BA1832">
        <w:rPr>
          <w:rFonts w:ascii="Times New Roman" w:eastAsia="標楷體" w:hAnsi="Times New Roman" w:cs="Times New Roman"/>
          <w:bCs/>
          <w:snapToGrid w:val="0"/>
          <w:szCs w:val="24"/>
        </w:rPr>
        <w:t>31</w:t>
      </w:r>
      <w:r w:rsidRPr="00BA1832">
        <w:rPr>
          <w:rFonts w:ascii="Times New Roman" w:eastAsia="標楷體" w:hAnsi="Times New Roman" w:cs="Times New Roman"/>
          <w:bCs/>
          <w:snapToGrid w:val="0"/>
          <w:szCs w:val="24"/>
        </w:rPr>
        <w:t>日決定書上所列的應評稅利潤</w:t>
      </w:r>
      <w:r w:rsidRPr="00BA1832">
        <w:rPr>
          <w:rFonts w:ascii="Times New Roman" w:eastAsia="標楷體" w:hAnsi="Times New Roman" w:cs="Times New Roman"/>
          <w:bCs/>
          <w:snapToGrid w:val="0"/>
          <w:szCs w:val="24"/>
        </w:rPr>
        <w:t>6,026,400</w:t>
      </w:r>
      <w:r w:rsidRPr="00BA1832">
        <w:rPr>
          <w:rFonts w:ascii="Times New Roman" w:eastAsia="標楷體" w:hAnsi="Times New Roman" w:cs="Times New Roman"/>
          <w:bCs/>
          <w:snapToGrid w:val="0"/>
          <w:szCs w:val="24"/>
        </w:rPr>
        <w:t>元及應繳稅款</w:t>
      </w:r>
      <w:r w:rsidRPr="00BA1832">
        <w:rPr>
          <w:rFonts w:ascii="Times New Roman" w:eastAsia="標楷體" w:hAnsi="Times New Roman" w:cs="Times New Roman"/>
          <w:bCs/>
          <w:snapToGrid w:val="0"/>
          <w:szCs w:val="24"/>
        </w:rPr>
        <w:t>883,960</w:t>
      </w:r>
      <w:r w:rsidRPr="00BA1832">
        <w:rPr>
          <w:rFonts w:ascii="Times New Roman" w:eastAsia="標楷體" w:hAnsi="Times New Roman" w:cs="Times New Roman"/>
          <w:bCs/>
          <w:snapToGrid w:val="0"/>
          <w:szCs w:val="24"/>
        </w:rPr>
        <w:t>元，與</w:t>
      </w:r>
      <w:r w:rsidRPr="00BA1832">
        <w:rPr>
          <w:rFonts w:ascii="Times New Roman" w:eastAsia="標楷體" w:hAnsi="Times New Roman" w:cs="Times New Roman"/>
          <w:bCs/>
          <w:snapToGrid w:val="0"/>
          <w:szCs w:val="24"/>
          <w:lang w:eastAsia="zh-HK"/>
        </w:rPr>
        <w:t>稅務</w:t>
      </w:r>
      <w:r w:rsidRPr="00BA1832">
        <w:rPr>
          <w:rFonts w:ascii="Times New Roman" w:eastAsia="標楷體" w:hAnsi="Times New Roman" w:cs="Times New Roman"/>
          <w:bCs/>
          <w:snapToGrid w:val="0"/>
          <w:szCs w:val="24"/>
        </w:rPr>
        <w:t>局</w:t>
      </w:r>
      <w:r w:rsidRPr="00BA1832">
        <w:rPr>
          <w:rFonts w:ascii="Times New Roman" w:eastAsia="標楷體" w:hAnsi="Times New Roman" w:cs="Times New Roman"/>
          <w:bCs/>
          <w:snapToGrid w:val="0"/>
          <w:szCs w:val="24"/>
          <w:lang w:eastAsia="zh-HK"/>
        </w:rPr>
        <w:t>分別</w:t>
      </w:r>
      <w:r w:rsidRPr="00BA1832">
        <w:rPr>
          <w:rFonts w:ascii="Times New Roman" w:eastAsia="標楷體" w:hAnsi="Times New Roman" w:cs="Times New Roman"/>
          <w:bCs/>
          <w:snapToGrid w:val="0"/>
          <w:szCs w:val="24"/>
        </w:rPr>
        <w:t>於</w:t>
      </w:r>
      <w:r w:rsidRPr="00BA1832">
        <w:rPr>
          <w:rFonts w:ascii="Times New Roman" w:eastAsia="標楷體" w:hAnsi="Times New Roman" w:cs="Times New Roman"/>
          <w:bCs/>
          <w:snapToGrid w:val="0"/>
          <w:szCs w:val="24"/>
        </w:rPr>
        <w:t>2019</w:t>
      </w:r>
      <w:r w:rsidRPr="00BA1832">
        <w:rPr>
          <w:rFonts w:ascii="Times New Roman" w:eastAsia="標楷體" w:hAnsi="Times New Roman" w:cs="Times New Roman"/>
          <w:bCs/>
          <w:snapToGrid w:val="0"/>
          <w:szCs w:val="24"/>
        </w:rPr>
        <w:t>年</w:t>
      </w:r>
      <w:r w:rsidRPr="00BA1832">
        <w:rPr>
          <w:rFonts w:ascii="Times New Roman" w:eastAsia="標楷體" w:hAnsi="Times New Roman" w:cs="Times New Roman"/>
          <w:bCs/>
          <w:snapToGrid w:val="0"/>
          <w:szCs w:val="24"/>
        </w:rPr>
        <w:t>12</w:t>
      </w:r>
      <w:r w:rsidRPr="00BA1832">
        <w:rPr>
          <w:rFonts w:ascii="Times New Roman" w:eastAsia="標楷體" w:hAnsi="Times New Roman" w:cs="Times New Roman"/>
          <w:bCs/>
          <w:snapToGrid w:val="0"/>
          <w:szCs w:val="24"/>
        </w:rPr>
        <w:t>月</w:t>
      </w:r>
      <w:r w:rsidRPr="00BA1832">
        <w:rPr>
          <w:rFonts w:ascii="Times New Roman" w:eastAsia="標楷體" w:hAnsi="Times New Roman" w:cs="Times New Roman"/>
          <w:bCs/>
          <w:snapToGrid w:val="0"/>
          <w:szCs w:val="24"/>
        </w:rPr>
        <w:t>19</w:t>
      </w:r>
      <w:r w:rsidRPr="00BA1832">
        <w:rPr>
          <w:rFonts w:ascii="Times New Roman" w:eastAsia="標楷體" w:hAnsi="Times New Roman" w:cs="Times New Roman"/>
          <w:bCs/>
          <w:snapToGrid w:val="0"/>
          <w:szCs w:val="24"/>
        </w:rPr>
        <w:t>日及</w:t>
      </w:r>
      <w:r w:rsidRPr="00BA1832">
        <w:rPr>
          <w:rFonts w:ascii="Times New Roman" w:eastAsia="標楷體" w:hAnsi="Times New Roman" w:cs="Times New Roman"/>
          <w:bCs/>
          <w:snapToGrid w:val="0"/>
          <w:szCs w:val="24"/>
        </w:rPr>
        <w:t>2019</w:t>
      </w:r>
      <w:r w:rsidRPr="00BA1832">
        <w:rPr>
          <w:rFonts w:ascii="Times New Roman" w:eastAsia="標楷體" w:hAnsi="Times New Roman" w:cs="Times New Roman"/>
          <w:bCs/>
          <w:snapToGrid w:val="0"/>
          <w:szCs w:val="24"/>
        </w:rPr>
        <w:t>年</w:t>
      </w:r>
      <w:r w:rsidRPr="00BA1832">
        <w:rPr>
          <w:rFonts w:ascii="Times New Roman" w:eastAsia="標楷體" w:hAnsi="Times New Roman" w:cs="Times New Roman"/>
          <w:bCs/>
          <w:snapToGrid w:val="0"/>
          <w:szCs w:val="24"/>
        </w:rPr>
        <w:t>7</w:t>
      </w:r>
      <w:r w:rsidRPr="00BA1832">
        <w:rPr>
          <w:rFonts w:ascii="Times New Roman" w:eastAsia="標楷體" w:hAnsi="Times New Roman" w:cs="Times New Roman"/>
          <w:bCs/>
          <w:snapToGrid w:val="0"/>
          <w:szCs w:val="24"/>
        </w:rPr>
        <w:t>月</w:t>
      </w:r>
      <w:r w:rsidRPr="00BA1832">
        <w:rPr>
          <w:rFonts w:ascii="Times New Roman" w:eastAsia="標楷體" w:hAnsi="Times New Roman" w:cs="Times New Roman"/>
          <w:bCs/>
          <w:snapToGrid w:val="0"/>
          <w:szCs w:val="24"/>
        </w:rPr>
        <w:t>12</w:t>
      </w:r>
      <w:r w:rsidRPr="00BA1832">
        <w:rPr>
          <w:rFonts w:ascii="Times New Roman" w:eastAsia="標楷體" w:hAnsi="Times New Roman" w:cs="Times New Roman"/>
          <w:bCs/>
          <w:snapToGrid w:val="0"/>
          <w:szCs w:val="24"/>
        </w:rPr>
        <w:t>日</w:t>
      </w:r>
      <w:r w:rsidRPr="00BA1832">
        <w:rPr>
          <w:rFonts w:ascii="Times New Roman" w:eastAsia="標楷體" w:hAnsi="Times New Roman" w:cs="Times New Roman"/>
          <w:szCs w:val="24"/>
          <w:lang w:eastAsia="zh-HK"/>
        </w:rPr>
        <w:t>發出的</w:t>
      </w:r>
      <w:r w:rsidRPr="00BA1832">
        <w:rPr>
          <w:rFonts w:ascii="Times New Roman" w:eastAsia="標楷體" w:hAnsi="Times New Roman" w:cs="Times New Roman"/>
          <w:bCs/>
          <w:snapToGrid w:val="0"/>
          <w:szCs w:val="24"/>
        </w:rPr>
        <w:t>信件中所列的應評稅利潤</w:t>
      </w:r>
      <w:r w:rsidRPr="00BA1832">
        <w:rPr>
          <w:rFonts w:ascii="Times New Roman" w:eastAsia="標楷體" w:hAnsi="Times New Roman" w:cs="Times New Roman"/>
          <w:bCs/>
          <w:snapToGrid w:val="0"/>
          <w:szCs w:val="24"/>
        </w:rPr>
        <w:t>9,039,600</w:t>
      </w:r>
      <w:r w:rsidRPr="00BA1832">
        <w:rPr>
          <w:rFonts w:ascii="Times New Roman" w:eastAsia="標楷體" w:hAnsi="Times New Roman" w:cs="Times New Roman"/>
          <w:bCs/>
          <w:snapToGrid w:val="0"/>
          <w:szCs w:val="24"/>
        </w:rPr>
        <w:t>元及未清繳款項</w:t>
      </w:r>
      <w:r w:rsidRPr="00BA1832">
        <w:rPr>
          <w:rFonts w:ascii="Times New Roman" w:eastAsia="標楷體" w:hAnsi="Times New Roman" w:cs="Times New Roman"/>
          <w:bCs/>
          <w:snapToGrid w:val="0"/>
          <w:szCs w:val="24"/>
        </w:rPr>
        <w:t>1,020,973</w:t>
      </w:r>
      <w:r w:rsidRPr="00BA1832">
        <w:rPr>
          <w:rFonts w:ascii="Times New Roman" w:eastAsia="標楷體" w:hAnsi="Times New Roman" w:cs="Times New Roman"/>
          <w:bCs/>
          <w:snapToGrid w:val="0"/>
          <w:szCs w:val="24"/>
        </w:rPr>
        <w:t>元完全不相同，所以斷定</w:t>
      </w:r>
      <w:r w:rsidRPr="00BA1832">
        <w:rPr>
          <w:rFonts w:ascii="Times New Roman" w:eastAsia="標楷體" w:hAnsi="Times New Roman" w:cs="Times New Roman"/>
          <w:bCs/>
          <w:snapToGrid w:val="0"/>
          <w:szCs w:val="24"/>
          <w:lang w:eastAsia="zh-HK"/>
        </w:rPr>
        <w:t>稅務</w:t>
      </w:r>
      <w:r w:rsidRPr="00BA1832">
        <w:rPr>
          <w:rFonts w:ascii="Times New Roman" w:eastAsia="標楷體" w:hAnsi="Times New Roman" w:cs="Times New Roman"/>
          <w:bCs/>
          <w:snapToGrid w:val="0"/>
          <w:szCs w:val="24"/>
        </w:rPr>
        <w:t>局除了在計算</w:t>
      </w:r>
      <w:r w:rsidRPr="00BA1832">
        <w:rPr>
          <w:rFonts w:ascii="Times New Roman" w:eastAsia="標楷體" w:hAnsi="Times New Roman" w:cs="Times New Roman"/>
          <w:bCs/>
          <w:snapToGrid w:val="0"/>
          <w:szCs w:val="24"/>
          <w:lang w:eastAsia="zh-HK"/>
        </w:rPr>
        <w:t>應評稅</w:t>
      </w:r>
      <w:r w:rsidRPr="00BA1832">
        <w:rPr>
          <w:rFonts w:ascii="Times New Roman" w:eastAsia="標楷體" w:hAnsi="Times New Roman" w:cs="Times New Roman"/>
          <w:bCs/>
          <w:snapToGrid w:val="0"/>
          <w:szCs w:val="24"/>
        </w:rPr>
        <w:t>利潤及應繳稅款出錯外，決定書的判决亦是錯的。</w:t>
      </w:r>
    </w:p>
    <w:p w:rsidR="00BA1832" w:rsidRPr="00BA1832" w:rsidRDefault="00BA1832" w:rsidP="00C27894">
      <w:pPr>
        <w:overflowPunct w:val="0"/>
        <w:autoSpaceDE w:val="0"/>
        <w:autoSpaceDN w:val="0"/>
        <w:snapToGrid w:val="0"/>
        <w:jc w:val="both"/>
        <w:rPr>
          <w:rFonts w:ascii="Times New Roman" w:eastAsia="標楷體" w:hAnsi="Times New Roman" w:cs="Times New Roman"/>
          <w:bCs/>
          <w:snapToGrid w:val="0"/>
          <w:szCs w:val="24"/>
        </w:rPr>
      </w:pPr>
    </w:p>
    <w:p w:rsidR="00BA1832" w:rsidRPr="00BA1832" w:rsidRDefault="00BA1832" w:rsidP="00C27894">
      <w:pPr>
        <w:numPr>
          <w:ilvl w:val="0"/>
          <w:numId w:val="40"/>
        </w:numPr>
        <w:overflowPunct w:val="0"/>
        <w:autoSpaceDE w:val="0"/>
        <w:autoSpaceDN w:val="0"/>
        <w:snapToGrid w:val="0"/>
        <w:ind w:left="0" w:firstLine="0"/>
        <w:jc w:val="both"/>
        <w:rPr>
          <w:rFonts w:ascii="Times New Roman" w:eastAsia="標楷體" w:hAnsi="Times New Roman" w:cs="Times New Roman"/>
          <w:bCs/>
          <w:snapToGrid w:val="0"/>
          <w:szCs w:val="24"/>
        </w:rPr>
      </w:pPr>
      <w:r w:rsidRPr="00BA1832">
        <w:rPr>
          <w:rFonts w:ascii="Times New Roman" w:eastAsia="標楷體" w:hAnsi="Times New Roman" w:cs="Times New Roman"/>
          <w:bCs/>
          <w:szCs w:val="24"/>
        </w:rPr>
        <w:t>就</w:t>
      </w:r>
      <w:r w:rsidR="00541BDC">
        <w:rPr>
          <w:rFonts w:ascii="Times New Roman" w:eastAsia="標楷體" w:hAnsi="Times New Roman" w:cs="Times New Roman" w:hint="eastAsia"/>
          <w:bCs/>
          <w:szCs w:val="24"/>
        </w:rPr>
        <w:t>C</w:t>
      </w:r>
      <w:r w:rsidR="00541BDC">
        <w:rPr>
          <w:rFonts w:ascii="Times New Roman" w:eastAsia="標楷體" w:hAnsi="Times New Roman" w:cs="Times New Roman" w:hint="eastAsia"/>
          <w:bCs/>
          <w:szCs w:val="24"/>
          <w:lang w:eastAsia="zh-HK"/>
        </w:rPr>
        <w:t>物業</w:t>
      </w:r>
      <w:r w:rsidRPr="00BA1832">
        <w:rPr>
          <w:rFonts w:ascii="Times New Roman" w:eastAsia="標楷體" w:hAnsi="Times New Roman" w:cs="Times New Roman"/>
          <w:bCs/>
          <w:snapToGrid w:val="0"/>
          <w:szCs w:val="24"/>
        </w:rPr>
        <w:t>應評税利潤</w:t>
      </w:r>
      <w:r w:rsidRPr="00BA1832">
        <w:rPr>
          <w:rFonts w:ascii="Times New Roman" w:eastAsia="標楷體" w:hAnsi="Times New Roman" w:cs="Times New Roman"/>
          <w:bCs/>
          <w:szCs w:val="24"/>
        </w:rPr>
        <w:t>的</w:t>
      </w:r>
      <w:r w:rsidRPr="00BA1832">
        <w:rPr>
          <w:rFonts w:ascii="Times New Roman" w:eastAsia="標楷體" w:hAnsi="Times New Roman" w:cs="Times New Roman"/>
          <w:bCs/>
          <w:snapToGrid w:val="0"/>
          <w:szCs w:val="24"/>
        </w:rPr>
        <w:t>計算方法，</w:t>
      </w:r>
      <w:r w:rsidRPr="00BA1832">
        <w:rPr>
          <w:rFonts w:ascii="Times New Roman" w:eastAsia="標楷體" w:hAnsi="Times New Roman" w:cs="Times New Roman"/>
          <w:bCs/>
          <w:szCs w:val="24"/>
          <w:lang w:eastAsia="zh-HK"/>
        </w:rPr>
        <w:t>稅務</w:t>
      </w:r>
      <w:r w:rsidRPr="00BA1832">
        <w:rPr>
          <w:rFonts w:ascii="Times New Roman" w:eastAsia="標楷體" w:hAnsi="Times New Roman" w:cs="Times New Roman"/>
          <w:bCs/>
          <w:szCs w:val="24"/>
        </w:rPr>
        <w:t>局</w:t>
      </w:r>
      <w:r w:rsidRPr="00BA1832">
        <w:rPr>
          <w:rFonts w:ascii="Times New Roman" w:eastAsia="標楷體" w:hAnsi="Times New Roman" w:cs="Times New Roman"/>
          <w:bCs/>
          <w:snapToGrid w:val="0"/>
          <w:szCs w:val="24"/>
        </w:rPr>
        <w:t>於</w:t>
      </w:r>
      <w:r w:rsidRPr="00BA1832">
        <w:rPr>
          <w:rFonts w:ascii="Times New Roman" w:eastAsia="標楷體" w:hAnsi="Times New Roman" w:cs="Times New Roman"/>
          <w:bCs/>
          <w:snapToGrid w:val="0"/>
          <w:szCs w:val="24"/>
        </w:rPr>
        <w:t>20</w:t>
      </w:r>
      <w:r w:rsidRPr="00BA1832">
        <w:rPr>
          <w:rFonts w:ascii="Times New Roman" w:eastAsia="標楷體" w:hAnsi="Times New Roman" w:cs="Times New Roman"/>
          <w:bCs/>
          <w:szCs w:val="24"/>
        </w:rPr>
        <w:t>19</w:t>
      </w:r>
      <w:r w:rsidRPr="00BA1832">
        <w:rPr>
          <w:rFonts w:ascii="Times New Roman" w:eastAsia="標楷體" w:hAnsi="Times New Roman" w:cs="Times New Roman"/>
          <w:bCs/>
          <w:szCs w:val="24"/>
        </w:rPr>
        <w:t>年</w:t>
      </w:r>
      <w:r w:rsidRPr="00BA1832">
        <w:rPr>
          <w:rFonts w:ascii="Times New Roman" w:eastAsia="標楷體" w:hAnsi="Times New Roman" w:cs="Times New Roman"/>
          <w:bCs/>
          <w:szCs w:val="24"/>
        </w:rPr>
        <w:t>12</w:t>
      </w:r>
      <w:r w:rsidRPr="00BA1832">
        <w:rPr>
          <w:rFonts w:ascii="Times New Roman" w:eastAsia="標楷體" w:hAnsi="Times New Roman" w:cs="Times New Roman"/>
          <w:bCs/>
          <w:szCs w:val="24"/>
        </w:rPr>
        <w:t>月</w:t>
      </w:r>
      <w:r w:rsidRPr="00BA1832">
        <w:rPr>
          <w:rFonts w:ascii="Times New Roman" w:eastAsia="標楷體" w:hAnsi="Times New Roman" w:cs="Times New Roman"/>
          <w:bCs/>
          <w:szCs w:val="24"/>
        </w:rPr>
        <w:t>19</w:t>
      </w:r>
      <w:r w:rsidRPr="00BA1832">
        <w:rPr>
          <w:rFonts w:ascii="Times New Roman" w:eastAsia="標楷體" w:hAnsi="Times New Roman" w:cs="Times New Roman"/>
          <w:bCs/>
          <w:szCs w:val="24"/>
        </w:rPr>
        <w:t>日的信件中</w:t>
      </w:r>
      <w:r w:rsidRPr="00BA1832">
        <w:rPr>
          <w:rFonts w:ascii="Times New Roman" w:eastAsia="標楷體" w:hAnsi="Times New Roman" w:cs="Times New Roman"/>
          <w:bCs/>
          <w:szCs w:val="24"/>
          <w:lang w:eastAsia="zh-HK"/>
        </w:rPr>
        <w:t>已</w:t>
      </w:r>
      <w:r w:rsidRPr="00BA1832">
        <w:rPr>
          <w:rFonts w:ascii="Times New Roman" w:eastAsia="標楷體" w:hAnsi="Times New Roman" w:cs="Times New Roman"/>
          <w:bCs/>
          <w:szCs w:val="24"/>
        </w:rPr>
        <w:t>作出解釋，說明出售</w:t>
      </w:r>
      <w:r w:rsidR="00541BDC">
        <w:rPr>
          <w:rFonts w:ascii="Times New Roman" w:eastAsia="標楷體" w:hAnsi="Times New Roman" w:cs="Times New Roman" w:hint="eastAsia"/>
          <w:bCs/>
          <w:szCs w:val="24"/>
        </w:rPr>
        <w:t>C</w:t>
      </w:r>
      <w:r w:rsidR="00541BDC">
        <w:rPr>
          <w:rFonts w:ascii="Times New Roman" w:eastAsia="標楷體" w:hAnsi="Times New Roman" w:cs="Times New Roman" w:hint="eastAsia"/>
          <w:bCs/>
          <w:szCs w:val="24"/>
          <w:lang w:eastAsia="zh-HK"/>
        </w:rPr>
        <w:t>物業</w:t>
      </w:r>
      <w:r w:rsidRPr="00BA1832">
        <w:rPr>
          <w:rFonts w:ascii="Times New Roman" w:eastAsia="標楷體" w:hAnsi="Times New Roman" w:cs="Times New Roman"/>
          <w:bCs/>
          <w:szCs w:val="24"/>
        </w:rPr>
        <w:t>的應評稅利潤為</w:t>
      </w:r>
      <w:r w:rsidRPr="00BA1832">
        <w:rPr>
          <w:rFonts w:ascii="Times New Roman" w:eastAsia="標楷體" w:hAnsi="Times New Roman" w:cs="Times New Roman"/>
          <w:bCs/>
          <w:szCs w:val="24"/>
        </w:rPr>
        <w:t>9,039,600</w:t>
      </w:r>
      <w:r w:rsidRPr="00BA1832">
        <w:rPr>
          <w:rFonts w:ascii="Times New Roman" w:eastAsia="標楷體" w:hAnsi="Times New Roman" w:cs="Times New Roman"/>
          <w:bCs/>
          <w:szCs w:val="24"/>
        </w:rPr>
        <w:t>元，但根據</w:t>
      </w:r>
      <w:r w:rsidRPr="00BA1832">
        <w:rPr>
          <w:rFonts w:ascii="Times New Roman" w:eastAsia="標楷體" w:hAnsi="Times New Roman" w:cs="Times New Roman"/>
          <w:bCs/>
          <w:szCs w:val="24"/>
          <w:lang w:eastAsia="zh-HK"/>
        </w:rPr>
        <w:t>該</w:t>
      </w:r>
      <w:r w:rsidRPr="00BA1832">
        <w:rPr>
          <w:rFonts w:ascii="Times New Roman" w:eastAsia="標楷體" w:hAnsi="Times New Roman" w:cs="Times New Roman"/>
          <w:bCs/>
          <w:szCs w:val="24"/>
        </w:rPr>
        <w:t>和解協議</w:t>
      </w:r>
      <w:r w:rsidRPr="00BA1832">
        <w:rPr>
          <w:rFonts w:ascii="Times New Roman" w:eastAsia="標楷體" w:hAnsi="Times New Roman" w:cs="Times New Roman"/>
          <w:bCs/>
          <w:szCs w:val="24"/>
          <w:lang w:eastAsia="zh-HK"/>
        </w:rPr>
        <w:t>，</w:t>
      </w:r>
      <w:r w:rsidR="00541BDC">
        <w:rPr>
          <w:rFonts w:ascii="Times New Roman" w:eastAsia="標楷體" w:hAnsi="Times New Roman" w:cs="Times New Roman" w:hint="eastAsia"/>
          <w:bCs/>
          <w:szCs w:val="24"/>
          <w:lang w:eastAsia="zh-HK"/>
        </w:rPr>
        <w:t>A</w:t>
      </w:r>
      <w:r w:rsidRPr="00BA1832">
        <w:rPr>
          <w:rFonts w:ascii="Times New Roman" w:eastAsia="標楷體" w:hAnsi="Times New Roman" w:cs="Times New Roman"/>
          <w:bCs/>
          <w:szCs w:val="24"/>
          <w:lang w:eastAsia="zh-HK"/>
        </w:rPr>
        <w:t>先生可分配</w:t>
      </w:r>
      <w:r w:rsidRPr="00BA1832">
        <w:rPr>
          <w:rFonts w:ascii="Times New Roman" w:eastAsia="標楷體" w:hAnsi="Times New Roman" w:cs="Times New Roman"/>
          <w:bCs/>
          <w:szCs w:val="24"/>
        </w:rPr>
        <w:t>出售</w:t>
      </w:r>
      <w:r w:rsidR="00541BDC">
        <w:rPr>
          <w:rFonts w:ascii="Times New Roman" w:eastAsia="標楷體" w:hAnsi="Times New Roman" w:cs="Times New Roman" w:hint="eastAsia"/>
          <w:bCs/>
          <w:szCs w:val="24"/>
        </w:rPr>
        <w:t>C</w:t>
      </w:r>
      <w:r w:rsidR="00541BDC">
        <w:rPr>
          <w:rFonts w:ascii="Times New Roman" w:eastAsia="標楷體" w:hAnsi="Times New Roman" w:cs="Times New Roman" w:hint="eastAsia"/>
          <w:bCs/>
          <w:szCs w:val="24"/>
          <w:lang w:eastAsia="zh-HK"/>
        </w:rPr>
        <w:t>物業</w:t>
      </w:r>
      <w:r w:rsidRPr="00BA1832">
        <w:rPr>
          <w:rFonts w:ascii="Times New Roman" w:eastAsia="標楷體" w:hAnsi="Times New Roman" w:cs="Times New Roman"/>
          <w:bCs/>
          <w:szCs w:val="24"/>
          <w:lang w:eastAsia="zh-HK"/>
        </w:rPr>
        <w:t>利</w:t>
      </w:r>
      <w:r w:rsidRPr="00BA1832">
        <w:rPr>
          <w:rFonts w:ascii="Times New Roman" w:eastAsia="標楷體" w:hAnsi="Times New Roman" w:cs="Times New Roman"/>
          <w:bCs/>
          <w:szCs w:val="24"/>
        </w:rPr>
        <w:t>益的三</w:t>
      </w:r>
      <w:r w:rsidRPr="00BA1832">
        <w:rPr>
          <w:rFonts w:ascii="Times New Roman" w:eastAsia="標楷體" w:hAnsi="Times New Roman" w:cs="Times New Roman"/>
          <w:bCs/>
          <w:szCs w:val="24"/>
          <w:lang w:eastAsia="zh-HK"/>
        </w:rPr>
        <w:t>分之</w:t>
      </w:r>
      <w:r w:rsidRPr="00BA1832">
        <w:rPr>
          <w:rFonts w:ascii="Times New Roman" w:eastAsia="標楷體" w:hAnsi="Times New Roman" w:cs="Times New Roman"/>
          <w:bCs/>
          <w:szCs w:val="24"/>
        </w:rPr>
        <w:t>二。因此，</w:t>
      </w:r>
      <w:r w:rsidRPr="00BA1832">
        <w:rPr>
          <w:rFonts w:ascii="Times New Roman" w:eastAsia="標楷體" w:hAnsi="Times New Roman" w:cs="Times New Roman"/>
          <w:szCs w:val="24"/>
        </w:rPr>
        <w:t>上訴人本人</w:t>
      </w:r>
      <w:r w:rsidRPr="00BA1832">
        <w:rPr>
          <w:rFonts w:ascii="Times New Roman" w:eastAsia="標楷體" w:hAnsi="Times New Roman" w:cs="Times New Roman"/>
          <w:bCs/>
          <w:szCs w:val="24"/>
        </w:rPr>
        <w:t>就出售</w:t>
      </w:r>
      <w:r w:rsidR="007C0D40">
        <w:rPr>
          <w:rFonts w:ascii="Times New Roman" w:eastAsia="標楷體" w:hAnsi="Times New Roman" w:cs="Times New Roman" w:hint="eastAsia"/>
          <w:szCs w:val="24"/>
        </w:rPr>
        <w:t>C</w:t>
      </w:r>
      <w:r w:rsidR="007C0D40">
        <w:rPr>
          <w:rFonts w:ascii="Times New Roman" w:eastAsia="標楷體" w:hAnsi="Times New Roman" w:cs="Times New Roman" w:hint="eastAsia"/>
          <w:szCs w:val="24"/>
          <w:lang w:eastAsia="zh-HK"/>
        </w:rPr>
        <w:t>物業</w:t>
      </w:r>
      <w:r w:rsidRPr="00BA1832">
        <w:rPr>
          <w:rFonts w:ascii="Times New Roman" w:eastAsia="標楷體" w:hAnsi="Times New Roman" w:cs="Times New Roman"/>
          <w:bCs/>
          <w:szCs w:val="24"/>
        </w:rPr>
        <w:t>所得的應評稅利潤為</w:t>
      </w:r>
      <w:r w:rsidRPr="00BA1832">
        <w:rPr>
          <w:rFonts w:ascii="Times New Roman" w:eastAsia="標楷體" w:hAnsi="Times New Roman" w:cs="Times New Roman"/>
          <w:bCs/>
          <w:szCs w:val="24"/>
        </w:rPr>
        <w:t>6,026,400</w:t>
      </w:r>
      <w:r w:rsidRPr="00BA1832">
        <w:rPr>
          <w:rFonts w:ascii="Times New Roman" w:eastAsia="標楷體" w:hAnsi="Times New Roman" w:cs="Times New Roman"/>
          <w:bCs/>
          <w:szCs w:val="24"/>
        </w:rPr>
        <w:t>元</w:t>
      </w:r>
      <w:r w:rsidR="00541BDC">
        <w:rPr>
          <w:rFonts w:ascii="Times New Roman" w:eastAsia="標楷體" w:hAnsi="Times New Roman" w:cs="Times New Roman" w:hint="eastAsia"/>
          <w:bCs/>
          <w:szCs w:val="24"/>
        </w:rPr>
        <w:t>(</w:t>
      </w:r>
      <w:r w:rsidRPr="00BA1832">
        <w:rPr>
          <w:rFonts w:ascii="Times New Roman" w:eastAsia="標楷體" w:hAnsi="Times New Roman" w:cs="Times New Roman"/>
          <w:bCs/>
          <w:szCs w:val="24"/>
        </w:rPr>
        <w:t>9,039,600</w:t>
      </w:r>
      <w:r w:rsidRPr="00BA1832">
        <w:rPr>
          <w:rFonts w:ascii="Times New Roman" w:eastAsia="標楷體" w:hAnsi="Times New Roman" w:cs="Times New Roman"/>
          <w:bCs/>
          <w:szCs w:val="24"/>
        </w:rPr>
        <w:t>元</w:t>
      </w:r>
      <w:r w:rsidRPr="00BA1832">
        <w:rPr>
          <w:rFonts w:ascii="Times New Roman" w:eastAsia="標楷體" w:hAnsi="Times New Roman" w:cs="Times New Roman"/>
          <w:bCs/>
          <w:szCs w:val="24"/>
        </w:rPr>
        <w:t xml:space="preserve"> x 2/3</w:t>
      </w:r>
      <w:r w:rsidR="00541BDC">
        <w:rPr>
          <w:rFonts w:ascii="Times New Roman" w:eastAsia="標楷體" w:hAnsi="Times New Roman" w:cs="Times New Roman" w:hint="eastAsia"/>
          <w:bCs/>
          <w:szCs w:val="24"/>
        </w:rPr>
        <w:t>)</w:t>
      </w:r>
      <w:r w:rsidRPr="00BA1832">
        <w:rPr>
          <w:rFonts w:ascii="Times New Roman" w:eastAsia="標楷體" w:hAnsi="Times New Roman" w:cs="Times New Roman"/>
          <w:szCs w:val="24"/>
        </w:rPr>
        <w:t>，而</w:t>
      </w:r>
      <w:r w:rsidRPr="00BA1832">
        <w:rPr>
          <w:rFonts w:ascii="Times New Roman" w:eastAsia="標楷體" w:hAnsi="Times New Roman" w:cs="Times New Roman"/>
          <w:bCs/>
          <w:snapToGrid w:val="0"/>
          <w:szCs w:val="24"/>
        </w:rPr>
        <w:t>應繳稅款為</w:t>
      </w:r>
      <w:r w:rsidRPr="00BA1832">
        <w:rPr>
          <w:rFonts w:ascii="Times New Roman" w:eastAsia="標楷體" w:hAnsi="Times New Roman" w:cs="Times New Roman"/>
          <w:bCs/>
          <w:snapToGrid w:val="0"/>
          <w:szCs w:val="24"/>
        </w:rPr>
        <w:t>883,960</w:t>
      </w:r>
      <w:r w:rsidRPr="00BA1832">
        <w:rPr>
          <w:rFonts w:ascii="Times New Roman" w:eastAsia="標楷體" w:hAnsi="Times New Roman" w:cs="Times New Roman"/>
          <w:bCs/>
          <w:snapToGrid w:val="0"/>
          <w:szCs w:val="24"/>
        </w:rPr>
        <w:t>元</w:t>
      </w:r>
      <w:r w:rsidRPr="00BA1832">
        <w:rPr>
          <w:rFonts w:ascii="Times New Roman" w:eastAsia="標楷體" w:hAnsi="Times New Roman" w:cs="Times New Roman"/>
          <w:szCs w:val="24"/>
        </w:rPr>
        <w:t>。</w:t>
      </w:r>
    </w:p>
    <w:p w:rsidR="00BA1832" w:rsidRPr="00BA1832" w:rsidRDefault="00BA1832" w:rsidP="00C27894">
      <w:pPr>
        <w:pStyle w:val="ae"/>
        <w:overflowPunct w:val="0"/>
        <w:autoSpaceDE w:val="0"/>
        <w:autoSpaceDN w:val="0"/>
        <w:jc w:val="both"/>
        <w:rPr>
          <w:rFonts w:eastAsia="標楷體"/>
          <w:bCs/>
          <w:snapToGrid w:val="0"/>
        </w:rPr>
      </w:pPr>
    </w:p>
    <w:p w:rsidR="00BA1832" w:rsidRPr="00BA1832" w:rsidRDefault="00BA1832" w:rsidP="00C27894">
      <w:pPr>
        <w:numPr>
          <w:ilvl w:val="0"/>
          <w:numId w:val="40"/>
        </w:numPr>
        <w:overflowPunct w:val="0"/>
        <w:autoSpaceDE w:val="0"/>
        <w:autoSpaceDN w:val="0"/>
        <w:snapToGrid w:val="0"/>
        <w:ind w:left="0" w:firstLine="0"/>
        <w:jc w:val="both"/>
        <w:rPr>
          <w:rFonts w:ascii="Times New Roman" w:eastAsia="標楷體" w:hAnsi="Times New Roman" w:cs="Times New Roman"/>
          <w:bCs/>
          <w:snapToGrid w:val="0"/>
          <w:szCs w:val="24"/>
        </w:rPr>
      </w:pPr>
      <w:r w:rsidRPr="00BA1832">
        <w:rPr>
          <w:rFonts w:ascii="Times New Roman" w:eastAsia="標楷體" w:hAnsi="Times New Roman" w:cs="Times New Roman"/>
          <w:bCs/>
          <w:szCs w:val="24"/>
        </w:rPr>
        <w:t>由於</w:t>
      </w:r>
      <w:r w:rsidRPr="00BA1832">
        <w:rPr>
          <w:rFonts w:ascii="Times New Roman" w:eastAsia="標楷體" w:hAnsi="Times New Roman" w:cs="Times New Roman"/>
          <w:szCs w:val="24"/>
        </w:rPr>
        <w:t>上訴人</w:t>
      </w:r>
      <w:r w:rsidRPr="00BA1832">
        <w:rPr>
          <w:rFonts w:ascii="Times New Roman" w:eastAsia="標楷體" w:hAnsi="Times New Roman" w:cs="Times New Roman"/>
          <w:bCs/>
          <w:szCs w:val="24"/>
        </w:rPr>
        <w:t>未能在指定繳稅日期或之前</w:t>
      </w:r>
      <w:r w:rsidRPr="00BA1832">
        <w:rPr>
          <w:rFonts w:ascii="Times New Roman" w:eastAsia="標楷體" w:hAnsi="Times New Roman" w:cs="Times New Roman"/>
          <w:bCs/>
          <w:szCs w:val="24"/>
          <w:lang w:eastAsia="zh-HK"/>
        </w:rPr>
        <w:t>全數</w:t>
      </w:r>
      <w:r w:rsidRPr="00BA1832">
        <w:rPr>
          <w:rFonts w:ascii="Times New Roman" w:eastAsia="標楷體" w:hAnsi="Times New Roman" w:cs="Times New Roman"/>
          <w:bCs/>
          <w:szCs w:val="24"/>
        </w:rPr>
        <w:t>繳</w:t>
      </w:r>
      <w:r w:rsidRPr="00BA1832">
        <w:rPr>
          <w:rFonts w:ascii="Times New Roman" w:eastAsia="標楷體" w:hAnsi="Times New Roman" w:cs="Times New Roman"/>
          <w:bCs/>
          <w:szCs w:val="24"/>
          <w:lang w:eastAsia="zh-HK"/>
        </w:rPr>
        <w:t>清</w:t>
      </w:r>
      <w:r w:rsidRPr="00BA1832">
        <w:rPr>
          <w:rFonts w:ascii="Times New Roman" w:eastAsia="標楷體" w:hAnsi="Times New Roman" w:cs="Times New Roman"/>
          <w:bCs/>
          <w:szCs w:val="24"/>
        </w:rPr>
        <w:t>稅</w:t>
      </w:r>
      <w:r w:rsidRPr="00BA1832">
        <w:rPr>
          <w:rFonts w:ascii="Times New Roman" w:eastAsia="標楷體" w:hAnsi="Times New Roman" w:cs="Times New Roman"/>
          <w:bCs/>
          <w:szCs w:val="24"/>
          <w:lang w:eastAsia="zh-HK"/>
        </w:rPr>
        <w:t>款</w:t>
      </w:r>
      <w:r w:rsidRPr="00BA1832">
        <w:rPr>
          <w:rFonts w:ascii="Times New Roman" w:eastAsia="標楷體" w:hAnsi="Times New Roman" w:cs="Times New Roman"/>
          <w:bCs/>
          <w:szCs w:val="24"/>
        </w:rPr>
        <w:t>，按稅例規定</w:t>
      </w:r>
      <w:r w:rsidRPr="00BA1832">
        <w:rPr>
          <w:rFonts w:ascii="Times New Roman" w:eastAsia="標楷體" w:hAnsi="Times New Roman" w:cs="Times New Roman"/>
          <w:bCs/>
          <w:szCs w:val="24"/>
          <w:lang w:eastAsia="zh-HK"/>
        </w:rPr>
        <w:t>，稅務局初步會加徵不超過欠款</w:t>
      </w:r>
      <w:r w:rsidRPr="00BA1832">
        <w:rPr>
          <w:rFonts w:ascii="Times New Roman" w:eastAsia="標楷體" w:hAnsi="Times New Roman" w:cs="Times New Roman"/>
          <w:bCs/>
          <w:szCs w:val="24"/>
        </w:rPr>
        <w:t>5%</w:t>
      </w:r>
      <w:r w:rsidRPr="00BA1832">
        <w:rPr>
          <w:rFonts w:ascii="Times New Roman" w:eastAsia="標楷體" w:hAnsi="Times New Roman" w:cs="Times New Roman"/>
          <w:bCs/>
          <w:szCs w:val="24"/>
          <w:lang w:eastAsia="zh-HK"/>
        </w:rPr>
        <w:t>的附加費。若在繳稅日期的六個月後稅款或初期附加費仍未全數</w:t>
      </w:r>
      <w:r w:rsidRPr="00BA1832">
        <w:rPr>
          <w:rFonts w:ascii="Times New Roman" w:eastAsia="標楷體" w:hAnsi="Times New Roman" w:cs="Times New Roman"/>
          <w:bCs/>
          <w:szCs w:val="24"/>
        </w:rPr>
        <w:t>繳</w:t>
      </w:r>
      <w:r w:rsidRPr="00BA1832">
        <w:rPr>
          <w:rFonts w:ascii="Times New Roman" w:eastAsia="標楷體" w:hAnsi="Times New Roman" w:cs="Times New Roman"/>
          <w:bCs/>
          <w:szCs w:val="24"/>
          <w:lang w:eastAsia="zh-HK"/>
        </w:rPr>
        <w:t>清，稅務局會再加徵不超過總欠款數額</w:t>
      </w:r>
      <w:r w:rsidRPr="00BA1832">
        <w:rPr>
          <w:rFonts w:ascii="Times New Roman" w:eastAsia="標楷體" w:hAnsi="Times New Roman" w:cs="Times New Roman"/>
          <w:bCs/>
          <w:szCs w:val="24"/>
        </w:rPr>
        <w:t>10%</w:t>
      </w:r>
      <w:r w:rsidRPr="00BA1832">
        <w:rPr>
          <w:rFonts w:ascii="Times New Roman" w:eastAsia="標楷體" w:hAnsi="Times New Roman" w:cs="Times New Roman"/>
          <w:bCs/>
          <w:szCs w:val="24"/>
          <w:lang w:eastAsia="zh-HK"/>
        </w:rPr>
        <w:t>的附加費，計算如下</w:t>
      </w:r>
      <w:r w:rsidRPr="00BA1832">
        <w:rPr>
          <w:rFonts w:ascii="Times New Roman" w:eastAsia="標楷體" w:hAnsi="Times New Roman" w:cs="Times New Roman"/>
          <w:bCs/>
          <w:szCs w:val="24"/>
        </w:rPr>
        <w:t>：</w:t>
      </w:r>
    </w:p>
    <w:p w:rsidR="00BA1832" w:rsidRPr="00BA1832" w:rsidRDefault="00BA1832" w:rsidP="00BA1832">
      <w:pPr>
        <w:tabs>
          <w:tab w:val="left" w:pos="851"/>
          <w:tab w:val="left" w:pos="1418"/>
        </w:tabs>
        <w:overflowPunct w:val="0"/>
        <w:autoSpaceDE w:val="0"/>
        <w:autoSpaceDN w:val="0"/>
        <w:snapToGrid w:val="0"/>
        <w:jc w:val="both"/>
        <w:rPr>
          <w:rFonts w:ascii="Times New Roman" w:eastAsia="標楷體" w:hAnsi="Times New Roman" w:cs="Times New Roman"/>
          <w:szCs w:val="24"/>
          <w:lang w:eastAsia="zh-HK"/>
        </w:rPr>
      </w:pPr>
    </w:p>
    <w:tbl>
      <w:tblPr>
        <w:tblW w:w="0" w:type="auto"/>
        <w:tblInd w:w="1418" w:type="dxa"/>
        <w:tblLook w:val="04A0" w:firstRow="1" w:lastRow="0" w:firstColumn="1" w:lastColumn="0" w:noHBand="0" w:noVBand="1"/>
      </w:tblPr>
      <w:tblGrid>
        <w:gridCol w:w="3685"/>
        <w:gridCol w:w="1418"/>
      </w:tblGrid>
      <w:tr w:rsidR="00BA1832" w:rsidRPr="00BA1832" w:rsidTr="00541BDC">
        <w:tc>
          <w:tcPr>
            <w:tcW w:w="3685" w:type="dxa"/>
            <w:shd w:val="clear" w:color="auto" w:fill="auto"/>
          </w:tcPr>
          <w:p w:rsidR="00BA1832" w:rsidRPr="00BA1832" w:rsidRDefault="00BA1832" w:rsidP="00BA1832">
            <w:pPr>
              <w:tabs>
                <w:tab w:val="left" w:pos="851"/>
                <w:tab w:val="left" w:pos="1418"/>
              </w:tabs>
              <w:overflowPunct w:val="0"/>
              <w:autoSpaceDE w:val="0"/>
              <w:autoSpaceDN w:val="0"/>
              <w:snapToGrid w:val="0"/>
              <w:jc w:val="both"/>
              <w:rPr>
                <w:rFonts w:ascii="Times New Roman" w:eastAsia="標楷體" w:hAnsi="Times New Roman" w:cs="Times New Roman"/>
                <w:szCs w:val="24"/>
                <w:lang w:eastAsia="zh-HK"/>
              </w:rPr>
            </w:pPr>
          </w:p>
        </w:tc>
        <w:tc>
          <w:tcPr>
            <w:tcW w:w="1418" w:type="dxa"/>
            <w:shd w:val="clear" w:color="auto" w:fill="auto"/>
          </w:tcPr>
          <w:p w:rsidR="00BA1832" w:rsidRPr="00BA1832" w:rsidRDefault="00BA1832" w:rsidP="00C27894">
            <w:pPr>
              <w:tabs>
                <w:tab w:val="left" w:pos="851"/>
                <w:tab w:val="left" w:pos="1418"/>
              </w:tabs>
              <w:overflowPunct w:val="0"/>
              <w:autoSpaceDE w:val="0"/>
              <w:autoSpaceDN w:val="0"/>
              <w:snapToGrid w:val="0"/>
              <w:jc w:val="center"/>
              <w:rPr>
                <w:rFonts w:ascii="Times New Roman" w:eastAsia="標楷體" w:hAnsi="Times New Roman" w:cs="Times New Roman"/>
                <w:szCs w:val="24"/>
              </w:rPr>
            </w:pPr>
            <w:r w:rsidRPr="00BA1832">
              <w:rPr>
                <w:rFonts w:ascii="Times New Roman" w:eastAsia="標楷體" w:hAnsi="Times New Roman" w:cs="Times New Roman"/>
                <w:szCs w:val="24"/>
                <w:lang w:eastAsia="zh-HK"/>
              </w:rPr>
              <w:t>元</w:t>
            </w:r>
          </w:p>
        </w:tc>
      </w:tr>
      <w:tr w:rsidR="00BA1832" w:rsidRPr="00BA1832" w:rsidTr="00541BDC">
        <w:tc>
          <w:tcPr>
            <w:tcW w:w="3685" w:type="dxa"/>
            <w:shd w:val="clear" w:color="auto" w:fill="auto"/>
          </w:tcPr>
          <w:p w:rsidR="00BA1832" w:rsidRPr="00BA1832" w:rsidRDefault="00BA1832" w:rsidP="00BA1832">
            <w:pPr>
              <w:tabs>
                <w:tab w:val="left" w:pos="851"/>
                <w:tab w:val="left" w:pos="1418"/>
              </w:tabs>
              <w:overflowPunct w:val="0"/>
              <w:autoSpaceDE w:val="0"/>
              <w:autoSpaceDN w:val="0"/>
              <w:snapToGrid w:val="0"/>
              <w:jc w:val="both"/>
              <w:rPr>
                <w:rFonts w:ascii="Times New Roman" w:eastAsia="標楷體" w:hAnsi="Times New Roman" w:cs="Times New Roman"/>
                <w:szCs w:val="24"/>
                <w:lang w:eastAsia="zh-HK"/>
              </w:rPr>
            </w:pPr>
            <w:r w:rsidRPr="00BA1832">
              <w:rPr>
                <w:rFonts w:ascii="Times New Roman" w:eastAsia="標楷體" w:hAnsi="Times New Roman" w:cs="Times New Roman"/>
                <w:szCs w:val="24"/>
                <w:lang w:eastAsia="zh-HK"/>
              </w:rPr>
              <w:t>應繳稅款</w:t>
            </w:r>
          </w:p>
        </w:tc>
        <w:tc>
          <w:tcPr>
            <w:tcW w:w="1418" w:type="dxa"/>
            <w:shd w:val="clear" w:color="auto" w:fill="auto"/>
          </w:tcPr>
          <w:p w:rsidR="00BA1832" w:rsidRPr="00BA1832" w:rsidRDefault="00BA1832" w:rsidP="00C27894">
            <w:pPr>
              <w:tabs>
                <w:tab w:val="left" w:pos="851"/>
                <w:tab w:val="left" w:pos="1418"/>
              </w:tabs>
              <w:overflowPunct w:val="0"/>
              <w:autoSpaceDE w:val="0"/>
              <w:autoSpaceDN w:val="0"/>
              <w:snapToGrid w:val="0"/>
              <w:jc w:val="right"/>
              <w:rPr>
                <w:rFonts w:ascii="Times New Roman" w:eastAsia="標楷體" w:hAnsi="Times New Roman" w:cs="Times New Roman"/>
                <w:szCs w:val="24"/>
                <w:lang w:eastAsia="zh-HK"/>
              </w:rPr>
            </w:pPr>
            <w:r w:rsidRPr="00BA1832">
              <w:rPr>
                <w:rFonts w:ascii="Times New Roman" w:eastAsia="標楷體" w:hAnsi="Times New Roman" w:cs="Times New Roman"/>
                <w:szCs w:val="24"/>
              </w:rPr>
              <w:t>883,960</w:t>
            </w:r>
          </w:p>
        </w:tc>
      </w:tr>
      <w:tr w:rsidR="00BA1832" w:rsidRPr="00BA1832" w:rsidTr="00541BDC">
        <w:tc>
          <w:tcPr>
            <w:tcW w:w="3685" w:type="dxa"/>
            <w:shd w:val="clear" w:color="auto" w:fill="auto"/>
          </w:tcPr>
          <w:p w:rsidR="00BA1832" w:rsidRPr="00BA1832" w:rsidRDefault="00BA1832" w:rsidP="00541BDC">
            <w:pPr>
              <w:tabs>
                <w:tab w:val="left" w:pos="851"/>
                <w:tab w:val="left" w:pos="1418"/>
              </w:tabs>
              <w:overflowPunct w:val="0"/>
              <w:autoSpaceDE w:val="0"/>
              <w:autoSpaceDN w:val="0"/>
              <w:snapToGrid w:val="0"/>
              <w:jc w:val="both"/>
              <w:rPr>
                <w:rFonts w:ascii="Times New Roman" w:eastAsia="標楷體" w:hAnsi="Times New Roman" w:cs="Times New Roman"/>
                <w:szCs w:val="24"/>
                <w:lang w:eastAsia="zh-HK"/>
              </w:rPr>
            </w:pPr>
            <w:r w:rsidRPr="00BA1832">
              <w:rPr>
                <w:rFonts w:ascii="Times New Roman" w:eastAsia="標楷體" w:hAnsi="Times New Roman" w:cs="Times New Roman"/>
                <w:szCs w:val="24"/>
                <w:u w:val="single"/>
                <w:lang w:eastAsia="zh-HK"/>
              </w:rPr>
              <w:t>加</w:t>
            </w:r>
            <w:r w:rsidRPr="00BA1832">
              <w:rPr>
                <w:rFonts w:ascii="Times New Roman" w:eastAsia="標楷體" w:hAnsi="Times New Roman" w:cs="Times New Roman"/>
                <w:szCs w:val="24"/>
              </w:rPr>
              <w:t>：</w:t>
            </w:r>
            <w:r w:rsidRPr="00BA1832">
              <w:rPr>
                <w:rFonts w:ascii="Times New Roman" w:eastAsia="標楷體" w:hAnsi="Times New Roman" w:cs="Times New Roman"/>
                <w:szCs w:val="24"/>
              </w:rPr>
              <w:t>5%</w:t>
            </w:r>
            <w:r w:rsidRPr="00BA1832">
              <w:rPr>
                <w:rFonts w:ascii="Times New Roman" w:eastAsia="標楷體" w:hAnsi="Times New Roman" w:cs="Times New Roman"/>
                <w:szCs w:val="24"/>
                <w:lang w:eastAsia="zh-HK"/>
              </w:rPr>
              <w:t>附加費</w:t>
            </w:r>
            <w:r w:rsidR="00541BDC">
              <w:rPr>
                <w:rFonts w:ascii="Times New Roman" w:eastAsia="標楷體" w:hAnsi="Times New Roman" w:cs="Times New Roman" w:hint="eastAsia"/>
                <w:szCs w:val="24"/>
              </w:rPr>
              <w:t>(</w:t>
            </w:r>
            <w:r w:rsidRPr="00BA1832">
              <w:rPr>
                <w:rFonts w:ascii="Times New Roman" w:eastAsia="標楷體" w:hAnsi="Times New Roman" w:cs="Times New Roman"/>
                <w:szCs w:val="24"/>
              </w:rPr>
              <w:t>883,960 x 5%</w:t>
            </w:r>
            <w:r w:rsidR="00541BDC">
              <w:rPr>
                <w:rFonts w:ascii="Times New Roman" w:eastAsia="標楷體" w:hAnsi="Times New Roman" w:cs="Times New Roman" w:hint="eastAsia"/>
                <w:szCs w:val="24"/>
              </w:rPr>
              <w:t>)</w:t>
            </w:r>
          </w:p>
        </w:tc>
        <w:tc>
          <w:tcPr>
            <w:tcW w:w="1418" w:type="dxa"/>
            <w:shd w:val="clear" w:color="auto" w:fill="auto"/>
          </w:tcPr>
          <w:p w:rsidR="00BA1832" w:rsidRPr="00BA1832" w:rsidRDefault="00BA1832" w:rsidP="00C27894">
            <w:pPr>
              <w:tabs>
                <w:tab w:val="left" w:pos="851"/>
                <w:tab w:val="left" w:pos="1418"/>
              </w:tabs>
              <w:overflowPunct w:val="0"/>
              <w:autoSpaceDE w:val="0"/>
              <w:autoSpaceDN w:val="0"/>
              <w:snapToGrid w:val="0"/>
              <w:ind w:left="-65"/>
              <w:jc w:val="right"/>
              <w:rPr>
                <w:rFonts w:ascii="Times New Roman" w:eastAsia="標楷體" w:hAnsi="Times New Roman" w:cs="Times New Roman"/>
                <w:szCs w:val="24"/>
                <w:u w:val="single"/>
                <w:lang w:eastAsia="zh-HK"/>
              </w:rPr>
            </w:pPr>
            <w:r w:rsidRPr="00BA1832">
              <w:rPr>
                <w:rFonts w:ascii="Times New Roman" w:eastAsia="標楷體" w:hAnsi="Times New Roman" w:cs="Times New Roman"/>
                <w:szCs w:val="24"/>
                <w:u w:val="single"/>
                <w:lang w:eastAsia="zh-HK"/>
              </w:rPr>
              <w:t xml:space="preserve"> </w:t>
            </w:r>
            <w:r w:rsidR="00541BDC">
              <w:rPr>
                <w:rFonts w:ascii="Times New Roman" w:eastAsia="標楷體" w:hAnsi="Times New Roman" w:cs="Times New Roman"/>
                <w:szCs w:val="24"/>
                <w:u w:val="single"/>
                <w:lang w:eastAsia="zh-HK"/>
              </w:rPr>
              <w:t xml:space="preserve"> </w:t>
            </w:r>
            <w:r w:rsidRPr="00BA1832">
              <w:rPr>
                <w:rFonts w:ascii="Times New Roman" w:eastAsia="標楷體" w:hAnsi="Times New Roman" w:cs="Times New Roman"/>
                <w:szCs w:val="24"/>
                <w:u w:val="single"/>
                <w:lang w:eastAsia="zh-HK"/>
              </w:rPr>
              <w:t xml:space="preserve"> 44,198</w:t>
            </w:r>
          </w:p>
        </w:tc>
      </w:tr>
      <w:tr w:rsidR="00BA1832" w:rsidRPr="00BA1832" w:rsidTr="00541BDC">
        <w:tc>
          <w:tcPr>
            <w:tcW w:w="3685" w:type="dxa"/>
            <w:shd w:val="clear" w:color="auto" w:fill="auto"/>
          </w:tcPr>
          <w:p w:rsidR="00BA1832" w:rsidRPr="00BA1832" w:rsidRDefault="00BA1832" w:rsidP="00BA1832">
            <w:pPr>
              <w:tabs>
                <w:tab w:val="left" w:pos="851"/>
                <w:tab w:val="left" w:pos="1418"/>
              </w:tabs>
              <w:overflowPunct w:val="0"/>
              <w:autoSpaceDE w:val="0"/>
              <w:autoSpaceDN w:val="0"/>
              <w:snapToGrid w:val="0"/>
              <w:jc w:val="both"/>
              <w:rPr>
                <w:rFonts w:ascii="Times New Roman" w:eastAsia="標楷體" w:hAnsi="Times New Roman" w:cs="Times New Roman"/>
                <w:szCs w:val="24"/>
              </w:rPr>
            </w:pPr>
          </w:p>
        </w:tc>
        <w:tc>
          <w:tcPr>
            <w:tcW w:w="1418" w:type="dxa"/>
            <w:shd w:val="clear" w:color="auto" w:fill="auto"/>
          </w:tcPr>
          <w:p w:rsidR="00BA1832" w:rsidRPr="00BA1832" w:rsidRDefault="00BA1832" w:rsidP="00C27894">
            <w:pPr>
              <w:tabs>
                <w:tab w:val="left" w:pos="851"/>
                <w:tab w:val="left" w:pos="1418"/>
              </w:tabs>
              <w:overflowPunct w:val="0"/>
              <w:autoSpaceDE w:val="0"/>
              <w:autoSpaceDN w:val="0"/>
              <w:snapToGrid w:val="0"/>
              <w:jc w:val="right"/>
              <w:rPr>
                <w:rFonts w:ascii="Times New Roman" w:eastAsia="標楷體" w:hAnsi="Times New Roman" w:cs="Times New Roman"/>
                <w:szCs w:val="24"/>
                <w:lang w:eastAsia="zh-HK"/>
              </w:rPr>
            </w:pPr>
            <w:r w:rsidRPr="00BA1832">
              <w:rPr>
                <w:rFonts w:ascii="Times New Roman" w:eastAsia="標楷體" w:hAnsi="Times New Roman" w:cs="Times New Roman"/>
                <w:szCs w:val="24"/>
              </w:rPr>
              <w:t>928,158</w:t>
            </w:r>
          </w:p>
        </w:tc>
      </w:tr>
      <w:tr w:rsidR="00BA1832" w:rsidRPr="00BA1832" w:rsidTr="00541BDC">
        <w:tc>
          <w:tcPr>
            <w:tcW w:w="3685" w:type="dxa"/>
            <w:shd w:val="clear" w:color="auto" w:fill="auto"/>
          </w:tcPr>
          <w:p w:rsidR="00BA1832" w:rsidRPr="00BA1832" w:rsidRDefault="00BA1832" w:rsidP="00541BDC">
            <w:pPr>
              <w:tabs>
                <w:tab w:val="left" w:pos="851"/>
                <w:tab w:val="left" w:pos="1418"/>
              </w:tabs>
              <w:overflowPunct w:val="0"/>
              <w:autoSpaceDE w:val="0"/>
              <w:autoSpaceDN w:val="0"/>
              <w:snapToGrid w:val="0"/>
              <w:jc w:val="both"/>
              <w:rPr>
                <w:rFonts w:ascii="Times New Roman" w:eastAsia="標楷體" w:hAnsi="Times New Roman" w:cs="Times New Roman"/>
                <w:szCs w:val="24"/>
              </w:rPr>
            </w:pPr>
            <w:r w:rsidRPr="00BA1832">
              <w:rPr>
                <w:rFonts w:ascii="Times New Roman" w:eastAsia="標楷體" w:hAnsi="Times New Roman" w:cs="Times New Roman"/>
                <w:szCs w:val="24"/>
                <w:u w:val="single"/>
                <w:lang w:eastAsia="zh-HK"/>
              </w:rPr>
              <w:t>加</w:t>
            </w:r>
            <w:r w:rsidRPr="00BA1832">
              <w:rPr>
                <w:rFonts w:ascii="Times New Roman" w:eastAsia="標楷體" w:hAnsi="Times New Roman" w:cs="Times New Roman"/>
                <w:szCs w:val="24"/>
              </w:rPr>
              <w:t>：</w:t>
            </w:r>
            <w:r w:rsidRPr="00BA1832">
              <w:rPr>
                <w:rFonts w:ascii="Times New Roman" w:eastAsia="標楷體" w:hAnsi="Times New Roman" w:cs="Times New Roman"/>
                <w:szCs w:val="24"/>
              </w:rPr>
              <w:t>10%</w:t>
            </w:r>
            <w:r w:rsidRPr="00BA1832">
              <w:rPr>
                <w:rFonts w:ascii="Times New Roman" w:eastAsia="標楷體" w:hAnsi="Times New Roman" w:cs="Times New Roman"/>
                <w:szCs w:val="24"/>
                <w:lang w:eastAsia="zh-HK"/>
              </w:rPr>
              <w:t>附加費</w:t>
            </w:r>
            <w:r w:rsidR="00541BDC">
              <w:rPr>
                <w:rFonts w:ascii="Times New Roman" w:eastAsia="標楷體" w:hAnsi="Times New Roman" w:cs="Times New Roman" w:hint="eastAsia"/>
                <w:szCs w:val="24"/>
              </w:rPr>
              <w:t>(</w:t>
            </w:r>
            <w:r w:rsidRPr="00BA1832">
              <w:rPr>
                <w:rFonts w:ascii="Times New Roman" w:eastAsia="標楷體" w:hAnsi="Times New Roman" w:cs="Times New Roman"/>
                <w:szCs w:val="24"/>
              </w:rPr>
              <w:t>928,158 x 10%</w:t>
            </w:r>
            <w:r w:rsidR="00541BDC">
              <w:rPr>
                <w:rFonts w:ascii="Times New Roman" w:eastAsia="標楷體" w:hAnsi="Times New Roman" w:cs="Times New Roman" w:hint="eastAsia"/>
                <w:szCs w:val="24"/>
              </w:rPr>
              <w:t>)</w:t>
            </w:r>
          </w:p>
        </w:tc>
        <w:tc>
          <w:tcPr>
            <w:tcW w:w="1418" w:type="dxa"/>
            <w:shd w:val="clear" w:color="auto" w:fill="auto"/>
          </w:tcPr>
          <w:p w:rsidR="00BA1832" w:rsidRPr="00BA1832" w:rsidRDefault="00BA1832" w:rsidP="00C27894">
            <w:pPr>
              <w:tabs>
                <w:tab w:val="left" w:pos="851"/>
                <w:tab w:val="left" w:pos="1418"/>
              </w:tabs>
              <w:overflowPunct w:val="0"/>
              <w:autoSpaceDE w:val="0"/>
              <w:autoSpaceDN w:val="0"/>
              <w:snapToGrid w:val="0"/>
              <w:ind w:left="-9"/>
              <w:jc w:val="right"/>
              <w:rPr>
                <w:rFonts w:ascii="Times New Roman" w:eastAsia="標楷體" w:hAnsi="Times New Roman" w:cs="Times New Roman"/>
                <w:szCs w:val="24"/>
                <w:u w:val="single"/>
              </w:rPr>
            </w:pPr>
            <w:r w:rsidRPr="00BA1832">
              <w:rPr>
                <w:rFonts w:ascii="Times New Roman" w:eastAsia="標楷體" w:hAnsi="Times New Roman" w:cs="Times New Roman"/>
                <w:szCs w:val="24"/>
                <w:u w:val="single"/>
              </w:rPr>
              <w:t xml:space="preserve"> </w:t>
            </w:r>
            <w:r w:rsidR="00541BDC">
              <w:rPr>
                <w:rFonts w:ascii="Times New Roman" w:eastAsia="標楷體" w:hAnsi="Times New Roman" w:cs="Times New Roman"/>
                <w:szCs w:val="24"/>
                <w:u w:val="single"/>
              </w:rPr>
              <w:t xml:space="preserve"> </w:t>
            </w:r>
            <w:r w:rsidRPr="00BA1832">
              <w:rPr>
                <w:rFonts w:ascii="Times New Roman" w:eastAsia="標楷體" w:hAnsi="Times New Roman" w:cs="Times New Roman"/>
                <w:szCs w:val="24"/>
                <w:u w:val="single"/>
              </w:rPr>
              <w:t xml:space="preserve"> 92,815</w:t>
            </w:r>
          </w:p>
        </w:tc>
      </w:tr>
      <w:tr w:rsidR="00BA1832" w:rsidRPr="00BA1832" w:rsidTr="00541BDC">
        <w:tc>
          <w:tcPr>
            <w:tcW w:w="3685" w:type="dxa"/>
            <w:shd w:val="clear" w:color="auto" w:fill="auto"/>
          </w:tcPr>
          <w:p w:rsidR="00BA1832" w:rsidRPr="00BA1832" w:rsidRDefault="00BA1832" w:rsidP="00BA1832">
            <w:pPr>
              <w:tabs>
                <w:tab w:val="left" w:pos="851"/>
                <w:tab w:val="left" w:pos="1418"/>
              </w:tabs>
              <w:overflowPunct w:val="0"/>
              <w:autoSpaceDE w:val="0"/>
              <w:autoSpaceDN w:val="0"/>
              <w:snapToGrid w:val="0"/>
              <w:jc w:val="both"/>
              <w:rPr>
                <w:rFonts w:ascii="Times New Roman" w:eastAsia="標楷體" w:hAnsi="Times New Roman" w:cs="Times New Roman"/>
                <w:szCs w:val="24"/>
              </w:rPr>
            </w:pPr>
            <w:r w:rsidRPr="00BA1832">
              <w:rPr>
                <w:rFonts w:ascii="Times New Roman" w:eastAsia="標楷體" w:hAnsi="Times New Roman" w:cs="Times New Roman"/>
                <w:szCs w:val="24"/>
                <w:lang w:eastAsia="zh-HK"/>
              </w:rPr>
              <w:t>總數</w:t>
            </w:r>
            <w:r w:rsidRPr="00BA1832">
              <w:rPr>
                <w:rFonts w:ascii="Times New Roman" w:eastAsia="標楷體" w:hAnsi="Times New Roman" w:cs="Times New Roman"/>
                <w:szCs w:val="24"/>
              </w:rPr>
              <w:t>：</w:t>
            </w:r>
          </w:p>
        </w:tc>
        <w:tc>
          <w:tcPr>
            <w:tcW w:w="1418" w:type="dxa"/>
            <w:shd w:val="clear" w:color="auto" w:fill="auto"/>
          </w:tcPr>
          <w:p w:rsidR="00BA1832" w:rsidRPr="00BA1832" w:rsidRDefault="00BA1832" w:rsidP="00C27894">
            <w:pPr>
              <w:tabs>
                <w:tab w:val="left" w:pos="851"/>
                <w:tab w:val="left" w:pos="1418"/>
              </w:tabs>
              <w:overflowPunct w:val="0"/>
              <w:autoSpaceDE w:val="0"/>
              <w:autoSpaceDN w:val="0"/>
              <w:snapToGrid w:val="0"/>
              <w:jc w:val="right"/>
              <w:rPr>
                <w:rFonts w:ascii="Times New Roman" w:eastAsia="標楷體" w:hAnsi="Times New Roman" w:cs="Times New Roman"/>
                <w:szCs w:val="24"/>
                <w:u w:val="double"/>
              </w:rPr>
            </w:pPr>
            <w:r w:rsidRPr="00BA1832">
              <w:rPr>
                <w:rFonts w:ascii="Times New Roman" w:eastAsia="標楷體" w:hAnsi="Times New Roman" w:cs="Times New Roman"/>
                <w:szCs w:val="24"/>
                <w:u w:val="double"/>
              </w:rPr>
              <w:t>1,020,973</w:t>
            </w:r>
          </w:p>
        </w:tc>
      </w:tr>
    </w:tbl>
    <w:p w:rsidR="00BA1832" w:rsidRPr="00BA1832" w:rsidRDefault="00BA1832" w:rsidP="00BA1832">
      <w:pPr>
        <w:tabs>
          <w:tab w:val="left" w:pos="851"/>
          <w:tab w:val="left" w:pos="1418"/>
        </w:tabs>
        <w:overflowPunct w:val="0"/>
        <w:autoSpaceDE w:val="0"/>
        <w:autoSpaceDN w:val="0"/>
        <w:snapToGrid w:val="0"/>
        <w:jc w:val="both"/>
        <w:rPr>
          <w:rFonts w:ascii="Times New Roman" w:eastAsia="標楷體" w:hAnsi="Times New Roman" w:cs="Times New Roman"/>
          <w:szCs w:val="24"/>
          <w:lang w:eastAsia="zh-HK"/>
        </w:rPr>
      </w:pPr>
    </w:p>
    <w:p w:rsidR="00BA1832" w:rsidRPr="00BA1832" w:rsidRDefault="00BA1832" w:rsidP="00C27894">
      <w:pPr>
        <w:numPr>
          <w:ilvl w:val="0"/>
          <w:numId w:val="40"/>
        </w:numPr>
        <w:overflowPunct w:val="0"/>
        <w:autoSpaceDE w:val="0"/>
        <w:autoSpaceDN w:val="0"/>
        <w:snapToGrid w:val="0"/>
        <w:ind w:left="0" w:firstLine="0"/>
        <w:jc w:val="both"/>
        <w:rPr>
          <w:rFonts w:ascii="Times New Roman" w:eastAsia="標楷體" w:hAnsi="Times New Roman" w:cs="Times New Roman"/>
          <w:bCs/>
          <w:szCs w:val="24"/>
          <w:lang w:eastAsia="zh-HK"/>
        </w:rPr>
      </w:pPr>
      <w:r w:rsidRPr="00BA1832">
        <w:rPr>
          <w:rFonts w:ascii="Times New Roman" w:eastAsia="標楷體" w:hAnsi="Times New Roman" w:cs="Times New Roman"/>
          <w:bCs/>
          <w:szCs w:val="24"/>
          <w:lang w:eastAsia="zh-HK"/>
        </w:rPr>
        <w:t>稅務局於</w:t>
      </w:r>
      <w:r w:rsidRPr="00BA1832">
        <w:rPr>
          <w:rFonts w:ascii="Times New Roman" w:eastAsia="標楷體" w:hAnsi="Times New Roman" w:cs="Times New Roman"/>
          <w:bCs/>
          <w:snapToGrid w:val="0"/>
          <w:szCs w:val="24"/>
        </w:rPr>
        <w:t>2019</w:t>
      </w:r>
      <w:r w:rsidRPr="00BA1832">
        <w:rPr>
          <w:rFonts w:ascii="Times New Roman" w:eastAsia="標楷體" w:hAnsi="Times New Roman" w:cs="Times New Roman"/>
          <w:bCs/>
          <w:snapToGrid w:val="0"/>
          <w:szCs w:val="24"/>
        </w:rPr>
        <w:t>年</w:t>
      </w:r>
      <w:r w:rsidRPr="00BA1832">
        <w:rPr>
          <w:rFonts w:ascii="Times New Roman" w:eastAsia="標楷體" w:hAnsi="Times New Roman" w:cs="Times New Roman"/>
          <w:bCs/>
          <w:snapToGrid w:val="0"/>
          <w:szCs w:val="24"/>
        </w:rPr>
        <w:t>12</w:t>
      </w:r>
      <w:r w:rsidRPr="00BA1832">
        <w:rPr>
          <w:rFonts w:ascii="Times New Roman" w:eastAsia="標楷體" w:hAnsi="Times New Roman" w:cs="Times New Roman"/>
          <w:bCs/>
          <w:snapToGrid w:val="0"/>
          <w:szCs w:val="24"/>
        </w:rPr>
        <w:t>月</w:t>
      </w:r>
      <w:r w:rsidRPr="00BA1832">
        <w:rPr>
          <w:rFonts w:ascii="Times New Roman" w:eastAsia="標楷體" w:hAnsi="Times New Roman" w:cs="Times New Roman"/>
          <w:bCs/>
          <w:snapToGrid w:val="0"/>
          <w:szCs w:val="24"/>
        </w:rPr>
        <w:t>19</w:t>
      </w:r>
      <w:r w:rsidRPr="00BA1832">
        <w:rPr>
          <w:rFonts w:ascii="Times New Roman" w:eastAsia="標楷體" w:hAnsi="Times New Roman" w:cs="Times New Roman"/>
          <w:bCs/>
          <w:snapToGrid w:val="0"/>
          <w:szCs w:val="24"/>
        </w:rPr>
        <w:t>日及</w:t>
      </w:r>
      <w:r w:rsidRPr="00BA1832">
        <w:rPr>
          <w:rFonts w:ascii="Times New Roman" w:eastAsia="標楷體" w:hAnsi="Times New Roman" w:cs="Times New Roman"/>
          <w:bCs/>
          <w:snapToGrid w:val="0"/>
          <w:szCs w:val="24"/>
        </w:rPr>
        <w:t>2019</w:t>
      </w:r>
      <w:r w:rsidRPr="00BA1832">
        <w:rPr>
          <w:rFonts w:ascii="Times New Roman" w:eastAsia="標楷體" w:hAnsi="Times New Roman" w:cs="Times New Roman"/>
          <w:bCs/>
          <w:snapToGrid w:val="0"/>
          <w:szCs w:val="24"/>
        </w:rPr>
        <w:t>年</w:t>
      </w:r>
      <w:r w:rsidRPr="00BA1832">
        <w:rPr>
          <w:rFonts w:ascii="Times New Roman" w:eastAsia="標楷體" w:hAnsi="Times New Roman" w:cs="Times New Roman"/>
          <w:bCs/>
          <w:snapToGrid w:val="0"/>
          <w:szCs w:val="24"/>
        </w:rPr>
        <w:t>7</w:t>
      </w:r>
      <w:r w:rsidRPr="00BA1832">
        <w:rPr>
          <w:rFonts w:ascii="Times New Roman" w:eastAsia="標楷體" w:hAnsi="Times New Roman" w:cs="Times New Roman"/>
          <w:bCs/>
          <w:snapToGrid w:val="0"/>
          <w:szCs w:val="24"/>
        </w:rPr>
        <w:t>月</w:t>
      </w:r>
      <w:r w:rsidRPr="00BA1832">
        <w:rPr>
          <w:rFonts w:ascii="Times New Roman" w:eastAsia="標楷體" w:hAnsi="Times New Roman" w:cs="Times New Roman"/>
          <w:bCs/>
          <w:snapToGrid w:val="0"/>
          <w:szCs w:val="24"/>
        </w:rPr>
        <w:t>12</w:t>
      </w:r>
      <w:r w:rsidRPr="00BA1832">
        <w:rPr>
          <w:rFonts w:ascii="Times New Roman" w:eastAsia="標楷體" w:hAnsi="Times New Roman" w:cs="Times New Roman"/>
          <w:bCs/>
          <w:snapToGrid w:val="0"/>
          <w:szCs w:val="24"/>
        </w:rPr>
        <w:t>日</w:t>
      </w:r>
      <w:r w:rsidRPr="00BA1832">
        <w:rPr>
          <w:rFonts w:ascii="Times New Roman" w:eastAsia="標楷體" w:hAnsi="Times New Roman" w:cs="Times New Roman"/>
          <w:szCs w:val="24"/>
          <w:lang w:eastAsia="zh-HK"/>
        </w:rPr>
        <w:t>發出的</w:t>
      </w:r>
      <w:r w:rsidRPr="00BA1832">
        <w:rPr>
          <w:rFonts w:ascii="Times New Roman" w:eastAsia="標楷體" w:hAnsi="Times New Roman" w:cs="Times New Roman"/>
          <w:bCs/>
          <w:snapToGrid w:val="0"/>
          <w:szCs w:val="24"/>
        </w:rPr>
        <w:t>信件中所列的未清繳款項</w:t>
      </w:r>
      <w:r w:rsidRPr="00BA1832">
        <w:rPr>
          <w:rFonts w:ascii="Times New Roman" w:eastAsia="標楷體" w:hAnsi="Times New Roman" w:cs="Times New Roman"/>
          <w:bCs/>
          <w:snapToGrid w:val="0"/>
          <w:szCs w:val="24"/>
        </w:rPr>
        <w:t>1,020,973</w:t>
      </w:r>
      <w:r w:rsidRPr="00BA1832">
        <w:rPr>
          <w:rFonts w:ascii="Times New Roman" w:eastAsia="標楷體" w:hAnsi="Times New Roman" w:cs="Times New Roman"/>
          <w:bCs/>
          <w:snapToGrid w:val="0"/>
          <w:szCs w:val="24"/>
        </w:rPr>
        <w:t>元，為加上附加費之後的總數，並無錯誤。</w:t>
      </w:r>
    </w:p>
    <w:p w:rsidR="00BA1832" w:rsidRPr="00BA1832" w:rsidRDefault="00BA1832" w:rsidP="00C27894">
      <w:pPr>
        <w:overflowPunct w:val="0"/>
        <w:autoSpaceDE w:val="0"/>
        <w:autoSpaceDN w:val="0"/>
        <w:snapToGrid w:val="0"/>
        <w:jc w:val="both"/>
        <w:rPr>
          <w:rFonts w:ascii="Times New Roman" w:eastAsia="標楷體" w:hAnsi="Times New Roman" w:cs="Times New Roman"/>
          <w:bCs/>
          <w:szCs w:val="24"/>
          <w:lang w:eastAsia="zh-HK"/>
        </w:rPr>
      </w:pPr>
    </w:p>
    <w:p w:rsidR="00341D04" w:rsidRPr="00DA0E10" w:rsidRDefault="00BA1832" w:rsidP="00AE625D">
      <w:pPr>
        <w:numPr>
          <w:ilvl w:val="0"/>
          <w:numId w:val="40"/>
        </w:numPr>
        <w:overflowPunct w:val="0"/>
        <w:autoSpaceDE w:val="0"/>
        <w:autoSpaceDN w:val="0"/>
        <w:snapToGrid w:val="0"/>
        <w:ind w:left="0" w:firstLine="0"/>
        <w:jc w:val="both"/>
        <w:rPr>
          <w:rFonts w:ascii="Times New Roman" w:eastAsia="標楷體" w:hAnsi="Times New Roman" w:cs="Times New Roman"/>
          <w:szCs w:val="24"/>
          <w:lang w:eastAsia="zh-HK"/>
        </w:rPr>
      </w:pPr>
      <w:r w:rsidRPr="00BA1832">
        <w:rPr>
          <w:rFonts w:ascii="Times New Roman" w:eastAsia="標楷體" w:hAnsi="Times New Roman" w:cs="Times New Roman"/>
          <w:bCs/>
          <w:szCs w:val="24"/>
          <w:lang w:eastAsia="zh-HK"/>
        </w:rPr>
        <w:t>因此，</w:t>
      </w:r>
      <w:r w:rsidRPr="00BA1832">
        <w:rPr>
          <w:rFonts w:ascii="Times New Roman" w:eastAsia="標楷體" w:hAnsi="Times New Roman" w:cs="Times New Roman"/>
          <w:bCs/>
          <w:snapToGrid w:val="0"/>
          <w:szCs w:val="24"/>
        </w:rPr>
        <w:t>2021</w:t>
      </w:r>
      <w:r w:rsidRPr="00BA1832">
        <w:rPr>
          <w:rFonts w:ascii="Times New Roman" w:eastAsia="標楷體" w:hAnsi="Times New Roman" w:cs="Times New Roman"/>
          <w:bCs/>
          <w:snapToGrid w:val="0"/>
          <w:szCs w:val="24"/>
        </w:rPr>
        <w:t>年</w:t>
      </w:r>
      <w:r w:rsidRPr="00BA1832">
        <w:rPr>
          <w:rFonts w:ascii="Times New Roman" w:eastAsia="標楷體" w:hAnsi="Times New Roman" w:cs="Times New Roman"/>
          <w:bCs/>
          <w:snapToGrid w:val="0"/>
          <w:szCs w:val="24"/>
        </w:rPr>
        <w:t>8</w:t>
      </w:r>
      <w:r w:rsidRPr="00BA1832">
        <w:rPr>
          <w:rFonts w:ascii="Times New Roman" w:eastAsia="標楷體" w:hAnsi="Times New Roman" w:cs="Times New Roman"/>
          <w:bCs/>
          <w:snapToGrid w:val="0"/>
          <w:szCs w:val="24"/>
        </w:rPr>
        <w:t>月</w:t>
      </w:r>
      <w:r w:rsidRPr="00BA1832">
        <w:rPr>
          <w:rFonts w:ascii="Times New Roman" w:eastAsia="標楷體" w:hAnsi="Times New Roman" w:cs="Times New Roman"/>
          <w:bCs/>
          <w:snapToGrid w:val="0"/>
          <w:szCs w:val="24"/>
        </w:rPr>
        <w:t>31</w:t>
      </w:r>
      <w:r w:rsidRPr="00BA1832">
        <w:rPr>
          <w:rFonts w:ascii="Times New Roman" w:eastAsia="標楷體" w:hAnsi="Times New Roman" w:cs="Times New Roman"/>
          <w:bCs/>
          <w:snapToGrid w:val="0"/>
          <w:szCs w:val="24"/>
        </w:rPr>
        <w:t>日決定書上所列的</w:t>
      </w:r>
      <w:r w:rsidRPr="007C0D40">
        <w:rPr>
          <w:rFonts w:ascii="Times New Roman" w:eastAsia="標楷體" w:hAnsi="Times New Roman" w:cs="Times New Roman"/>
          <w:noProof/>
          <w:szCs w:val="24"/>
        </w:rPr>
        <w:t>2014/15</w:t>
      </w:r>
      <w:r w:rsidRPr="007C0D40">
        <w:rPr>
          <w:rFonts w:ascii="Times New Roman" w:eastAsia="標楷體" w:hAnsi="Times New Roman" w:cs="Times New Roman"/>
          <w:noProof/>
          <w:szCs w:val="24"/>
        </w:rPr>
        <w:t>課稅年度利得稅評稅</w:t>
      </w:r>
      <w:r w:rsidRPr="00BA1832">
        <w:rPr>
          <w:rFonts w:ascii="Times New Roman" w:eastAsia="標楷體" w:hAnsi="Times New Roman" w:cs="Times New Roman"/>
          <w:noProof/>
          <w:szCs w:val="24"/>
        </w:rPr>
        <w:t>正確</w:t>
      </w:r>
      <w:r w:rsidR="00541BDC">
        <w:rPr>
          <w:rFonts w:ascii="Times New Roman" w:eastAsia="標楷體" w:hAnsi="Times New Roman" w:cs="Times New Roman" w:hint="eastAsia"/>
          <w:noProof/>
          <w:szCs w:val="24"/>
        </w:rPr>
        <w:t>：</w:t>
      </w:r>
      <w:r w:rsidRPr="00BA1832">
        <w:rPr>
          <w:rFonts w:ascii="Times New Roman" w:eastAsia="標楷體" w:hAnsi="Times New Roman" w:cs="Times New Roman"/>
          <w:bCs/>
          <w:snapToGrid w:val="0"/>
          <w:szCs w:val="24"/>
        </w:rPr>
        <w:t>應評稅利潤確實為</w:t>
      </w:r>
      <w:r w:rsidRPr="00BA1832">
        <w:rPr>
          <w:rFonts w:ascii="Times New Roman" w:eastAsia="標楷體" w:hAnsi="Times New Roman" w:cs="Times New Roman"/>
          <w:bCs/>
          <w:snapToGrid w:val="0"/>
          <w:szCs w:val="24"/>
        </w:rPr>
        <w:t>6,026,400</w:t>
      </w:r>
      <w:r w:rsidRPr="00BA1832">
        <w:rPr>
          <w:rFonts w:ascii="Times New Roman" w:eastAsia="標楷體" w:hAnsi="Times New Roman" w:cs="Times New Roman"/>
          <w:bCs/>
          <w:snapToGrid w:val="0"/>
          <w:szCs w:val="24"/>
        </w:rPr>
        <w:t>元，而應繳稅款為</w:t>
      </w:r>
      <w:r w:rsidRPr="00BA1832">
        <w:rPr>
          <w:rFonts w:ascii="Times New Roman" w:eastAsia="標楷體" w:hAnsi="Times New Roman" w:cs="Times New Roman"/>
          <w:bCs/>
          <w:snapToGrid w:val="0"/>
          <w:szCs w:val="24"/>
        </w:rPr>
        <w:t>883,960</w:t>
      </w:r>
      <w:r w:rsidRPr="00BA1832">
        <w:rPr>
          <w:rFonts w:ascii="Times New Roman" w:eastAsia="標楷體" w:hAnsi="Times New Roman" w:cs="Times New Roman"/>
          <w:bCs/>
          <w:snapToGrid w:val="0"/>
          <w:szCs w:val="24"/>
        </w:rPr>
        <w:t>元</w:t>
      </w:r>
      <w:r w:rsidRPr="00BA1832">
        <w:rPr>
          <w:rFonts w:ascii="Times New Roman" w:eastAsia="標楷體" w:hAnsi="Times New Roman" w:cs="Times New Roman"/>
          <w:bCs/>
          <w:szCs w:val="24"/>
          <w:lang w:eastAsia="zh-HK"/>
        </w:rPr>
        <w:t>。由於上訴人未繳稅款，加收兩次附加費後，總欠稅款為</w:t>
      </w:r>
      <w:r w:rsidRPr="00BA1832">
        <w:rPr>
          <w:rFonts w:ascii="Times New Roman" w:eastAsia="標楷體" w:hAnsi="Times New Roman" w:cs="Times New Roman"/>
          <w:bCs/>
          <w:snapToGrid w:val="0"/>
          <w:szCs w:val="24"/>
        </w:rPr>
        <w:t>1,020,973</w:t>
      </w:r>
      <w:r w:rsidRPr="00BA1832">
        <w:rPr>
          <w:rFonts w:ascii="Times New Roman" w:eastAsia="標楷體" w:hAnsi="Times New Roman" w:cs="Times New Roman"/>
          <w:bCs/>
          <w:snapToGrid w:val="0"/>
          <w:szCs w:val="24"/>
        </w:rPr>
        <w:t>元。</w:t>
      </w:r>
    </w:p>
    <w:p w:rsidR="00341D04" w:rsidRDefault="00341D04" w:rsidP="00C27894">
      <w:pPr>
        <w:tabs>
          <w:tab w:val="left" w:pos="851"/>
          <w:tab w:val="left" w:pos="1418"/>
        </w:tabs>
        <w:overflowPunct w:val="0"/>
        <w:autoSpaceDE w:val="0"/>
        <w:autoSpaceDN w:val="0"/>
        <w:snapToGrid w:val="0"/>
        <w:jc w:val="both"/>
        <w:rPr>
          <w:rFonts w:ascii="Times New Roman" w:eastAsia="標楷體" w:hAnsi="Times New Roman" w:cs="Times New Roman"/>
          <w:szCs w:val="24"/>
          <w:lang w:eastAsia="zh-HK"/>
        </w:rPr>
      </w:pPr>
    </w:p>
    <w:p w:rsidR="00BA1832" w:rsidRPr="00C27894" w:rsidRDefault="00BA1832" w:rsidP="00541BDC">
      <w:pPr>
        <w:numPr>
          <w:ilvl w:val="0"/>
          <w:numId w:val="37"/>
        </w:numPr>
        <w:overflowPunct w:val="0"/>
        <w:autoSpaceDE w:val="0"/>
        <w:autoSpaceDN w:val="0"/>
        <w:snapToGrid w:val="0"/>
        <w:ind w:left="0" w:firstLine="0"/>
        <w:jc w:val="both"/>
        <w:rPr>
          <w:rFonts w:ascii="Times New Roman" w:eastAsia="標楷體" w:hAnsi="Times New Roman" w:cs="Times New Roman"/>
          <w:b/>
          <w:sz w:val="28"/>
          <w:szCs w:val="28"/>
        </w:rPr>
      </w:pPr>
      <w:r w:rsidRPr="00C27894">
        <w:rPr>
          <w:rFonts w:ascii="Times New Roman" w:eastAsia="標楷體" w:hAnsi="Times New Roman" w:cs="Times New Roman"/>
          <w:b/>
          <w:bCs/>
          <w:sz w:val="28"/>
          <w:szCs w:val="28"/>
        </w:rPr>
        <w:t>總結</w:t>
      </w:r>
    </w:p>
    <w:p w:rsidR="00BA1832" w:rsidRPr="00BA1832" w:rsidRDefault="00BA1832" w:rsidP="00BA1832">
      <w:pPr>
        <w:tabs>
          <w:tab w:val="left" w:pos="480"/>
          <w:tab w:val="left" w:pos="2160"/>
          <w:tab w:val="left" w:pos="2760"/>
        </w:tabs>
        <w:overflowPunct w:val="0"/>
        <w:autoSpaceDE w:val="0"/>
        <w:autoSpaceDN w:val="0"/>
        <w:snapToGrid w:val="0"/>
        <w:ind w:left="2760" w:hanging="2760"/>
        <w:jc w:val="both"/>
        <w:rPr>
          <w:rFonts w:ascii="Times New Roman" w:eastAsia="標楷體" w:hAnsi="Times New Roman" w:cs="Times New Roman"/>
          <w:szCs w:val="24"/>
        </w:rPr>
      </w:pPr>
    </w:p>
    <w:p w:rsidR="00B34956" w:rsidRPr="00C27894" w:rsidRDefault="00BA1832" w:rsidP="00C27894">
      <w:pPr>
        <w:numPr>
          <w:ilvl w:val="0"/>
          <w:numId w:val="40"/>
        </w:numPr>
        <w:overflowPunct w:val="0"/>
        <w:autoSpaceDE w:val="0"/>
        <w:autoSpaceDN w:val="0"/>
        <w:snapToGrid w:val="0"/>
        <w:ind w:left="0" w:firstLine="0"/>
        <w:jc w:val="both"/>
        <w:rPr>
          <w:rFonts w:ascii="Times New Roman" w:eastAsia="標楷體" w:hAnsi="Times New Roman" w:cs="Times New Roman"/>
          <w:bCs/>
          <w:szCs w:val="24"/>
          <w:lang w:eastAsia="zh-HK"/>
        </w:rPr>
      </w:pPr>
      <w:r w:rsidRPr="00BA1832">
        <w:rPr>
          <w:rFonts w:ascii="Times New Roman" w:eastAsia="標楷體" w:hAnsi="Times New Roman" w:cs="Times New Roman"/>
          <w:bCs/>
          <w:szCs w:val="24"/>
          <w:lang w:eastAsia="zh-HK"/>
        </w:rPr>
        <w:t>經詳細及小心地考慮所有上訴文件夾內的證據、文件和雙方的陳詞，與及基於本裁決書的討論及分析，委員會認為上訴人未能履行稅例第</w:t>
      </w:r>
      <w:r w:rsidRPr="00BA1832">
        <w:rPr>
          <w:rFonts w:ascii="Times New Roman" w:eastAsia="標楷體" w:hAnsi="Times New Roman" w:cs="Times New Roman"/>
          <w:bCs/>
          <w:szCs w:val="24"/>
          <w:lang w:eastAsia="zh-HK"/>
        </w:rPr>
        <w:t>68(4)</w:t>
      </w:r>
      <w:r w:rsidRPr="00BA1832">
        <w:rPr>
          <w:rFonts w:ascii="Times New Roman" w:eastAsia="標楷體" w:hAnsi="Times New Roman" w:cs="Times New Roman"/>
          <w:bCs/>
          <w:szCs w:val="24"/>
          <w:lang w:eastAsia="zh-HK"/>
        </w:rPr>
        <w:t>條的舉證責任，其上訴被駁回。委員會認為適合不作訟費命令。</w:t>
      </w:r>
    </w:p>
    <w:sectPr w:rsidR="00B34956" w:rsidRPr="00C27894" w:rsidSect="00A74B10">
      <w:headerReference w:type="default" r:id="rId8"/>
      <w:footerReference w:type="default" r:id="rId9"/>
      <w:pgSz w:w="11906" w:h="16838" w:code="9"/>
      <w:pgMar w:top="1985" w:right="1588" w:bottom="1701" w:left="1588" w:header="1361" w:footer="94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C08" w:rsidRDefault="00380C08" w:rsidP="00CA6261">
      <w:r>
        <w:separator/>
      </w:r>
    </w:p>
  </w:endnote>
  <w:endnote w:type="continuationSeparator" w:id="0">
    <w:p w:rsidR="00380C08" w:rsidRDefault="00380C08" w:rsidP="00CA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engXian">
    <w:altName w:val="SimSun"/>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3225576"/>
      <w:docPartObj>
        <w:docPartGallery w:val="Page Numbers (Bottom of Page)"/>
        <w:docPartUnique/>
      </w:docPartObj>
    </w:sdtPr>
    <w:sdtEndPr>
      <w:rPr>
        <w:rFonts w:ascii="Times New Roman" w:hAnsi="Times New Roman" w:cs="Times New Roman"/>
      </w:rPr>
    </w:sdtEndPr>
    <w:sdtContent>
      <w:p w:rsidR="00C305D8" w:rsidRPr="009D0520" w:rsidRDefault="00C305D8">
        <w:pPr>
          <w:pStyle w:val="a5"/>
          <w:jc w:val="center"/>
          <w:rPr>
            <w:rFonts w:ascii="Times New Roman" w:hAnsi="Times New Roman" w:cs="Times New Roman"/>
          </w:rPr>
        </w:pPr>
        <w:r w:rsidRPr="009D0520">
          <w:rPr>
            <w:rFonts w:ascii="Times New Roman" w:hAnsi="Times New Roman" w:cs="Times New Roman"/>
          </w:rPr>
          <w:fldChar w:fldCharType="begin"/>
        </w:r>
        <w:r w:rsidRPr="009D0520">
          <w:rPr>
            <w:rFonts w:ascii="Times New Roman" w:hAnsi="Times New Roman" w:cs="Times New Roman"/>
          </w:rPr>
          <w:instrText>PAGE   \* MERGEFORMAT</w:instrText>
        </w:r>
        <w:r w:rsidRPr="009D0520">
          <w:rPr>
            <w:rFonts w:ascii="Times New Roman" w:hAnsi="Times New Roman" w:cs="Times New Roman"/>
          </w:rPr>
          <w:fldChar w:fldCharType="separate"/>
        </w:r>
        <w:r w:rsidR="008F3B9B" w:rsidRPr="008F3B9B">
          <w:rPr>
            <w:rFonts w:ascii="Times New Roman" w:hAnsi="Times New Roman" w:cs="Times New Roman"/>
            <w:noProof/>
            <w:lang w:val="zh-TW"/>
          </w:rPr>
          <w:t>2</w:t>
        </w:r>
        <w:r w:rsidRPr="009D0520">
          <w:rPr>
            <w:rFonts w:ascii="Times New Roman" w:hAnsi="Times New Roman" w:cs="Times New Roman"/>
          </w:rPr>
          <w:fldChar w:fldCharType="end"/>
        </w:r>
      </w:p>
    </w:sdtContent>
  </w:sdt>
  <w:p w:rsidR="00C305D8" w:rsidRDefault="00C305D8" w:rsidP="00B52F3A">
    <w:pPr>
      <w:pStyle w:val="a5"/>
      <w:tabs>
        <w:tab w:val="clear" w:pos="4153"/>
        <w:tab w:val="clear" w:pos="8306"/>
        <w:tab w:val="center" w:pos="4395"/>
        <w:tab w:val="right" w:pos="8647"/>
      </w:tabs>
      <w:jc w:val="right"/>
      <w:rPr>
        <w:rFonts w:ascii="Times New Roman" w:eastAsia="DengXian" w:hAnsi="Times New Roman" w:cs="Times New Roman"/>
      </w:rPr>
    </w:pPr>
  </w:p>
  <w:p w:rsidR="00C305D8" w:rsidRPr="00BA1832" w:rsidRDefault="00C305D8" w:rsidP="00B52F3A">
    <w:pPr>
      <w:pStyle w:val="a5"/>
      <w:tabs>
        <w:tab w:val="clear" w:pos="4153"/>
        <w:tab w:val="clear" w:pos="8306"/>
        <w:tab w:val="center" w:pos="4395"/>
        <w:tab w:val="right" w:pos="8647"/>
      </w:tabs>
      <w:jc w:val="right"/>
      <w:rPr>
        <w:rFonts w:ascii="Times New Roman" w:hAnsi="Times New Roman" w:cs="Times New Roman"/>
        <w:color w:val="FFFFFF" w:themeColor="background1"/>
      </w:rPr>
    </w:pPr>
    <w:r>
      <w:rPr>
        <w:rFonts w:ascii="Times New Roman" w:eastAsia="DengXian" w:hAnsi="Times New Roman" w:cs="Times New Roman"/>
      </w:rPr>
      <w:tab/>
    </w:r>
    <w:r w:rsidRPr="00150F4F">
      <w:rPr>
        <w:rFonts w:ascii="Times New Roman" w:eastAsia="DengXian" w:hAnsi="Times New Roman" w:cs="Times New Roman"/>
      </w:rPr>
      <w:t>Verified Copy</w:t>
    </w:r>
    <w:r w:rsidRPr="00150F4F">
      <w:rPr>
        <w:rFonts w:ascii="Times New Roman" w:eastAsia="DengXian" w:hAnsi="Times New Roman" w:cs="Times New Roman"/>
      </w:rPr>
      <w:tab/>
      <w:t xml:space="preserve">Last reviewed date: </w:t>
    </w:r>
    <w:r>
      <w:rPr>
        <w:rFonts w:ascii="Times New Roman" w:eastAsia="DengXian" w:hAnsi="Times New Roman" w:cs="Times New Roman"/>
      </w:rPr>
      <w:t>June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C08" w:rsidRDefault="00380C08" w:rsidP="00CA6261">
      <w:r>
        <w:separator/>
      </w:r>
    </w:p>
  </w:footnote>
  <w:footnote w:type="continuationSeparator" w:id="0">
    <w:p w:rsidR="00380C08" w:rsidRDefault="00380C08" w:rsidP="00CA6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5D8" w:rsidRPr="00CA6261" w:rsidRDefault="00C305D8" w:rsidP="00CA6261">
    <w:pPr>
      <w:tabs>
        <w:tab w:val="center" w:pos="4153"/>
        <w:tab w:val="right" w:pos="8306"/>
      </w:tabs>
      <w:overflowPunct w:val="0"/>
      <w:autoSpaceDE w:val="0"/>
      <w:autoSpaceDN w:val="0"/>
      <w:adjustRightInd w:val="0"/>
      <w:jc w:val="center"/>
      <w:textAlignment w:val="baseline"/>
      <w:rPr>
        <w:rFonts w:ascii="Times New Roman" w:eastAsia="細明體" w:hAnsi="Times New Roman" w:cs="Times New Roman"/>
        <w:szCs w:val="20"/>
        <w:lang w:val="en-GB"/>
      </w:rPr>
    </w:pPr>
    <w:r w:rsidRPr="00CA6261">
      <w:rPr>
        <w:rFonts w:ascii="Times New Roman" w:eastAsia="細明體" w:hAnsi="Times New Roman" w:cs="Times New Roman"/>
        <w:szCs w:val="20"/>
        <w:lang w:val="en-GB"/>
      </w:rPr>
      <w:t>(2</w:t>
    </w:r>
    <w:r>
      <w:rPr>
        <w:rFonts w:ascii="Times New Roman" w:eastAsia="細明體" w:hAnsi="Times New Roman" w:cs="Times New Roman"/>
        <w:szCs w:val="20"/>
        <w:lang w:val="en-GB"/>
      </w:rPr>
      <w:t>022-23</w:t>
    </w:r>
    <w:r w:rsidRPr="00CA6261">
      <w:rPr>
        <w:rFonts w:ascii="Times New Roman" w:eastAsia="細明體" w:hAnsi="Times New Roman" w:cs="Times New Roman"/>
        <w:szCs w:val="20"/>
        <w:lang w:val="en-GB"/>
      </w:rPr>
      <w:t xml:space="preserve">) VOLUME </w:t>
    </w:r>
    <w:r w:rsidRPr="00BA1832">
      <w:rPr>
        <w:rFonts w:ascii="Times New Roman" w:eastAsia="細明體" w:hAnsi="Times New Roman" w:cs="Times New Roman"/>
        <w:szCs w:val="20"/>
        <w:lang w:val="en-GB" w:eastAsia="zh-HK"/>
      </w:rPr>
      <w:t>3</w:t>
    </w:r>
    <w:r>
      <w:rPr>
        <w:rFonts w:ascii="Times New Roman" w:eastAsia="細明體" w:hAnsi="Times New Roman" w:cs="Times New Roman"/>
        <w:szCs w:val="20"/>
        <w:lang w:val="en-GB" w:eastAsia="zh-HK"/>
      </w:rPr>
      <w:t>7</w:t>
    </w:r>
    <w:r w:rsidRPr="00CA6261">
      <w:rPr>
        <w:rFonts w:ascii="Times New Roman" w:eastAsia="細明體" w:hAnsi="Times New Roman" w:cs="Times New Roman"/>
        <w:szCs w:val="20"/>
        <w:lang w:val="en-GB"/>
      </w:rPr>
      <w:t xml:space="preserve"> INLAND REVENUE BOARD OF REVIEW DECISIONS</w:t>
    </w:r>
  </w:p>
  <w:p w:rsidR="00C305D8" w:rsidRPr="00BA1832" w:rsidRDefault="00C305D8" w:rsidP="00CA6261">
    <w:pPr>
      <w:pStyle w:val="a3"/>
      <w:jc w:val="center"/>
      <w:rPr>
        <w:rFonts w:ascii="Times New Roman" w:hAnsi="Times New Roman" w:cs="Times New Roman"/>
        <w:color w:val="FFFFFF" w:themeColor="background1"/>
        <w:sz w:val="24"/>
        <w:szCs w:val="24"/>
      </w:rPr>
    </w:pPr>
    <w:r w:rsidRPr="00BA1832">
      <w:rPr>
        <w:rFonts w:ascii="Times New Roman" w:hAnsi="Times New Roman" w:cs="Times New Roman"/>
        <w:color w:val="FFFFFF" w:themeColor="background1"/>
        <w:sz w:val="24"/>
        <w:szCs w:val="24"/>
      </w:rPr>
      <w:t>(PUBLISHED IN MONTH 20XX)</w:t>
    </w:r>
  </w:p>
  <w:p w:rsidR="00C305D8" w:rsidRPr="00A74B10" w:rsidRDefault="00C305D8">
    <w:pPr>
      <w:pStyle w:val="a3"/>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040F8"/>
    <w:multiLevelType w:val="hybridMultilevel"/>
    <w:tmpl w:val="FEA802C0"/>
    <w:lvl w:ilvl="0" w:tplc="DAA0E880">
      <w:start w:val="1"/>
      <w:numFmt w:val="decimal"/>
      <w:lvlText w:val="(%1)"/>
      <w:lvlJc w:val="left"/>
      <w:pPr>
        <w:ind w:left="502" w:hanging="360"/>
      </w:pPr>
      <w:rPr>
        <w:rFonts w:hint="default"/>
      </w:rPr>
    </w:lvl>
    <w:lvl w:ilvl="1" w:tplc="5AF86D46">
      <w:start w:val="1"/>
      <w:numFmt w:val="low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9E7792"/>
    <w:multiLevelType w:val="hybridMultilevel"/>
    <w:tmpl w:val="BF9A29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2703A7"/>
    <w:multiLevelType w:val="hybridMultilevel"/>
    <w:tmpl w:val="BB5E952C"/>
    <w:lvl w:ilvl="0" w:tplc="8BA496EA">
      <w:start w:val="4"/>
      <w:numFmt w:val="lowerLetter"/>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CD17D7"/>
    <w:multiLevelType w:val="hybridMultilevel"/>
    <w:tmpl w:val="B6148A40"/>
    <w:lvl w:ilvl="0" w:tplc="AFF0352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3424DD"/>
    <w:multiLevelType w:val="hybridMultilevel"/>
    <w:tmpl w:val="001445FA"/>
    <w:lvl w:ilvl="0" w:tplc="7FC88CAA">
      <w:start w:val="1"/>
      <w:numFmt w:val="lowerRoman"/>
      <w:lvlText w:val="(%1)"/>
      <w:lvlJc w:val="left"/>
      <w:pPr>
        <w:ind w:left="1996" w:hanging="72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5" w15:restartNumberingAfterBreak="0">
    <w:nsid w:val="0F352713"/>
    <w:multiLevelType w:val="hybridMultilevel"/>
    <w:tmpl w:val="D506FE5E"/>
    <w:lvl w:ilvl="0" w:tplc="E3862F04">
      <w:start w:val="1"/>
      <w:numFmt w:val="lowerLetter"/>
      <w:lvlText w:val="(%1)"/>
      <w:lvlJc w:val="left"/>
      <w:pPr>
        <w:ind w:left="1050" w:hanging="570"/>
      </w:pPr>
      <w:rPr>
        <w:rFonts w:ascii="Times New Roman" w:hAnsi="Times New Roman" w:cs="Times New Roman" w:hint="default"/>
        <w:u w:val="none"/>
      </w:rPr>
    </w:lvl>
    <w:lvl w:ilvl="1" w:tplc="182E145C">
      <w:start w:val="1"/>
      <w:numFmt w:val="decimal"/>
      <w:lvlText w:val="(%2)"/>
      <w:lvlJc w:val="left"/>
      <w:pPr>
        <w:ind w:left="1185" w:hanging="70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E05655"/>
    <w:multiLevelType w:val="hybridMultilevel"/>
    <w:tmpl w:val="98D6E62C"/>
    <w:lvl w:ilvl="0" w:tplc="E3862F04">
      <w:start w:val="1"/>
      <w:numFmt w:val="lowerLetter"/>
      <w:lvlText w:val="(%1)"/>
      <w:lvlJc w:val="left"/>
      <w:pPr>
        <w:ind w:left="1050" w:hanging="570"/>
      </w:pPr>
      <w:rPr>
        <w:rFonts w:ascii="Times New Roman" w:hAnsi="Times New Roman"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1C12CD"/>
    <w:multiLevelType w:val="hybridMultilevel"/>
    <w:tmpl w:val="D20EDF08"/>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1CA23BB3"/>
    <w:multiLevelType w:val="hybridMultilevel"/>
    <w:tmpl w:val="A84CF5C6"/>
    <w:lvl w:ilvl="0" w:tplc="093A686E">
      <w:start w:val="1"/>
      <w:numFmt w:val="decimal"/>
      <w:lvlText w:val="%1."/>
      <w:lvlJc w:val="left"/>
      <w:pPr>
        <w:ind w:left="1440" w:hanging="360"/>
      </w:pPr>
      <w:rPr>
        <w:rFonts w:hint="default"/>
      </w:rPr>
    </w:lvl>
    <w:lvl w:ilvl="1" w:tplc="04090019">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9" w15:restartNumberingAfterBreak="0">
    <w:nsid w:val="1E63012E"/>
    <w:multiLevelType w:val="hybridMultilevel"/>
    <w:tmpl w:val="DD0CAED8"/>
    <w:lvl w:ilvl="0" w:tplc="87D8E89A">
      <w:start w:val="2"/>
      <w:numFmt w:val="lowerLetter"/>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891AB2"/>
    <w:multiLevelType w:val="hybridMultilevel"/>
    <w:tmpl w:val="3C341972"/>
    <w:lvl w:ilvl="0" w:tplc="18E67B4E">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1FD0EF1"/>
    <w:multiLevelType w:val="hybridMultilevel"/>
    <w:tmpl w:val="F0408E20"/>
    <w:lvl w:ilvl="0" w:tplc="E3862F04">
      <w:start w:val="1"/>
      <w:numFmt w:val="lowerLetter"/>
      <w:lvlText w:val="(%1)"/>
      <w:lvlJc w:val="left"/>
      <w:pPr>
        <w:ind w:left="1050" w:hanging="570"/>
      </w:pPr>
      <w:rPr>
        <w:rFonts w:ascii="Times New Roman" w:hAnsi="Times New Roman"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792429B"/>
    <w:multiLevelType w:val="hybridMultilevel"/>
    <w:tmpl w:val="DB34F6E0"/>
    <w:lvl w:ilvl="0" w:tplc="17A8C58E">
      <w:start w:val="4"/>
      <w:numFmt w:val="lowerLetter"/>
      <w:lvlText w:val="(%1)"/>
      <w:lvlJc w:val="left"/>
      <w:pPr>
        <w:ind w:left="71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B9110DD"/>
    <w:multiLevelType w:val="hybridMultilevel"/>
    <w:tmpl w:val="3B580CF8"/>
    <w:lvl w:ilvl="0" w:tplc="0409000F">
      <w:start w:val="1"/>
      <w:numFmt w:val="decimal"/>
      <w:lvlText w:val="%1."/>
      <w:lvlJc w:val="left"/>
      <w:pPr>
        <w:ind w:left="497" w:hanging="480"/>
      </w:p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14" w15:restartNumberingAfterBreak="0">
    <w:nsid w:val="2CA20EFB"/>
    <w:multiLevelType w:val="hybridMultilevel"/>
    <w:tmpl w:val="C92E90AE"/>
    <w:lvl w:ilvl="0" w:tplc="23D4F5AC">
      <w:start w:val="2"/>
      <w:numFmt w:val="decimal"/>
      <w:lvlText w:val="%1."/>
      <w:lvlJc w:val="left"/>
      <w:pPr>
        <w:tabs>
          <w:tab w:val="num" w:pos="720"/>
        </w:tabs>
        <w:ind w:left="720" w:hanging="720"/>
      </w:pPr>
      <w:rPr>
        <w:rFonts w:ascii="Times New Roman" w:eastAsia="新細明體" w:hAnsi="Times New Roman" w:hint="eastAsia"/>
      </w:rPr>
    </w:lvl>
    <w:lvl w:ilvl="1" w:tplc="C7F48D32">
      <w:start w:val="1"/>
      <w:numFmt w:val="lowerLetter"/>
      <w:lvlText w:val="(%2)"/>
      <w:lvlJc w:val="left"/>
      <w:pPr>
        <w:tabs>
          <w:tab w:val="num" w:pos="1200"/>
        </w:tabs>
        <w:ind w:left="1200" w:hanging="720"/>
      </w:pPr>
      <w:rPr>
        <w:rFonts w:hint="eastAsia"/>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1303FD9"/>
    <w:multiLevelType w:val="hybridMultilevel"/>
    <w:tmpl w:val="338AA310"/>
    <w:lvl w:ilvl="0" w:tplc="C9B847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37976E7"/>
    <w:multiLevelType w:val="hybridMultilevel"/>
    <w:tmpl w:val="418E4C66"/>
    <w:lvl w:ilvl="0" w:tplc="5036ACCA">
      <w:start w:val="1"/>
      <w:numFmt w:val="lowerLetter"/>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1C111A"/>
    <w:multiLevelType w:val="hybridMultilevel"/>
    <w:tmpl w:val="DBA4DC4C"/>
    <w:lvl w:ilvl="0" w:tplc="148E13FA">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7DD469A"/>
    <w:multiLevelType w:val="hybridMultilevel"/>
    <w:tmpl w:val="66D2F406"/>
    <w:lvl w:ilvl="0" w:tplc="0409000F">
      <w:start w:val="1"/>
      <w:numFmt w:val="decimal"/>
      <w:lvlText w:val="%1."/>
      <w:lvlJc w:val="left"/>
      <w:pPr>
        <w:ind w:left="1186" w:hanging="480"/>
      </w:p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9" w15:restartNumberingAfterBreak="0">
    <w:nsid w:val="398F55CB"/>
    <w:multiLevelType w:val="hybridMultilevel"/>
    <w:tmpl w:val="6E1EE99E"/>
    <w:lvl w:ilvl="0" w:tplc="56927538">
      <w:start w:val="1"/>
      <w:numFmt w:val="decimal"/>
      <w:lvlText w:val="(%1)"/>
      <w:lvlJc w:val="left"/>
      <w:pPr>
        <w:ind w:left="722" w:hanging="705"/>
      </w:pPr>
      <w:rPr>
        <w:rFonts w:hint="default"/>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20" w15:restartNumberingAfterBreak="0">
    <w:nsid w:val="3ADE1C1C"/>
    <w:multiLevelType w:val="hybridMultilevel"/>
    <w:tmpl w:val="263E83A0"/>
    <w:lvl w:ilvl="0" w:tplc="8472AF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C925F8E"/>
    <w:multiLevelType w:val="hybridMultilevel"/>
    <w:tmpl w:val="3A646452"/>
    <w:lvl w:ilvl="0" w:tplc="D2DE1F28">
      <w:start w:val="1"/>
      <w:numFmt w:val="lowerLetter"/>
      <w:lvlText w:val="(%1)"/>
      <w:lvlJc w:val="left"/>
      <w:pPr>
        <w:ind w:left="717" w:hanging="360"/>
      </w:pPr>
      <w:rPr>
        <w:rFonts w:hint="default"/>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22" w15:restartNumberingAfterBreak="0">
    <w:nsid w:val="3EB56977"/>
    <w:multiLevelType w:val="hybridMultilevel"/>
    <w:tmpl w:val="9BBACC3E"/>
    <w:lvl w:ilvl="0" w:tplc="B0624E1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1EE7AAD"/>
    <w:multiLevelType w:val="hybridMultilevel"/>
    <w:tmpl w:val="78BC241C"/>
    <w:lvl w:ilvl="0" w:tplc="B66E4C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2E04E79"/>
    <w:multiLevelType w:val="hybridMultilevel"/>
    <w:tmpl w:val="DEF016EC"/>
    <w:lvl w:ilvl="0" w:tplc="82D0CDAC">
      <w:start w:val="1"/>
      <w:numFmt w:val="lowerLetter"/>
      <w:lvlText w:val="(%1)"/>
      <w:lvlJc w:val="left"/>
      <w:pPr>
        <w:ind w:left="1276" w:hanging="57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5" w15:restartNumberingAfterBreak="0">
    <w:nsid w:val="42FA45EE"/>
    <w:multiLevelType w:val="hybridMultilevel"/>
    <w:tmpl w:val="0DB895BE"/>
    <w:lvl w:ilvl="0" w:tplc="16FCFF10">
      <w:start w:val="1"/>
      <w:numFmt w:val="decimal"/>
      <w:lvlText w:val="%1."/>
      <w:lvlJc w:val="left"/>
      <w:pPr>
        <w:ind w:left="1200" w:hanging="360"/>
      </w:pPr>
      <w:rPr>
        <w:rFonts w:ascii="Times New Roman" w:hAnsi="Times New Roman" w:cs="Times New Roman" w:hint="default"/>
      </w:rPr>
    </w:lvl>
    <w:lvl w:ilvl="1" w:tplc="04090019">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6" w15:restartNumberingAfterBreak="0">
    <w:nsid w:val="42FF7081"/>
    <w:multiLevelType w:val="multilevel"/>
    <w:tmpl w:val="BD80496E"/>
    <w:lvl w:ilvl="0">
      <w:start w:val="1"/>
      <w:numFmt w:val="upperRoman"/>
      <w:pStyle w:val="1"/>
      <w:lvlText w:val="%1."/>
      <w:lvlJc w:val="left"/>
      <w:pPr>
        <w:tabs>
          <w:tab w:val="num" w:pos="0"/>
        </w:tabs>
        <w:ind w:left="720" w:hanging="720"/>
      </w:pPr>
      <w:rPr>
        <w:rFonts w:ascii="Times New Roman" w:hAnsi="Times New Roman" w:cs="Times New Roman"/>
        <w:b w:val="0"/>
        <w:i w:val="0"/>
        <w:caps w:val="0"/>
        <w:strike w:val="0"/>
        <w:dstrike w:val="0"/>
        <w:vanish w:val="0"/>
        <w:color w:val="000000"/>
        <w:sz w:val="24"/>
        <w:u w:val="none"/>
        <w:effect w:val="none"/>
        <w:vertAlign w:val="baseline"/>
      </w:rPr>
    </w:lvl>
    <w:lvl w:ilvl="1">
      <w:start w:val="1"/>
      <w:numFmt w:val="upperLetter"/>
      <w:pStyle w:val="2"/>
      <w:lvlText w:val="%2."/>
      <w:lvlJc w:val="left"/>
      <w:pPr>
        <w:tabs>
          <w:tab w:val="num" w:pos="0"/>
        </w:tabs>
        <w:ind w:left="1440" w:hanging="720"/>
      </w:pPr>
      <w:rPr>
        <w:rFonts w:ascii="Times New Roman" w:hAnsi="Times New Roman" w:cs="Times New Roman"/>
        <w:b w:val="0"/>
        <w:i w:val="0"/>
        <w:caps w:val="0"/>
        <w:strike w:val="0"/>
        <w:dstrike w:val="0"/>
        <w:vanish w:val="0"/>
        <w:color w:val="000000"/>
        <w:sz w:val="24"/>
        <w:u w:val="none"/>
        <w:effect w:val="none"/>
        <w:vertAlign w:val="baseline"/>
      </w:rPr>
    </w:lvl>
    <w:lvl w:ilvl="2">
      <w:start w:val="1"/>
      <w:numFmt w:val="decimal"/>
      <w:pStyle w:val="3"/>
      <w:lvlText w:val="%3."/>
      <w:lvlJc w:val="left"/>
      <w:pPr>
        <w:tabs>
          <w:tab w:val="num" w:pos="0"/>
        </w:tabs>
        <w:ind w:left="2160" w:hanging="720"/>
      </w:pPr>
      <w:rPr>
        <w:rFonts w:ascii="Times New Roman" w:hAnsi="Times New Roman" w:cs="Times New Roman"/>
        <w:b w:val="0"/>
        <w:i w:val="0"/>
        <w:caps w:val="0"/>
        <w:strike w:val="0"/>
        <w:dstrike w:val="0"/>
        <w:vanish w:val="0"/>
        <w:color w:val="000000"/>
        <w:sz w:val="24"/>
        <w:u w:val="none"/>
        <w:effect w:val="none"/>
        <w:vertAlign w:val="baseline"/>
      </w:rPr>
    </w:lvl>
    <w:lvl w:ilvl="3">
      <w:start w:val="1"/>
      <w:numFmt w:val="lowerLetter"/>
      <w:pStyle w:val="4"/>
      <w:lvlText w:val="(%4)"/>
      <w:lvlJc w:val="left"/>
      <w:pPr>
        <w:tabs>
          <w:tab w:val="num" w:pos="0"/>
        </w:tabs>
        <w:ind w:left="2880" w:hanging="720"/>
      </w:pPr>
      <w:rPr>
        <w:rFonts w:ascii="Times New Roman" w:hAnsi="Times New Roman" w:cs="Times New Roman"/>
        <w:b w:val="0"/>
        <w:i w:val="0"/>
        <w:caps w:val="0"/>
        <w:strike w:val="0"/>
        <w:dstrike w:val="0"/>
        <w:vanish w:val="0"/>
        <w:color w:val="000000"/>
        <w:sz w:val="24"/>
        <w:u w:val="none"/>
        <w:effect w:val="none"/>
        <w:vertAlign w:val="baseline"/>
      </w:rPr>
    </w:lvl>
    <w:lvl w:ilvl="4">
      <w:start w:val="1"/>
      <w:numFmt w:val="lowerRoman"/>
      <w:pStyle w:val="5"/>
      <w:lvlText w:val="(%5)"/>
      <w:lvlJc w:val="left"/>
      <w:pPr>
        <w:tabs>
          <w:tab w:val="num" w:pos="0"/>
        </w:tabs>
        <w:ind w:left="3600" w:hanging="720"/>
      </w:pPr>
      <w:rPr>
        <w:rFonts w:ascii="Times New Roman" w:hAnsi="Times New Roman" w:cs="Times New Roman"/>
        <w:b w:val="0"/>
        <w:i w:val="0"/>
        <w:caps w:val="0"/>
        <w:strike w:val="0"/>
        <w:dstrike w:val="0"/>
        <w:vanish w:val="0"/>
        <w:color w:val="000000"/>
        <w:sz w:val="24"/>
        <w:u w:val="none"/>
        <w:effect w:val="none"/>
        <w:vertAlign w:val="baseline"/>
      </w:rPr>
    </w:lvl>
    <w:lvl w:ilvl="5">
      <w:start w:val="1"/>
      <w:numFmt w:val="decimal"/>
      <w:pStyle w:val="6"/>
      <w:lvlText w:val="(%6)"/>
      <w:lvlJc w:val="left"/>
      <w:pPr>
        <w:tabs>
          <w:tab w:val="num" w:pos="0"/>
        </w:tabs>
        <w:ind w:left="4320" w:hanging="720"/>
      </w:pPr>
      <w:rPr>
        <w:rFonts w:ascii="Times New Roman" w:hAnsi="Times New Roman" w:cs="Times New Roman"/>
        <w:b w:val="0"/>
        <w:i w:val="0"/>
        <w:caps w:val="0"/>
        <w:strike w:val="0"/>
        <w:dstrike w:val="0"/>
        <w:vanish w:val="0"/>
        <w:color w:val="000000"/>
        <w:sz w:val="24"/>
        <w:u w:val="none"/>
        <w:effect w:val="none"/>
        <w:vertAlign w:val="baseline"/>
      </w:rPr>
    </w:lvl>
    <w:lvl w:ilvl="6">
      <w:start w:val="1"/>
      <w:numFmt w:val="lowerLetter"/>
      <w:pStyle w:val="7"/>
      <w:lvlText w:val="%7"/>
      <w:lvlJc w:val="left"/>
      <w:pPr>
        <w:tabs>
          <w:tab w:val="num" w:pos="0"/>
        </w:tabs>
        <w:ind w:left="5040" w:hanging="720"/>
      </w:pPr>
      <w:rPr>
        <w:rFonts w:ascii="Times New Roman" w:hAnsi="Times New Roman" w:cs="Times New Roman"/>
        <w:b w:val="0"/>
        <w:i w:val="0"/>
        <w:caps w:val="0"/>
        <w:strike w:val="0"/>
        <w:dstrike w:val="0"/>
        <w:vanish w:val="0"/>
        <w:color w:val="000000"/>
        <w:sz w:val="24"/>
        <w:u w:val="none"/>
        <w:effect w:val="none"/>
        <w:vertAlign w:val="baseline"/>
      </w:rPr>
    </w:lvl>
    <w:lvl w:ilvl="7">
      <w:start w:val="1"/>
      <w:numFmt w:val="lowerRoman"/>
      <w:pStyle w:val="8"/>
      <w:lvlText w:val="%8."/>
      <w:lvlJc w:val="left"/>
      <w:pPr>
        <w:tabs>
          <w:tab w:val="num" w:pos="0"/>
        </w:tabs>
        <w:ind w:left="5760" w:hanging="720"/>
      </w:pPr>
      <w:rPr>
        <w:rFonts w:ascii="Times New Roman" w:hAnsi="Times New Roman" w:cs="Times New Roman"/>
        <w:b w:val="0"/>
        <w:i w:val="0"/>
        <w:caps w:val="0"/>
        <w:strike w:val="0"/>
        <w:dstrike w:val="0"/>
        <w:vanish w:val="0"/>
        <w:color w:val="000000"/>
        <w:sz w:val="24"/>
        <w:u w:val="none"/>
        <w:effect w:val="none"/>
        <w:vertAlign w:val="baseline"/>
      </w:rPr>
    </w:lvl>
    <w:lvl w:ilvl="8">
      <w:start w:val="1"/>
      <w:numFmt w:val="decimal"/>
      <w:pStyle w:val="9"/>
      <w:lvlText w:val="%9."/>
      <w:lvlJc w:val="left"/>
      <w:pPr>
        <w:tabs>
          <w:tab w:val="num" w:pos="0"/>
        </w:tabs>
        <w:ind w:left="6480" w:hanging="720"/>
      </w:pPr>
      <w:rPr>
        <w:rFonts w:ascii="Times New Roman" w:hAnsi="Times New Roman" w:cs="Times New Roman"/>
        <w:b w:val="0"/>
        <w:i w:val="0"/>
        <w:caps w:val="0"/>
        <w:strike w:val="0"/>
        <w:dstrike w:val="0"/>
        <w:vanish w:val="0"/>
        <w:color w:val="000000"/>
        <w:sz w:val="24"/>
        <w:u w:val="none"/>
        <w:effect w:val="none"/>
        <w:vertAlign w:val="baseline"/>
      </w:rPr>
    </w:lvl>
  </w:abstractNum>
  <w:abstractNum w:abstractNumId="27" w15:restartNumberingAfterBreak="0">
    <w:nsid w:val="46B41CA1"/>
    <w:multiLevelType w:val="hybridMultilevel"/>
    <w:tmpl w:val="26841E64"/>
    <w:lvl w:ilvl="0" w:tplc="E3862F04">
      <w:start w:val="1"/>
      <w:numFmt w:val="lowerLetter"/>
      <w:lvlText w:val="(%1)"/>
      <w:lvlJc w:val="left"/>
      <w:pPr>
        <w:ind w:left="1050" w:hanging="570"/>
      </w:pPr>
      <w:rPr>
        <w:rFonts w:ascii="Times New Roman" w:hAnsi="Times New Roman"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7DA37DE"/>
    <w:multiLevelType w:val="hybridMultilevel"/>
    <w:tmpl w:val="F9AE2A90"/>
    <w:lvl w:ilvl="0" w:tplc="DFDEF452">
      <w:start w:val="2"/>
      <w:numFmt w:val="lowerLetter"/>
      <w:lvlText w:val="(%1)"/>
      <w:lvlJc w:val="left"/>
      <w:pPr>
        <w:ind w:left="71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89124AF"/>
    <w:multiLevelType w:val="hybridMultilevel"/>
    <w:tmpl w:val="6D6EA7DE"/>
    <w:lvl w:ilvl="0" w:tplc="81D8A19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1CC4BB8"/>
    <w:multiLevelType w:val="hybridMultilevel"/>
    <w:tmpl w:val="B052D008"/>
    <w:lvl w:ilvl="0" w:tplc="F7E24C32">
      <w:start w:val="1"/>
      <w:numFmt w:val="decimal"/>
      <w:lvlText w:val="%1."/>
      <w:lvlJc w:val="left"/>
      <w:pPr>
        <w:ind w:left="1080" w:hanging="360"/>
      </w:pPr>
      <w:rPr>
        <w:rFonts w:hint="default"/>
        <w:b/>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 w15:restartNumberingAfterBreak="0">
    <w:nsid w:val="59E03063"/>
    <w:multiLevelType w:val="hybridMultilevel"/>
    <w:tmpl w:val="0E4CDE3C"/>
    <w:lvl w:ilvl="0" w:tplc="F40C0F50">
      <w:start w:val="2"/>
      <w:numFmt w:val="lowerLetter"/>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DE56BBB"/>
    <w:multiLevelType w:val="hybridMultilevel"/>
    <w:tmpl w:val="DEF016EC"/>
    <w:lvl w:ilvl="0" w:tplc="82D0CDAC">
      <w:start w:val="1"/>
      <w:numFmt w:val="lowerLetter"/>
      <w:lvlText w:val="(%1)"/>
      <w:lvlJc w:val="left"/>
      <w:pPr>
        <w:ind w:left="1276" w:hanging="57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33" w15:restartNumberingAfterBreak="0">
    <w:nsid w:val="62A05C92"/>
    <w:multiLevelType w:val="hybridMultilevel"/>
    <w:tmpl w:val="1A6CE2EC"/>
    <w:lvl w:ilvl="0" w:tplc="E3862F04">
      <w:start w:val="1"/>
      <w:numFmt w:val="lowerLetter"/>
      <w:lvlText w:val="(%1)"/>
      <w:lvlJc w:val="left"/>
      <w:pPr>
        <w:ind w:left="1050" w:hanging="570"/>
      </w:pPr>
      <w:rPr>
        <w:rFonts w:ascii="Times New Roman" w:hAnsi="Times New Roman"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C316BC"/>
    <w:multiLevelType w:val="hybridMultilevel"/>
    <w:tmpl w:val="D28E438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5" w15:restartNumberingAfterBreak="0">
    <w:nsid w:val="62F17BCC"/>
    <w:multiLevelType w:val="hybridMultilevel"/>
    <w:tmpl w:val="C9EE24F0"/>
    <w:lvl w:ilvl="0" w:tplc="0EE4A4CC">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55F4ACA"/>
    <w:multiLevelType w:val="hybridMultilevel"/>
    <w:tmpl w:val="3690B3E0"/>
    <w:lvl w:ilvl="0" w:tplc="81D8A19E">
      <w:start w:val="2"/>
      <w:numFmt w:val="lowerLetter"/>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5617A7A"/>
    <w:multiLevelType w:val="hybridMultilevel"/>
    <w:tmpl w:val="3B0A57A6"/>
    <w:lvl w:ilvl="0" w:tplc="79B6C308">
      <w:start w:val="1"/>
      <w:numFmt w:val="decimal"/>
      <w:lvlText w:val="(%1)"/>
      <w:lvlJc w:val="left"/>
      <w:pPr>
        <w:ind w:left="720" w:hanging="720"/>
      </w:pPr>
      <w:rPr>
        <w:rFonts w:hint="default"/>
      </w:rPr>
    </w:lvl>
    <w:lvl w:ilvl="1" w:tplc="E3862F04">
      <w:start w:val="1"/>
      <w:numFmt w:val="lowerLetter"/>
      <w:lvlText w:val="(%2)"/>
      <w:lvlJc w:val="left"/>
      <w:pPr>
        <w:ind w:left="1050" w:hanging="570"/>
      </w:pPr>
      <w:rPr>
        <w:rFonts w:ascii="Times New Roman" w:hAnsi="Times New Roman" w:cs="Times New Roman" w:hint="default"/>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B770F1B"/>
    <w:multiLevelType w:val="hybridMultilevel"/>
    <w:tmpl w:val="9CF6F506"/>
    <w:lvl w:ilvl="0" w:tplc="6B9C9870">
      <w:start w:val="1"/>
      <w:numFmt w:val="lowerRoman"/>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9" w15:restartNumberingAfterBreak="0">
    <w:nsid w:val="6F456A50"/>
    <w:multiLevelType w:val="hybridMultilevel"/>
    <w:tmpl w:val="4C48D792"/>
    <w:lvl w:ilvl="0" w:tplc="CED8DD38">
      <w:start w:val="1"/>
      <w:numFmt w:val="decimal"/>
      <w:lvlText w:val="(%1)"/>
      <w:lvlJc w:val="left"/>
      <w:pPr>
        <w:ind w:left="360" w:hanging="36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12C06A8"/>
    <w:multiLevelType w:val="hybridMultilevel"/>
    <w:tmpl w:val="59629A56"/>
    <w:lvl w:ilvl="0" w:tplc="B338F652">
      <w:start w:val="1"/>
      <w:numFmt w:val="lowerRoman"/>
      <w:lvlText w:val="(%1)"/>
      <w:lvlJc w:val="left"/>
      <w:pPr>
        <w:ind w:left="2138" w:hanging="720"/>
      </w:pPr>
      <w:rPr>
        <w:rFonts w:eastAsia="新細明體"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1" w15:restartNumberingAfterBreak="0">
    <w:nsid w:val="71C97382"/>
    <w:multiLevelType w:val="hybridMultilevel"/>
    <w:tmpl w:val="2D0C9A76"/>
    <w:lvl w:ilvl="0" w:tplc="82D0CDAC">
      <w:start w:val="1"/>
      <w:numFmt w:val="lowerLetter"/>
      <w:lvlText w:val="(%1)"/>
      <w:lvlJc w:val="left"/>
      <w:pPr>
        <w:ind w:left="1276" w:hanging="57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42" w15:restartNumberingAfterBreak="0">
    <w:nsid w:val="7408365A"/>
    <w:multiLevelType w:val="hybridMultilevel"/>
    <w:tmpl w:val="F7785B98"/>
    <w:lvl w:ilvl="0" w:tplc="BC188F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9C727F7"/>
    <w:multiLevelType w:val="hybridMultilevel"/>
    <w:tmpl w:val="7D129216"/>
    <w:lvl w:ilvl="0" w:tplc="87D8E89A">
      <w:start w:val="2"/>
      <w:numFmt w:val="lowerLetter"/>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CF10456"/>
    <w:multiLevelType w:val="hybridMultilevel"/>
    <w:tmpl w:val="20EEC6D6"/>
    <w:lvl w:ilvl="0" w:tplc="0409000F">
      <w:start w:val="1"/>
      <w:numFmt w:val="decimal"/>
      <w:lvlText w:val="%1."/>
      <w:lvlJc w:val="left"/>
      <w:pPr>
        <w:ind w:left="1177" w:hanging="480"/>
      </w:pPr>
    </w:lvl>
    <w:lvl w:ilvl="1" w:tplc="04090019" w:tentative="1">
      <w:start w:val="1"/>
      <w:numFmt w:val="ideographTraditional"/>
      <w:lvlText w:val="%2、"/>
      <w:lvlJc w:val="left"/>
      <w:pPr>
        <w:ind w:left="1657" w:hanging="480"/>
      </w:pPr>
    </w:lvl>
    <w:lvl w:ilvl="2" w:tplc="0409001B" w:tentative="1">
      <w:start w:val="1"/>
      <w:numFmt w:val="lowerRoman"/>
      <w:lvlText w:val="%3."/>
      <w:lvlJc w:val="right"/>
      <w:pPr>
        <w:ind w:left="2137" w:hanging="480"/>
      </w:pPr>
    </w:lvl>
    <w:lvl w:ilvl="3" w:tplc="0409000F" w:tentative="1">
      <w:start w:val="1"/>
      <w:numFmt w:val="decimal"/>
      <w:lvlText w:val="%4."/>
      <w:lvlJc w:val="left"/>
      <w:pPr>
        <w:ind w:left="2617" w:hanging="480"/>
      </w:pPr>
    </w:lvl>
    <w:lvl w:ilvl="4" w:tplc="04090019" w:tentative="1">
      <w:start w:val="1"/>
      <w:numFmt w:val="ideographTraditional"/>
      <w:lvlText w:val="%5、"/>
      <w:lvlJc w:val="left"/>
      <w:pPr>
        <w:ind w:left="3097" w:hanging="480"/>
      </w:pPr>
    </w:lvl>
    <w:lvl w:ilvl="5" w:tplc="0409001B" w:tentative="1">
      <w:start w:val="1"/>
      <w:numFmt w:val="lowerRoman"/>
      <w:lvlText w:val="%6."/>
      <w:lvlJc w:val="right"/>
      <w:pPr>
        <w:ind w:left="3577" w:hanging="480"/>
      </w:pPr>
    </w:lvl>
    <w:lvl w:ilvl="6" w:tplc="0409000F" w:tentative="1">
      <w:start w:val="1"/>
      <w:numFmt w:val="decimal"/>
      <w:lvlText w:val="%7."/>
      <w:lvlJc w:val="left"/>
      <w:pPr>
        <w:ind w:left="4057" w:hanging="480"/>
      </w:pPr>
    </w:lvl>
    <w:lvl w:ilvl="7" w:tplc="04090019" w:tentative="1">
      <w:start w:val="1"/>
      <w:numFmt w:val="ideographTraditional"/>
      <w:lvlText w:val="%8、"/>
      <w:lvlJc w:val="left"/>
      <w:pPr>
        <w:ind w:left="4537" w:hanging="480"/>
      </w:pPr>
    </w:lvl>
    <w:lvl w:ilvl="8" w:tplc="0409001B" w:tentative="1">
      <w:start w:val="1"/>
      <w:numFmt w:val="lowerRoman"/>
      <w:lvlText w:val="%9."/>
      <w:lvlJc w:val="right"/>
      <w:pPr>
        <w:ind w:left="5017" w:hanging="480"/>
      </w:pPr>
    </w:lvl>
  </w:abstractNum>
  <w:abstractNum w:abstractNumId="45" w15:restartNumberingAfterBreak="0">
    <w:nsid w:val="7D8B1D5C"/>
    <w:multiLevelType w:val="hybridMultilevel"/>
    <w:tmpl w:val="C840EAF2"/>
    <w:lvl w:ilvl="0" w:tplc="5EF42BC0">
      <w:start w:val="1"/>
      <w:numFmt w:val="upperLetter"/>
      <w:lvlText w:val="%1."/>
      <w:lvlJc w:val="left"/>
      <w:pPr>
        <w:ind w:left="705" w:hanging="7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6"/>
  </w:num>
  <w:num w:numId="2">
    <w:abstractNumId w:val="22"/>
  </w:num>
  <w:num w:numId="3">
    <w:abstractNumId w:val="10"/>
  </w:num>
  <w:num w:numId="4">
    <w:abstractNumId w:val="4"/>
  </w:num>
  <w:num w:numId="5">
    <w:abstractNumId w:val="38"/>
  </w:num>
  <w:num w:numId="6">
    <w:abstractNumId w:val="16"/>
  </w:num>
  <w:num w:numId="7">
    <w:abstractNumId w:val="31"/>
  </w:num>
  <w:num w:numId="8">
    <w:abstractNumId w:val="2"/>
  </w:num>
  <w:num w:numId="9">
    <w:abstractNumId w:val="43"/>
  </w:num>
  <w:num w:numId="10">
    <w:abstractNumId w:val="36"/>
  </w:num>
  <w:num w:numId="11">
    <w:abstractNumId w:val="21"/>
  </w:num>
  <w:num w:numId="12">
    <w:abstractNumId w:val="12"/>
  </w:num>
  <w:num w:numId="13">
    <w:abstractNumId w:val="29"/>
  </w:num>
  <w:num w:numId="14">
    <w:abstractNumId w:val="28"/>
  </w:num>
  <w:num w:numId="15">
    <w:abstractNumId w:val="9"/>
  </w:num>
  <w:num w:numId="16">
    <w:abstractNumId w:val="32"/>
  </w:num>
  <w:num w:numId="17">
    <w:abstractNumId w:val="41"/>
  </w:num>
  <w:num w:numId="18">
    <w:abstractNumId w:val="1"/>
  </w:num>
  <w:num w:numId="19">
    <w:abstractNumId w:val="37"/>
  </w:num>
  <w:num w:numId="20">
    <w:abstractNumId w:val="18"/>
  </w:num>
  <w:num w:numId="21">
    <w:abstractNumId w:val="44"/>
  </w:num>
  <w:num w:numId="22">
    <w:abstractNumId w:val="27"/>
  </w:num>
  <w:num w:numId="23">
    <w:abstractNumId w:val="0"/>
  </w:num>
  <w:num w:numId="24">
    <w:abstractNumId w:val="5"/>
  </w:num>
  <w:num w:numId="25">
    <w:abstractNumId w:val="34"/>
  </w:num>
  <w:num w:numId="26">
    <w:abstractNumId w:val="33"/>
  </w:num>
  <w:num w:numId="27">
    <w:abstractNumId w:val="6"/>
  </w:num>
  <w:num w:numId="28">
    <w:abstractNumId w:val="13"/>
  </w:num>
  <w:num w:numId="29">
    <w:abstractNumId w:val="17"/>
  </w:num>
  <w:num w:numId="30">
    <w:abstractNumId w:val="24"/>
  </w:num>
  <w:num w:numId="31">
    <w:abstractNumId w:val="7"/>
  </w:num>
  <w:num w:numId="32">
    <w:abstractNumId w:val="11"/>
  </w:num>
  <w:num w:numId="33">
    <w:abstractNumId w:val="3"/>
  </w:num>
  <w:num w:numId="34">
    <w:abstractNumId w:val="19"/>
  </w:num>
  <w:num w:numId="35">
    <w:abstractNumId w:val="40"/>
  </w:num>
  <w:num w:numId="36">
    <w:abstractNumId w:val="20"/>
  </w:num>
  <w:num w:numId="37">
    <w:abstractNumId w:val="45"/>
  </w:num>
  <w:num w:numId="38">
    <w:abstractNumId w:val="30"/>
  </w:num>
  <w:num w:numId="39">
    <w:abstractNumId w:val="8"/>
  </w:num>
  <w:num w:numId="40">
    <w:abstractNumId w:val="25"/>
  </w:num>
  <w:num w:numId="41">
    <w:abstractNumId w:val="23"/>
  </w:num>
  <w:num w:numId="42">
    <w:abstractNumId w:val="39"/>
  </w:num>
  <w:num w:numId="43">
    <w:abstractNumId w:val="14"/>
  </w:num>
  <w:num w:numId="44">
    <w:abstractNumId w:val="35"/>
  </w:num>
  <w:num w:numId="45">
    <w:abstractNumId w:val="42"/>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Q7DWuAFbxGozwmb9DYxxoTSEmCNHMlRTq35vjeaMCDUqX51mhMLEyLw/myvsAIIDFqZAZnTMPYurFQxWYl1XXQ==" w:salt="TUxlmmT5kXtKrcfwvTDQpg=="/>
  <w:defaultTabStop w:val="1531"/>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261"/>
    <w:rsid w:val="00016774"/>
    <w:rsid w:val="000E0643"/>
    <w:rsid w:val="00134E23"/>
    <w:rsid w:val="00151314"/>
    <w:rsid w:val="0016646F"/>
    <w:rsid w:val="001B3DCE"/>
    <w:rsid w:val="001C47AC"/>
    <w:rsid w:val="001D1175"/>
    <w:rsid w:val="001E3876"/>
    <w:rsid w:val="001E7FC3"/>
    <w:rsid w:val="001F4E1F"/>
    <w:rsid w:val="001F7830"/>
    <w:rsid w:val="002B14A6"/>
    <w:rsid w:val="002F3A0E"/>
    <w:rsid w:val="003214BA"/>
    <w:rsid w:val="00332FF0"/>
    <w:rsid w:val="00341D04"/>
    <w:rsid w:val="00380C08"/>
    <w:rsid w:val="003B1E5E"/>
    <w:rsid w:val="003B2ACA"/>
    <w:rsid w:val="003B2F11"/>
    <w:rsid w:val="003E2D49"/>
    <w:rsid w:val="00441A02"/>
    <w:rsid w:val="00541BDC"/>
    <w:rsid w:val="00554941"/>
    <w:rsid w:val="00556622"/>
    <w:rsid w:val="00626338"/>
    <w:rsid w:val="006452BC"/>
    <w:rsid w:val="00696A14"/>
    <w:rsid w:val="00697E08"/>
    <w:rsid w:val="006B5B9C"/>
    <w:rsid w:val="006C4EAC"/>
    <w:rsid w:val="006C6786"/>
    <w:rsid w:val="00753796"/>
    <w:rsid w:val="00757590"/>
    <w:rsid w:val="007C0D40"/>
    <w:rsid w:val="0086128B"/>
    <w:rsid w:val="008749FF"/>
    <w:rsid w:val="008833AA"/>
    <w:rsid w:val="008A1EC4"/>
    <w:rsid w:val="008F3B9B"/>
    <w:rsid w:val="008F7590"/>
    <w:rsid w:val="00973C7C"/>
    <w:rsid w:val="00977262"/>
    <w:rsid w:val="009D0520"/>
    <w:rsid w:val="00A0727E"/>
    <w:rsid w:val="00A21005"/>
    <w:rsid w:val="00A7031D"/>
    <w:rsid w:val="00A74B10"/>
    <w:rsid w:val="00AD2EB1"/>
    <w:rsid w:val="00AE0298"/>
    <w:rsid w:val="00AE625D"/>
    <w:rsid w:val="00B12D73"/>
    <w:rsid w:val="00B34956"/>
    <w:rsid w:val="00B52F3A"/>
    <w:rsid w:val="00BA1832"/>
    <w:rsid w:val="00BB3D0A"/>
    <w:rsid w:val="00BC0930"/>
    <w:rsid w:val="00BD70EC"/>
    <w:rsid w:val="00BE3317"/>
    <w:rsid w:val="00BF21C6"/>
    <w:rsid w:val="00C27894"/>
    <w:rsid w:val="00C305D8"/>
    <w:rsid w:val="00C60EDE"/>
    <w:rsid w:val="00C64497"/>
    <w:rsid w:val="00C659C3"/>
    <w:rsid w:val="00CA6261"/>
    <w:rsid w:val="00CB47AC"/>
    <w:rsid w:val="00CC10B7"/>
    <w:rsid w:val="00DA0E10"/>
    <w:rsid w:val="00F553F7"/>
    <w:rsid w:val="00FE30C6"/>
    <w:rsid w:val="00FF25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2DD0895A-182B-422D-8A4F-B1D3EEAEC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qFormat/>
    <w:rsid w:val="00BA1832"/>
    <w:pPr>
      <w:keepNext/>
      <w:keepLines/>
      <w:numPr>
        <w:numId w:val="1"/>
      </w:numPr>
      <w:tabs>
        <w:tab w:val="clear" w:pos="0"/>
      </w:tabs>
      <w:spacing w:after="240"/>
      <w:outlineLvl w:val="0"/>
    </w:pPr>
    <w:rPr>
      <w:rFonts w:ascii="Times New Roman" w:eastAsia="新細明體" w:hAnsi="Times New Roman" w:cs="Times New Roman"/>
      <w:bCs/>
      <w:kern w:val="0"/>
      <w:szCs w:val="28"/>
    </w:rPr>
  </w:style>
  <w:style w:type="paragraph" w:styleId="2">
    <w:name w:val="heading 2"/>
    <w:basedOn w:val="a"/>
    <w:link w:val="20"/>
    <w:qFormat/>
    <w:rsid w:val="00BA1832"/>
    <w:pPr>
      <w:keepNext/>
      <w:keepLines/>
      <w:numPr>
        <w:ilvl w:val="1"/>
        <w:numId w:val="1"/>
      </w:numPr>
      <w:spacing w:after="240"/>
      <w:outlineLvl w:val="1"/>
    </w:pPr>
    <w:rPr>
      <w:rFonts w:ascii="Times New Roman" w:eastAsia="新細明體" w:hAnsi="Times New Roman" w:cs="Times New Roman"/>
      <w:bCs/>
      <w:kern w:val="0"/>
      <w:szCs w:val="26"/>
    </w:rPr>
  </w:style>
  <w:style w:type="paragraph" w:styleId="3">
    <w:name w:val="heading 3"/>
    <w:basedOn w:val="a"/>
    <w:link w:val="30"/>
    <w:qFormat/>
    <w:rsid w:val="00BA1832"/>
    <w:pPr>
      <w:widowControl/>
      <w:numPr>
        <w:ilvl w:val="2"/>
        <w:numId w:val="1"/>
      </w:numPr>
      <w:tabs>
        <w:tab w:val="clear" w:pos="0"/>
      </w:tabs>
      <w:spacing w:after="240"/>
      <w:outlineLvl w:val="2"/>
    </w:pPr>
    <w:rPr>
      <w:rFonts w:ascii="Times New Roman" w:eastAsia="新細明體" w:hAnsi="Times New Roman" w:cs="Times New Roman"/>
      <w:bCs/>
      <w:kern w:val="0"/>
    </w:rPr>
  </w:style>
  <w:style w:type="paragraph" w:styleId="4">
    <w:name w:val="heading 4"/>
    <w:basedOn w:val="a"/>
    <w:link w:val="40"/>
    <w:qFormat/>
    <w:rsid w:val="00BA1832"/>
    <w:pPr>
      <w:widowControl/>
      <w:numPr>
        <w:ilvl w:val="3"/>
        <w:numId w:val="1"/>
      </w:numPr>
      <w:tabs>
        <w:tab w:val="clear" w:pos="0"/>
      </w:tabs>
      <w:spacing w:after="240"/>
      <w:outlineLvl w:val="3"/>
    </w:pPr>
    <w:rPr>
      <w:rFonts w:ascii="Times New Roman" w:eastAsia="新細明體" w:hAnsi="Times New Roman" w:cs="Times New Roman"/>
      <w:bCs/>
      <w:iCs/>
      <w:kern w:val="0"/>
    </w:rPr>
  </w:style>
  <w:style w:type="paragraph" w:styleId="5">
    <w:name w:val="heading 5"/>
    <w:basedOn w:val="a"/>
    <w:link w:val="50"/>
    <w:qFormat/>
    <w:rsid w:val="00BA1832"/>
    <w:pPr>
      <w:widowControl/>
      <w:numPr>
        <w:ilvl w:val="4"/>
        <w:numId w:val="1"/>
      </w:numPr>
      <w:tabs>
        <w:tab w:val="clear" w:pos="0"/>
      </w:tabs>
      <w:spacing w:after="240"/>
      <w:outlineLvl w:val="4"/>
    </w:pPr>
    <w:rPr>
      <w:rFonts w:ascii="Times New Roman" w:eastAsia="新細明體" w:hAnsi="Times New Roman" w:cs="Times New Roman"/>
      <w:kern w:val="0"/>
    </w:rPr>
  </w:style>
  <w:style w:type="paragraph" w:styleId="6">
    <w:name w:val="heading 6"/>
    <w:basedOn w:val="a"/>
    <w:next w:val="60"/>
    <w:link w:val="61"/>
    <w:qFormat/>
    <w:rsid w:val="00BA1832"/>
    <w:pPr>
      <w:widowControl/>
      <w:numPr>
        <w:ilvl w:val="5"/>
        <w:numId w:val="1"/>
      </w:numPr>
      <w:tabs>
        <w:tab w:val="clear" w:pos="0"/>
      </w:tabs>
      <w:spacing w:after="240"/>
      <w:outlineLvl w:val="5"/>
    </w:pPr>
    <w:rPr>
      <w:rFonts w:ascii="Times New Roman" w:eastAsia="新細明體" w:hAnsi="Times New Roman" w:cs="Times New Roman"/>
      <w:iCs/>
      <w:kern w:val="0"/>
    </w:rPr>
  </w:style>
  <w:style w:type="paragraph" w:styleId="7">
    <w:name w:val="heading 7"/>
    <w:basedOn w:val="a"/>
    <w:link w:val="70"/>
    <w:qFormat/>
    <w:rsid w:val="00BA1832"/>
    <w:pPr>
      <w:widowControl/>
      <w:numPr>
        <w:ilvl w:val="6"/>
        <w:numId w:val="1"/>
      </w:numPr>
      <w:tabs>
        <w:tab w:val="clear" w:pos="0"/>
      </w:tabs>
      <w:spacing w:after="240"/>
      <w:outlineLvl w:val="6"/>
    </w:pPr>
    <w:rPr>
      <w:rFonts w:ascii="Times New Roman" w:eastAsia="新細明體" w:hAnsi="Times New Roman" w:cs="Times New Roman"/>
      <w:iCs/>
      <w:kern w:val="0"/>
    </w:rPr>
  </w:style>
  <w:style w:type="paragraph" w:styleId="8">
    <w:name w:val="heading 8"/>
    <w:basedOn w:val="a"/>
    <w:link w:val="80"/>
    <w:qFormat/>
    <w:rsid w:val="00BA1832"/>
    <w:pPr>
      <w:widowControl/>
      <w:numPr>
        <w:ilvl w:val="7"/>
        <w:numId w:val="1"/>
      </w:numPr>
      <w:tabs>
        <w:tab w:val="clear" w:pos="0"/>
      </w:tabs>
      <w:spacing w:after="240"/>
      <w:outlineLvl w:val="7"/>
    </w:pPr>
    <w:rPr>
      <w:rFonts w:ascii="Times New Roman" w:eastAsia="新細明體" w:hAnsi="Times New Roman" w:cs="Times New Roman"/>
      <w:kern w:val="0"/>
      <w:szCs w:val="20"/>
    </w:rPr>
  </w:style>
  <w:style w:type="paragraph" w:styleId="9">
    <w:name w:val="heading 9"/>
    <w:basedOn w:val="a"/>
    <w:link w:val="90"/>
    <w:qFormat/>
    <w:rsid w:val="00BA1832"/>
    <w:pPr>
      <w:widowControl/>
      <w:numPr>
        <w:ilvl w:val="8"/>
        <w:numId w:val="1"/>
      </w:numPr>
      <w:tabs>
        <w:tab w:val="clear" w:pos="0"/>
      </w:tabs>
      <w:spacing w:after="240"/>
      <w:outlineLvl w:val="8"/>
    </w:pPr>
    <w:rPr>
      <w:rFonts w:ascii="Times New Roman" w:eastAsia="新細明體" w:hAnsi="Times New Roman" w:cs="Times New Roman"/>
      <w:iCs/>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BA1832"/>
    <w:rPr>
      <w:rFonts w:ascii="Times New Roman" w:eastAsia="新細明體" w:hAnsi="Times New Roman" w:cs="Times New Roman"/>
      <w:bCs/>
      <w:kern w:val="0"/>
      <w:szCs w:val="28"/>
    </w:rPr>
  </w:style>
  <w:style w:type="character" w:customStyle="1" w:styleId="20">
    <w:name w:val="標題 2 字元"/>
    <w:basedOn w:val="a0"/>
    <w:link w:val="2"/>
    <w:rsid w:val="00BA1832"/>
    <w:rPr>
      <w:rFonts w:ascii="Times New Roman" w:eastAsia="新細明體" w:hAnsi="Times New Roman" w:cs="Times New Roman"/>
      <w:bCs/>
      <w:kern w:val="0"/>
      <w:szCs w:val="26"/>
    </w:rPr>
  </w:style>
  <w:style w:type="character" w:customStyle="1" w:styleId="30">
    <w:name w:val="標題 3 字元"/>
    <w:basedOn w:val="a0"/>
    <w:link w:val="3"/>
    <w:rsid w:val="00BA1832"/>
    <w:rPr>
      <w:rFonts w:ascii="Times New Roman" w:eastAsia="新細明體" w:hAnsi="Times New Roman" w:cs="Times New Roman"/>
      <w:bCs/>
      <w:kern w:val="0"/>
    </w:rPr>
  </w:style>
  <w:style w:type="character" w:customStyle="1" w:styleId="40">
    <w:name w:val="標題 4 字元"/>
    <w:basedOn w:val="a0"/>
    <w:link w:val="4"/>
    <w:rsid w:val="00BA1832"/>
    <w:rPr>
      <w:rFonts w:ascii="Times New Roman" w:eastAsia="新細明體" w:hAnsi="Times New Roman" w:cs="Times New Roman"/>
      <w:bCs/>
      <w:iCs/>
      <w:kern w:val="0"/>
    </w:rPr>
  </w:style>
  <w:style w:type="character" w:customStyle="1" w:styleId="50">
    <w:name w:val="標題 5 字元"/>
    <w:basedOn w:val="a0"/>
    <w:link w:val="5"/>
    <w:rsid w:val="00BA1832"/>
    <w:rPr>
      <w:rFonts w:ascii="Times New Roman" w:eastAsia="新細明體" w:hAnsi="Times New Roman" w:cs="Times New Roman"/>
      <w:kern w:val="0"/>
    </w:rPr>
  </w:style>
  <w:style w:type="paragraph" w:styleId="60">
    <w:name w:val="index 6"/>
    <w:basedOn w:val="a"/>
    <w:next w:val="a"/>
    <w:autoRedefine/>
    <w:semiHidden/>
    <w:rsid w:val="00BA1832"/>
    <w:pPr>
      <w:ind w:left="2400"/>
    </w:pPr>
    <w:rPr>
      <w:rFonts w:ascii="Times New Roman" w:eastAsia="新細明體" w:hAnsi="Times New Roman" w:cs="Times New Roman"/>
      <w:szCs w:val="24"/>
    </w:rPr>
  </w:style>
  <w:style w:type="character" w:customStyle="1" w:styleId="61">
    <w:name w:val="標題 6 字元"/>
    <w:basedOn w:val="a0"/>
    <w:link w:val="6"/>
    <w:rsid w:val="00BA1832"/>
    <w:rPr>
      <w:rFonts w:ascii="Times New Roman" w:eastAsia="新細明體" w:hAnsi="Times New Roman" w:cs="Times New Roman"/>
      <w:iCs/>
      <w:kern w:val="0"/>
    </w:rPr>
  </w:style>
  <w:style w:type="character" w:customStyle="1" w:styleId="70">
    <w:name w:val="標題 7 字元"/>
    <w:basedOn w:val="a0"/>
    <w:link w:val="7"/>
    <w:rsid w:val="00BA1832"/>
    <w:rPr>
      <w:rFonts w:ascii="Times New Roman" w:eastAsia="新細明體" w:hAnsi="Times New Roman" w:cs="Times New Roman"/>
      <w:iCs/>
      <w:kern w:val="0"/>
    </w:rPr>
  </w:style>
  <w:style w:type="character" w:customStyle="1" w:styleId="80">
    <w:name w:val="標題 8 字元"/>
    <w:basedOn w:val="a0"/>
    <w:link w:val="8"/>
    <w:rsid w:val="00BA1832"/>
    <w:rPr>
      <w:rFonts w:ascii="Times New Roman" w:eastAsia="新細明體" w:hAnsi="Times New Roman" w:cs="Times New Roman"/>
      <w:kern w:val="0"/>
      <w:szCs w:val="20"/>
    </w:rPr>
  </w:style>
  <w:style w:type="character" w:customStyle="1" w:styleId="90">
    <w:name w:val="標題 9 字元"/>
    <w:basedOn w:val="a0"/>
    <w:link w:val="9"/>
    <w:rsid w:val="00BA1832"/>
    <w:rPr>
      <w:rFonts w:ascii="Times New Roman" w:eastAsia="新細明體" w:hAnsi="Times New Roman" w:cs="Times New Roman"/>
      <w:iCs/>
      <w:kern w:val="0"/>
      <w:szCs w:val="20"/>
    </w:rPr>
  </w:style>
  <w:style w:type="paragraph" w:styleId="a3">
    <w:name w:val="header"/>
    <w:basedOn w:val="a"/>
    <w:link w:val="a4"/>
    <w:unhideWhenUsed/>
    <w:rsid w:val="00CA6261"/>
    <w:pPr>
      <w:tabs>
        <w:tab w:val="center" w:pos="4153"/>
        <w:tab w:val="right" w:pos="8306"/>
      </w:tabs>
      <w:snapToGrid w:val="0"/>
    </w:pPr>
    <w:rPr>
      <w:sz w:val="20"/>
      <w:szCs w:val="20"/>
    </w:rPr>
  </w:style>
  <w:style w:type="character" w:customStyle="1" w:styleId="a4">
    <w:name w:val="頁首 字元"/>
    <w:basedOn w:val="a0"/>
    <w:link w:val="a3"/>
    <w:rsid w:val="00CA6261"/>
    <w:rPr>
      <w:sz w:val="20"/>
      <w:szCs w:val="20"/>
    </w:rPr>
  </w:style>
  <w:style w:type="paragraph" w:styleId="a5">
    <w:name w:val="footer"/>
    <w:basedOn w:val="a"/>
    <w:link w:val="a6"/>
    <w:uiPriority w:val="99"/>
    <w:unhideWhenUsed/>
    <w:rsid w:val="00CA6261"/>
    <w:pPr>
      <w:tabs>
        <w:tab w:val="center" w:pos="4153"/>
        <w:tab w:val="right" w:pos="8306"/>
      </w:tabs>
      <w:snapToGrid w:val="0"/>
    </w:pPr>
    <w:rPr>
      <w:sz w:val="20"/>
      <w:szCs w:val="20"/>
    </w:rPr>
  </w:style>
  <w:style w:type="character" w:customStyle="1" w:styleId="a6">
    <w:name w:val="頁尾 字元"/>
    <w:basedOn w:val="a0"/>
    <w:link w:val="a5"/>
    <w:uiPriority w:val="99"/>
    <w:rsid w:val="00CA6261"/>
    <w:rPr>
      <w:sz w:val="20"/>
      <w:szCs w:val="20"/>
    </w:rPr>
  </w:style>
  <w:style w:type="paragraph" w:styleId="a7">
    <w:name w:val="Title"/>
    <w:basedOn w:val="a"/>
    <w:link w:val="a8"/>
    <w:qFormat/>
    <w:rsid w:val="00BA1832"/>
    <w:pPr>
      <w:widowControl/>
      <w:overflowPunct w:val="0"/>
      <w:autoSpaceDE w:val="0"/>
      <w:autoSpaceDN w:val="0"/>
      <w:adjustRightInd w:val="0"/>
      <w:jc w:val="center"/>
      <w:textAlignment w:val="baseline"/>
    </w:pPr>
    <w:rPr>
      <w:rFonts w:ascii="CG Times (W1)" w:eastAsia="細明體" w:hAnsi="CG Times (W1)" w:cs="Times New Roman"/>
      <w:b/>
      <w:kern w:val="0"/>
      <w:szCs w:val="20"/>
      <w:lang w:val="en-GB"/>
    </w:rPr>
  </w:style>
  <w:style w:type="character" w:customStyle="1" w:styleId="a8">
    <w:name w:val="標題 字元"/>
    <w:basedOn w:val="a0"/>
    <w:link w:val="a7"/>
    <w:rsid w:val="00BA1832"/>
    <w:rPr>
      <w:rFonts w:ascii="CG Times (W1)" w:eastAsia="細明體" w:hAnsi="CG Times (W1)" w:cs="Times New Roman"/>
      <w:b/>
      <w:kern w:val="0"/>
      <w:szCs w:val="20"/>
      <w:lang w:val="en-GB"/>
    </w:rPr>
  </w:style>
  <w:style w:type="character" w:customStyle="1" w:styleId="a9">
    <w:name w:val="本文縮排 字元"/>
    <w:basedOn w:val="a0"/>
    <w:link w:val="aa"/>
    <w:semiHidden/>
    <w:rsid w:val="00BA1832"/>
    <w:rPr>
      <w:rFonts w:ascii="Times New Roman" w:eastAsia="新細明體" w:hAnsi="Times New Roman" w:cs="Times New Roman"/>
      <w:spacing w:val="20"/>
      <w:szCs w:val="24"/>
      <w:lang w:val="en-GB"/>
    </w:rPr>
  </w:style>
  <w:style w:type="paragraph" w:styleId="aa">
    <w:name w:val="Body Text Indent"/>
    <w:basedOn w:val="a"/>
    <w:link w:val="a9"/>
    <w:semiHidden/>
    <w:rsid w:val="00BA1832"/>
    <w:pPr>
      <w:ind w:left="1920"/>
      <w:jc w:val="both"/>
    </w:pPr>
    <w:rPr>
      <w:rFonts w:ascii="Times New Roman" w:eastAsia="新細明體" w:hAnsi="Times New Roman" w:cs="Times New Roman"/>
      <w:spacing w:val="20"/>
      <w:szCs w:val="24"/>
      <w:lang w:val="en-GB"/>
    </w:rPr>
  </w:style>
  <w:style w:type="paragraph" w:customStyle="1" w:styleId="ab">
    <w:name w:val=":"/>
    <w:rsid w:val="00BA1832"/>
    <w:pPr>
      <w:widowControl w:val="0"/>
      <w:tabs>
        <w:tab w:val="left" w:pos="480"/>
      </w:tabs>
      <w:adjustRightInd w:val="0"/>
      <w:jc w:val="both"/>
      <w:textAlignment w:val="baseline"/>
    </w:pPr>
    <w:rPr>
      <w:rFonts w:ascii="Times New Roman" w:eastAsia="細明體" w:hAnsi="Times New Roman" w:cs="Times New Roman"/>
      <w:spacing w:val="10"/>
      <w:kern w:val="0"/>
      <w:szCs w:val="20"/>
    </w:rPr>
  </w:style>
  <w:style w:type="character" w:customStyle="1" w:styleId="ac">
    <w:name w:val="註腳文字 字元"/>
    <w:basedOn w:val="a0"/>
    <w:link w:val="ad"/>
    <w:semiHidden/>
    <w:rsid w:val="00BA1832"/>
    <w:rPr>
      <w:rFonts w:ascii="Times New Roman" w:eastAsia="新細明體" w:hAnsi="Times New Roman" w:cs="Times New Roman"/>
      <w:sz w:val="20"/>
      <w:szCs w:val="20"/>
    </w:rPr>
  </w:style>
  <w:style w:type="paragraph" w:styleId="ad">
    <w:name w:val="footnote text"/>
    <w:basedOn w:val="a"/>
    <w:link w:val="ac"/>
    <w:semiHidden/>
    <w:rsid w:val="00BA1832"/>
    <w:pPr>
      <w:snapToGrid w:val="0"/>
    </w:pPr>
    <w:rPr>
      <w:rFonts w:ascii="Times New Roman" w:eastAsia="新細明體" w:hAnsi="Times New Roman" w:cs="Times New Roman"/>
      <w:sz w:val="20"/>
      <w:szCs w:val="20"/>
    </w:rPr>
  </w:style>
  <w:style w:type="paragraph" w:styleId="ae">
    <w:name w:val="List Paragraph"/>
    <w:basedOn w:val="a"/>
    <w:qFormat/>
    <w:rsid w:val="00BA1832"/>
    <w:pPr>
      <w:ind w:leftChars="200" w:left="480"/>
    </w:pPr>
    <w:rPr>
      <w:rFonts w:ascii="Times New Roman" w:eastAsia="新細明體" w:hAnsi="Times New Roman" w:cs="Times New Roman"/>
      <w:szCs w:val="24"/>
    </w:rPr>
  </w:style>
  <w:style w:type="character" w:customStyle="1" w:styleId="af">
    <w:name w:val="註解方塊文字 字元"/>
    <w:basedOn w:val="a0"/>
    <w:link w:val="af0"/>
    <w:uiPriority w:val="99"/>
    <w:semiHidden/>
    <w:rsid w:val="00BA1832"/>
    <w:rPr>
      <w:rFonts w:ascii="Cambria" w:eastAsia="新細明體" w:hAnsi="Cambria" w:cs="Times New Roman"/>
      <w:sz w:val="18"/>
      <w:szCs w:val="18"/>
    </w:rPr>
  </w:style>
  <w:style w:type="paragraph" w:styleId="af0">
    <w:name w:val="Balloon Text"/>
    <w:basedOn w:val="a"/>
    <w:link w:val="af"/>
    <w:uiPriority w:val="99"/>
    <w:semiHidden/>
    <w:unhideWhenUsed/>
    <w:rsid w:val="00BA1832"/>
    <w:rPr>
      <w:rFonts w:ascii="Cambria" w:eastAsia="新細明體" w:hAnsi="Cambria" w:cs="Times New Roman"/>
      <w:sz w:val="18"/>
      <w:szCs w:val="18"/>
    </w:rPr>
  </w:style>
  <w:style w:type="character" w:styleId="af1">
    <w:name w:val="Emphasis"/>
    <w:uiPriority w:val="20"/>
    <w:qFormat/>
    <w:rsid w:val="00BA1832"/>
    <w:rPr>
      <w:b w:val="0"/>
      <w:bCs w:val="0"/>
      <w:i w:val="0"/>
      <w:iCs w:val="0"/>
      <w:color w:val="CC0033"/>
    </w:rPr>
  </w:style>
  <w:style w:type="character" w:customStyle="1" w:styleId="st1">
    <w:name w:val="st1"/>
    <w:basedOn w:val="a0"/>
    <w:rsid w:val="00BA1832"/>
  </w:style>
  <w:style w:type="paragraph" w:customStyle="1" w:styleId="41">
    <w:name w:val="樣式4"/>
    <w:basedOn w:val="a"/>
    <w:rsid w:val="00BA1832"/>
    <w:pPr>
      <w:widowControl/>
      <w:tabs>
        <w:tab w:val="left" w:pos="605"/>
        <w:tab w:val="left" w:pos="1210"/>
        <w:tab w:val="left" w:pos="1814"/>
        <w:tab w:val="left" w:pos="2419"/>
      </w:tabs>
      <w:adjustRightInd w:val="0"/>
      <w:spacing w:line="360" w:lineRule="atLeast"/>
      <w:ind w:left="2419" w:hanging="2419"/>
      <w:textAlignment w:val="baseline"/>
    </w:pPr>
    <w:rPr>
      <w:rFonts w:ascii="Times New Roman" w:eastAsia="細明體" w:hAnsi="Times New Roman" w:cs="Times New Roman"/>
      <w:spacing w:val="20"/>
      <w:kern w:val="0"/>
      <w:sz w:val="22"/>
      <w:szCs w:val="20"/>
    </w:rPr>
  </w:style>
  <w:style w:type="character" w:customStyle="1" w:styleId="af2">
    <w:name w:val="註解文字 字元"/>
    <w:basedOn w:val="a0"/>
    <w:link w:val="af3"/>
    <w:uiPriority w:val="99"/>
    <w:semiHidden/>
    <w:rsid w:val="00BA1832"/>
    <w:rPr>
      <w:rFonts w:ascii="Times New Roman" w:eastAsia="新細明體" w:hAnsi="Times New Roman" w:cs="Times New Roman"/>
      <w:szCs w:val="24"/>
    </w:rPr>
  </w:style>
  <w:style w:type="paragraph" w:styleId="af3">
    <w:name w:val="annotation text"/>
    <w:basedOn w:val="a"/>
    <w:link w:val="af2"/>
    <w:uiPriority w:val="99"/>
    <w:semiHidden/>
    <w:unhideWhenUsed/>
    <w:rsid w:val="00BA1832"/>
    <w:rPr>
      <w:rFonts w:ascii="Times New Roman" w:eastAsia="新細明體" w:hAnsi="Times New Roman" w:cs="Times New Roman"/>
      <w:szCs w:val="24"/>
    </w:rPr>
  </w:style>
  <w:style w:type="character" w:customStyle="1" w:styleId="af4">
    <w:name w:val="註解主旨 字元"/>
    <w:basedOn w:val="af2"/>
    <w:link w:val="af5"/>
    <w:uiPriority w:val="99"/>
    <w:semiHidden/>
    <w:rsid w:val="00BA1832"/>
    <w:rPr>
      <w:rFonts w:ascii="Times New Roman" w:eastAsia="新細明體" w:hAnsi="Times New Roman" w:cs="Times New Roman"/>
      <w:b/>
      <w:bCs/>
      <w:szCs w:val="24"/>
    </w:rPr>
  </w:style>
  <w:style w:type="paragraph" w:styleId="af5">
    <w:name w:val="annotation subject"/>
    <w:basedOn w:val="af3"/>
    <w:next w:val="af3"/>
    <w:link w:val="af4"/>
    <w:uiPriority w:val="99"/>
    <w:semiHidden/>
    <w:unhideWhenUsed/>
    <w:rsid w:val="00BA1832"/>
    <w:rPr>
      <w:b/>
      <w:bCs/>
    </w:rPr>
  </w:style>
  <w:style w:type="paragraph" w:customStyle="1" w:styleId="BodyText21">
    <w:name w:val="Body Text 21"/>
    <w:basedOn w:val="a"/>
    <w:rsid w:val="00BA1832"/>
    <w:pPr>
      <w:widowControl/>
      <w:overflowPunct w:val="0"/>
      <w:autoSpaceDE w:val="0"/>
      <w:autoSpaceDN w:val="0"/>
      <w:adjustRightInd w:val="0"/>
      <w:jc w:val="both"/>
      <w:textAlignment w:val="baseline"/>
    </w:pPr>
    <w:rPr>
      <w:rFonts w:ascii="Times New Roman" w:eastAsia="細明體" w:hAnsi="Times New Roman" w:cs="Times New Roman"/>
      <w:kern w:val="0"/>
      <w:szCs w:val="20"/>
      <w:lang w:val="en-GB"/>
    </w:rPr>
  </w:style>
  <w:style w:type="paragraph" w:styleId="af6">
    <w:name w:val="Revision"/>
    <w:hidden/>
    <w:uiPriority w:val="99"/>
    <w:semiHidden/>
    <w:rsid w:val="00FE3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D0B36-598C-4DAC-AEEB-E983AB798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3427</Words>
  <Characters>19536</Characters>
  <Application>Microsoft Office Word</Application>
  <DocSecurity>8</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HKSARG</Company>
  <LinksUpToDate>false</LinksUpToDate>
  <CharactersWithSpaces>22918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PS CHEUNG</dc:creator>
  <cp:keywords/>
  <dc:description/>
  <cp:lastModifiedBy>Beryl PT WONG [ACO[G]1]_BOR]</cp:lastModifiedBy>
  <cp:revision>7</cp:revision>
  <cp:lastPrinted>2023-06-28T05:35:00Z</cp:lastPrinted>
  <dcterms:created xsi:type="dcterms:W3CDTF">2023-06-28T02:18:00Z</dcterms:created>
  <dcterms:modified xsi:type="dcterms:W3CDTF">2023-06-28T05:36:00Z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