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7A39" w:rsidRPr="006608DA" w:rsidRDefault="006608DA" w:rsidP="00D17A39">
      <w:pPr>
        <w:pStyle w:val="aff8"/>
        <w:tabs>
          <w:tab w:val="left" w:pos="1276"/>
        </w:tabs>
        <w:overflowPunct w:val="0"/>
        <w:autoSpaceDE w:val="0"/>
        <w:autoSpaceDN w:val="0"/>
        <w:spacing w:after="0"/>
        <w:rPr>
          <w:rFonts w:eastAsia="標楷體" w:cs="Times New Roman"/>
          <w:szCs w:val="24"/>
        </w:rPr>
      </w:pPr>
      <w:r w:rsidRPr="006608DA">
        <w:rPr>
          <w:rFonts w:eastAsia="標楷體" w:cs="Times New Roman"/>
          <w:szCs w:val="24"/>
        </w:rPr>
        <w:t>Case No. D9/20</w:t>
      </w:r>
    </w:p>
    <w:p w:rsidR="00D17A39" w:rsidRPr="006608DA" w:rsidRDefault="00D17A39" w:rsidP="00D17A39">
      <w:pPr>
        <w:tabs>
          <w:tab w:val="left" w:pos="1276"/>
        </w:tabs>
        <w:overflowPunct w:val="0"/>
        <w:autoSpaceDE w:val="0"/>
        <w:autoSpaceDN w:val="0"/>
        <w:jc w:val="both"/>
        <w:rPr>
          <w:rFonts w:eastAsia="標楷體"/>
        </w:rPr>
      </w:pPr>
    </w:p>
    <w:p w:rsidR="006A47F3" w:rsidRPr="006608DA" w:rsidRDefault="006A47F3" w:rsidP="00D17A39">
      <w:pPr>
        <w:tabs>
          <w:tab w:val="left" w:pos="1276"/>
        </w:tabs>
        <w:overflowPunct w:val="0"/>
        <w:autoSpaceDE w:val="0"/>
        <w:autoSpaceDN w:val="0"/>
        <w:jc w:val="both"/>
        <w:rPr>
          <w:rFonts w:eastAsia="標楷體"/>
        </w:rPr>
      </w:pPr>
    </w:p>
    <w:p w:rsidR="00D17A39" w:rsidRPr="006608DA" w:rsidRDefault="00D17A39" w:rsidP="00D17A39">
      <w:pPr>
        <w:tabs>
          <w:tab w:val="left" w:pos="1276"/>
        </w:tabs>
        <w:overflowPunct w:val="0"/>
        <w:autoSpaceDE w:val="0"/>
        <w:autoSpaceDN w:val="0"/>
        <w:jc w:val="both"/>
        <w:rPr>
          <w:rFonts w:eastAsia="標楷體"/>
        </w:rPr>
      </w:pPr>
    </w:p>
    <w:p w:rsidR="00D17A39" w:rsidRPr="006608DA" w:rsidRDefault="00D17A39" w:rsidP="00D17A39">
      <w:pPr>
        <w:tabs>
          <w:tab w:val="left" w:pos="1276"/>
        </w:tabs>
        <w:overflowPunct w:val="0"/>
        <w:autoSpaceDE w:val="0"/>
        <w:autoSpaceDN w:val="0"/>
        <w:jc w:val="both"/>
        <w:rPr>
          <w:rFonts w:eastAsia="標楷體"/>
        </w:rPr>
      </w:pPr>
    </w:p>
    <w:p w:rsidR="00D17A39" w:rsidRPr="006608DA" w:rsidRDefault="006608DA" w:rsidP="00D17A39">
      <w:pPr>
        <w:tabs>
          <w:tab w:val="left" w:pos="1276"/>
        </w:tabs>
        <w:overflowPunct w:val="0"/>
        <w:autoSpaceDE w:val="0"/>
        <w:autoSpaceDN w:val="0"/>
        <w:jc w:val="both"/>
        <w:rPr>
          <w:rFonts w:eastAsia="標楷體"/>
        </w:rPr>
      </w:pPr>
      <w:r w:rsidRPr="006608DA">
        <w:rPr>
          <w:rFonts w:eastAsia="標楷體"/>
          <w:b/>
        </w:rPr>
        <w:t>Salaries tax</w:t>
      </w:r>
      <w:r w:rsidRPr="006608DA">
        <w:rPr>
          <w:rFonts w:eastAsia="標楷體"/>
        </w:rPr>
        <w:t xml:space="preserve"> – dependent sister allowance and disabled dependent allowance – whether appellant had ‘sole or predominant care’ of his younger sister – sections 30B, 31A and 68(4) of the Inland Revenue Ordinance (Chapter 112) (‘IRO’) [Decision in Chinese]</w:t>
      </w:r>
    </w:p>
    <w:p w:rsidR="006A47F3" w:rsidRPr="006608DA" w:rsidRDefault="006A47F3" w:rsidP="00D17A39">
      <w:pPr>
        <w:tabs>
          <w:tab w:val="left" w:pos="1276"/>
        </w:tabs>
        <w:overflowPunct w:val="0"/>
        <w:autoSpaceDE w:val="0"/>
        <w:autoSpaceDN w:val="0"/>
        <w:jc w:val="both"/>
        <w:rPr>
          <w:rFonts w:eastAsia="標楷體"/>
        </w:rPr>
      </w:pPr>
    </w:p>
    <w:p w:rsidR="00D17A39" w:rsidRPr="006608DA" w:rsidRDefault="006608DA" w:rsidP="00D17A39">
      <w:pPr>
        <w:tabs>
          <w:tab w:val="left" w:pos="840"/>
          <w:tab w:val="left" w:pos="1276"/>
        </w:tabs>
        <w:overflowPunct w:val="0"/>
        <w:autoSpaceDE w:val="0"/>
        <w:autoSpaceDN w:val="0"/>
        <w:ind w:left="720" w:hangingChars="300" w:hanging="720"/>
        <w:jc w:val="both"/>
        <w:rPr>
          <w:rFonts w:eastAsia="標楷體"/>
        </w:rPr>
      </w:pPr>
      <w:r w:rsidRPr="006608DA">
        <w:rPr>
          <w:rFonts w:eastAsia="標楷體"/>
        </w:rPr>
        <w:t xml:space="preserve">Panel: Wong </w:t>
      </w:r>
      <w:proofErr w:type="spellStart"/>
      <w:r w:rsidRPr="006608DA">
        <w:rPr>
          <w:rFonts w:eastAsia="標楷體"/>
        </w:rPr>
        <w:t>Kwai</w:t>
      </w:r>
      <w:proofErr w:type="spellEnd"/>
      <w:r w:rsidRPr="006608DA">
        <w:rPr>
          <w:rFonts w:eastAsia="標楷體"/>
        </w:rPr>
        <w:t xml:space="preserve"> </w:t>
      </w:r>
      <w:proofErr w:type="spellStart"/>
      <w:r w:rsidRPr="006608DA">
        <w:rPr>
          <w:rFonts w:eastAsia="標楷體"/>
        </w:rPr>
        <w:t>Huen</w:t>
      </w:r>
      <w:proofErr w:type="spellEnd"/>
      <w:r w:rsidRPr="006608DA">
        <w:rPr>
          <w:rFonts w:eastAsia="標楷體"/>
        </w:rPr>
        <w:t xml:space="preserve"> (chairman), Lau Wan </w:t>
      </w:r>
      <w:proofErr w:type="spellStart"/>
      <w:r w:rsidRPr="006608DA">
        <w:rPr>
          <w:rFonts w:eastAsia="標楷體"/>
        </w:rPr>
        <w:t>Ching</w:t>
      </w:r>
      <w:proofErr w:type="spellEnd"/>
      <w:r w:rsidRPr="006608DA">
        <w:rPr>
          <w:rFonts w:eastAsia="標楷體"/>
        </w:rPr>
        <w:t xml:space="preserve"> and Mo Lai Lan.</w:t>
      </w:r>
    </w:p>
    <w:p w:rsidR="00D17A39" w:rsidRPr="006608DA" w:rsidRDefault="00D17A39" w:rsidP="00D17A39">
      <w:pPr>
        <w:tabs>
          <w:tab w:val="left" w:pos="840"/>
          <w:tab w:val="left" w:pos="1276"/>
        </w:tabs>
        <w:overflowPunct w:val="0"/>
        <w:autoSpaceDE w:val="0"/>
        <w:autoSpaceDN w:val="0"/>
        <w:jc w:val="both"/>
        <w:rPr>
          <w:rFonts w:eastAsia="標楷體"/>
        </w:rPr>
      </w:pPr>
    </w:p>
    <w:p w:rsidR="00D17A39" w:rsidRPr="006608DA" w:rsidRDefault="006608DA" w:rsidP="00D17A39">
      <w:pPr>
        <w:tabs>
          <w:tab w:val="left" w:pos="840"/>
          <w:tab w:val="left" w:pos="1276"/>
        </w:tabs>
        <w:overflowPunct w:val="0"/>
        <w:autoSpaceDE w:val="0"/>
        <w:autoSpaceDN w:val="0"/>
        <w:jc w:val="both"/>
        <w:rPr>
          <w:rFonts w:eastAsia="標楷體"/>
        </w:rPr>
      </w:pPr>
      <w:r w:rsidRPr="006608DA">
        <w:rPr>
          <w:rFonts w:eastAsia="標楷體"/>
        </w:rPr>
        <w:t>Date of hearing: 3 July 2020.</w:t>
      </w:r>
    </w:p>
    <w:p w:rsidR="00D17A39" w:rsidRPr="006608DA" w:rsidRDefault="006608DA" w:rsidP="00D17A39">
      <w:pPr>
        <w:tabs>
          <w:tab w:val="left" w:pos="840"/>
          <w:tab w:val="left" w:pos="1276"/>
        </w:tabs>
        <w:overflowPunct w:val="0"/>
        <w:autoSpaceDE w:val="0"/>
        <w:autoSpaceDN w:val="0"/>
        <w:jc w:val="both"/>
        <w:rPr>
          <w:rFonts w:eastAsia="標楷體"/>
        </w:rPr>
      </w:pPr>
      <w:r w:rsidRPr="006608DA">
        <w:rPr>
          <w:rFonts w:eastAsia="標楷體"/>
        </w:rPr>
        <w:t>Date of decision: 9 October 2020.</w:t>
      </w:r>
    </w:p>
    <w:p w:rsidR="00D17A39" w:rsidRPr="006608DA" w:rsidRDefault="00D17A39" w:rsidP="00D17A39">
      <w:pPr>
        <w:tabs>
          <w:tab w:val="left" w:pos="840"/>
          <w:tab w:val="left" w:pos="1276"/>
        </w:tabs>
        <w:overflowPunct w:val="0"/>
        <w:autoSpaceDE w:val="0"/>
        <w:autoSpaceDN w:val="0"/>
        <w:jc w:val="both"/>
        <w:rPr>
          <w:rFonts w:eastAsia="標楷體"/>
          <w:lang w:eastAsia="zh-HK"/>
        </w:rPr>
      </w:pPr>
    </w:p>
    <w:p w:rsidR="00D17A39" w:rsidRPr="006608DA" w:rsidRDefault="00D17A39" w:rsidP="00D17A39">
      <w:pPr>
        <w:tabs>
          <w:tab w:val="left" w:pos="840"/>
          <w:tab w:val="left" w:pos="1276"/>
        </w:tabs>
        <w:overflowPunct w:val="0"/>
        <w:autoSpaceDE w:val="0"/>
        <w:autoSpaceDN w:val="0"/>
        <w:jc w:val="both"/>
        <w:rPr>
          <w:rFonts w:eastAsia="標楷體"/>
          <w:lang w:eastAsia="zh-HK"/>
        </w:rPr>
      </w:pPr>
    </w:p>
    <w:p w:rsidR="006A47F3" w:rsidRPr="006608DA" w:rsidRDefault="006608DA" w:rsidP="007241CC">
      <w:pPr>
        <w:overflowPunct w:val="0"/>
        <w:autoSpaceDE w:val="0"/>
        <w:autoSpaceDN w:val="0"/>
        <w:ind w:firstLineChars="450" w:firstLine="1080"/>
        <w:jc w:val="both"/>
        <w:rPr>
          <w:rFonts w:eastAsia="標楷體"/>
        </w:rPr>
      </w:pPr>
      <w:r w:rsidRPr="006608DA">
        <w:rPr>
          <w:rFonts w:eastAsia="標楷體"/>
        </w:rPr>
        <w:t>The Appellant was married with a son. He lived with and was the bread-winner of the family. The Appellant had a younger sister (‘</w:t>
      </w:r>
      <w:r w:rsidRPr="006608DA">
        <w:rPr>
          <w:rFonts w:eastAsia="標楷體"/>
          <w:bCs/>
        </w:rPr>
        <w:t>sister</w:t>
      </w:r>
      <w:r w:rsidRPr="006608DA">
        <w:rPr>
          <w:rFonts w:eastAsia="標楷體"/>
        </w:rPr>
        <w:t>’) who was mildly mentally handicapped. For the financial year 2018/19, the Appellant’s sister had reached the age of 25 and was working in an institution on a part-time basis with a monthly pay of a few hundred to one thousand dollars. The living expenses, mobile phone and internet charges were mainly paid by the Appellant.</w:t>
      </w:r>
    </w:p>
    <w:p w:rsidR="006A47F3" w:rsidRPr="006608DA" w:rsidRDefault="006A47F3" w:rsidP="007241CC">
      <w:pPr>
        <w:overflowPunct w:val="0"/>
        <w:autoSpaceDE w:val="0"/>
        <w:autoSpaceDN w:val="0"/>
        <w:ind w:firstLineChars="450" w:firstLine="1080"/>
        <w:jc w:val="both"/>
        <w:rPr>
          <w:rFonts w:eastAsia="標楷體"/>
        </w:rPr>
      </w:pPr>
    </w:p>
    <w:p w:rsidR="006A47F3" w:rsidRPr="006608DA" w:rsidRDefault="006608DA" w:rsidP="007241CC">
      <w:pPr>
        <w:overflowPunct w:val="0"/>
        <w:autoSpaceDE w:val="0"/>
        <w:autoSpaceDN w:val="0"/>
        <w:ind w:firstLineChars="450" w:firstLine="1080"/>
        <w:jc w:val="both"/>
        <w:rPr>
          <w:rFonts w:eastAsia="標楷體"/>
        </w:rPr>
      </w:pPr>
      <w:r w:rsidRPr="006608DA">
        <w:rPr>
          <w:rFonts w:eastAsia="標楷體"/>
        </w:rPr>
        <w:t>In the meantime, the Appellant’s parents were living with the Appellant’s sister. During the relevant period, the Appellant spent more or less the same amount of time in his and his parent’s homes.</w:t>
      </w:r>
      <w:r w:rsidR="006A47F3" w:rsidRPr="006608DA">
        <w:rPr>
          <w:rFonts w:eastAsia="標楷體"/>
        </w:rPr>
        <w:t xml:space="preserve"> </w:t>
      </w:r>
    </w:p>
    <w:p w:rsidR="006A47F3" w:rsidRPr="006608DA" w:rsidRDefault="006A47F3" w:rsidP="007241CC">
      <w:pPr>
        <w:overflowPunct w:val="0"/>
        <w:autoSpaceDE w:val="0"/>
        <w:autoSpaceDN w:val="0"/>
        <w:ind w:firstLineChars="450" w:firstLine="1080"/>
        <w:jc w:val="both"/>
        <w:rPr>
          <w:rFonts w:eastAsia="標楷體"/>
        </w:rPr>
      </w:pPr>
    </w:p>
    <w:p w:rsidR="006A47F3" w:rsidRPr="006608DA" w:rsidRDefault="006608DA" w:rsidP="007241CC">
      <w:pPr>
        <w:overflowPunct w:val="0"/>
        <w:autoSpaceDE w:val="0"/>
        <w:autoSpaceDN w:val="0"/>
        <w:ind w:firstLineChars="450" w:firstLine="1080"/>
        <w:jc w:val="both"/>
        <w:rPr>
          <w:rFonts w:eastAsia="標楷體"/>
        </w:rPr>
      </w:pPr>
      <w:r w:rsidRPr="006608DA">
        <w:rPr>
          <w:rFonts w:eastAsia="標楷體"/>
        </w:rPr>
        <w:t>In the tax return for the financial year 2018/19, the Appellant applied for dependent sister allowance and disabled dependent allowance in respect of his sister. The Assessor was of the opinion that the Appellant did not have the sole or predominant care of his sister, and should not be granted the relevant allowances.</w:t>
      </w:r>
    </w:p>
    <w:p w:rsidR="006A47F3" w:rsidRPr="006608DA" w:rsidRDefault="006A47F3" w:rsidP="007241CC">
      <w:pPr>
        <w:overflowPunct w:val="0"/>
        <w:autoSpaceDE w:val="0"/>
        <w:autoSpaceDN w:val="0"/>
        <w:ind w:firstLineChars="450" w:firstLine="1080"/>
        <w:jc w:val="both"/>
        <w:rPr>
          <w:rFonts w:eastAsia="標楷體"/>
        </w:rPr>
      </w:pPr>
    </w:p>
    <w:p w:rsidR="006A47F3" w:rsidRPr="006608DA" w:rsidRDefault="006608DA" w:rsidP="007241CC">
      <w:pPr>
        <w:overflowPunct w:val="0"/>
        <w:autoSpaceDE w:val="0"/>
        <w:autoSpaceDN w:val="0"/>
        <w:ind w:firstLineChars="450" w:firstLine="1080"/>
        <w:jc w:val="both"/>
        <w:rPr>
          <w:rFonts w:eastAsia="標楷體"/>
        </w:rPr>
      </w:pPr>
      <w:r w:rsidRPr="006608DA">
        <w:rPr>
          <w:rFonts w:eastAsia="標楷體"/>
        </w:rPr>
        <w:t>The Appellant appealed against the said assessment to the Board. On appeal, the only issue was whether the Appellant should be granted dependent sister allowance and disabled dependent allowance.</w:t>
      </w:r>
    </w:p>
    <w:p w:rsidR="006A47F3" w:rsidRPr="006608DA" w:rsidRDefault="006A47F3" w:rsidP="006A47F3">
      <w:pPr>
        <w:rPr>
          <w:rFonts w:eastAsia="標楷體"/>
        </w:rPr>
      </w:pPr>
    </w:p>
    <w:p w:rsidR="006A47F3" w:rsidRPr="006608DA" w:rsidRDefault="006A47F3" w:rsidP="006A47F3">
      <w:pPr>
        <w:rPr>
          <w:rFonts w:eastAsia="標楷體"/>
        </w:rPr>
      </w:pPr>
    </w:p>
    <w:p w:rsidR="006A47F3" w:rsidRPr="006608DA" w:rsidRDefault="006608DA" w:rsidP="007241CC">
      <w:pPr>
        <w:ind w:leftChars="450" w:left="1080"/>
        <w:rPr>
          <w:rFonts w:eastAsia="標楷體"/>
          <w:b/>
        </w:rPr>
      </w:pPr>
      <w:r w:rsidRPr="006608DA">
        <w:rPr>
          <w:rFonts w:eastAsia="標楷體"/>
          <w:b/>
        </w:rPr>
        <w:t>Held:</w:t>
      </w:r>
    </w:p>
    <w:p w:rsidR="006A47F3" w:rsidRPr="006608DA" w:rsidRDefault="006A47F3" w:rsidP="006A47F3">
      <w:pPr>
        <w:pStyle w:val="Body1"/>
        <w:overflowPunct w:val="0"/>
        <w:autoSpaceDE w:val="0"/>
        <w:autoSpaceDN w:val="0"/>
        <w:spacing w:after="0" w:line="240" w:lineRule="auto"/>
        <w:jc w:val="both"/>
        <w:outlineLvl w:val="9"/>
        <w:rPr>
          <w:rFonts w:ascii="Times New Roman" w:eastAsia="標楷體" w:hAnsi="Times New Roman"/>
          <w:b/>
          <w:bCs/>
          <w:sz w:val="24"/>
        </w:rPr>
      </w:pPr>
    </w:p>
    <w:p w:rsidR="006A47F3" w:rsidRPr="006608DA" w:rsidRDefault="006608DA" w:rsidP="007241CC">
      <w:pPr>
        <w:pStyle w:val="Body1"/>
        <w:numPr>
          <w:ilvl w:val="0"/>
          <w:numId w:val="33"/>
        </w:numPr>
        <w:tabs>
          <w:tab w:val="left" w:pos="1560"/>
        </w:tabs>
        <w:overflowPunct w:val="0"/>
        <w:autoSpaceDE w:val="0"/>
        <w:autoSpaceDN w:val="0"/>
        <w:spacing w:after="0" w:line="240" w:lineRule="auto"/>
        <w:ind w:leftChars="450" w:left="1560" w:hangingChars="200"/>
        <w:jc w:val="both"/>
        <w:outlineLvl w:val="9"/>
        <w:rPr>
          <w:rFonts w:ascii="Times New Roman" w:eastAsia="標楷體" w:hAnsi="Times New Roman"/>
        </w:rPr>
      </w:pPr>
      <w:r w:rsidRPr="006608DA">
        <w:rPr>
          <w:rFonts w:ascii="Times New Roman" w:eastAsia="標楷體" w:hAnsi="Times New Roman"/>
          <w:sz w:val="24"/>
          <w:lang w:eastAsia="zh-CN"/>
        </w:rPr>
        <w:t>The wordings ‘sole or predominant care’ under section 30B of IRO were not defined in the statute. In the premises, the Court or the Board could only refer to the ‘ordinary’ or ‘dictionary’ meaning of the wordings. The Board had to make finding of facts and to reach decisions on who had the ‘sole or predominant care’. The findings was final, and the Court of Appeal would not lightly interfere (</w:t>
      </w:r>
      <w:r w:rsidRPr="006608DA">
        <w:rPr>
          <w:rFonts w:ascii="Times New Roman" w:eastAsia="標楷體" w:hAnsi="Times New Roman"/>
          <w:sz w:val="24"/>
          <w:u w:val="single"/>
          <w:lang w:eastAsia="zh-CN"/>
        </w:rPr>
        <w:t>Sit Kwok Keung v Commissioner of Inland Revenue</w:t>
      </w:r>
      <w:r w:rsidRPr="006608DA">
        <w:rPr>
          <w:rFonts w:ascii="Times New Roman" w:eastAsia="標楷體" w:hAnsi="Times New Roman"/>
          <w:sz w:val="24"/>
          <w:lang w:eastAsia="zh-CN"/>
        </w:rPr>
        <w:t xml:space="preserve"> 5 HKTC 647 referred).</w:t>
      </w:r>
    </w:p>
    <w:p w:rsidR="00DE59CC" w:rsidRPr="006608DA" w:rsidRDefault="00DE59CC" w:rsidP="007241CC">
      <w:pPr>
        <w:pStyle w:val="Body1"/>
        <w:tabs>
          <w:tab w:val="left" w:pos="1560"/>
        </w:tabs>
        <w:overflowPunct w:val="0"/>
        <w:autoSpaceDE w:val="0"/>
        <w:autoSpaceDN w:val="0"/>
        <w:spacing w:after="0" w:line="240" w:lineRule="auto"/>
        <w:ind w:leftChars="450" w:left="1280" w:hanging="200"/>
        <w:jc w:val="both"/>
        <w:outlineLvl w:val="9"/>
        <w:rPr>
          <w:rFonts w:ascii="Times New Roman" w:eastAsia="標楷體" w:hAnsi="Times New Roman"/>
        </w:rPr>
      </w:pPr>
    </w:p>
    <w:p w:rsidR="006A47F3" w:rsidRPr="006608DA" w:rsidRDefault="006608DA" w:rsidP="007241CC">
      <w:pPr>
        <w:pStyle w:val="Body1"/>
        <w:numPr>
          <w:ilvl w:val="0"/>
          <w:numId w:val="33"/>
        </w:numPr>
        <w:tabs>
          <w:tab w:val="left" w:pos="1560"/>
        </w:tabs>
        <w:overflowPunct w:val="0"/>
        <w:autoSpaceDE w:val="0"/>
        <w:autoSpaceDN w:val="0"/>
        <w:spacing w:after="0" w:line="240" w:lineRule="auto"/>
        <w:ind w:leftChars="450" w:left="1560" w:hangingChars="200"/>
        <w:jc w:val="both"/>
        <w:outlineLvl w:val="9"/>
        <w:rPr>
          <w:rFonts w:ascii="Times New Roman" w:eastAsia="標楷體" w:hAnsi="Times New Roman"/>
        </w:rPr>
      </w:pPr>
      <w:r w:rsidRPr="006608DA">
        <w:rPr>
          <w:rFonts w:ascii="Times New Roman" w:eastAsia="標楷體" w:hAnsi="Times New Roman"/>
          <w:sz w:val="24"/>
          <w:lang w:eastAsia="zh-CN"/>
        </w:rPr>
        <w:lastRenderedPageBreak/>
        <w:t>The Board made findings of fact from the angles of economy, time allocation and ‘predominance’. From economy angle, the Appellant had a heavier responsibility than other family members. From the angle of time allocation, the Appellant’s position on ‘predominant care’ should not be prejudiced by the fact that he had to work full-time, had his own family or spent less time with his sister than his parents in terms of pure time. From the angle of ‘predominance’, evidence showed that the Appellant was in a role having supremacy, ascendancy or predominating than his parents in terms of ‘maintain’ and ‘care’ (</w:t>
      </w:r>
      <w:r w:rsidRPr="006608DA">
        <w:rPr>
          <w:rFonts w:ascii="Times New Roman" w:eastAsia="標楷體" w:hAnsi="Times New Roman"/>
          <w:sz w:val="24"/>
          <w:u w:val="single"/>
          <w:lang w:eastAsia="zh-CN"/>
        </w:rPr>
        <w:t>D67/05</w:t>
      </w:r>
      <w:r w:rsidRPr="006608DA">
        <w:rPr>
          <w:rFonts w:ascii="Times New Roman" w:eastAsia="標楷體" w:hAnsi="Times New Roman"/>
          <w:sz w:val="24"/>
          <w:lang w:eastAsia="zh-CN"/>
        </w:rPr>
        <w:t xml:space="preserve">, (2005-06) IRBRD, </w:t>
      </w:r>
      <w:proofErr w:type="spellStart"/>
      <w:r w:rsidRPr="006608DA">
        <w:rPr>
          <w:rFonts w:ascii="Times New Roman" w:eastAsia="標楷體" w:hAnsi="Times New Roman"/>
          <w:sz w:val="24"/>
          <w:lang w:eastAsia="zh-CN"/>
        </w:rPr>
        <w:t>vol</w:t>
      </w:r>
      <w:proofErr w:type="spellEnd"/>
      <w:r w:rsidRPr="006608DA">
        <w:rPr>
          <w:rFonts w:ascii="Times New Roman" w:eastAsia="標楷體" w:hAnsi="Times New Roman"/>
          <w:sz w:val="24"/>
          <w:lang w:eastAsia="zh-CN"/>
        </w:rPr>
        <w:t xml:space="preserve"> 20, 929,</w:t>
      </w:r>
      <w:r w:rsidRPr="006608DA">
        <w:rPr>
          <w:rFonts w:ascii="Times New Roman" w:eastAsia="標楷體" w:hAnsi="Times New Roman"/>
          <w:lang w:eastAsia="zh-CN"/>
        </w:rPr>
        <w:t xml:space="preserve"> </w:t>
      </w:r>
      <w:r w:rsidRPr="006608DA">
        <w:rPr>
          <w:rFonts w:ascii="Times New Roman" w:eastAsia="標楷體" w:hAnsi="Times New Roman"/>
          <w:sz w:val="24"/>
          <w:u w:val="single"/>
          <w:lang w:eastAsia="zh-CN"/>
        </w:rPr>
        <w:t>D10/11</w:t>
      </w:r>
      <w:r w:rsidRPr="006608DA">
        <w:rPr>
          <w:rFonts w:ascii="Times New Roman" w:eastAsia="標楷體" w:hAnsi="Times New Roman"/>
          <w:sz w:val="24"/>
          <w:lang w:eastAsia="zh-CN"/>
        </w:rPr>
        <w:t xml:space="preserve">, (2011-12) IRBRD, </w:t>
      </w:r>
      <w:proofErr w:type="spellStart"/>
      <w:r w:rsidRPr="006608DA">
        <w:rPr>
          <w:rFonts w:ascii="Times New Roman" w:eastAsia="標楷體" w:hAnsi="Times New Roman"/>
          <w:sz w:val="24"/>
          <w:lang w:eastAsia="zh-CN"/>
        </w:rPr>
        <w:t>vol</w:t>
      </w:r>
      <w:proofErr w:type="spellEnd"/>
      <w:r w:rsidRPr="006608DA">
        <w:rPr>
          <w:rFonts w:ascii="Times New Roman" w:eastAsia="標楷體" w:hAnsi="Times New Roman"/>
          <w:sz w:val="24"/>
          <w:lang w:eastAsia="zh-CN"/>
        </w:rPr>
        <w:t xml:space="preserve"> 26, 207 and</w:t>
      </w:r>
      <w:r w:rsidRPr="006608DA">
        <w:rPr>
          <w:rFonts w:ascii="Times New Roman" w:eastAsia="標楷體" w:hAnsi="Times New Roman"/>
          <w:lang w:eastAsia="zh-CN"/>
        </w:rPr>
        <w:t xml:space="preserve"> </w:t>
      </w:r>
      <w:r w:rsidRPr="006608DA">
        <w:rPr>
          <w:rFonts w:ascii="Times New Roman" w:eastAsia="標楷體" w:hAnsi="Times New Roman"/>
          <w:sz w:val="24"/>
          <w:u w:val="single"/>
          <w:lang w:eastAsia="zh-CN"/>
        </w:rPr>
        <w:t>D13/18</w:t>
      </w:r>
      <w:r w:rsidRPr="006608DA">
        <w:rPr>
          <w:rFonts w:ascii="Times New Roman" w:eastAsia="標楷體" w:hAnsi="Times New Roman"/>
          <w:sz w:val="24"/>
          <w:lang w:eastAsia="zh-CN"/>
        </w:rPr>
        <w:t xml:space="preserve">, (2019-20) IRBRD, </w:t>
      </w:r>
      <w:proofErr w:type="spellStart"/>
      <w:r w:rsidRPr="006608DA">
        <w:rPr>
          <w:rFonts w:ascii="Times New Roman" w:eastAsia="標楷體" w:hAnsi="Times New Roman"/>
          <w:sz w:val="24"/>
          <w:lang w:eastAsia="zh-CN"/>
        </w:rPr>
        <w:t>vol</w:t>
      </w:r>
      <w:proofErr w:type="spellEnd"/>
      <w:r w:rsidRPr="006608DA">
        <w:rPr>
          <w:rFonts w:ascii="Times New Roman" w:eastAsia="標楷體" w:hAnsi="Times New Roman"/>
          <w:sz w:val="24"/>
          <w:lang w:eastAsia="zh-CN"/>
        </w:rPr>
        <w:t xml:space="preserve"> 34, 413 referred).</w:t>
      </w:r>
    </w:p>
    <w:p w:rsidR="00D17A39" w:rsidRPr="006608DA" w:rsidRDefault="00D17A39" w:rsidP="006A47F3">
      <w:pPr>
        <w:rPr>
          <w:rFonts w:eastAsia="標楷體"/>
        </w:rPr>
      </w:pPr>
    </w:p>
    <w:p w:rsidR="00D17A39" w:rsidRPr="006608DA" w:rsidRDefault="00D17A39" w:rsidP="00D17A39">
      <w:pPr>
        <w:tabs>
          <w:tab w:val="left" w:pos="840"/>
          <w:tab w:val="left" w:pos="1276"/>
        </w:tabs>
        <w:overflowPunct w:val="0"/>
        <w:autoSpaceDE w:val="0"/>
        <w:autoSpaceDN w:val="0"/>
        <w:jc w:val="both"/>
        <w:rPr>
          <w:rFonts w:eastAsia="標楷體"/>
          <w:lang w:eastAsia="zh-HK"/>
        </w:rPr>
      </w:pPr>
    </w:p>
    <w:p w:rsidR="00D17A39" w:rsidRPr="006608DA" w:rsidRDefault="006608DA" w:rsidP="00D17A39">
      <w:pPr>
        <w:tabs>
          <w:tab w:val="left" w:pos="1276"/>
        </w:tabs>
        <w:overflowPunct w:val="0"/>
        <w:autoSpaceDE w:val="0"/>
        <w:autoSpaceDN w:val="0"/>
        <w:jc w:val="both"/>
        <w:rPr>
          <w:rFonts w:eastAsia="標楷體"/>
          <w:b/>
          <w:lang w:eastAsia="zh-HK"/>
        </w:rPr>
      </w:pPr>
      <w:r w:rsidRPr="006608DA">
        <w:rPr>
          <w:rFonts w:eastAsia="標楷體"/>
          <w:b/>
        </w:rPr>
        <w:t>Appeal allowed.</w:t>
      </w:r>
    </w:p>
    <w:p w:rsidR="00D17A39" w:rsidRPr="006608DA" w:rsidRDefault="00D17A39" w:rsidP="00D17A39">
      <w:pPr>
        <w:tabs>
          <w:tab w:val="left" w:pos="1276"/>
        </w:tabs>
        <w:overflowPunct w:val="0"/>
        <w:autoSpaceDE w:val="0"/>
        <w:autoSpaceDN w:val="0"/>
        <w:jc w:val="both"/>
        <w:rPr>
          <w:rFonts w:eastAsia="標楷體"/>
          <w:lang w:eastAsia="zh-HK"/>
        </w:rPr>
      </w:pPr>
    </w:p>
    <w:p w:rsidR="00D17A39" w:rsidRPr="006608DA" w:rsidRDefault="006608DA" w:rsidP="00D17A39">
      <w:pPr>
        <w:tabs>
          <w:tab w:val="left" w:pos="1276"/>
        </w:tabs>
        <w:overflowPunct w:val="0"/>
        <w:autoSpaceDE w:val="0"/>
        <w:autoSpaceDN w:val="0"/>
        <w:jc w:val="both"/>
        <w:rPr>
          <w:rFonts w:eastAsia="標楷體"/>
          <w:lang w:eastAsia="zh-HK"/>
        </w:rPr>
      </w:pPr>
      <w:r w:rsidRPr="006608DA">
        <w:rPr>
          <w:rFonts w:eastAsia="標楷體"/>
        </w:rPr>
        <w:t>Cases referred to:</w:t>
      </w:r>
    </w:p>
    <w:p w:rsidR="00D17A39" w:rsidRPr="006608DA" w:rsidRDefault="00D17A39" w:rsidP="00D17A39">
      <w:pPr>
        <w:tabs>
          <w:tab w:val="left" w:pos="1276"/>
        </w:tabs>
        <w:overflowPunct w:val="0"/>
        <w:autoSpaceDE w:val="0"/>
        <w:autoSpaceDN w:val="0"/>
        <w:jc w:val="both"/>
        <w:rPr>
          <w:rFonts w:eastAsia="標楷體"/>
          <w:lang w:eastAsia="zh-HK"/>
        </w:rPr>
      </w:pPr>
    </w:p>
    <w:p w:rsidR="00D17A39" w:rsidRPr="006608DA" w:rsidRDefault="006608DA" w:rsidP="00D17A39">
      <w:pPr>
        <w:overflowPunct w:val="0"/>
        <w:autoSpaceDE w:val="0"/>
        <w:autoSpaceDN w:val="0"/>
        <w:ind w:leftChars="355" w:left="852"/>
        <w:jc w:val="both"/>
        <w:rPr>
          <w:rFonts w:eastAsia="標楷體"/>
          <w:lang w:eastAsia="zh-HK"/>
        </w:rPr>
      </w:pPr>
      <w:r w:rsidRPr="006608DA">
        <w:rPr>
          <w:rFonts w:eastAsia="標楷體"/>
        </w:rPr>
        <w:t>Sit Kwok Keung v Commissioner of Inland Revenue 5 HKTC 647</w:t>
      </w:r>
    </w:p>
    <w:p w:rsidR="00D17A39" w:rsidRPr="006608DA" w:rsidRDefault="006608DA" w:rsidP="00D17A39">
      <w:pPr>
        <w:overflowPunct w:val="0"/>
        <w:autoSpaceDE w:val="0"/>
        <w:autoSpaceDN w:val="0"/>
        <w:ind w:leftChars="355" w:left="852"/>
        <w:jc w:val="both"/>
        <w:rPr>
          <w:rFonts w:eastAsia="標楷體"/>
          <w:lang w:eastAsia="zh-HK"/>
        </w:rPr>
      </w:pPr>
      <w:r w:rsidRPr="006608DA">
        <w:rPr>
          <w:rFonts w:eastAsia="標楷體"/>
        </w:rPr>
        <w:t xml:space="preserve">D67/05, (2005-06) IRBRD, </w:t>
      </w:r>
      <w:proofErr w:type="spellStart"/>
      <w:r w:rsidRPr="006608DA">
        <w:rPr>
          <w:rFonts w:eastAsia="標楷體"/>
        </w:rPr>
        <w:t>vol</w:t>
      </w:r>
      <w:proofErr w:type="spellEnd"/>
      <w:r w:rsidRPr="006608DA">
        <w:rPr>
          <w:rFonts w:eastAsia="標楷體"/>
        </w:rPr>
        <w:t xml:space="preserve"> 20, 929</w:t>
      </w:r>
    </w:p>
    <w:p w:rsidR="00D17A39" w:rsidRPr="006608DA" w:rsidRDefault="006608DA" w:rsidP="00D17A39">
      <w:pPr>
        <w:overflowPunct w:val="0"/>
        <w:autoSpaceDE w:val="0"/>
        <w:autoSpaceDN w:val="0"/>
        <w:ind w:leftChars="355" w:left="852"/>
        <w:jc w:val="both"/>
        <w:rPr>
          <w:rFonts w:eastAsia="標楷體"/>
          <w:lang w:eastAsia="zh-HK"/>
        </w:rPr>
      </w:pPr>
      <w:r w:rsidRPr="006608DA">
        <w:rPr>
          <w:rFonts w:eastAsia="標楷體"/>
        </w:rPr>
        <w:t xml:space="preserve">D10/11, (2011-12) IRBRD, </w:t>
      </w:r>
      <w:proofErr w:type="spellStart"/>
      <w:r w:rsidRPr="006608DA">
        <w:rPr>
          <w:rFonts w:eastAsia="標楷體"/>
        </w:rPr>
        <w:t>vol</w:t>
      </w:r>
      <w:proofErr w:type="spellEnd"/>
      <w:r w:rsidRPr="006608DA">
        <w:rPr>
          <w:rFonts w:eastAsia="標楷體"/>
        </w:rPr>
        <w:t xml:space="preserve"> 26, 207</w:t>
      </w:r>
    </w:p>
    <w:p w:rsidR="00D17A39" w:rsidRPr="006608DA" w:rsidRDefault="006608DA" w:rsidP="00D17A39">
      <w:pPr>
        <w:overflowPunct w:val="0"/>
        <w:autoSpaceDE w:val="0"/>
        <w:autoSpaceDN w:val="0"/>
        <w:ind w:leftChars="355" w:left="852"/>
        <w:jc w:val="both"/>
        <w:rPr>
          <w:rFonts w:eastAsia="標楷體"/>
          <w:lang w:eastAsia="zh-HK"/>
        </w:rPr>
      </w:pPr>
      <w:r w:rsidRPr="006608DA">
        <w:rPr>
          <w:rFonts w:eastAsia="標楷體"/>
        </w:rPr>
        <w:t xml:space="preserve">D13/18, (2019-20) IRBRD, </w:t>
      </w:r>
      <w:proofErr w:type="spellStart"/>
      <w:r w:rsidRPr="006608DA">
        <w:rPr>
          <w:rFonts w:eastAsia="標楷體"/>
        </w:rPr>
        <w:t>vol</w:t>
      </w:r>
      <w:proofErr w:type="spellEnd"/>
      <w:r w:rsidRPr="006608DA">
        <w:rPr>
          <w:rFonts w:eastAsia="標楷體"/>
        </w:rPr>
        <w:t xml:space="preserve"> 34, 413</w:t>
      </w:r>
    </w:p>
    <w:p w:rsidR="00D17A39" w:rsidRPr="006608DA" w:rsidRDefault="00D17A39" w:rsidP="00D17A39">
      <w:pPr>
        <w:overflowPunct w:val="0"/>
        <w:autoSpaceDE w:val="0"/>
        <w:autoSpaceDN w:val="0"/>
        <w:jc w:val="both"/>
        <w:rPr>
          <w:rFonts w:eastAsia="標楷體"/>
          <w:lang w:eastAsia="zh-HK"/>
        </w:rPr>
      </w:pPr>
    </w:p>
    <w:p w:rsidR="00D17A39" w:rsidRPr="006608DA" w:rsidRDefault="006608DA" w:rsidP="00D17A39">
      <w:pPr>
        <w:tabs>
          <w:tab w:val="left" w:pos="1276"/>
        </w:tabs>
        <w:overflowPunct w:val="0"/>
        <w:autoSpaceDE w:val="0"/>
        <w:autoSpaceDN w:val="0"/>
        <w:jc w:val="both"/>
        <w:rPr>
          <w:rFonts w:eastAsia="標楷體"/>
          <w:lang w:eastAsia="zh-HK"/>
        </w:rPr>
      </w:pPr>
      <w:r w:rsidRPr="006608DA">
        <w:rPr>
          <w:rFonts w:eastAsia="標楷體"/>
        </w:rPr>
        <w:t>Appellant in person.</w:t>
      </w:r>
      <w:r w:rsidR="00D17A39" w:rsidRPr="006608DA">
        <w:rPr>
          <w:rFonts w:eastAsia="標楷體"/>
          <w:lang w:eastAsia="zh-HK"/>
        </w:rPr>
        <w:t xml:space="preserve"> </w:t>
      </w:r>
    </w:p>
    <w:p w:rsidR="00D17A39" w:rsidRPr="006608DA" w:rsidRDefault="006608DA" w:rsidP="00D17A39">
      <w:pPr>
        <w:overflowPunct w:val="0"/>
        <w:autoSpaceDE w:val="0"/>
        <w:autoSpaceDN w:val="0"/>
        <w:ind w:left="360" w:hangingChars="150" w:hanging="360"/>
        <w:jc w:val="both"/>
        <w:rPr>
          <w:rFonts w:eastAsia="標楷體"/>
          <w:lang w:eastAsia="zh-HK"/>
        </w:rPr>
      </w:pPr>
      <w:r w:rsidRPr="006608DA">
        <w:rPr>
          <w:rFonts w:eastAsia="標楷體"/>
        </w:rPr>
        <w:t xml:space="preserve">Cheung </w:t>
      </w:r>
      <w:proofErr w:type="spellStart"/>
      <w:r w:rsidRPr="006608DA">
        <w:rPr>
          <w:rFonts w:eastAsia="標楷體"/>
        </w:rPr>
        <w:t>Ka</w:t>
      </w:r>
      <w:proofErr w:type="spellEnd"/>
      <w:r w:rsidRPr="006608DA">
        <w:rPr>
          <w:rFonts w:eastAsia="標楷體"/>
        </w:rPr>
        <w:t xml:space="preserve"> Yung, Cheng Po Fung and Ho </w:t>
      </w:r>
      <w:proofErr w:type="spellStart"/>
      <w:r w:rsidRPr="006608DA">
        <w:rPr>
          <w:rFonts w:eastAsia="標楷體"/>
        </w:rPr>
        <w:t>Lut</w:t>
      </w:r>
      <w:proofErr w:type="spellEnd"/>
      <w:r w:rsidRPr="006608DA">
        <w:rPr>
          <w:rFonts w:eastAsia="標楷體"/>
        </w:rPr>
        <w:t xml:space="preserve"> Him, for the Commissioner of Inland Revenue.</w:t>
      </w:r>
    </w:p>
    <w:p w:rsidR="00D17A39" w:rsidRPr="006608DA" w:rsidRDefault="00D17A39" w:rsidP="00D17A39">
      <w:pPr>
        <w:tabs>
          <w:tab w:val="left" w:pos="1276"/>
        </w:tabs>
        <w:overflowPunct w:val="0"/>
        <w:autoSpaceDE w:val="0"/>
        <w:autoSpaceDN w:val="0"/>
        <w:jc w:val="both"/>
        <w:rPr>
          <w:rFonts w:eastAsia="標楷體"/>
          <w:lang w:eastAsia="zh-HK"/>
        </w:rPr>
      </w:pPr>
    </w:p>
    <w:p w:rsidR="00D17A39" w:rsidRPr="006608DA" w:rsidRDefault="00D17A39" w:rsidP="00D17A39">
      <w:pPr>
        <w:tabs>
          <w:tab w:val="left" w:pos="1276"/>
        </w:tabs>
        <w:overflowPunct w:val="0"/>
        <w:autoSpaceDE w:val="0"/>
        <w:autoSpaceDN w:val="0"/>
        <w:jc w:val="both"/>
        <w:rPr>
          <w:rFonts w:eastAsia="標楷體"/>
          <w:lang w:eastAsia="zh-HK"/>
        </w:rPr>
      </w:pPr>
    </w:p>
    <w:p w:rsidR="00D17A39" w:rsidRPr="006608DA" w:rsidRDefault="00D17A39" w:rsidP="00D17A39">
      <w:pPr>
        <w:tabs>
          <w:tab w:val="left" w:pos="1276"/>
        </w:tabs>
        <w:overflowPunct w:val="0"/>
        <w:autoSpaceDE w:val="0"/>
        <w:autoSpaceDN w:val="0"/>
        <w:jc w:val="both"/>
        <w:rPr>
          <w:rFonts w:eastAsia="標楷體"/>
          <w:lang w:eastAsia="zh-HK"/>
        </w:rPr>
      </w:pPr>
    </w:p>
    <w:p w:rsidR="00D17A39" w:rsidRPr="006608DA" w:rsidRDefault="00D17A39" w:rsidP="00D17A39">
      <w:pPr>
        <w:tabs>
          <w:tab w:val="left" w:pos="1276"/>
        </w:tabs>
        <w:overflowPunct w:val="0"/>
        <w:autoSpaceDE w:val="0"/>
        <w:autoSpaceDN w:val="0"/>
        <w:jc w:val="both"/>
        <w:rPr>
          <w:rFonts w:eastAsia="標楷體"/>
          <w:lang w:eastAsia="zh-HK"/>
        </w:rPr>
      </w:pPr>
    </w:p>
    <w:p w:rsidR="00D17A39" w:rsidRPr="006608DA" w:rsidRDefault="00D17A39" w:rsidP="00D17A39">
      <w:pPr>
        <w:tabs>
          <w:tab w:val="left" w:pos="1276"/>
        </w:tabs>
        <w:overflowPunct w:val="0"/>
        <w:autoSpaceDE w:val="0"/>
        <w:autoSpaceDN w:val="0"/>
        <w:jc w:val="both"/>
        <w:rPr>
          <w:rFonts w:eastAsia="標楷體"/>
          <w:lang w:eastAsia="zh-HK"/>
        </w:rPr>
      </w:pPr>
    </w:p>
    <w:p w:rsidR="00D17A39" w:rsidRPr="006608DA" w:rsidRDefault="00D17A39" w:rsidP="00D17A39">
      <w:pPr>
        <w:tabs>
          <w:tab w:val="left" w:pos="1276"/>
        </w:tabs>
        <w:overflowPunct w:val="0"/>
        <w:autoSpaceDE w:val="0"/>
        <w:autoSpaceDN w:val="0"/>
        <w:jc w:val="both"/>
        <w:rPr>
          <w:rFonts w:eastAsia="標楷體"/>
          <w:lang w:eastAsia="zh-HK"/>
        </w:rPr>
      </w:pPr>
    </w:p>
    <w:p w:rsidR="00D17A39" w:rsidRPr="006608DA" w:rsidRDefault="00D17A39" w:rsidP="00D17A39">
      <w:pPr>
        <w:tabs>
          <w:tab w:val="left" w:pos="1276"/>
        </w:tabs>
        <w:overflowPunct w:val="0"/>
        <w:autoSpaceDE w:val="0"/>
        <w:autoSpaceDN w:val="0"/>
        <w:jc w:val="both"/>
        <w:rPr>
          <w:rFonts w:eastAsia="標楷體"/>
          <w:lang w:eastAsia="zh-HK"/>
        </w:rPr>
      </w:pPr>
    </w:p>
    <w:p w:rsidR="00D17A39" w:rsidRPr="006608DA" w:rsidRDefault="00D17A39" w:rsidP="00D17A39">
      <w:pPr>
        <w:tabs>
          <w:tab w:val="left" w:pos="1276"/>
        </w:tabs>
        <w:overflowPunct w:val="0"/>
        <w:autoSpaceDE w:val="0"/>
        <w:autoSpaceDN w:val="0"/>
        <w:jc w:val="both"/>
        <w:rPr>
          <w:rFonts w:eastAsia="標楷體"/>
          <w:lang w:eastAsia="zh-HK"/>
        </w:rPr>
      </w:pPr>
    </w:p>
    <w:p w:rsidR="00D17A39" w:rsidRPr="006608DA" w:rsidRDefault="00D17A39" w:rsidP="00D17A39">
      <w:pPr>
        <w:tabs>
          <w:tab w:val="left" w:pos="1276"/>
        </w:tabs>
        <w:overflowPunct w:val="0"/>
        <w:autoSpaceDE w:val="0"/>
        <w:autoSpaceDN w:val="0"/>
        <w:jc w:val="both"/>
        <w:rPr>
          <w:rFonts w:eastAsia="標楷體"/>
          <w:lang w:eastAsia="zh-HK"/>
        </w:rPr>
      </w:pPr>
      <w:r w:rsidRPr="006608DA">
        <w:rPr>
          <w:rFonts w:eastAsia="標楷體"/>
          <w:lang w:eastAsia="zh-HK"/>
        </w:rPr>
        <w:br w:type="page"/>
      </w:r>
    </w:p>
    <w:p w:rsidR="00D17A39" w:rsidRPr="006608DA" w:rsidRDefault="006608DA" w:rsidP="00D17A39">
      <w:pPr>
        <w:tabs>
          <w:tab w:val="left" w:pos="1276"/>
        </w:tabs>
        <w:overflowPunct w:val="0"/>
        <w:autoSpaceDE w:val="0"/>
        <w:autoSpaceDN w:val="0"/>
        <w:jc w:val="center"/>
        <w:rPr>
          <w:rFonts w:eastAsia="標楷體"/>
          <w:b/>
          <w:sz w:val="28"/>
          <w:szCs w:val="28"/>
          <w:lang w:eastAsia="zh-TW"/>
        </w:rPr>
      </w:pPr>
      <w:r w:rsidRPr="006608DA">
        <w:rPr>
          <w:rFonts w:eastAsia="標楷體"/>
          <w:b/>
          <w:sz w:val="28"/>
          <w:szCs w:val="28"/>
        </w:rPr>
        <w:lastRenderedPageBreak/>
        <w:t>案件编号</w:t>
      </w:r>
      <w:r w:rsidRPr="006608DA">
        <w:rPr>
          <w:rFonts w:eastAsia="標楷體"/>
          <w:b/>
          <w:sz w:val="28"/>
          <w:szCs w:val="28"/>
        </w:rPr>
        <w:t xml:space="preserve"> D9/20</w:t>
      </w:r>
    </w:p>
    <w:p w:rsidR="00D17A39" w:rsidRPr="006608DA" w:rsidRDefault="00D17A39" w:rsidP="00DE59CC">
      <w:pPr>
        <w:tabs>
          <w:tab w:val="left" w:pos="1276"/>
        </w:tabs>
        <w:overflowPunct w:val="0"/>
        <w:autoSpaceDE w:val="0"/>
        <w:autoSpaceDN w:val="0"/>
        <w:jc w:val="both"/>
        <w:rPr>
          <w:rFonts w:eastAsia="標楷體"/>
          <w:color w:val="FF0000"/>
          <w:lang w:eastAsia="zh-TW"/>
        </w:rPr>
      </w:pPr>
    </w:p>
    <w:p w:rsidR="00D17A39" w:rsidRPr="006608DA" w:rsidRDefault="00D17A39" w:rsidP="00DE59CC">
      <w:pPr>
        <w:tabs>
          <w:tab w:val="left" w:pos="1276"/>
        </w:tabs>
        <w:overflowPunct w:val="0"/>
        <w:autoSpaceDE w:val="0"/>
        <w:autoSpaceDN w:val="0"/>
        <w:jc w:val="both"/>
        <w:rPr>
          <w:rFonts w:eastAsia="標楷體"/>
          <w:color w:val="FF0000"/>
          <w:lang w:eastAsia="zh-TW"/>
        </w:rPr>
      </w:pPr>
    </w:p>
    <w:p w:rsidR="00DE59CC" w:rsidRPr="006608DA" w:rsidRDefault="00DE59CC" w:rsidP="00DE59CC">
      <w:pPr>
        <w:tabs>
          <w:tab w:val="left" w:pos="1276"/>
        </w:tabs>
        <w:overflowPunct w:val="0"/>
        <w:autoSpaceDE w:val="0"/>
        <w:autoSpaceDN w:val="0"/>
        <w:jc w:val="both"/>
        <w:rPr>
          <w:rFonts w:eastAsia="標楷體"/>
          <w:color w:val="FF0000"/>
          <w:lang w:eastAsia="zh-TW"/>
        </w:rPr>
      </w:pPr>
    </w:p>
    <w:p w:rsidR="00D17A39" w:rsidRPr="006608DA" w:rsidRDefault="00D17A39" w:rsidP="00DE59CC">
      <w:pPr>
        <w:tabs>
          <w:tab w:val="left" w:pos="1276"/>
        </w:tabs>
        <w:overflowPunct w:val="0"/>
        <w:autoSpaceDE w:val="0"/>
        <w:autoSpaceDN w:val="0"/>
        <w:jc w:val="both"/>
        <w:rPr>
          <w:rFonts w:eastAsia="標楷體"/>
          <w:color w:val="FF0000"/>
          <w:lang w:eastAsia="zh-TW"/>
        </w:rPr>
      </w:pPr>
    </w:p>
    <w:p w:rsidR="00D17A39" w:rsidRPr="006608DA" w:rsidRDefault="006608DA" w:rsidP="00DE59CC">
      <w:pPr>
        <w:tabs>
          <w:tab w:val="left" w:pos="1276"/>
        </w:tabs>
        <w:overflowPunct w:val="0"/>
        <w:autoSpaceDE w:val="0"/>
        <w:autoSpaceDN w:val="0"/>
        <w:jc w:val="both"/>
        <w:rPr>
          <w:rFonts w:eastAsia="標楷體"/>
          <w:lang w:eastAsia="zh-TW"/>
        </w:rPr>
      </w:pPr>
      <w:r w:rsidRPr="006608DA">
        <w:rPr>
          <w:rFonts w:eastAsia="標楷體"/>
          <w:b/>
          <w:sz w:val="28"/>
          <w:szCs w:val="28"/>
        </w:rPr>
        <w:t>薪俸税</w:t>
      </w:r>
      <w:r w:rsidRPr="006608DA">
        <w:rPr>
          <w:rFonts w:eastAsia="標楷體"/>
        </w:rPr>
        <w:t xml:space="preserve"> – </w:t>
      </w:r>
      <w:r w:rsidRPr="006608DA">
        <w:rPr>
          <w:rFonts w:eastAsia="標楷體"/>
        </w:rPr>
        <w:t>供养兄弟姊妹免税额及伤残受养人免税额</w:t>
      </w:r>
      <w:r w:rsidRPr="006608DA">
        <w:rPr>
          <w:rFonts w:eastAsia="標楷體"/>
        </w:rPr>
        <w:t xml:space="preserve"> – </w:t>
      </w:r>
      <w:r w:rsidRPr="006608DA">
        <w:rPr>
          <w:rFonts w:eastAsia="標楷體"/>
        </w:rPr>
        <w:t>上诉人是否「主力扶养」妹妹</w:t>
      </w:r>
      <w:r w:rsidRPr="006608DA">
        <w:rPr>
          <w:rFonts w:eastAsia="標楷體"/>
        </w:rPr>
        <w:t xml:space="preserve"> – </w:t>
      </w:r>
      <w:r w:rsidRPr="006608DA">
        <w:rPr>
          <w:rFonts w:eastAsia="標楷體"/>
        </w:rPr>
        <w:t>《税务条例》</w:t>
      </w:r>
      <w:r w:rsidRPr="006608DA">
        <w:rPr>
          <w:rFonts w:eastAsia="標楷體"/>
        </w:rPr>
        <w:t>(</w:t>
      </w:r>
      <w:r w:rsidRPr="006608DA">
        <w:rPr>
          <w:rFonts w:eastAsia="標楷體"/>
        </w:rPr>
        <w:t>第</w:t>
      </w:r>
      <w:r w:rsidRPr="006608DA">
        <w:rPr>
          <w:rFonts w:eastAsia="標楷體"/>
        </w:rPr>
        <w:t>112</w:t>
      </w:r>
      <w:r w:rsidRPr="006608DA">
        <w:rPr>
          <w:rFonts w:eastAsia="標楷體"/>
        </w:rPr>
        <w:t>章</w:t>
      </w:r>
      <w:r w:rsidRPr="006608DA">
        <w:rPr>
          <w:rFonts w:eastAsia="標楷體"/>
        </w:rPr>
        <w:t>)</w:t>
      </w:r>
      <w:r w:rsidRPr="006608DA">
        <w:rPr>
          <w:rFonts w:eastAsia="標楷體"/>
        </w:rPr>
        <w:t>第</w:t>
      </w:r>
      <w:r w:rsidRPr="006608DA">
        <w:rPr>
          <w:rFonts w:eastAsia="標楷體"/>
        </w:rPr>
        <w:t>30B</w:t>
      </w:r>
      <w:r w:rsidRPr="006608DA">
        <w:rPr>
          <w:rFonts w:eastAsia="標楷體"/>
        </w:rPr>
        <w:t>条、第</w:t>
      </w:r>
      <w:r w:rsidRPr="006608DA">
        <w:rPr>
          <w:rFonts w:eastAsia="標楷體"/>
        </w:rPr>
        <w:t>31A</w:t>
      </w:r>
      <w:r w:rsidRPr="006608DA">
        <w:rPr>
          <w:rFonts w:eastAsia="標楷體"/>
        </w:rPr>
        <w:t>条及第</w:t>
      </w:r>
      <w:r w:rsidRPr="006608DA">
        <w:rPr>
          <w:rFonts w:eastAsia="標楷體"/>
        </w:rPr>
        <w:t>68(4)</w:t>
      </w:r>
      <w:r w:rsidRPr="006608DA">
        <w:rPr>
          <w:rFonts w:eastAsia="標楷體"/>
        </w:rPr>
        <w:t>条</w:t>
      </w:r>
      <w:r w:rsidRPr="006608DA">
        <w:rPr>
          <w:rFonts w:eastAsia="標楷體"/>
        </w:rPr>
        <w:t>(</w:t>
      </w:r>
      <w:r w:rsidRPr="006608DA">
        <w:rPr>
          <w:rFonts w:eastAsia="標楷體"/>
        </w:rPr>
        <w:t>「《税务条例》」</w:t>
      </w:r>
      <w:r w:rsidRPr="006608DA">
        <w:rPr>
          <w:rFonts w:eastAsia="標楷體"/>
        </w:rPr>
        <w:t>)</w:t>
      </w:r>
    </w:p>
    <w:p w:rsidR="00DE59CC" w:rsidRPr="006608DA" w:rsidRDefault="00DE59CC" w:rsidP="00DE59CC">
      <w:pPr>
        <w:tabs>
          <w:tab w:val="left" w:pos="1276"/>
        </w:tabs>
        <w:overflowPunct w:val="0"/>
        <w:autoSpaceDE w:val="0"/>
        <w:autoSpaceDN w:val="0"/>
        <w:jc w:val="both"/>
        <w:rPr>
          <w:rFonts w:eastAsia="標楷體"/>
          <w:color w:val="FF0000"/>
          <w:lang w:eastAsia="zh-TW"/>
        </w:rPr>
      </w:pPr>
    </w:p>
    <w:p w:rsidR="00D17A39" w:rsidRPr="006608DA" w:rsidRDefault="006608DA" w:rsidP="00DE59CC">
      <w:pPr>
        <w:tabs>
          <w:tab w:val="left" w:pos="840"/>
          <w:tab w:val="left" w:pos="1276"/>
        </w:tabs>
        <w:overflowPunct w:val="0"/>
        <w:autoSpaceDE w:val="0"/>
        <w:autoSpaceDN w:val="0"/>
        <w:jc w:val="both"/>
        <w:rPr>
          <w:rFonts w:eastAsia="標楷體"/>
          <w:lang w:eastAsia="zh-HK"/>
        </w:rPr>
      </w:pPr>
      <w:r w:rsidRPr="006608DA">
        <w:rPr>
          <w:rFonts w:eastAsia="標楷體"/>
        </w:rPr>
        <w:t>委员会：王桂埙（主席）、刘韵清及巫丽兰</w:t>
      </w:r>
    </w:p>
    <w:p w:rsidR="00D17A39" w:rsidRPr="006608DA" w:rsidRDefault="00D17A39" w:rsidP="00DE59CC">
      <w:pPr>
        <w:tabs>
          <w:tab w:val="left" w:pos="840"/>
          <w:tab w:val="left" w:pos="1276"/>
        </w:tabs>
        <w:overflowPunct w:val="0"/>
        <w:autoSpaceDE w:val="0"/>
        <w:autoSpaceDN w:val="0"/>
        <w:jc w:val="both"/>
        <w:rPr>
          <w:rFonts w:eastAsia="標楷體"/>
          <w:lang w:eastAsia="zh-HK"/>
        </w:rPr>
      </w:pPr>
    </w:p>
    <w:p w:rsidR="00D17A39" w:rsidRPr="006608DA" w:rsidRDefault="006608DA" w:rsidP="00DE59CC">
      <w:pPr>
        <w:tabs>
          <w:tab w:val="left" w:pos="840"/>
          <w:tab w:val="left" w:pos="1276"/>
        </w:tabs>
        <w:overflowPunct w:val="0"/>
        <w:autoSpaceDE w:val="0"/>
        <w:autoSpaceDN w:val="0"/>
        <w:rPr>
          <w:rFonts w:eastAsia="標楷體"/>
          <w:lang w:eastAsia="zh-HK"/>
        </w:rPr>
      </w:pPr>
      <w:r w:rsidRPr="006608DA">
        <w:rPr>
          <w:rFonts w:eastAsia="標楷體"/>
        </w:rPr>
        <w:t>聆讯日期：</w:t>
      </w:r>
      <w:r w:rsidRPr="006608DA">
        <w:rPr>
          <w:rFonts w:eastAsia="標楷體"/>
        </w:rPr>
        <w:t>2020</w:t>
      </w:r>
      <w:r w:rsidRPr="006608DA">
        <w:rPr>
          <w:rFonts w:eastAsia="標楷體"/>
        </w:rPr>
        <w:t>年</w:t>
      </w:r>
      <w:r w:rsidRPr="006608DA">
        <w:rPr>
          <w:rFonts w:eastAsia="標楷體"/>
        </w:rPr>
        <w:t>7</w:t>
      </w:r>
      <w:r w:rsidRPr="006608DA">
        <w:rPr>
          <w:rFonts w:eastAsia="標楷體"/>
        </w:rPr>
        <w:t>月</w:t>
      </w:r>
      <w:r w:rsidRPr="006608DA">
        <w:rPr>
          <w:rFonts w:eastAsia="標楷體"/>
        </w:rPr>
        <w:t>3</w:t>
      </w:r>
      <w:r w:rsidRPr="006608DA">
        <w:rPr>
          <w:rFonts w:eastAsia="標楷體"/>
        </w:rPr>
        <w:t>日</w:t>
      </w:r>
    </w:p>
    <w:p w:rsidR="00D17A39" w:rsidRPr="006608DA" w:rsidRDefault="006608DA" w:rsidP="00DE59CC">
      <w:pPr>
        <w:tabs>
          <w:tab w:val="left" w:pos="840"/>
          <w:tab w:val="left" w:pos="1276"/>
        </w:tabs>
        <w:overflowPunct w:val="0"/>
        <w:autoSpaceDE w:val="0"/>
        <w:autoSpaceDN w:val="0"/>
        <w:jc w:val="both"/>
        <w:rPr>
          <w:rFonts w:eastAsia="標楷體"/>
          <w:lang w:eastAsia="zh-HK"/>
        </w:rPr>
      </w:pPr>
      <w:r w:rsidRPr="006608DA">
        <w:rPr>
          <w:rFonts w:eastAsia="標楷體"/>
        </w:rPr>
        <w:t>裁决日期：</w:t>
      </w:r>
      <w:r w:rsidRPr="006608DA">
        <w:rPr>
          <w:rFonts w:eastAsia="標楷體"/>
        </w:rPr>
        <w:t>2020</w:t>
      </w:r>
      <w:r w:rsidRPr="006608DA">
        <w:rPr>
          <w:rFonts w:eastAsia="標楷體"/>
        </w:rPr>
        <w:t>年</w:t>
      </w:r>
      <w:r w:rsidRPr="006608DA">
        <w:rPr>
          <w:rFonts w:eastAsia="標楷體"/>
        </w:rPr>
        <w:t>10</w:t>
      </w:r>
      <w:r w:rsidRPr="006608DA">
        <w:rPr>
          <w:rFonts w:eastAsia="標楷體"/>
        </w:rPr>
        <w:t>月</w:t>
      </w:r>
      <w:r w:rsidRPr="006608DA">
        <w:rPr>
          <w:rFonts w:eastAsia="標楷體"/>
        </w:rPr>
        <w:t>9</w:t>
      </w:r>
      <w:r w:rsidRPr="006608DA">
        <w:rPr>
          <w:rFonts w:eastAsia="標楷體"/>
        </w:rPr>
        <w:t>日</w:t>
      </w:r>
    </w:p>
    <w:p w:rsidR="00D17A39" w:rsidRPr="006608DA" w:rsidRDefault="00D17A39" w:rsidP="00DE59CC">
      <w:pPr>
        <w:tabs>
          <w:tab w:val="left" w:pos="840"/>
          <w:tab w:val="left" w:pos="1276"/>
        </w:tabs>
        <w:overflowPunct w:val="0"/>
        <w:autoSpaceDE w:val="0"/>
        <w:autoSpaceDN w:val="0"/>
        <w:jc w:val="both"/>
        <w:rPr>
          <w:rFonts w:eastAsia="標楷體"/>
          <w:color w:val="FF0000"/>
          <w:lang w:eastAsia="zh-HK"/>
        </w:rPr>
      </w:pPr>
    </w:p>
    <w:p w:rsidR="00D17A39" w:rsidRPr="006608DA" w:rsidRDefault="00D17A39" w:rsidP="00DE59CC">
      <w:pPr>
        <w:tabs>
          <w:tab w:val="left" w:pos="840"/>
          <w:tab w:val="left" w:pos="1276"/>
        </w:tabs>
        <w:overflowPunct w:val="0"/>
        <w:autoSpaceDE w:val="0"/>
        <w:autoSpaceDN w:val="0"/>
        <w:jc w:val="both"/>
        <w:rPr>
          <w:rFonts w:eastAsia="標楷體"/>
          <w:color w:val="FF0000"/>
          <w:lang w:eastAsia="zh-HK"/>
        </w:rPr>
      </w:pPr>
    </w:p>
    <w:p w:rsidR="00DE59CC" w:rsidRPr="006608DA" w:rsidRDefault="006608DA" w:rsidP="007241CC">
      <w:pPr>
        <w:overflowPunct w:val="0"/>
        <w:autoSpaceDE w:val="0"/>
        <w:autoSpaceDN w:val="0"/>
        <w:ind w:firstLineChars="450" w:firstLine="1080"/>
        <w:jc w:val="both"/>
        <w:rPr>
          <w:rFonts w:eastAsia="標楷體"/>
        </w:rPr>
      </w:pPr>
      <w:r w:rsidRPr="006608DA">
        <w:rPr>
          <w:rFonts w:eastAsia="標楷體"/>
        </w:rPr>
        <w:t>上诉人已婚育有一儿子，与妻儿同住，是家中经济支柱。上诉人有一轻度弱智的妹妹。于</w:t>
      </w:r>
      <w:r w:rsidRPr="006608DA">
        <w:rPr>
          <w:rFonts w:eastAsia="標楷體"/>
        </w:rPr>
        <w:t>2017/18</w:t>
      </w:r>
      <w:r w:rsidRPr="006608DA">
        <w:rPr>
          <w:rFonts w:eastAsia="標楷體"/>
        </w:rPr>
        <w:t>课税年度，上诉人妹妹已年满</w:t>
      </w:r>
      <w:r w:rsidRPr="006608DA">
        <w:rPr>
          <w:rFonts w:eastAsia="標楷體"/>
        </w:rPr>
        <w:t>25</w:t>
      </w:r>
      <w:r w:rsidRPr="006608DA">
        <w:rPr>
          <w:rFonts w:eastAsia="標楷體"/>
        </w:rPr>
        <w:t>岁，在某机构工作，但并非全职员工，每月工资只有数百至一千元左右。上诉人妹妹的起居饮食、手提电话、上网等开支等主要由上诉人负责。</w:t>
      </w:r>
    </w:p>
    <w:p w:rsidR="00DE59CC" w:rsidRPr="006608DA" w:rsidRDefault="00DE59CC" w:rsidP="007241CC">
      <w:pPr>
        <w:overflowPunct w:val="0"/>
        <w:autoSpaceDE w:val="0"/>
        <w:autoSpaceDN w:val="0"/>
        <w:ind w:firstLineChars="450" w:firstLine="1080"/>
        <w:jc w:val="both"/>
        <w:rPr>
          <w:rFonts w:eastAsia="標楷體"/>
        </w:rPr>
      </w:pPr>
    </w:p>
    <w:p w:rsidR="00DE59CC" w:rsidRPr="006608DA" w:rsidRDefault="006608DA" w:rsidP="007241CC">
      <w:pPr>
        <w:overflowPunct w:val="0"/>
        <w:autoSpaceDE w:val="0"/>
        <w:autoSpaceDN w:val="0"/>
        <w:ind w:firstLineChars="450" w:firstLine="1080"/>
        <w:jc w:val="both"/>
        <w:rPr>
          <w:rFonts w:eastAsia="標楷體"/>
        </w:rPr>
      </w:pPr>
      <w:r w:rsidRPr="006608DA">
        <w:rPr>
          <w:rFonts w:eastAsia="標楷體"/>
        </w:rPr>
        <w:t>同时，上诉人父母和上诉人妹妹同住。在有关期间，上诉人在他自己和父母的家居住，时间参半。</w:t>
      </w:r>
    </w:p>
    <w:p w:rsidR="00DE59CC" w:rsidRPr="006608DA" w:rsidRDefault="00DE59CC" w:rsidP="007241CC">
      <w:pPr>
        <w:overflowPunct w:val="0"/>
        <w:autoSpaceDE w:val="0"/>
        <w:autoSpaceDN w:val="0"/>
        <w:ind w:firstLineChars="450" w:firstLine="1080"/>
        <w:jc w:val="both"/>
        <w:rPr>
          <w:rFonts w:eastAsia="標楷體"/>
        </w:rPr>
      </w:pPr>
    </w:p>
    <w:p w:rsidR="00DE59CC" w:rsidRPr="006608DA" w:rsidRDefault="006608DA" w:rsidP="007241CC">
      <w:pPr>
        <w:overflowPunct w:val="0"/>
        <w:autoSpaceDE w:val="0"/>
        <w:autoSpaceDN w:val="0"/>
        <w:ind w:firstLineChars="450" w:firstLine="1080"/>
        <w:jc w:val="both"/>
        <w:rPr>
          <w:rFonts w:eastAsia="標楷體"/>
        </w:rPr>
      </w:pPr>
      <w:r w:rsidRPr="006608DA">
        <w:rPr>
          <w:rFonts w:eastAsia="標楷體"/>
        </w:rPr>
        <w:t>上诉人在</w:t>
      </w:r>
      <w:r w:rsidRPr="006608DA">
        <w:rPr>
          <w:rFonts w:eastAsia="標楷體"/>
        </w:rPr>
        <w:t>2017/18</w:t>
      </w:r>
      <w:r w:rsidRPr="006608DA">
        <w:rPr>
          <w:rFonts w:eastAsia="標楷體"/>
        </w:rPr>
        <w:t>课税年度个别人士报税表中就他的妹妹申请供养兄弟姊妹免税额及伤残受养人免税额。评税主任认为上诉人并无独力或主力扶养妹妹，不应获给予有关的免税额。</w:t>
      </w:r>
    </w:p>
    <w:p w:rsidR="00DE59CC" w:rsidRPr="006608DA" w:rsidRDefault="00DE59CC" w:rsidP="007241CC">
      <w:pPr>
        <w:overflowPunct w:val="0"/>
        <w:autoSpaceDE w:val="0"/>
        <w:autoSpaceDN w:val="0"/>
        <w:ind w:firstLineChars="450" w:firstLine="1080"/>
        <w:jc w:val="both"/>
        <w:rPr>
          <w:rFonts w:eastAsia="標楷體"/>
        </w:rPr>
      </w:pPr>
    </w:p>
    <w:p w:rsidR="00DE59CC" w:rsidRPr="006608DA" w:rsidRDefault="006608DA" w:rsidP="007241CC">
      <w:pPr>
        <w:overflowPunct w:val="0"/>
        <w:autoSpaceDE w:val="0"/>
        <w:autoSpaceDN w:val="0"/>
        <w:ind w:firstLineChars="450" w:firstLine="1080"/>
        <w:jc w:val="both"/>
        <w:rPr>
          <w:rFonts w:eastAsia="標楷體"/>
        </w:rPr>
      </w:pPr>
      <w:r w:rsidRPr="006608DA">
        <w:rPr>
          <w:rFonts w:eastAsia="標楷體"/>
        </w:rPr>
        <w:t>上诉人反对有关评税，向委员会提出上诉。上诉的唯一问题是上诉人应否获给予供养兄弟姊妹免税额及伤残受养人免税额。</w:t>
      </w:r>
    </w:p>
    <w:p w:rsidR="00DE59CC" w:rsidRPr="006608DA" w:rsidRDefault="00DE59CC" w:rsidP="00DE59CC">
      <w:pPr>
        <w:overflowPunct w:val="0"/>
        <w:autoSpaceDE w:val="0"/>
        <w:autoSpaceDN w:val="0"/>
        <w:ind w:firstLineChars="455" w:firstLine="1092"/>
        <w:jc w:val="both"/>
        <w:rPr>
          <w:rFonts w:eastAsia="標楷體"/>
        </w:rPr>
      </w:pPr>
    </w:p>
    <w:p w:rsidR="00DE59CC" w:rsidRPr="006608DA" w:rsidRDefault="00DE59CC" w:rsidP="00DE59CC">
      <w:pPr>
        <w:overflowPunct w:val="0"/>
        <w:autoSpaceDE w:val="0"/>
        <w:autoSpaceDN w:val="0"/>
        <w:ind w:firstLineChars="455" w:firstLine="1092"/>
        <w:jc w:val="both"/>
        <w:rPr>
          <w:rFonts w:eastAsia="標楷體"/>
        </w:rPr>
      </w:pPr>
    </w:p>
    <w:p w:rsidR="00DE59CC" w:rsidRPr="006608DA" w:rsidRDefault="006608DA" w:rsidP="007241CC">
      <w:pPr>
        <w:overflowPunct w:val="0"/>
        <w:autoSpaceDE w:val="0"/>
        <w:autoSpaceDN w:val="0"/>
        <w:ind w:leftChars="450" w:left="1080"/>
        <w:jc w:val="both"/>
        <w:rPr>
          <w:rFonts w:eastAsia="標楷體"/>
          <w:b/>
          <w:sz w:val="28"/>
          <w:szCs w:val="28"/>
        </w:rPr>
      </w:pPr>
      <w:r w:rsidRPr="006608DA">
        <w:rPr>
          <w:rFonts w:eastAsia="標楷體"/>
          <w:b/>
          <w:sz w:val="28"/>
          <w:szCs w:val="28"/>
        </w:rPr>
        <w:t>裁决：</w:t>
      </w:r>
    </w:p>
    <w:p w:rsidR="00DE59CC" w:rsidRPr="006608DA" w:rsidRDefault="00DE59CC" w:rsidP="00DE59CC">
      <w:pPr>
        <w:overflowPunct w:val="0"/>
        <w:autoSpaceDE w:val="0"/>
        <w:autoSpaceDN w:val="0"/>
        <w:ind w:firstLineChars="455" w:firstLine="1093"/>
        <w:jc w:val="both"/>
        <w:rPr>
          <w:rFonts w:eastAsia="標楷體"/>
          <w:b/>
        </w:rPr>
      </w:pPr>
    </w:p>
    <w:p w:rsidR="00DE59CC" w:rsidRPr="006608DA" w:rsidRDefault="006608DA" w:rsidP="007241CC">
      <w:pPr>
        <w:numPr>
          <w:ilvl w:val="0"/>
          <w:numId w:val="34"/>
        </w:numPr>
        <w:tabs>
          <w:tab w:val="left" w:pos="1560"/>
        </w:tabs>
        <w:overflowPunct w:val="0"/>
        <w:autoSpaceDE w:val="0"/>
        <w:autoSpaceDN w:val="0"/>
        <w:ind w:leftChars="450" w:left="1560" w:hangingChars="200" w:hanging="480"/>
        <w:jc w:val="both"/>
        <w:rPr>
          <w:rFonts w:eastAsia="標楷體"/>
        </w:rPr>
      </w:pPr>
      <w:r w:rsidRPr="006608DA">
        <w:rPr>
          <w:rFonts w:eastAsia="標楷體"/>
        </w:rPr>
        <w:t>《税务条例》</w:t>
      </w:r>
      <w:r w:rsidRPr="006608DA">
        <w:rPr>
          <w:rFonts w:eastAsia="標楷體"/>
          <w:lang w:val="x-none"/>
        </w:rPr>
        <w:t>并没有就</w:t>
      </w:r>
      <w:r w:rsidRPr="006608DA">
        <w:rPr>
          <w:rFonts w:eastAsia="標楷體"/>
        </w:rPr>
        <w:t>第</w:t>
      </w:r>
      <w:r w:rsidRPr="006608DA">
        <w:rPr>
          <w:rFonts w:eastAsia="標楷體"/>
        </w:rPr>
        <w:t>30B</w:t>
      </w:r>
      <w:r w:rsidRPr="006608DA">
        <w:rPr>
          <w:rFonts w:eastAsia="標楷體"/>
        </w:rPr>
        <w:t>条</w:t>
      </w:r>
      <w:r w:rsidRPr="006608DA">
        <w:rPr>
          <w:rFonts w:eastAsia="標楷體"/>
          <w:lang w:val="en-HK"/>
        </w:rPr>
        <w:t>所订明的「独力或主力扶养」</w:t>
      </w:r>
      <w:r w:rsidRPr="006608DA">
        <w:rPr>
          <w:rFonts w:eastAsia="標楷體"/>
          <w:lang w:val="en-HK"/>
        </w:rPr>
        <w:t>(sole or predominant care)</w:t>
      </w:r>
      <w:r w:rsidRPr="006608DA">
        <w:rPr>
          <w:rFonts w:eastAsia="標楷體"/>
          <w:lang w:val="en-HK"/>
        </w:rPr>
        <w:t>解释。故此，法庭或委员会只能参考「一般自然」或「字典」的解释。委员会须就「独力或主力扶养」找寻事实真相并作出裁定。有关裁定是最终的，上诉庭也不会轻易干扰</w:t>
      </w:r>
      <w:r w:rsidRPr="006608DA">
        <w:rPr>
          <w:rFonts w:eastAsia="標楷體"/>
          <w:lang w:val="en-HK"/>
        </w:rPr>
        <w:t>(</w:t>
      </w:r>
      <w:r w:rsidRPr="006608DA">
        <w:rPr>
          <w:rFonts w:eastAsia="標楷體"/>
          <w:lang w:val="x-none"/>
        </w:rPr>
        <w:t>参考：</w:t>
      </w:r>
      <w:r w:rsidRPr="006608DA">
        <w:rPr>
          <w:rFonts w:eastAsia="標楷體"/>
          <w:u w:val="single"/>
        </w:rPr>
        <w:t>Sit Kwok Keung v Commissioner of Inland Revenue</w:t>
      </w:r>
      <w:r w:rsidRPr="006608DA">
        <w:rPr>
          <w:rFonts w:eastAsia="標楷體"/>
        </w:rPr>
        <w:t xml:space="preserve"> 5 HKTC 647)</w:t>
      </w:r>
      <w:r w:rsidRPr="006608DA">
        <w:rPr>
          <w:rFonts w:eastAsia="標楷體"/>
          <w:lang w:val="en-HK"/>
        </w:rPr>
        <w:t>。</w:t>
      </w:r>
    </w:p>
    <w:p w:rsidR="00DE59CC" w:rsidRPr="006608DA" w:rsidRDefault="00DE59CC" w:rsidP="007241CC">
      <w:pPr>
        <w:tabs>
          <w:tab w:val="left" w:pos="1560"/>
        </w:tabs>
        <w:overflowPunct w:val="0"/>
        <w:autoSpaceDE w:val="0"/>
        <w:autoSpaceDN w:val="0"/>
        <w:ind w:leftChars="450" w:left="1280" w:hanging="200"/>
        <w:jc w:val="both"/>
        <w:rPr>
          <w:rFonts w:eastAsia="標楷體"/>
        </w:rPr>
      </w:pPr>
    </w:p>
    <w:p w:rsidR="00DE59CC" w:rsidRPr="006608DA" w:rsidRDefault="006608DA" w:rsidP="007241CC">
      <w:pPr>
        <w:numPr>
          <w:ilvl w:val="0"/>
          <w:numId w:val="34"/>
        </w:numPr>
        <w:tabs>
          <w:tab w:val="left" w:pos="1560"/>
        </w:tabs>
        <w:overflowPunct w:val="0"/>
        <w:autoSpaceDE w:val="0"/>
        <w:autoSpaceDN w:val="0"/>
        <w:ind w:leftChars="450" w:left="1560" w:hangingChars="200" w:hanging="480"/>
        <w:jc w:val="both"/>
        <w:rPr>
          <w:rFonts w:eastAsia="標楷體"/>
        </w:rPr>
      </w:pPr>
      <w:r w:rsidRPr="006608DA">
        <w:rPr>
          <w:rFonts w:eastAsia="標楷體"/>
          <w:lang w:val="en-HK"/>
        </w:rPr>
        <w:t>委员会从经济角度、时间分配及「主力」的层面上观察探索本案事实。</w:t>
      </w:r>
      <w:r w:rsidRPr="006608DA">
        <w:rPr>
          <w:rFonts w:eastAsia="標楷體"/>
          <w:lang w:val="x-none"/>
        </w:rPr>
        <w:t>从经济角度上，</w:t>
      </w:r>
      <w:r w:rsidRPr="006608DA">
        <w:rPr>
          <w:rFonts w:eastAsia="標楷體"/>
          <w:lang w:val="en-HK"/>
        </w:rPr>
        <w:t>上诉人比其他家人附上更重的份量。</w:t>
      </w:r>
      <w:r w:rsidRPr="006608DA">
        <w:rPr>
          <w:rFonts w:eastAsia="標楷體"/>
          <w:lang w:val="x-none"/>
        </w:rPr>
        <w:t>从时间分配上，</w:t>
      </w:r>
      <w:r w:rsidRPr="006608DA">
        <w:rPr>
          <w:rFonts w:eastAsia="標楷體"/>
          <w:lang w:val="en-HK"/>
        </w:rPr>
        <w:t>上诉人不应因要全职工作、有自己的家庭、或单以时间计算比父母与妹妹相处时间较少，而决定上诉人并非「主力扶养」。</w:t>
      </w:r>
      <w:r w:rsidRPr="006608DA">
        <w:rPr>
          <w:rFonts w:eastAsia="標楷體"/>
          <w:lang w:val="x-none"/>
        </w:rPr>
        <w:t>从</w:t>
      </w:r>
      <w:r w:rsidRPr="006608DA">
        <w:rPr>
          <w:rFonts w:eastAsia="標楷體"/>
          <w:lang w:val="x-none"/>
        </w:rPr>
        <w:lastRenderedPageBreak/>
        <w:t>「主力」上，从案件中证供</w:t>
      </w:r>
      <w:r w:rsidRPr="006608DA">
        <w:rPr>
          <w:rFonts w:eastAsia="標楷體"/>
          <w:lang w:val="en-HK"/>
        </w:rPr>
        <w:t>可见，上诉人不论在「抚养教育」、「扶持培养」及「辅助供养」妹妹各方面都担当着</w:t>
      </w:r>
      <w:r w:rsidRPr="006608DA">
        <w:rPr>
          <w:rFonts w:eastAsia="標楷體"/>
          <w:lang w:val="x-none"/>
        </w:rPr>
        <w:t>比其父母</w:t>
      </w:r>
      <w:r w:rsidRPr="006608DA">
        <w:rPr>
          <w:rFonts w:eastAsia="標楷體"/>
          <w:lang w:val="en-HK"/>
        </w:rPr>
        <w:t>有优势、主导或支配的角色</w:t>
      </w:r>
      <w:r w:rsidRPr="006608DA">
        <w:rPr>
          <w:rFonts w:eastAsia="標楷體"/>
          <w:lang w:val="en-HK"/>
        </w:rPr>
        <w:t>(</w:t>
      </w:r>
      <w:r w:rsidRPr="006608DA">
        <w:rPr>
          <w:rFonts w:eastAsia="標楷體"/>
          <w:lang w:val="x-none"/>
        </w:rPr>
        <w:t>参考：</w:t>
      </w:r>
      <w:r w:rsidRPr="006608DA">
        <w:rPr>
          <w:rFonts w:eastAsia="標楷體"/>
          <w:u w:val="single"/>
        </w:rPr>
        <w:t>D67/05</w:t>
      </w:r>
      <w:r w:rsidRPr="006608DA">
        <w:rPr>
          <w:rFonts w:eastAsia="標楷體"/>
        </w:rPr>
        <w:t xml:space="preserve">, (2005-06) IRBRD, </w:t>
      </w:r>
      <w:proofErr w:type="spellStart"/>
      <w:r w:rsidRPr="006608DA">
        <w:rPr>
          <w:rFonts w:eastAsia="標楷體"/>
        </w:rPr>
        <w:t>vol</w:t>
      </w:r>
      <w:proofErr w:type="spellEnd"/>
      <w:r w:rsidRPr="006608DA">
        <w:rPr>
          <w:rFonts w:eastAsia="標楷體"/>
        </w:rPr>
        <w:t xml:space="preserve"> 20, 929</w:t>
      </w:r>
      <w:r w:rsidRPr="006608DA">
        <w:rPr>
          <w:rFonts w:eastAsia="標楷體"/>
          <w:lang w:val="en-HK"/>
        </w:rPr>
        <w:t>，</w:t>
      </w:r>
      <w:r w:rsidRPr="006608DA">
        <w:rPr>
          <w:rFonts w:eastAsia="標楷體"/>
          <w:u w:val="single"/>
        </w:rPr>
        <w:t>D10/11</w:t>
      </w:r>
      <w:r w:rsidRPr="006608DA">
        <w:rPr>
          <w:rFonts w:eastAsia="標楷體"/>
        </w:rPr>
        <w:t xml:space="preserve">, (2011-12) IRBRD, </w:t>
      </w:r>
      <w:proofErr w:type="spellStart"/>
      <w:r w:rsidRPr="006608DA">
        <w:rPr>
          <w:rFonts w:eastAsia="標楷體"/>
        </w:rPr>
        <w:t>vol</w:t>
      </w:r>
      <w:proofErr w:type="spellEnd"/>
      <w:r w:rsidRPr="006608DA">
        <w:rPr>
          <w:rFonts w:eastAsia="標楷體"/>
        </w:rPr>
        <w:t xml:space="preserve"> 26, 207</w:t>
      </w:r>
      <w:r w:rsidRPr="006608DA">
        <w:rPr>
          <w:rFonts w:eastAsia="標楷體"/>
          <w:lang w:val="en-HK"/>
        </w:rPr>
        <w:t>及</w:t>
      </w:r>
      <w:r w:rsidRPr="006608DA">
        <w:rPr>
          <w:rFonts w:eastAsia="標楷體"/>
          <w:u w:val="single"/>
        </w:rPr>
        <w:t>D13/18</w:t>
      </w:r>
      <w:r w:rsidRPr="006608DA">
        <w:rPr>
          <w:rFonts w:eastAsia="標楷體"/>
        </w:rPr>
        <w:t xml:space="preserve">, (2019-20) IRBRD, </w:t>
      </w:r>
      <w:proofErr w:type="spellStart"/>
      <w:r w:rsidRPr="006608DA">
        <w:rPr>
          <w:rFonts w:eastAsia="標楷體"/>
        </w:rPr>
        <w:t>vol</w:t>
      </w:r>
      <w:proofErr w:type="spellEnd"/>
      <w:r w:rsidRPr="006608DA">
        <w:rPr>
          <w:rFonts w:eastAsia="標楷體"/>
        </w:rPr>
        <w:t xml:space="preserve"> 34, 413)</w:t>
      </w:r>
      <w:r w:rsidRPr="006608DA">
        <w:rPr>
          <w:rFonts w:eastAsia="標楷體"/>
          <w:lang w:val="en-HK"/>
        </w:rPr>
        <w:t>。</w:t>
      </w:r>
    </w:p>
    <w:p w:rsidR="00D17A39" w:rsidRPr="006608DA" w:rsidRDefault="00D17A39" w:rsidP="00DE59CC">
      <w:pPr>
        <w:tabs>
          <w:tab w:val="left" w:pos="840"/>
          <w:tab w:val="left" w:pos="1276"/>
        </w:tabs>
        <w:overflowPunct w:val="0"/>
        <w:autoSpaceDE w:val="0"/>
        <w:autoSpaceDN w:val="0"/>
        <w:jc w:val="both"/>
        <w:rPr>
          <w:rFonts w:eastAsia="標楷體"/>
          <w:color w:val="FF0000"/>
          <w:lang w:eastAsia="zh-HK"/>
        </w:rPr>
      </w:pPr>
    </w:p>
    <w:p w:rsidR="00D17A39" w:rsidRPr="006608DA" w:rsidRDefault="00D17A39" w:rsidP="00D17A39">
      <w:pPr>
        <w:tabs>
          <w:tab w:val="left" w:pos="840"/>
          <w:tab w:val="left" w:pos="1276"/>
        </w:tabs>
        <w:overflowPunct w:val="0"/>
        <w:autoSpaceDE w:val="0"/>
        <w:autoSpaceDN w:val="0"/>
        <w:jc w:val="both"/>
        <w:rPr>
          <w:rFonts w:eastAsia="標楷體"/>
          <w:color w:val="FF0000"/>
          <w:lang w:eastAsia="zh-HK"/>
        </w:rPr>
      </w:pPr>
    </w:p>
    <w:p w:rsidR="00D17A39" w:rsidRPr="006608DA" w:rsidRDefault="006608DA" w:rsidP="00D17A39">
      <w:pPr>
        <w:tabs>
          <w:tab w:val="left" w:pos="1276"/>
        </w:tabs>
        <w:overflowPunct w:val="0"/>
        <w:autoSpaceDE w:val="0"/>
        <w:autoSpaceDN w:val="0"/>
        <w:jc w:val="both"/>
        <w:rPr>
          <w:rFonts w:eastAsia="標楷體"/>
          <w:b/>
          <w:sz w:val="28"/>
          <w:szCs w:val="28"/>
        </w:rPr>
      </w:pPr>
      <w:r w:rsidRPr="006608DA">
        <w:rPr>
          <w:rFonts w:eastAsia="標楷體"/>
          <w:b/>
          <w:sz w:val="28"/>
          <w:szCs w:val="28"/>
        </w:rPr>
        <w:t>上诉得直。</w:t>
      </w:r>
    </w:p>
    <w:p w:rsidR="00D17A39" w:rsidRPr="006608DA" w:rsidRDefault="00D17A39" w:rsidP="00D17A39">
      <w:pPr>
        <w:tabs>
          <w:tab w:val="left" w:pos="1276"/>
        </w:tabs>
        <w:overflowPunct w:val="0"/>
        <w:autoSpaceDE w:val="0"/>
        <w:autoSpaceDN w:val="0"/>
        <w:jc w:val="both"/>
        <w:rPr>
          <w:rFonts w:eastAsia="標楷體"/>
          <w:lang w:eastAsia="zh-HK"/>
        </w:rPr>
      </w:pPr>
    </w:p>
    <w:p w:rsidR="00D17A39" w:rsidRPr="006608DA" w:rsidRDefault="006608DA" w:rsidP="00D17A39">
      <w:pPr>
        <w:tabs>
          <w:tab w:val="left" w:pos="1276"/>
        </w:tabs>
        <w:overflowPunct w:val="0"/>
        <w:autoSpaceDE w:val="0"/>
        <w:autoSpaceDN w:val="0"/>
        <w:jc w:val="both"/>
        <w:rPr>
          <w:rFonts w:eastAsia="標楷體"/>
        </w:rPr>
      </w:pPr>
      <w:r w:rsidRPr="006608DA">
        <w:rPr>
          <w:rFonts w:eastAsia="標楷體"/>
        </w:rPr>
        <w:t>参考案例：</w:t>
      </w:r>
    </w:p>
    <w:p w:rsidR="00D17A39" w:rsidRPr="006608DA" w:rsidRDefault="00D17A39" w:rsidP="00D17A39">
      <w:pPr>
        <w:tabs>
          <w:tab w:val="left" w:pos="1276"/>
        </w:tabs>
        <w:overflowPunct w:val="0"/>
        <w:autoSpaceDE w:val="0"/>
        <w:autoSpaceDN w:val="0"/>
        <w:jc w:val="both"/>
        <w:rPr>
          <w:rFonts w:eastAsia="標楷體"/>
          <w:lang w:eastAsia="zh-HK"/>
        </w:rPr>
      </w:pPr>
    </w:p>
    <w:p w:rsidR="00D17A39" w:rsidRPr="006608DA" w:rsidRDefault="006608DA" w:rsidP="00D17A39">
      <w:pPr>
        <w:overflowPunct w:val="0"/>
        <w:autoSpaceDE w:val="0"/>
        <w:autoSpaceDN w:val="0"/>
        <w:ind w:leftChars="355" w:left="852"/>
        <w:jc w:val="both"/>
        <w:rPr>
          <w:rFonts w:eastAsia="標楷體"/>
          <w:lang w:eastAsia="zh-HK"/>
        </w:rPr>
      </w:pPr>
      <w:r w:rsidRPr="006608DA">
        <w:rPr>
          <w:rFonts w:eastAsia="標楷體"/>
        </w:rPr>
        <w:t>Sit Kwok Keung v Commissioner of Inland Revenue 5 HKTC 647</w:t>
      </w:r>
    </w:p>
    <w:p w:rsidR="00D17A39" w:rsidRPr="006608DA" w:rsidRDefault="006608DA" w:rsidP="00D17A39">
      <w:pPr>
        <w:overflowPunct w:val="0"/>
        <w:autoSpaceDE w:val="0"/>
        <w:autoSpaceDN w:val="0"/>
        <w:ind w:leftChars="355" w:left="852"/>
        <w:jc w:val="both"/>
        <w:rPr>
          <w:rFonts w:eastAsia="標楷體"/>
          <w:lang w:eastAsia="zh-HK"/>
        </w:rPr>
      </w:pPr>
      <w:r w:rsidRPr="006608DA">
        <w:rPr>
          <w:rFonts w:eastAsia="標楷體"/>
        </w:rPr>
        <w:t xml:space="preserve">D67/05, (2005-06) IRBRD, </w:t>
      </w:r>
      <w:proofErr w:type="spellStart"/>
      <w:r w:rsidRPr="006608DA">
        <w:rPr>
          <w:rFonts w:eastAsia="標楷體"/>
        </w:rPr>
        <w:t>vol</w:t>
      </w:r>
      <w:proofErr w:type="spellEnd"/>
      <w:r w:rsidRPr="006608DA">
        <w:rPr>
          <w:rFonts w:eastAsia="標楷體"/>
        </w:rPr>
        <w:t xml:space="preserve"> 20, 929</w:t>
      </w:r>
    </w:p>
    <w:p w:rsidR="00D17A39" w:rsidRPr="006608DA" w:rsidRDefault="006608DA" w:rsidP="00D17A39">
      <w:pPr>
        <w:overflowPunct w:val="0"/>
        <w:autoSpaceDE w:val="0"/>
        <w:autoSpaceDN w:val="0"/>
        <w:ind w:leftChars="355" w:left="852"/>
        <w:jc w:val="both"/>
        <w:rPr>
          <w:rFonts w:eastAsia="標楷體"/>
          <w:lang w:eastAsia="zh-HK"/>
        </w:rPr>
      </w:pPr>
      <w:r w:rsidRPr="006608DA">
        <w:rPr>
          <w:rFonts w:eastAsia="標楷體"/>
        </w:rPr>
        <w:t xml:space="preserve">D10/11, (2011-12) IRBRD, </w:t>
      </w:r>
      <w:proofErr w:type="spellStart"/>
      <w:r w:rsidRPr="006608DA">
        <w:rPr>
          <w:rFonts w:eastAsia="標楷體"/>
        </w:rPr>
        <w:t>vol</w:t>
      </w:r>
      <w:proofErr w:type="spellEnd"/>
      <w:r w:rsidRPr="006608DA">
        <w:rPr>
          <w:rFonts w:eastAsia="標楷體"/>
        </w:rPr>
        <w:t xml:space="preserve"> 26, 207</w:t>
      </w:r>
    </w:p>
    <w:p w:rsidR="00D17A39" w:rsidRPr="006608DA" w:rsidRDefault="006608DA" w:rsidP="00D17A39">
      <w:pPr>
        <w:overflowPunct w:val="0"/>
        <w:autoSpaceDE w:val="0"/>
        <w:autoSpaceDN w:val="0"/>
        <w:ind w:leftChars="355" w:left="852"/>
        <w:jc w:val="both"/>
        <w:rPr>
          <w:rFonts w:eastAsia="標楷體"/>
          <w:lang w:eastAsia="zh-HK"/>
        </w:rPr>
      </w:pPr>
      <w:r w:rsidRPr="006608DA">
        <w:rPr>
          <w:rFonts w:eastAsia="標楷體"/>
        </w:rPr>
        <w:t xml:space="preserve">D13/18, (2019-20) IRBRD, </w:t>
      </w:r>
      <w:proofErr w:type="spellStart"/>
      <w:r w:rsidRPr="006608DA">
        <w:rPr>
          <w:rFonts w:eastAsia="標楷體"/>
        </w:rPr>
        <w:t>vol</w:t>
      </w:r>
      <w:proofErr w:type="spellEnd"/>
      <w:r w:rsidRPr="006608DA">
        <w:rPr>
          <w:rFonts w:eastAsia="標楷體"/>
        </w:rPr>
        <w:t xml:space="preserve"> 34, 413</w:t>
      </w:r>
    </w:p>
    <w:p w:rsidR="00D17A39" w:rsidRPr="006608DA" w:rsidRDefault="00D17A39" w:rsidP="00D17A39">
      <w:pPr>
        <w:tabs>
          <w:tab w:val="left" w:pos="1276"/>
          <w:tab w:val="left" w:pos="4060"/>
        </w:tabs>
        <w:overflowPunct w:val="0"/>
        <w:autoSpaceDE w:val="0"/>
        <w:autoSpaceDN w:val="0"/>
        <w:ind w:leftChars="425" w:left="1020"/>
        <w:jc w:val="both"/>
        <w:rPr>
          <w:rFonts w:eastAsia="標楷體"/>
          <w:lang w:eastAsia="zh-HK"/>
        </w:rPr>
      </w:pPr>
    </w:p>
    <w:p w:rsidR="00D17A39" w:rsidRPr="006608DA" w:rsidRDefault="006608DA" w:rsidP="00D17A39">
      <w:pPr>
        <w:tabs>
          <w:tab w:val="left" w:pos="1276"/>
        </w:tabs>
        <w:overflowPunct w:val="0"/>
        <w:autoSpaceDE w:val="0"/>
        <w:autoSpaceDN w:val="0"/>
        <w:jc w:val="both"/>
        <w:rPr>
          <w:rFonts w:eastAsia="標楷體"/>
          <w:lang w:eastAsia="zh-TW"/>
        </w:rPr>
      </w:pPr>
      <w:r w:rsidRPr="006608DA">
        <w:rPr>
          <w:rFonts w:eastAsia="標楷體"/>
        </w:rPr>
        <w:t>上诉人亲自出席聆讯。</w:t>
      </w:r>
    </w:p>
    <w:p w:rsidR="00D17A39" w:rsidRPr="006608DA" w:rsidRDefault="006608DA" w:rsidP="00D17A39">
      <w:pPr>
        <w:tabs>
          <w:tab w:val="left" w:pos="1276"/>
        </w:tabs>
        <w:overflowPunct w:val="0"/>
        <w:autoSpaceDE w:val="0"/>
        <w:autoSpaceDN w:val="0"/>
        <w:jc w:val="both"/>
        <w:rPr>
          <w:rFonts w:eastAsia="標楷體"/>
          <w:lang w:eastAsia="zh-TW"/>
        </w:rPr>
      </w:pPr>
      <w:r w:rsidRPr="006608DA">
        <w:rPr>
          <w:rFonts w:eastAsia="標楷體"/>
        </w:rPr>
        <w:t>张家榕、郑宝丰及何律谦代表税务局局长出席聆讯。</w:t>
      </w:r>
    </w:p>
    <w:p w:rsidR="00D17A39" w:rsidRPr="006608DA" w:rsidRDefault="00D17A39" w:rsidP="00D17A39">
      <w:pPr>
        <w:tabs>
          <w:tab w:val="left" w:pos="1276"/>
        </w:tabs>
        <w:overflowPunct w:val="0"/>
        <w:autoSpaceDE w:val="0"/>
        <w:autoSpaceDN w:val="0"/>
        <w:jc w:val="both"/>
        <w:rPr>
          <w:rFonts w:eastAsia="標楷體"/>
          <w:lang w:eastAsia="zh-HK"/>
        </w:rPr>
      </w:pPr>
    </w:p>
    <w:p w:rsidR="00D17A39" w:rsidRPr="006608DA" w:rsidRDefault="00D17A39" w:rsidP="00D17A39">
      <w:pPr>
        <w:tabs>
          <w:tab w:val="left" w:pos="1276"/>
        </w:tabs>
        <w:overflowPunct w:val="0"/>
        <w:autoSpaceDE w:val="0"/>
        <w:autoSpaceDN w:val="0"/>
        <w:jc w:val="both"/>
        <w:rPr>
          <w:rFonts w:eastAsia="標楷體"/>
          <w:lang w:eastAsia="zh-HK"/>
        </w:rPr>
      </w:pPr>
    </w:p>
    <w:p w:rsidR="0037348B" w:rsidRPr="006608DA" w:rsidRDefault="006608DA" w:rsidP="00D17A39">
      <w:pPr>
        <w:tabs>
          <w:tab w:val="left" w:pos="1800"/>
        </w:tabs>
        <w:overflowPunct w:val="0"/>
        <w:autoSpaceDE w:val="0"/>
        <w:autoSpaceDN w:val="0"/>
        <w:rPr>
          <w:rFonts w:eastAsia="標楷體"/>
          <w:b/>
          <w:sz w:val="28"/>
          <w:szCs w:val="28"/>
          <w:lang w:eastAsia="zh-TW"/>
        </w:rPr>
      </w:pPr>
      <w:r w:rsidRPr="006608DA">
        <w:rPr>
          <w:rFonts w:eastAsia="標楷體"/>
          <w:b/>
          <w:sz w:val="28"/>
          <w:szCs w:val="28"/>
        </w:rPr>
        <w:t>决</w:t>
      </w:r>
      <w:r w:rsidRPr="006608DA">
        <w:rPr>
          <w:rFonts w:eastAsia="標楷體"/>
          <w:b/>
          <w:sz w:val="28"/>
          <w:szCs w:val="28"/>
        </w:rPr>
        <w:t xml:space="preserve"> </w:t>
      </w:r>
      <w:r w:rsidRPr="006608DA">
        <w:rPr>
          <w:rFonts w:eastAsia="標楷體"/>
          <w:b/>
          <w:sz w:val="28"/>
          <w:szCs w:val="28"/>
        </w:rPr>
        <w:t>定</w:t>
      </w:r>
      <w:r w:rsidRPr="006608DA">
        <w:rPr>
          <w:rFonts w:eastAsia="標楷體"/>
          <w:b/>
          <w:sz w:val="28"/>
          <w:szCs w:val="28"/>
        </w:rPr>
        <w:t xml:space="preserve"> </w:t>
      </w:r>
      <w:r w:rsidRPr="006608DA">
        <w:rPr>
          <w:rFonts w:eastAsia="標楷體"/>
          <w:b/>
          <w:sz w:val="28"/>
          <w:szCs w:val="28"/>
        </w:rPr>
        <w:t>书</w:t>
      </w:r>
      <w:r w:rsidRPr="006608DA">
        <w:rPr>
          <w:rFonts w:eastAsia="標楷體"/>
          <w:b/>
          <w:sz w:val="28"/>
          <w:szCs w:val="28"/>
        </w:rPr>
        <w:t>:</w:t>
      </w:r>
    </w:p>
    <w:p w:rsidR="00D17A39" w:rsidRPr="006608DA" w:rsidRDefault="00D17A39" w:rsidP="00450F6F">
      <w:pPr>
        <w:tabs>
          <w:tab w:val="left" w:pos="1800"/>
        </w:tabs>
        <w:overflowPunct w:val="0"/>
        <w:autoSpaceDE w:val="0"/>
        <w:autoSpaceDN w:val="0"/>
        <w:rPr>
          <w:rFonts w:eastAsia="標楷體"/>
          <w:b/>
          <w:lang w:eastAsia="zh-TW"/>
        </w:rPr>
      </w:pPr>
    </w:p>
    <w:p w:rsidR="00DE59CC" w:rsidRPr="006608DA" w:rsidRDefault="00DE59CC" w:rsidP="00450F6F">
      <w:pPr>
        <w:tabs>
          <w:tab w:val="left" w:pos="1800"/>
        </w:tabs>
        <w:overflowPunct w:val="0"/>
        <w:autoSpaceDE w:val="0"/>
        <w:autoSpaceDN w:val="0"/>
        <w:rPr>
          <w:rFonts w:eastAsia="標楷體"/>
          <w:b/>
          <w:lang w:eastAsia="zh-TW"/>
        </w:rPr>
      </w:pPr>
    </w:p>
    <w:p w:rsidR="00271FB1" w:rsidRPr="006608DA" w:rsidRDefault="006608DA" w:rsidP="00D17A39">
      <w:pPr>
        <w:widowControl w:val="0"/>
        <w:numPr>
          <w:ilvl w:val="0"/>
          <w:numId w:val="24"/>
        </w:numPr>
        <w:tabs>
          <w:tab w:val="clear" w:pos="720"/>
        </w:tabs>
        <w:overflowPunct w:val="0"/>
        <w:autoSpaceDE w:val="0"/>
        <w:autoSpaceDN w:val="0"/>
        <w:ind w:left="0" w:firstLine="0"/>
        <w:rPr>
          <w:rFonts w:eastAsia="標楷體"/>
          <w:b/>
          <w:bCs/>
          <w:kern w:val="2"/>
          <w:sz w:val="28"/>
          <w:szCs w:val="28"/>
          <w:lang w:val="en-GB" w:eastAsia="zh-TW" w:bidi="ar-SA"/>
        </w:rPr>
      </w:pPr>
      <w:r w:rsidRPr="006608DA">
        <w:rPr>
          <w:rFonts w:eastAsia="標楷體"/>
          <w:b/>
          <w:bCs/>
          <w:kern w:val="2"/>
          <w:sz w:val="28"/>
          <w:szCs w:val="28"/>
          <w:lang w:bidi="ar-SA"/>
        </w:rPr>
        <w:t>有关</w:t>
      </w:r>
      <w:r w:rsidRPr="006608DA">
        <w:rPr>
          <w:rFonts w:eastAsia="標楷體"/>
          <w:b/>
          <w:bCs/>
          <w:kern w:val="2"/>
          <w:sz w:val="28"/>
          <w:szCs w:val="28"/>
          <w:lang w:val="en-GB" w:bidi="ar-SA"/>
        </w:rPr>
        <w:t>事实</w:t>
      </w:r>
    </w:p>
    <w:p w:rsidR="00271FB1" w:rsidRPr="006608DA" w:rsidRDefault="00271FB1" w:rsidP="00D17A39">
      <w:pPr>
        <w:widowControl w:val="0"/>
        <w:tabs>
          <w:tab w:val="left" w:pos="720"/>
        </w:tabs>
        <w:overflowPunct w:val="0"/>
        <w:autoSpaceDE w:val="0"/>
        <w:autoSpaceDN w:val="0"/>
        <w:rPr>
          <w:rFonts w:eastAsia="標楷體"/>
          <w:kern w:val="2"/>
          <w:lang w:val="en-GB" w:eastAsia="zh-TW" w:bidi="ar-SA"/>
        </w:rPr>
      </w:pPr>
    </w:p>
    <w:p w:rsidR="00271FB1" w:rsidRPr="006608DA" w:rsidRDefault="006608DA" w:rsidP="00D17A39">
      <w:pPr>
        <w:widowControl w:val="0"/>
        <w:numPr>
          <w:ilvl w:val="1"/>
          <w:numId w:val="24"/>
        </w:numPr>
        <w:tabs>
          <w:tab w:val="clear" w:pos="1200"/>
          <w:tab w:val="left" w:pos="2107"/>
        </w:tabs>
        <w:overflowPunct w:val="0"/>
        <w:autoSpaceDE w:val="0"/>
        <w:autoSpaceDN w:val="0"/>
        <w:ind w:leftChars="638" w:left="2107" w:hangingChars="240" w:hanging="576"/>
        <w:jc w:val="both"/>
        <w:rPr>
          <w:rFonts w:eastAsia="標楷體"/>
          <w:kern w:val="2"/>
          <w:lang w:val="en-GB" w:bidi="ar-SA"/>
        </w:rPr>
      </w:pPr>
      <w:r w:rsidRPr="006608DA">
        <w:rPr>
          <w:rFonts w:eastAsia="標楷體"/>
          <w:kern w:val="2"/>
          <w:lang w:val="en-GB" w:bidi="ar-SA"/>
        </w:rPr>
        <w:t>上诉人反对税务局向他作出的</w:t>
      </w:r>
      <w:r w:rsidRPr="006608DA">
        <w:rPr>
          <w:rFonts w:eastAsia="標楷體"/>
          <w:kern w:val="2"/>
          <w:lang w:val="en-GB" w:bidi="ar-SA"/>
        </w:rPr>
        <w:t>2017/18</w:t>
      </w:r>
      <w:r w:rsidRPr="006608DA">
        <w:rPr>
          <w:rFonts w:eastAsia="標楷體"/>
          <w:kern w:val="2"/>
          <w:lang w:val="en-GB" w:bidi="ar-SA"/>
        </w:rPr>
        <w:t>课税年度薪俸税评税。上诉人声称他应获给予供养兄弟姊妹免税额、伤残受养人免税额及供养父母额外免税额。</w:t>
      </w:r>
    </w:p>
    <w:p w:rsidR="00271FB1" w:rsidRPr="006608DA" w:rsidRDefault="00271FB1" w:rsidP="00D17A39">
      <w:pPr>
        <w:widowControl w:val="0"/>
        <w:tabs>
          <w:tab w:val="left" w:pos="2107"/>
        </w:tabs>
        <w:overflowPunct w:val="0"/>
        <w:autoSpaceDE w:val="0"/>
        <w:autoSpaceDN w:val="0"/>
        <w:ind w:leftChars="638" w:left="2107" w:hangingChars="240" w:hanging="576"/>
        <w:jc w:val="both"/>
        <w:rPr>
          <w:rFonts w:eastAsia="標楷體"/>
          <w:kern w:val="2"/>
          <w:lang w:val="en-GB" w:eastAsia="zh-HK" w:bidi="ar-SA"/>
        </w:rPr>
      </w:pPr>
    </w:p>
    <w:p w:rsidR="00271FB1" w:rsidRPr="006608DA" w:rsidRDefault="006608DA" w:rsidP="00D17A39">
      <w:pPr>
        <w:widowControl w:val="0"/>
        <w:numPr>
          <w:ilvl w:val="1"/>
          <w:numId w:val="24"/>
        </w:numPr>
        <w:tabs>
          <w:tab w:val="clear" w:pos="1200"/>
          <w:tab w:val="left" w:pos="2107"/>
        </w:tabs>
        <w:overflowPunct w:val="0"/>
        <w:autoSpaceDE w:val="0"/>
        <w:autoSpaceDN w:val="0"/>
        <w:ind w:leftChars="638" w:left="2107" w:hangingChars="240" w:hanging="576"/>
        <w:jc w:val="both"/>
        <w:rPr>
          <w:rFonts w:eastAsia="標楷體"/>
          <w:kern w:val="2"/>
          <w:lang w:val="en-GB" w:eastAsia="zh-HK" w:bidi="ar-SA"/>
        </w:rPr>
      </w:pPr>
      <w:r w:rsidRPr="006608DA">
        <w:rPr>
          <w:rFonts w:eastAsia="標楷體"/>
          <w:kern w:val="2"/>
          <w:lang w:val="en-GB" w:bidi="ar-SA"/>
        </w:rPr>
        <w:t>上诉人已婚，他与妻子育有一儿子，于</w:t>
      </w:r>
      <w:r w:rsidRPr="006608DA">
        <w:rPr>
          <w:rFonts w:eastAsia="標楷體"/>
          <w:kern w:val="2"/>
          <w:lang w:val="en-GB" w:bidi="ar-SA"/>
        </w:rPr>
        <w:t>2011</w:t>
      </w:r>
      <w:r w:rsidRPr="006608DA">
        <w:rPr>
          <w:rFonts w:eastAsia="標楷體"/>
          <w:kern w:val="2"/>
          <w:lang w:val="en-GB" w:bidi="ar-SA"/>
        </w:rPr>
        <w:t>年</w:t>
      </w:r>
      <w:r w:rsidRPr="006608DA">
        <w:rPr>
          <w:rFonts w:eastAsia="標楷體"/>
          <w:kern w:val="2"/>
          <w:lang w:val="en-GB" w:bidi="ar-SA"/>
        </w:rPr>
        <w:t>1</w:t>
      </w:r>
      <w:r w:rsidRPr="006608DA">
        <w:rPr>
          <w:rFonts w:eastAsia="標楷體"/>
          <w:kern w:val="2"/>
          <w:lang w:val="en-GB" w:bidi="ar-SA"/>
        </w:rPr>
        <w:t>月出生。</w:t>
      </w:r>
    </w:p>
    <w:p w:rsidR="00271FB1" w:rsidRPr="006608DA" w:rsidRDefault="00271FB1" w:rsidP="00D17A39">
      <w:pPr>
        <w:widowControl w:val="0"/>
        <w:tabs>
          <w:tab w:val="left" w:pos="2107"/>
        </w:tabs>
        <w:overflowPunct w:val="0"/>
        <w:autoSpaceDE w:val="0"/>
        <w:autoSpaceDN w:val="0"/>
        <w:ind w:leftChars="638" w:left="2107" w:hangingChars="240" w:hanging="576"/>
        <w:jc w:val="both"/>
        <w:rPr>
          <w:rFonts w:eastAsia="標楷體"/>
          <w:kern w:val="2"/>
          <w:lang w:val="en-GB" w:eastAsia="zh-HK" w:bidi="ar-SA"/>
        </w:rPr>
      </w:pPr>
    </w:p>
    <w:p w:rsidR="00271FB1" w:rsidRPr="006608DA" w:rsidRDefault="006608DA" w:rsidP="00D17A39">
      <w:pPr>
        <w:widowControl w:val="0"/>
        <w:numPr>
          <w:ilvl w:val="1"/>
          <w:numId w:val="24"/>
        </w:numPr>
        <w:tabs>
          <w:tab w:val="clear" w:pos="1200"/>
          <w:tab w:val="left" w:pos="2107"/>
        </w:tabs>
        <w:overflowPunct w:val="0"/>
        <w:autoSpaceDE w:val="0"/>
        <w:autoSpaceDN w:val="0"/>
        <w:ind w:leftChars="638" w:left="2107" w:hangingChars="240" w:hanging="576"/>
        <w:jc w:val="both"/>
        <w:rPr>
          <w:rFonts w:eastAsia="標楷體"/>
          <w:kern w:val="2"/>
          <w:lang w:eastAsia="zh-TW" w:bidi="ar-SA"/>
        </w:rPr>
      </w:pPr>
      <w:r w:rsidRPr="006608DA">
        <w:rPr>
          <w:rFonts w:eastAsia="標楷體"/>
          <w:kern w:val="2"/>
          <w:lang w:val="en-GB" w:bidi="ar-SA"/>
        </w:rPr>
        <w:t>上诉人与妻子以联权共有人身份拥有</w:t>
      </w:r>
      <w:r w:rsidRPr="006608DA">
        <w:rPr>
          <w:rFonts w:eastAsia="標楷體"/>
          <w:kern w:val="2"/>
          <w:lang w:val="en-GB" w:bidi="ar-SA"/>
        </w:rPr>
        <w:t>A</w:t>
      </w:r>
      <w:r w:rsidRPr="006608DA">
        <w:rPr>
          <w:rFonts w:eastAsia="標楷體"/>
          <w:kern w:val="2"/>
          <w:lang w:val="en-GB" w:bidi="ar-SA"/>
        </w:rPr>
        <w:t>物业。</w:t>
      </w:r>
    </w:p>
    <w:p w:rsidR="00271FB1" w:rsidRPr="006608DA" w:rsidRDefault="00271FB1" w:rsidP="00D17A39">
      <w:pPr>
        <w:widowControl w:val="0"/>
        <w:tabs>
          <w:tab w:val="left" w:pos="709"/>
        </w:tabs>
        <w:overflowPunct w:val="0"/>
        <w:autoSpaceDE w:val="0"/>
        <w:autoSpaceDN w:val="0"/>
        <w:ind w:leftChars="1" w:left="1214" w:hangingChars="505" w:hanging="1212"/>
        <w:jc w:val="both"/>
        <w:rPr>
          <w:rFonts w:eastAsia="標楷體"/>
          <w:kern w:val="2"/>
          <w:lang w:val="en-GB" w:eastAsia="zh-TW" w:bidi="ar-SA"/>
        </w:rPr>
      </w:pPr>
    </w:p>
    <w:p w:rsidR="00271FB1" w:rsidRPr="006608DA" w:rsidRDefault="006608DA" w:rsidP="00D17A39">
      <w:pPr>
        <w:widowControl w:val="0"/>
        <w:tabs>
          <w:tab w:val="left" w:pos="2107"/>
          <w:tab w:val="left" w:pos="2683"/>
        </w:tabs>
        <w:overflowPunct w:val="0"/>
        <w:autoSpaceDE w:val="0"/>
        <w:autoSpaceDN w:val="0"/>
        <w:ind w:leftChars="638" w:left="2683" w:hangingChars="480" w:hanging="1152"/>
        <w:jc w:val="both"/>
        <w:rPr>
          <w:rFonts w:eastAsia="標楷體"/>
          <w:kern w:val="2"/>
          <w:lang w:val="en-GB" w:eastAsia="zh-TW" w:bidi="ar-SA"/>
        </w:rPr>
      </w:pPr>
      <w:r w:rsidRPr="006608DA">
        <w:rPr>
          <w:rFonts w:eastAsia="標楷體"/>
          <w:kern w:val="2"/>
          <w:lang w:val="en-GB" w:bidi="ar-SA"/>
        </w:rPr>
        <w:t>(4)</w:t>
      </w:r>
      <w:r w:rsidRPr="006608DA">
        <w:rPr>
          <w:rFonts w:eastAsia="標楷體"/>
          <w:kern w:val="2"/>
          <w:lang w:val="en-GB" w:bidi="ar-SA"/>
        </w:rPr>
        <w:tab/>
        <w:t>(a)</w:t>
      </w:r>
      <w:r w:rsidRPr="006608DA">
        <w:rPr>
          <w:rFonts w:eastAsia="標楷體"/>
          <w:kern w:val="2"/>
          <w:lang w:val="en-GB" w:bidi="ar-SA"/>
        </w:rPr>
        <w:tab/>
        <w:t>B</w:t>
      </w:r>
      <w:r w:rsidRPr="006608DA">
        <w:rPr>
          <w:rFonts w:eastAsia="標楷體"/>
          <w:kern w:val="2"/>
          <w:lang w:val="en-GB" w:bidi="ar-SA"/>
        </w:rPr>
        <w:t>小姐</w:t>
      </w:r>
      <w:r w:rsidRPr="006608DA">
        <w:rPr>
          <w:rFonts w:eastAsia="標楷體"/>
          <w:kern w:val="2"/>
          <w:lang w:val="en-GB" w:bidi="ar-SA"/>
        </w:rPr>
        <w:t>(</w:t>
      </w:r>
      <w:r w:rsidRPr="006608DA">
        <w:rPr>
          <w:rFonts w:eastAsia="標楷體"/>
          <w:kern w:val="2"/>
          <w:lang w:val="en-GB" w:bidi="ar-SA"/>
        </w:rPr>
        <w:t>以下简称「</w:t>
      </w:r>
      <w:r w:rsidRPr="006608DA">
        <w:rPr>
          <w:rFonts w:eastAsia="標楷體"/>
          <w:kern w:val="2"/>
          <w:lang w:val="en-GB" w:bidi="ar-SA"/>
        </w:rPr>
        <w:t>B</w:t>
      </w:r>
      <w:r w:rsidRPr="006608DA">
        <w:rPr>
          <w:rFonts w:eastAsia="標楷體"/>
          <w:kern w:val="2"/>
          <w:lang w:val="en-GB" w:bidi="ar-SA"/>
        </w:rPr>
        <w:t>妹」</w:t>
      </w:r>
      <w:r w:rsidRPr="006608DA">
        <w:rPr>
          <w:rFonts w:eastAsia="標楷體"/>
          <w:kern w:val="2"/>
          <w:lang w:val="en-GB" w:bidi="ar-SA"/>
        </w:rPr>
        <w:t>)</w:t>
      </w:r>
      <w:r w:rsidRPr="006608DA">
        <w:rPr>
          <w:rFonts w:eastAsia="標楷體"/>
          <w:kern w:val="2"/>
          <w:lang w:val="en-GB" w:bidi="ar-SA"/>
        </w:rPr>
        <w:t>是上诉人的妹妹，她于</w:t>
      </w:r>
      <w:r w:rsidRPr="006608DA">
        <w:rPr>
          <w:rFonts w:eastAsia="標楷體"/>
          <w:kern w:val="2"/>
          <w:lang w:val="en-GB" w:bidi="ar-SA"/>
        </w:rPr>
        <w:t>2017/18</w:t>
      </w:r>
      <w:r w:rsidRPr="006608DA">
        <w:rPr>
          <w:rFonts w:eastAsia="標楷體"/>
          <w:kern w:val="2"/>
          <w:lang w:val="en-GB" w:bidi="ar-SA"/>
        </w:rPr>
        <w:t>课税年度已年满</w:t>
      </w:r>
      <w:r w:rsidRPr="006608DA">
        <w:rPr>
          <w:rFonts w:eastAsia="標楷體"/>
          <w:kern w:val="2"/>
          <w:lang w:val="en-GB" w:bidi="ar-SA"/>
        </w:rPr>
        <w:t>25</w:t>
      </w:r>
      <w:r w:rsidRPr="006608DA">
        <w:rPr>
          <w:rFonts w:eastAsia="標楷體"/>
          <w:kern w:val="2"/>
          <w:lang w:val="en-GB" w:bidi="ar-SA"/>
        </w:rPr>
        <w:t>岁；而上诉人的父母在该年度亦已年满</w:t>
      </w:r>
      <w:r w:rsidRPr="006608DA">
        <w:rPr>
          <w:rFonts w:eastAsia="標楷體"/>
          <w:kern w:val="2"/>
          <w:lang w:val="en-GB" w:bidi="ar-SA"/>
        </w:rPr>
        <w:t>60</w:t>
      </w:r>
      <w:r w:rsidRPr="006608DA">
        <w:rPr>
          <w:rFonts w:eastAsia="標楷體"/>
          <w:kern w:val="2"/>
          <w:lang w:val="en-GB" w:bidi="ar-SA"/>
        </w:rPr>
        <w:t>岁。</w:t>
      </w:r>
    </w:p>
    <w:p w:rsidR="00271FB1" w:rsidRPr="006608DA" w:rsidRDefault="00271FB1" w:rsidP="00D17A39">
      <w:pPr>
        <w:widowControl w:val="0"/>
        <w:tabs>
          <w:tab w:val="left" w:pos="812"/>
        </w:tabs>
        <w:overflowPunct w:val="0"/>
        <w:autoSpaceDE w:val="0"/>
        <w:autoSpaceDN w:val="0"/>
        <w:ind w:leftChars="1" w:left="1663" w:hangingChars="692" w:hanging="1661"/>
        <w:jc w:val="both"/>
        <w:rPr>
          <w:rFonts w:eastAsia="標楷體"/>
          <w:kern w:val="2"/>
          <w:lang w:val="en-GB" w:eastAsia="zh-TW" w:bidi="ar-SA"/>
        </w:rPr>
      </w:pPr>
    </w:p>
    <w:p w:rsidR="00271FB1" w:rsidRPr="006608DA" w:rsidRDefault="006608DA" w:rsidP="00D17A39">
      <w:pPr>
        <w:widowControl w:val="0"/>
        <w:tabs>
          <w:tab w:val="left" w:pos="2683"/>
        </w:tabs>
        <w:overflowPunct w:val="0"/>
        <w:autoSpaceDE w:val="0"/>
        <w:autoSpaceDN w:val="0"/>
        <w:ind w:leftChars="878" w:left="2683" w:hangingChars="240" w:hanging="576"/>
        <w:jc w:val="both"/>
        <w:rPr>
          <w:rFonts w:eastAsia="標楷體"/>
          <w:kern w:val="2"/>
          <w:lang w:val="en-GB" w:eastAsia="zh-TW" w:bidi="ar-SA"/>
        </w:rPr>
      </w:pPr>
      <w:r w:rsidRPr="006608DA">
        <w:rPr>
          <w:rFonts w:eastAsia="標楷體"/>
          <w:kern w:val="2"/>
          <w:lang w:val="en-GB" w:bidi="ar-SA"/>
        </w:rPr>
        <w:t>(b)</w:t>
      </w:r>
      <w:r w:rsidRPr="006608DA">
        <w:rPr>
          <w:rFonts w:eastAsia="標楷體"/>
          <w:kern w:val="2"/>
          <w:lang w:val="en-GB" w:bidi="ar-SA"/>
        </w:rPr>
        <w:tab/>
      </w:r>
      <w:r w:rsidRPr="006608DA">
        <w:rPr>
          <w:rFonts w:eastAsia="標楷體"/>
          <w:kern w:val="2"/>
          <w:lang w:val="en-GB" w:bidi="ar-SA"/>
        </w:rPr>
        <w:t>上诉人的父母及</w:t>
      </w:r>
      <w:r w:rsidRPr="006608DA">
        <w:rPr>
          <w:rFonts w:eastAsia="標楷體"/>
          <w:kern w:val="2"/>
          <w:lang w:val="en-GB" w:bidi="ar-SA"/>
        </w:rPr>
        <w:t>B</w:t>
      </w:r>
      <w:r w:rsidRPr="006608DA">
        <w:rPr>
          <w:rFonts w:eastAsia="標楷體"/>
          <w:kern w:val="2"/>
          <w:lang w:val="en-GB" w:bidi="ar-SA"/>
        </w:rPr>
        <w:t>妹在该年度一同居住于</w:t>
      </w:r>
      <w:r w:rsidRPr="006608DA">
        <w:rPr>
          <w:rFonts w:eastAsia="標楷體"/>
        </w:rPr>
        <w:t>同一大楼</w:t>
      </w:r>
      <w:r w:rsidRPr="006608DA">
        <w:rPr>
          <w:rFonts w:eastAsia="標楷體"/>
          <w:kern w:val="2"/>
          <w:lang w:val="en-GB" w:bidi="ar-SA"/>
        </w:rPr>
        <w:t>的</w:t>
      </w:r>
      <w:r w:rsidRPr="006608DA">
        <w:rPr>
          <w:rFonts w:eastAsia="標楷體"/>
          <w:kern w:val="2"/>
          <w:lang w:val="en-GB" w:bidi="ar-SA"/>
        </w:rPr>
        <w:t>C</w:t>
      </w:r>
      <w:r w:rsidRPr="006608DA">
        <w:rPr>
          <w:rFonts w:eastAsia="標楷體"/>
          <w:kern w:val="2"/>
          <w:lang w:val="en-GB" w:bidi="ar-SA"/>
        </w:rPr>
        <w:t>物业，而该物业的拥有人是上诉人的父亲。</w:t>
      </w:r>
    </w:p>
    <w:p w:rsidR="00271FB1" w:rsidRPr="006608DA" w:rsidRDefault="00271FB1" w:rsidP="00D17A39">
      <w:pPr>
        <w:widowControl w:val="0"/>
        <w:tabs>
          <w:tab w:val="left" w:pos="2683"/>
        </w:tabs>
        <w:overflowPunct w:val="0"/>
        <w:autoSpaceDE w:val="0"/>
        <w:autoSpaceDN w:val="0"/>
        <w:ind w:leftChars="878" w:left="2683" w:hangingChars="240" w:hanging="576"/>
        <w:jc w:val="both"/>
        <w:rPr>
          <w:rFonts w:eastAsia="標楷體"/>
          <w:kern w:val="2"/>
          <w:lang w:val="en-GB" w:eastAsia="zh-TW" w:bidi="ar-SA"/>
        </w:rPr>
      </w:pPr>
    </w:p>
    <w:p w:rsidR="00271FB1" w:rsidRPr="006608DA" w:rsidRDefault="006608DA" w:rsidP="00D17A39">
      <w:pPr>
        <w:widowControl w:val="0"/>
        <w:tabs>
          <w:tab w:val="left" w:pos="2683"/>
        </w:tabs>
        <w:overflowPunct w:val="0"/>
        <w:autoSpaceDE w:val="0"/>
        <w:autoSpaceDN w:val="0"/>
        <w:ind w:leftChars="878" w:left="2683" w:hangingChars="240" w:hanging="576"/>
        <w:jc w:val="both"/>
        <w:rPr>
          <w:rFonts w:eastAsia="標楷體"/>
          <w:kern w:val="2"/>
          <w:lang w:val="en-GB" w:eastAsia="zh-HK" w:bidi="ar-SA"/>
        </w:rPr>
      </w:pPr>
      <w:r w:rsidRPr="006608DA">
        <w:rPr>
          <w:rFonts w:eastAsia="標楷體"/>
          <w:kern w:val="2"/>
          <w:lang w:val="en-GB" w:bidi="ar-SA"/>
        </w:rPr>
        <w:t>(c)</w:t>
      </w:r>
      <w:r w:rsidRPr="006608DA">
        <w:rPr>
          <w:rFonts w:eastAsia="標楷體"/>
          <w:kern w:val="2"/>
          <w:lang w:val="en-GB" w:bidi="ar-SA"/>
        </w:rPr>
        <w:tab/>
        <w:t>B</w:t>
      </w:r>
      <w:r w:rsidRPr="006608DA">
        <w:rPr>
          <w:rFonts w:eastAsia="標楷體"/>
          <w:kern w:val="2"/>
          <w:lang w:val="en-GB" w:bidi="ar-SA"/>
        </w:rPr>
        <w:t>妹在该年度受雇于</w:t>
      </w:r>
      <w:r w:rsidRPr="006608DA">
        <w:rPr>
          <w:rFonts w:eastAsia="標楷體"/>
          <w:kern w:val="2"/>
          <w:lang w:val="en-GB" w:bidi="ar-SA"/>
        </w:rPr>
        <w:t>D</w:t>
      </w:r>
      <w:r w:rsidRPr="006608DA">
        <w:rPr>
          <w:rFonts w:eastAsia="標楷體"/>
          <w:kern w:val="2"/>
          <w:lang w:val="en-GB" w:bidi="ar-SA"/>
        </w:rPr>
        <w:t>机构。</w:t>
      </w:r>
    </w:p>
    <w:p w:rsidR="00271FB1" w:rsidRPr="006608DA" w:rsidRDefault="00271FB1" w:rsidP="00D17A39">
      <w:pPr>
        <w:widowControl w:val="0"/>
        <w:tabs>
          <w:tab w:val="left" w:pos="709"/>
        </w:tabs>
        <w:overflowPunct w:val="0"/>
        <w:autoSpaceDE w:val="0"/>
        <w:autoSpaceDN w:val="0"/>
        <w:jc w:val="both"/>
        <w:rPr>
          <w:rFonts w:eastAsia="標楷體"/>
          <w:kern w:val="2"/>
          <w:lang w:val="en-GB" w:eastAsia="zh-TW" w:bidi="ar-SA"/>
        </w:rPr>
      </w:pPr>
    </w:p>
    <w:p w:rsidR="00271FB1" w:rsidRPr="006608DA" w:rsidRDefault="006608DA" w:rsidP="00D17A39">
      <w:pPr>
        <w:widowControl w:val="0"/>
        <w:tabs>
          <w:tab w:val="left" w:pos="2107"/>
        </w:tabs>
        <w:overflowPunct w:val="0"/>
        <w:autoSpaceDE w:val="0"/>
        <w:autoSpaceDN w:val="0"/>
        <w:ind w:leftChars="638" w:left="2107" w:hangingChars="240" w:hanging="576"/>
        <w:jc w:val="both"/>
        <w:rPr>
          <w:rFonts w:eastAsia="標楷體"/>
          <w:kern w:val="2"/>
          <w:lang w:val="en-GB" w:eastAsia="zh-HK" w:bidi="ar-SA"/>
        </w:rPr>
      </w:pPr>
      <w:r w:rsidRPr="006608DA">
        <w:rPr>
          <w:rFonts w:eastAsia="標楷體"/>
          <w:kern w:val="2"/>
          <w:lang w:val="en-GB" w:bidi="ar-SA"/>
        </w:rPr>
        <w:t>(5)</w:t>
      </w:r>
      <w:r w:rsidRPr="006608DA">
        <w:rPr>
          <w:rFonts w:eastAsia="標楷體"/>
          <w:kern w:val="2"/>
          <w:lang w:val="en-GB" w:bidi="ar-SA"/>
        </w:rPr>
        <w:tab/>
      </w:r>
      <w:r w:rsidRPr="006608DA">
        <w:rPr>
          <w:rFonts w:eastAsia="標楷體"/>
          <w:kern w:val="2"/>
          <w:lang w:val="en-GB" w:bidi="ar-SA"/>
        </w:rPr>
        <w:t>由于上诉人</w:t>
      </w:r>
      <w:r w:rsidRPr="006608DA">
        <w:rPr>
          <w:rFonts w:eastAsia="標楷體"/>
          <w:snapToGrid w:val="0"/>
          <w:lang w:val="en-GB" w:bidi="ar-SA"/>
        </w:rPr>
        <w:t>没有于指定限期内提交</w:t>
      </w:r>
      <w:r w:rsidRPr="006608DA">
        <w:rPr>
          <w:rFonts w:eastAsia="標楷體"/>
          <w:snapToGrid w:val="0"/>
          <w:lang w:val="en-GB" w:bidi="ar-SA"/>
        </w:rPr>
        <w:t>2017/18</w:t>
      </w:r>
      <w:r w:rsidRPr="006608DA">
        <w:rPr>
          <w:rFonts w:eastAsia="標楷體"/>
          <w:snapToGrid w:val="0"/>
          <w:lang w:val="en-GB" w:bidi="ar-SA"/>
        </w:rPr>
        <w:t>课税年度个别人士报</w:t>
      </w:r>
      <w:r w:rsidRPr="006608DA">
        <w:rPr>
          <w:rFonts w:eastAsia="標楷體"/>
          <w:snapToGrid w:val="0"/>
          <w:lang w:val="en-GB" w:bidi="ar-SA"/>
        </w:rPr>
        <w:lastRenderedPageBreak/>
        <w:t>税表</w:t>
      </w:r>
      <w:r w:rsidRPr="006608DA">
        <w:rPr>
          <w:rFonts w:eastAsia="標楷體"/>
          <w:snapToGrid w:val="0"/>
          <w:lang w:bidi="ar-SA"/>
        </w:rPr>
        <w:t>，答辩人的评税主任</w:t>
      </w:r>
      <w:r w:rsidRPr="006608DA">
        <w:rPr>
          <w:rFonts w:eastAsia="標楷體"/>
          <w:kern w:val="2"/>
          <w:lang w:val="en-GB" w:bidi="ar-SA"/>
        </w:rPr>
        <w:t>(</w:t>
      </w:r>
      <w:r w:rsidRPr="006608DA">
        <w:rPr>
          <w:rFonts w:eastAsia="標楷體"/>
          <w:kern w:val="2"/>
          <w:lang w:val="en-GB" w:bidi="ar-SA"/>
        </w:rPr>
        <w:t>以下简称「</w:t>
      </w:r>
      <w:r w:rsidRPr="006608DA">
        <w:rPr>
          <w:rFonts w:eastAsia="標楷體"/>
          <w:snapToGrid w:val="0"/>
          <w:lang w:bidi="ar-SA"/>
        </w:rPr>
        <w:t>评税主任</w:t>
      </w:r>
      <w:r w:rsidRPr="006608DA">
        <w:rPr>
          <w:rFonts w:eastAsia="標楷體"/>
          <w:kern w:val="2"/>
          <w:lang w:val="en-GB" w:bidi="ar-SA"/>
        </w:rPr>
        <w:t>」</w:t>
      </w:r>
      <w:r w:rsidRPr="006608DA">
        <w:rPr>
          <w:rFonts w:eastAsia="標楷體"/>
          <w:kern w:val="2"/>
          <w:lang w:val="en-GB" w:bidi="ar-SA"/>
        </w:rPr>
        <w:t>)</w:t>
      </w:r>
      <w:r w:rsidRPr="006608DA">
        <w:rPr>
          <w:rFonts w:eastAsia="標楷體"/>
          <w:snapToGrid w:val="0"/>
          <w:lang w:bidi="ar-SA"/>
        </w:rPr>
        <w:t>遂</w:t>
      </w:r>
      <w:r w:rsidRPr="006608DA">
        <w:rPr>
          <w:rFonts w:eastAsia="標楷體"/>
          <w:kern w:val="2"/>
          <w:lang w:val="en-GB" w:bidi="ar-SA"/>
        </w:rPr>
        <w:t>向他作出该年度薪俸税估计评税如下：</w:t>
      </w:r>
    </w:p>
    <w:p w:rsidR="00271FB1" w:rsidRPr="006608DA" w:rsidRDefault="00271FB1" w:rsidP="00552B32">
      <w:pPr>
        <w:widowControl w:val="0"/>
        <w:tabs>
          <w:tab w:val="left" w:pos="709"/>
        </w:tabs>
        <w:overflowPunct w:val="0"/>
        <w:autoSpaceDE w:val="0"/>
        <w:autoSpaceDN w:val="0"/>
        <w:jc w:val="both"/>
        <w:rPr>
          <w:rFonts w:eastAsia="標楷體"/>
          <w:kern w:val="2"/>
          <w:lang w:val="en-GB" w:eastAsia="zh-TW" w:bidi="ar-SA"/>
        </w:rPr>
      </w:pPr>
    </w:p>
    <w:tbl>
      <w:tblPr>
        <w:tblW w:w="4145" w:type="dxa"/>
        <w:tblInd w:w="1951" w:type="dxa"/>
        <w:tblLook w:val="04A0" w:firstRow="1" w:lastRow="0" w:firstColumn="1" w:lastColumn="0" w:noHBand="0" w:noVBand="1"/>
      </w:tblPr>
      <w:tblGrid>
        <w:gridCol w:w="3149"/>
        <w:gridCol w:w="996"/>
      </w:tblGrid>
      <w:tr w:rsidR="00552B32" w:rsidRPr="006608DA" w:rsidTr="00552B32">
        <w:tc>
          <w:tcPr>
            <w:tcW w:w="3152" w:type="dxa"/>
            <w:shd w:val="clear" w:color="auto" w:fill="auto"/>
          </w:tcPr>
          <w:p w:rsidR="00552B32" w:rsidRPr="006608DA" w:rsidRDefault="00552B32" w:rsidP="00D17A39">
            <w:pPr>
              <w:widowControl w:val="0"/>
              <w:overflowPunct w:val="0"/>
              <w:autoSpaceDE w:val="0"/>
              <w:autoSpaceDN w:val="0"/>
              <w:jc w:val="both"/>
              <w:rPr>
                <w:rFonts w:eastAsia="標楷體"/>
                <w:kern w:val="2"/>
                <w:lang w:val="en-GB" w:eastAsia="zh-TW" w:bidi="ar-SA"/>
              </w:rPr>
            </w:pPr>
          </w:p>
        </w:tc>
        <w:tc>
          <w:tcPr>
            <w:tcW w:w="993" w:type="dxa"/>
            <w:shd w:val="clear" w:color="auto" w:fill="auto"/>
          </w:tcPr>
          <w:p w:rsidR="00552B32" w:rsidRPr="006608DA" w:rsidRDefault="006608DA" w:rsidP="00552B32">
            <w:pPr>
              <w:widowControl w:val="0"/>
              <w:overflowPunct w:val="0"/>
              <w:autoSpaceDE w:val="0"/>
              <w:autoSpaceDN w:val="0"/>
              <w:jc w:val="center"/>
              <w:rPr>
                <w:rFonts w:eastAsia="標楷體"/>
                <w:kern w:val="2"/>
                <w:lang w:val="en-GB" w:eastAsia="zh-HK" w:bidi="ar-SA"/>
              </w:rPr>
            </w:pPr>
            <w:r w:rsidRPr="006608DA">
              <w:rPr>
                <w:rFonts w:eastAsia="標楷體"/>
                <w:kern w:val="2"/>
                <w:lang w:val="en-GB" w:bidi="ar-SA"/>
              </w:rPr>
              <w:t>元</w:t>
            </w:r>
          </w:p>
        </w:tc>
      </w:tr>
      <w:tr w:rsidR="00552B32" w:rsidRPr="006608DA" w:rsidTr="00552B32">
        <w:tc>
          <w:tcPr>
            <w:tcW w:w="3152" w:type="dxa"/>
            <w:shd w:val="clear" w:color="auto" w:fill="auto"/>
          </w:tcPr>
          <w:p w:rsidR="00552B32" w:rsidRPr="006608DA" w:rsidRDefault="006608DA" w:rsidP="00552B32">
            <w:pPr>
              <w:widowControl w:val="0"/>
              <w:overflowPunct w:val="0"/>
              <w:autoSpaceDE w:val="0"/>
              <w:autoSpaceDN w:val="0"/>
              <w:ind w:leftChars="26" w:left="62"/>
              <w:jc w:val="both"/>
              <w:rPr>
                <w:rFonts w:eastAsia="標楷體"/>
                <w:kern w:val="2"/>
                <w:lang w:val="en-GB" w:eastAsia="zh-HK" w:bidi="ar-SA"/>
              </w:rPr>
            </w:pPr>
            <w:r w:rsidRPr="006608DA">
              <w:rPr>
                <w:rFonts w:eastAsia="標楷體"/>
                <w:kern w:val="2"/>
                <w:lang w:val="en-GB" w:bidi="ar-SA"/>
              </w:rPr>
              <w:t>入息</w:t>
            </w:r>
          </w:p>
        </w:tc>
        <w:tc>
          <w:tcPr>
            <w:tcW w:w="993" w:type="dxa"/>
            <w:shd w:val="clear" w:color="auto" w:fill="auto"/>
          </w:tcPr>
          <w:p w:rsidR="00552B32" w:rsidRPr="006608DA" w:rsidRDefault="006608DA" w:rsidP="00D17A39">
            <w:pPr>
              <w:widowControl w:val="0"/>
              <w:overflowPunct w:val="0"/>
              <w:autoSpaceDE w:val="0"/>
              <w:autoSpaceDN w:val="0"/>
              <w:jc w:val="right"/>
              <w:rPr>
                <w:rFonts w:eastAsia="標楷體"/>
                <w:kern w:val="2"/>
                <w:lang w:val="en-GB" w:eastAsia="zh-HK" w:bidi="ar-SA"/>
              </w:rPr>
            </w:pPr>
            <w:r w:rsidRPr="006608DA">
              <w:rPr>
                <w:rFonts w:eastAsia="標楷體"/>
                <w:kern w:val="2"/>
                <w:lang w:val="en-GB" w:bidi="ar-SA"/>
              </w:rPr>
              <w:t>866,321</w:t>
            </w:r>
          </w:p>
        </w:tc>
      </w:tr>
      <w:tr w:rsidR="00552B32" w:rsidRPr="006608DA" w:rsidTr="00552B32">
        <w:tc>
          <w:tcPr>
            <w:tcW w:w="3152" w:type="dxa"/>
            <w:shd w:val="clear" w:color="auto" w:fill="auto"/>
          </w:tcPr>
          <w:p w:rsidR="00552B32" w:rsidRPr="006608DA" w:rsidRDefault="006608DA" w:rsidP="00552B32">
            <w:pPr>
              <w:widowControl w:val="0"/>
              <w:overflowPunct w:val="0"/>
              <w:autoSpaceDE w:val="0"/>
              <w:autoSpaceDN w:val="0"/>
              <w:ind w:leftChars="26" w:left="62"/>
              <w:jc w:val="both"/>
              <w:rPr>
                <w:rFonts w:eastAsia="標楷體"/>
                <w:kern w:val="2"/>
                <w:u w:val="single"/>
                <w:lang w:val="en-GB" w:eastAsia="zh-TW" w:bidi="ar-SA"/>
              </w:rPr>
            </w:pPr>
            <w:r w:rsidRPr="006608DA">
              <w:rPr>
                <w:rFonts w:eastAsia="標楷體"/>
                <w:kern w:val="2"/>
                <w:u w:val="single"/>
                <w:lang w:val="en-GB" w:bidi="ar-SA"/>
              </w:rPr>
              <w:t>减</w:t>
            </w:r>
            <w:r w:rsidRPr="006608DA">
              <w:rPr>
                <w:rFonts w:eastAsia="標楷體"/>
                <w:kern w:val="2"/>
                <w:lang w:val="en-GB" w:bidi="ar-SA"/>
              </w:rPr>
              <w:t>：已婚人士免税额</w:t>
            </w:r>
          </w:p>
        </w:tc>
        <w:tc>
          <w:tcPr>
            <w:tcW w:w="993" w:type="dxa"/>
            <w:shd w:val="clear" w:color="auto" w:fill="auto"/>
          </w:tcPr>
          <w:p w:rsidR="00552B32" w:rsidRPr="006608DA" w:rsidRDefault="006608DA" w:rsidP="00D17A39">
            <w:pPr>
              <w:widowControl w:val="0"/>
              <w:overflowPunct w:val="0"/>
              <w:autoSpaceDE w:val="0"/>
              <w:autoSpaceDN w:val="0"/>
              <w:jc w:val="right"/>
              <w:rPr>
                <w:rFonts w:eastAsia="標楷體"/>
                <w:kern w:val="2"/>
                <w:u w:val="single"/>
                <w:lang w:val="en-GB" w:eastAsia="zh-TW" w:bidi="ar-SA"/>
              </w:rPr>
            </w:pPr>
            <w:r w:rsidRPr="006608DA">
              <w:rPr>
                <w:rFonts w:eastAsia="標楷體"/>
                <w:kern w:val="2"/>
                <w:u w:val="single"/>
                <w:lang w:val="en-GB" w:bidi="ar-SA"/>
              </w:rPr>
              <w:t>264,000</w:t>
            </w:r>
          </w:p>
        </w:tc>
      </w:tr>
      <w:tr w:rsidR="00552B32" w:rsidRPr="006608DA" w:rsidTr="00552B32">
        <w:tc>
          <w:tcPr>
            <w:tcW w:w="3152" w:type="dxa"/>
            <w:shd w:val="clear" w:color="auto" w:fill="auto"/>
          </w:tcPr>
          <w:p w:rsidR="00552B32" w:rsidRPr="006608DA" w:rsidRDefault="006608DA" w:rsidP="00552B32">
            <w:pPr>
              <w:widowControl w:val="0"/>
              <w:overflowPunct w:val="0"/>
              <w:autoSpaceDE w:val="0"/>
              <w:autoSpaceDN w:val="0"/>
              <w:ind w:leftChars="26" w:left="62"/>
              <w:jc w:val="both"/>
              <w:rPr>
                <w:rFonts w:eastAsia="標楷體"/>
                <w:kern w:val="2"/>
                <w:lang w:val="en-GB" w:eastAsia="zh-HK" w:bidi="ar-SA"/>
              </w:rPr>
            </w:pPr>
            <w:r w:rsidRPr="006608DA">
              <w:rPr>
                <w:rFonts w:eastAsia="標楷體"/>
                <w:kern w:val="2"/>
                <w:lang w:val="en-GB" w:bidi="ar-SA"/>
              </w:rPr>
              <w:t>应课税入息实额</w:t>
            </w:r>
          </w:p>
        </w:tc>
        <w:tc>
          <w:tcPr>
            <w:tcW w:w="993" w:type="dxa"/>
            <w:shd w:val="clear" w:color="auto" w:fill="auto"/>
          </w:tcPr>
          <w:p w:rsidR="00552B32" w:rsidRPr="006608DA" w:rsidRDefault="006608DA" w:rsidP="00D17A39">
            <w:pPr>
              <w:widowControl w:val="0"/>
              <w:overflowPunct w:val="0"/>
              <w:autoSpaceDE w:val="0"/>
              <w:autoSpaceDN w:val="0"/>
              <w:jc w:val="right"/>
              <w:rPr>
                <w:rFonts w:eastAsia="標楷體"/>
                <w:kern w:val="2"/>
                <w:u w:val="double"/>
                <w:lang w:val="en-GB" w:eastAsia="zh-HK" w:bidi="ar-SA"/>
              </w:rPr>
            </w:pPr>
            <w:r w:rsidRPr="006608DA">
              <w:rPr>
                <w:rFonts w:eastAsia="標楷體"/>
                <w:kern w:val="2"/>
                <w:u w:val="double"/>
                <w:lang w:val="en-GB" w:bidi="ar-SA"/>
              </w:rPr>
              <w:t>602,321</w:t>
            </w:r>
          </w:p>
        </w:tc>
      </w:tr>
      <w:tr w:rsidR="00552B32" w:rsidRPr="006608DA" w:rsidTr="00552B32">
        <w:tc>
          <w:tcPr>
            <w:tcW w:w="3152" w:type="dxa"/>
            <w:shd w:val="clear" w:color="auto" w:fill="auto"/>
          </w:tcPr>
          <w:p w:rsidR="00552B32" w:rsidRPr="006608DA" w:rsidRDefault="00552B32" w:rsidP="00552B32">
            <w:pPr>
              <w:widowControl w:val="0"/>
              <w:overflowPunct w:val="0"/>
              <w:autoSpaceDE w:val="0"/>
              <w:autoSpaceDN w:val="0"/>
              <w:ind w:leftChars="26" w:left="62"/>
              <w:jc w:val="both"/>
              <w:rPr>
                <w:rFonts w:eastAsia="標楷體"/>
                <w:kern w:val="2"/>
                <w:lang w:val="en-GB" w:eastAsia="zh-HK" w:bidi="ar-SA"/>
              </w:rPr>
            </w:pPr>
          </w:p>
        </w:tc>
        <w:tc>
          <w:tcPr>
            <w:tcW w:w="993" w:type="dxa"/>
            <w:shd w:val="clear" w:color="auto" w:fill="auto"/>
          </w:tcPr>
          <w:p w:rsidR="00552B32" w:rsidRPr="006608DA" w:rsidRDefault="00552B32" w:rsidP="00D17A39">
            <w:pPr>
              <w:widowControl w:val="0"/>
              <w:overflowPunct w:val="0"/>
              <w:autoSpaceDE w:val="0"/>
              <w:autoSpaceDN w:val="0"/>
              <w:jc w:val="right"/>
              <w:rPr>
                <w:rFonts w:eastAsia="標楷體"/>
                <w:kern w:val="2"/>
                <w:u w:val="single"/>
                <w:lang w:val="en-GB" w:eastAsia="zh-HK" w:bidi="ar-SA"/>
              </w:rPr>
            </w:pPr>
          </w:p>
        </w:tc>
      </w:tr>
      <w:tr w:rsidR="00552B32" w:rsidRPr="006608DA" w:rsidTr="00552B32">
        <w:tc>
          <w:tcPr>
            <w:tcW w:w="3152" w:type="dxa"/>
            <w:shd w:val="clear" w:color="auto" w:fill="auto"/>
          </w:tcPr>
          <w:p w:rsidR="00552B32" w:rsidRPr="006608DA" w:rsidRDefault="006608DA" w:rsidP="00552B32">
            <w:pPr>
              <w:widowControl w:val="0"/>
              <w:overflowPunct w:val="0"/>
              <w:autoSpaceDE w:val="0"/>
              <w:autoSpaceDN w:val="0"/>
              <w:ind w:leftChars="26" w:left="62"/>
              <w:jc w:val="both"/>
              <w:rPr>
                <w:rFonts w:eastAsia="標楷體"/>
                <w:kern w:val="2"/>
                <w:lang w:val="en-GB" w:eastAsia="zh-HK" w:bidi="ar-SA"/>
              </w:rPr>
            </w:pPr>
            <w:r w:rsidRPr="006608DA">
              <w:rPr>
                <w:rFonts w:eastAsia="標楷體"/>
                <w:kern w:val="2"/>
                <w:lang w:val="en-GB" w:bidi="ar-SA"/>
              </w:rPr>
              <w:t>应缴税款</w:t>
            </w:r>
            <w:r w:rsidRPr="006608DA">
              <w:rPr>
                <w:rFonts w:eastAsia="標楷體"/>
                <w:kern w:val="2"/>
                <w:lang w:val="en-GB" w:bidi="ar-SA"/>
              </w:rPr>
              <w:t>(</w:t>
            </w:r>
            <w:r w:rsidRPr="006608DA">
              <w:rPr>
                <w:rFonts w:eastAsia="標楷體"/>
                <w:kern w:val="2"/>
                <w:lang w:val="en-GB" w:bidi="ar-SA"/>
              </w:rPr>
              <w:t>已扣除税务寛减</w:t>
            </w:r>
            <w:r w:rsidRPr="006608DA">
              <w:rPr>
                <w:rFonts w:eastAsia="標楷體"/>
                <w:kern w:val="2"/>
                <w:lang w:val="en-GB" w:bidi="ar-SA"/>
              </w:rPr>
              <w:t>)</w:t>
            </w:r>
          </w:p>
        </w:tc>
        <w:tc>
          <w:tcPr>
            <w:tcW w:w="993" w:type="dxa"/>
            <w:shd w:val="clear" w:color="auto" w:fill="auto"/>
          </w:tcPr>
          <w:p w:rsidR="00552B32" w:rsidRPr="006608DA" w:rsidRDefault="006608DA" w:rsidP="00B644AC">
            <w:pPr>
              <w:widowControl w:val="0"/>
              <w:wordWrap w:val="0"/>
              <w:overflowPunct w:val="0"/>
              <w:autoSpaceDE w:val="0"/>
              <w:autoSpaceDN w:val="0"/>
              <w:jc w:val="right"/>
              <w:rPr>
                <w:rFonts w:eastAsia="標楷體"/>
                <w:kern w:val="2"/>
                <w:u w:val="double"/>
                <w:lang w:val="en-GB" w:eastAsia="zh-HK" w:bidi="ar-SA"/>
              </w:rPr>
            </w:pPr>
            <w:r w:rsidRPr="006608DA">
              <w:rPr>
                <w:rFonts w:eastAsia="標楷體"/>
                <w:kern w:val="2"/>
                <w:u w:val="double"/>
                <w:lang w:val="en-GB" w:bidi="ar-SA"/>
              </w:rPr>
              <w:t xml:space="preserve">  58,894</w:t>
            </w:r>
          </w:p>
        </w:tc>
      </w:tr>
    </w:tbl>
    <w:p w:rsidR="002D340D" w:rsidRPr="006608DA" w:rsidRDefault="002D340D" w:rsidP="00D17A39">
      <w:pPr>
        <w:widowControl w:val="0"/>
        <w:tabs>
          <w:tab w:val="left" w:pos="709"/>
        </w:tabs>
        <w:overflowPunct w:val="0"/>
        <w:autoSpaceDE w:val="0"/>
        <w:autoSpaceDN w:val="0"/>
        <w:jc w:val="both"/>
        <w:rPr>
          <w:rFonts w:eastAsia="標楷體"/>
          <w:kern w:val="2"/>
          <w:lang w:val="en-GB" w:eastAsia="zh-TW" w:bidi="ar-SA"/>
        </w:rPr>
      </w:pPr>
    </w:p>
    <w:p w:rsidR="002D340D" w:rsidRPr="006608DA" w:rsidRDefault="006608DA" w:rsidP="00552B32">
      <w:pPr>
        <w:widowControl w:val="0"/>
        <w:tabs>
          <w:tab w:val="left" w:pos="2107"/>
        </w:tabs>
        <w:overflowPunct w:val="0"/>
        <w:autoSpaceDE w:val="0"/>
        <w:autoSpaceDN w:val="0"/>
        <w:ind w:leftChars="638" w:left="2107" w:hangingChars="240" w:hanging="576"/>
        <w:jc w:val="both"/>
        <w:rPr>
          <w:rFonts w:eastAsia="標楷體"/>
          <w:kern w:val="2"/>
          <w:lang w:val="en-GB" w:eastAsia="zh-TW" w:bidi="ar-SA"/>
        </w:rPr>
      </w:pPr>
      <w:r w:rsidRPr="006608DA">
        <w:rPr>
          <w:rFonts w:eastAsia="標楷體"/>
          <w:kern w:val="2"/>
          <w:lang w:val="en-GB" w:bidi="ar-SA"/>
        </w:rPr>
        <w:t>(6)</w:t>
      </w:r>
      <w:r w:rsidRPr="006608DA">
        <w:rPr>
          <w:rFonts w:eastAsia="標楷體"/>
          <w:kern w:val="2"/>
          <w:lang w:val="en-GB" w:bidi="ar-SA"/>
        </w:rPr>
        <w:tab/>
      </w:r>
      <w:r w:rsidRPr="006608DA">
        <w:rPr>
          <w:rFonts w:eastAsia="標楷體"/>
          <w:kern w:val="2"/>
          <w:lang w:val="en-GB" w:bidi="ar-SA"/>
        </w:rPr>
        <w:t>上诉人反对第</w:t>
      </w:r>
      <w:r w:rsidRPr="006608DA">
        <w:rPr>
          <w:rFonts w:eastAsia="標楷體"/>
          <w:kern w:val="2"/>
          <w:lang w:val="en-GB" w:bidi="ar-SA"/>
        </w:rPr>
        <w:t>(5)</w:t>
      </w:r>
      <w:r w:rsidRPr="006608DA">
        <w:rPr>
          <w:rFonts w:eastAsia="標楷體"/>
          <w:kern w:val="2"/>
          <w:lang w:val="en-GB" w:bidi="ar-SA"/>
        </w:rPr>
        <w:t>项事实的评税，声称评税额过高，并申索扣除各项免税额。</w:t>
      </w:r>
    </w:p>
    <w:p w:rsidR="002D340D" w:rsidRPr="006608DA" w:rsidRDefault="002D340D" w:rsidP="00D17A39">
      <w:pPr>
        <w:widowControl w:val="0"/>
        <w:tabs>
          <w:tab w:val="left" w:pos="709"/>
        </w:tabs>
        <w:overflowPunct w:val="0"/>
        <w:autoSpaceDE w:val="0"/>
        <w:autoSpaceDN w:val="0"/>
        <w:ind w:left="1416" w:hangingChars="590" w:hanging="1416"/>
        <w:jc w:val="both"/>
        <w:rPr>
          <w:rFonts w:eastAsia="標楷體"/>
          <w:kern w:val="2"/>
          <w:lang w:val="en-GB" w:eastAsia="zh-TW" w:bidi="ar-SA"/>
        </w:rPr>
      </w:pPr>
    </w:p>
    <w:p w:rsidR="002D340D" w:rsidRPr="006608DA" w:rsidRDefault="006608DA" w:rsidP="00552B32">
      <w:pPr>
        <w:widowControl w:val="0"/>
        <w:tabs>
          <w:tab w:val="left" w:pos="2107"/>
        </w:tabs>
        <w:overflowPunct w:val="0"/>
        <w:autoSpaceDE w:val="0"/>
        <w:autoSpaceDN w:val="0"/>
        <w:ind w:leftChars="638" w:left="2107" w:hangingChars="240" w:hanging="576"/>
        <w:jc w:val="both"/>
        <w:rPr>
          <w:rFonts w:eastAsia="標楷體"/>
          <w:kern w:val="2"/>
          <w:lang w:val="en-GB" w:eastAsia="zh-TW" w:bidi="ar-SA"/>
        </w:rPr>
      </w:pPr>
      <w:r w:rsidRPr="006608DA">
        <w:rPr>
          <w:rFonts w:eastAsia="標楷體"/>
          <w:kern w:val="2"/>
          <w:lang w:val="en-GB" w:bidi="ar-SA"/>
        </w:rPr>
        <w:t>(7)</w:t>
      </w:r>
      <w:r w:rsidRPr="006608DA">
        <w:rPr>
          <w:rFonts w:eastAsia="標楷體"/>
          <w:kern w:val="2"/>
          <w:lang w:val="en-GB" w:bidi="ar-SA"/>
        </w:rPr>
        <w:tab/>
      </w:r>
      <w:r w:rsidRPr="006608DA">
        <w:rPr>
          <w:rFonts w:eastAsia="標楷體"/>
          <w:kern w:val="2"/>
          <w:lang w:val="en-GB" w:bidi="ar-SA"/>
        </w:rPr>
        <w:t>上诉人提交其</w:t>
      </w:r>
      <w:r w:rsidRPr="006608DA">
        <w:rPr>
          <w:rFonts w:eastAsia="標楷體"/>
          <w:kern w:val="2"/>
          <w:lang w:val="en-GB" w:bidi="ar-SA"/>
        </w:rPr>
        <w:t>2017/18</w:t>
      </w:r>
      <w:r w:rsidRPr="006608DA">
        <w:rPr>
          <w:rFonts w:eastAsia="標楷體"/>
          <w:kern w:val="2"/>
          <w:lang w:val="en-GB" w:bidi="ar-SA"/>
        </w:rPr>
        <w:t>课税年度个别人士报税表，他在该报税表内：</w:t>
      </w:r>
    </w:p>
    <w:p w:rsidR="002D340D" w:rsidRPr="006608DA" w:rsidRDefault="002D340D" w:rsidP="00D17A39">
      <w:pPr>
        <w:widowControl w:val="0"/>
        <w:tabs>
          <w:tab w:val="left" w:pos="709"/>
        </w:tabs>
        <w:overflowPunct w:val="0"/>
        <w:autoSpaceDE w:val="0"/>
        <w:autoSpaceDN w:val="0"/>
        <w:ind w:left="1416" w:hangingChars="590" w:hanging="1416"/>
        <w:jc w:val="both"/>
        <w:rPr>
          <w:rFonts w:eastAsia="標楷體"/>
          <w:kern w:val="2"/>
          <w:lang w:val="en-GB" w:eastAsia="zh-TW" w:bidi="ar-SA"/>
        </w:rPr>
      </w:pPr>
    </w:p>
    <w:p w:rsidR="002D340D" w:rsidRPr="006608DA" w:rsidRDefault="006608DA" w:rsidP="00552B32">
      <w:pPr>
        <w:widowControl w:val="0"/>
        <w:tabs>
          <w:tab w:val="left" w:pos="2683"/>
        </w:tabs>
        <w:overflowPunct w:val="0"/>
        <w:autoSpaceDE w:val="0"/>
        <w:autoSpaceDN w:val="0"/>
        <w:ind w:leftChars="878" w:left="2683" w:hangingChars="240" w:hanging="576"/>
        <w:jc w:val="both"/>
        <w:rPr>
          <w:rFonts w:eastAsia="標楷體"/>
          <w:kern w:val="2"/>
          <w:lang w:val="en-GB" w:eastAsia="zh-TW" w:bidi="ar-SA"/>
        </w:rPr>
      </w:pPr>
      <w:r w:rsidRPr="006608DA">
        <w:rPr>
          <w:rFonts w:eastAsia="標楷體"/>
          <w:kern w:val="2"/>
          <w:lang w:val="en-GB" w:bidi="ar-SA"/>
        </w:rPr>
        <w:t>(a)</w:t>
      </w:r>
      <w:r w:rsidRPr="006608DA">
        <w:rPr>
          <w:rFonts w:eastAsia="標楷體"/>
          <w:kern w:val="2"/>
          <w:lang w:val="en-GB" w:bidi="ar-SA"/>
        </w:rPr>
        <w:tab/>
      </w:r>
      <w:r w:rsidRPr="006608DA">
        <w:rPr>
          <w:rFonts w:eastAsia="標楷體"/>
          <w:kern w:val="2"/>
          <w:lang w:val="en-GB" w:bidi="ar-SA"/>
        </w:rPr>
        <w:t>申索扣除以雇员身份付给认可退休计划的强制性供款</w:t>
      </w:r>
      <w:r w:rsidRPr="006608DA">
        <w:rPr>
          <w:rFonts w:eastAsia="標楷體"/>
          <w:kern w:val="2"/>
          <w:lang w:val="en-GB" w:bidi="ar-SA"/>
        </w:rPr>
        <w:t>21,000</w:t>
      </w:r>
      <w:r w:rsidRPr="006608DA">
        <w:rPr>
          <w:rFonts w:eastAsia="標楷體"/>
          <w:kern w:val="2"/>
          <w:lang w:val="en-GB" w:bidi="ar-SA"/>
        </w:rPr>
        <w:t>元；</w:t>
      </w:r>
    </w:p>
    <w:p w:rsidR="002D340D" w:rsidRPr="006608DA" w:rsidRDefault="002D340D" w:rsidP="00552B32">
      <w:pPr>
        <w:widowControl w:val="0"/>
        <w:tabs>
          <w:tab w:val="left" w:pos="2683"/>
        </w:tabs>
        <w:overflowPunct w:val="0"/>
        <w:autoSpaceDE w:val="0"/>
        <w:autoSpaceDN w:val="0"/>
        <w:ind w:leftChars="878" w:left="2683" w:hangingChars="240" w:hanging="576"/>
        <w:jc w:val="both"/>
        <w:rPr>
          <w:rFonts w:eastAsia="標楷體"/>
          <w:kern w:val="2"/>
          <w:lang w:val="en-GB" w:eastAsia="zh-TW" w:bidi="ar-SA"/>
        </w:rPr>
      </w:pPr>
    </w:p>
    <w:p w:rsidR="002D340D" w:rsidRPr="006608DA" w:rsidRDefault="006608DA" w:rsidP="00552B32">
      <w:pPr>
        <w:widowControl w:val="0"/>
        <w:tabs>
          <w:tab w:val="left" w:pos="2683"/>
        </w:tabs>
        <w:overflowPunct w:val="0"/>
        <w:autoSpaceDE w:val="0"/>
        <w:autoSpaceDN w:val="0"/>
        <w:ind w:leftChars="878" w:left="2683" w:hangingChars="240" w:hanging="576"/>
        <w:jc w:val="both"/>
        <w:rPr>
          <w:rFonts w:eastAsia="標楷體"/>
          <w:kern w:val="2"/>
          <w:lang w:val="en-GB" w:eastAsia="zh-TW" w:bidi="ar-SA"/>
        </w:rPr>
      </w:pPr>
      <w:r w:rsidRPr="006608DA">
        <w:rPr>
          <w:rFonts w:eastAsia="標楷體"/>
          <w:kern w:val="2"/>
          <w:lang w:val="en-GB" w:bidi="ar-SA"/>
        </w:rPr>
        <w:t>(b)</w:t>
      </w:r>
      <w:r w:rsidRPr="006608DA">
        <w:rPr>
          <w:rFonts w:eastAsia="標楷體"/>
          <w:kern w:val="2"/>
          <w:lang w:val="en-GB" w:bidi="ar-SA"/>
        </w:rPr>
        <w:tab/>
      </w:r>
      <w:r w:rsidRPr="006608DA">
        <w:rPr>
          <w:rFonts w:eastAsia="標楷體"/>
          <w:kern w:val="2"/>
          <w:lang w:val="en-GB" w:bidi="ar-SA"/>
        </w:rPr>
        <w:t>就其儿子申索子女免税额；</w:t>
      </w:r>
    </w:p>
    <w:p w:rsidR="002D340D" w:rsidRPr="006608DA" w:rsidRDefault="002D340D" w:rsidP="00552B32">
      <w:pPr>
        <w:widowControl w:val="0"/>
        <w:tabs>
          <w:tab w:val="left" w:pos="2683"/>
        </w:tabs>
        <w:overflowPunct w:val="0"/>
        <w:autoSpaceDE w:val="0"/>
        <w:autoSpaceDN w:val="0"/>
        <w:ind w:leftChars="878" w:left="2683" w:hangingChars="240" w:hanging="576"/>
        <w:jc w:val="both"/>
        <w:rPr>
          <w:rFonts w:eastAsia="標楷體"/>
          <w:kern w:val="2"/>
          <w:lang w:val="en-GB" w:eastAsia="zh-TW" w:bidi="ar-SA"/>
        </w:rPr>
      </w:pPr>
    </w:p>
    <w:p w:rsidR="002D340D" w:rsidRPr="006608DA" w:rsidRDefault="006608DA" w:rsidP="00552B32">
      <w:pPr>
        <w:widowControl w:val="0"/>
        <w:tabs>
          <w:tab w:val="left" w:pos="2683"/>
        </w:tabs>
        <w:overflowPunct w:val="0"/>
        <w:autoSpaceDE w:val="0"/>
        <w:autoSpaceDN w:val="0"/>
        <w:ind w:leftChars="878" w:left="2683" w:hangingChars="240" w:hanging="576"/>
        <w:jc w:val="both"/>
        <w:rPr>
          <w:rFonts w:eastAsia="標楷體"/>
          <w:kern w:val="2"/>
          <w:lang w:val="en-GB" w:eastAsia="zh-TW" w:bidi="ar-SA"/>
        </w:rPr>
      </w:pPr>
      <w:r w:rsidRPr="006608DA">
        <w:rPr>
          <w:rFonts w:eastAsia="標楷體"/>
          <w:kern w:val="2"/>
          <w:lang w:val="en-GB" w:bidi="ar-SA"/>
        </w:rPr>
        <w:t>(c)</w:t>
      </w:r>
      <w:r w:rsidRPr="006608DA">
        <w:rPr>
          <w:rFonts w:eastAsia="標楷體"/>
          <w:kern w:val="2"/>
          <w:lang w:val="en-GB" w:bidi="ar-SA"/>
        </w:rPr>
        <w:tab/>
      </w:r>
      <w:r w:rsidRPr="006608DA">
        <w:rPr>
          <w:rFonts w:eastAsia="標楷體"/>
          <w:kern w:val="2"/>
          <w:lang w:val="en-GB" w:bidi="ar-SA"/>
        </w:rPr>
        <w:t>就</w:t>
      </w:r>
      <w:r w:rsidRPr="006608DA">
        <w:rPr>
          <w:rFonts w:eastAsia="標楷體"/>
          <w:kern w:val="2"/>
          <w:lang w:val="en-GB" w:bidi="ar-SA"/>
        </w:rPr>
        <w:t>B</w:t>
      </w:r>
      <w:r w:rsidRPr="006608DA">
        <w:rPr>
          <w:rFonts w:eastAsia="標楷體"/>
          <w:kern w:val="2"/>
          <w:lang w:val="en-GB" w:bidi="ar-SA"/>
        </w:rPr>
        <w:t>妹申索供养兄弟姊妹免税额及伤残受养人免税额，并声明她在该年度内有资格按政府伤残津贴计划申索津贴；及</w:t>
      </w:r>
    </w:p>
    <w:p w:rsidR="002D340D" w:rsidRPr="006608DA" w:rsidRDefault="002D340D" w:rsidP="00552B32">
      <w:pPr>
        <w:widowControl w:val="0"/>
        <w:tabs>
          <w:tab w:val="left" w:pos="2683"/>
        </w:tabs>
        <w:overflowPunct w:val="0"/>
        <w:autoSpaceDE w:val="0"/>
        <w:autoSpaceDN w:val="0"/>
        <w:ind w:leftChars="878" w:left="2683" w:hangingChars="240" w:hanging="576"/>
        <w:jc w:val="both"/>
        <w:rPr>
          <w:rFonts w:eastAsia="標楷體"/>
          <w:kern w:val="2"/>
          <w:lang w:val="en-GB" w:eastAsia="zh-TW" w:bidi="ar-SA"/>
        </w:rPr>
      </w:pPr>
    </w:p>
    <w:p w:rsidR="002D340D" w:rsidRPr="006608DA" w:rsidRDefault="006608DA" w:rsidP="00552B32">
      <w:pPr>
        <w:widowControl w:val="0"/>
        <w:tabs>
          <w:tab w:val="left" w:pos="2683"/>
        </w:tabs>
        <w:overflowPunct w:val="0"/>
        <w:autoSpaceDE w:val="0"/>
        <w:autoSpaceDN w:val="0"/>
        <w:ind w:leftChars="878" w:left="2683" w:hangingChars="240" w:hanging="576"/>
        <w:jc w:val="both"/>
        <w:rPr>
          <w:rFonts w:eastAsia="標楷體"/>
          <w:kern w:val="2"/>
          <w:lang w:val="en-GB" w:eastAsia="zh-TW" w:bidi="ar-SA"/>
        </w:rPr>
      </w:pPr>
      <w:r w:rsidRPr="006608DA">
        <w:rPr>
          <w:rFonts w:eastAsia="標楷體"/>
          <w:kern w:val="2"/>
          <w:lang w:val="en-GB" w:bidi="ar-SA"/>
        </w:rPr>
        <w:t>(d)</w:t>
      </w:r>
      <w:r w:rsidRPr="006608DA">
        <w:rPr>
          <w:rFonts w:eastAsia="標楷體"/>
          <w:kern w:val="2"/>
          <w:lang w:val="en-GB" w:bidi="ar-SA"/>
        </w:rPr>
        <w:tab/>
      </w:r>
      <w:r w:rsidRPr="006608DA">
        <w:rPr>
          <w:rFonts w:eastAsia="標楷體"/>
          <w:kern w:val="2"/>
          <w:lang w:val="en-GB" w:bidi="ar-SA"/>
        </w:rPr>
        <w:t>就其父母申索供养父母免税额，并声明他们在该年度内连续与上诉人或其配偶全年同住而并无付出十足费用。</w:t>
      </w:r>
    </w:p>
    <w:p w:rsidR="002D340D" w:rsidRPr="006608DA" w:rsidRDefault="002D340D" w:rsidP="00D17A39">
      <w:pPr>
        <w:widowControl w:val="0"/>
        <w:tabs>
          <w:tab w:val="left" w:pos="709"/>
        </w:tabs>
        <w:overflowPunct w:val="0"/>
        <w:autoSpaceDE w:val="0"/>
        <w:autoSpaceDN w:val="0"/>
        <w:ind w:left="720" w:hanging="720"/>
        <w:jc w:val="both"/>
        <w:rPr>
          <w:rFonts w:eastAsia="標楷體"/>
          <w:kern w:val="2"/>
          <w:lang w:val="en-GB" w:eastAsia="zh-TW" w:bidi="ar-SA"/>
        </w:rPr>
      </w:pPr>
    </w:p>
    <w:p w:rsidR="002D340D" w:rsidRPr="006608DA" w:rsidRDefault="006608DA" w:rsidP="00552B32">
      <w:pPr>
        <w:widowControl w:val="0"/>
        <w:tabs>
          <w:tab w:val="left" w:pos="2107"/>
        </w:tabs>
        <w:overflowPunct w:val="0"/>
        <w:autoSpaceDE w:val="0"/>
        <w:autoSpaceDN w:val="0"/>
        <w:ind w:leftChars="638" w:left="2107" w:hangingChars="240" w:hanging="576"/>
        <w:jc w:val="both"/>
        <w:rPr>
          <w:rFonts w:eastAsia="標楷體"/>
          <w:kern w:val="2"/>
          <w:lang w:val="en-GB" w:eastAsia="zh-TW" w:bidi="ar-SA"/>
        </w:rPr>
      </w:pPr>
      <w:r w:rsidRPr="006608DA">
        <w:rPr>
          <w:rFonts w:eastAsia="標楷體"/>
          <w:kern w:val="2"/>
          <w:lang w:val="en-GB" w:bidi="ar-SA"/>
        </w:rPr>
        <w:t>(8)</w:t>
      </w:r>
      <w:r w:rsidRPr="006608DA">
        <w:rPr>
          <w:rFonts w:eastAsia="標楷體"/>
          <w:kern w:val="2"/>
          <w:lang w:val="en-GB" w:bidi="ar-SA"/>
        </w:rPr>
        <w:tab/>
      </w:r>
      <w:r w:rsidRPr="006608DA">
        <w:rPr>
          <w:rFonts w:eastAsia="標楷體"/>
          <w:kern w:val="2"/>
          <w:lang w:val="en-GB" w:bidi="ar-SA"/>
        </w:rPr>
        <w:t>上诉人其后提出就其岳母</w:t>
      </w:r>
      <w:r w:rsidRPr="006608DA">
        <w:rPr>
          <w:rFonts w:eastAsia="標楷體"/>
          <w:kern w:val="2"/>
          <w:lang w:val="en-GB" w:bidi="ar-SA"/>
        </w:rPr>
        <w:t>E</w:t>
      </w:r>
      <w:r w:rsidRPr="006608DA">
        <w:rPr>
          <w:rFonts w:eastAsia="標楷體"/>
          <w:kern w:val="2"/>
          <w:lang w:val="en-GB" w:bidi="ar-SA"/>
        </w:rPr>
        <w:t>女士申索供养父母免税额。</w:t>
      </w:r>
    </w:p>
    <w:p w:rsidR="002D340D" w:rsidRPr="006608DA" w:rsidRDefault="002D340D" w:rsidP="00D17A39">
      <w:pPr>
        <w:widowControl w:val="0"/>
        <w:tabs>
          <w:tab w:val="left" w:pos="709"/>
        </w:tabs>
        <w:overflowPunct w:val="0"/>
        <w:autoSpaceDE w:val="0"/>
        <w:autoSpaceDN w:val="0"/>
        <w:ind w:left="720" w:hanging="720"/>
        <w:jc w:val="both"/>
        <w:rPr>
          <w:rFonts w:eastAsia="標楷體"/>
          <w:kern w:val="2"/>
          <w:lang w:val="en-GB" w:eastAsia="zh-TW" w:bidi="ar-SA"/>
        </w:rPr>
      </w:pPr>
    </w:p>
    <w:p w:rsidR="002D340D" w:rsidRPr="006608DA" w:rsidRDefault="006608DA" w:rsidP="00552B32">
      <w:pPr>
        <w:widowControl w:val="0"/>
        <w:tabs>
          <w:tab w:val="left" w:pos="2107"/>
        </w:tabs>
        <w:overflowPunct w:val="0"/>
        <w:autoSpaceDE w:val="0"/>
        <w:autoSpaceDN w:val="0"/>
        <w:ind w:leftChars="638" w:left="2107" w:hangingChars="240" w:hanging="576"/>
        <w:jc w:val="both"/>
        <w:rPr>
          <w:rFonts w:eastAsia="標楷體"/>
          <w:kern w:val="2"/>
          <w:lang w:val="en-GB" w:eastAsia="zh-TW" w:bidi="ar-SA"/>
        </w:rPr>
      </w:pPr>
      <w:r w:rsidRPr="006608DA">
        <w:rPr>
          <w:rFonts w:eastAsia="標楷體"/>
          <w:kern w:val="2"/>
          <w:lang w:val="en-GB" w:bidi="ar-SA"/>
        </w:rPr>
        <w:t>(9)</w:t>
      </w:r>
      <w:r w:rsidRPr="006608DA">
        <w:rPr>
          <w:rFonts w:eastAsia="標楷體"/>
          <w:kern w:val="2"/>
          <w:lang w:val="en-GB" w:bidi="ar-SA"/>
        </w:rPr>
        <w:tab/>
      </w:r>
      <w:r w:rsidRPr="006608DA">
        <w:rPr>
          <w:rFonts w:eastAsia="標楷體"/>
          <w:kern w:val="2"/>
          <w:lang w:val="en-GB" w:bidi="ar-SA"/>
        </w:rPr>
        <w:t>就评税主任的查询，上诉人回复如下：</w:t>
      </w:r>
    </w:p>
    <w:p w:rsidR="002D340D" w:rsidRPr="006608DA" w:rsidRDefault="002D340D" w:rsidP="00D17A39">
      <w:pPr>
        <w:widowControl w:val="0"/>
        <w:tabs>
          <w:tab w:val="left" w:pos="709"/>
        </w:tabs>
        <w:overflowPunct w:val="0"/>
        <w:autoSpaceDE w:val="0"/>
        <w:autoSpaceDN w:val="0"/>
        <w:ind w:left="720" w:hanging="720"/>
        <w:jc w:val="both"/>
        <w:rPr>
          <w:rFonts w:eastAsia="標楷體"/>
          <w:kern w:val="2"/>
          <w:lang w:val="en-GB" w:eastAsia="zh-TW" w:bidi="ar-SA"/>
        </w:rPr>
      </w:pPr>
    </w:p>
    <w:p w:rsidR="002D340D" w:rsidRPr="006608DA" w:rsidRDefault="006608DA" w:rsidP="00552B32">
      <w:pPr>
        <w:widowControl w:val="0"/>
        <w:numPr>
          <w:ilvl w:val="0"/>
          <w:numId w:val="25"/>
        </w:numPr>
        <w:tabs>
          <w:tab w:val="left" w:pos="2683"/>
        </w:tabs>
        <w:overflowPunct w:val="0"/>
        <w:autoSpaceDE w:val="0"/>
        <w:autoSpaceDN w:val="0"/>
        <w:ind w:leftChars="878" w:left="2683" w:hangingChars="240" w:hanging="576"/>
        <w:jc w:val="both"/>
        <w:rPr>
          <w:rFonts w:eastAsia="標楷體"/>
          <w:kern w:val="2"/>
          <w:lang w:val="en-GB" w:eastAsia="zh-HK" w:bidi="ar-SA"/>
        </w:rPr>
      </w:pPr>
      <w:r w:rsidRPr="006608DA">
        <w:rPr>
          <w:rFonts w:eastAsia="標楷體"/>
          <w:kern w:val="2"/>
          <w:lang w:val="en-GB" w:bidi="ar-SA"/>
        </w:rPr>
        <w:t>他的妻子及儿子在</w:t>
      </w:r>
      <w:r w:rsidRPr="006608DA">
        <w:rPr>
          <w:rFonts w:eastAsia="標楷體"/>
          <w:kern w:val="2"/>
          <w:lang w:val="en-GB" w:bidi="ar-SA"/>
        </w:rPr>
        <w:t>2017/18</w:t>
      </w:r>
      <w:r w:rsidRPr="006608DA">
        <w:rPr>
          <w:rFonts w:eastAsia="標楷體"/>
          <w:kern w:val="2"/>
          <w:lang w:val="en-GB" w:bidi="ar-SA"/>
        </w:rPr>
        <w:t>课税年度一直居于</w:t>
      </w:r>
      <w:r w:rsidRPr="006608DA">
        <w:rPr>
          <w:rFonts w:eastAsia="標楷體"/>
          <w:kern w:val="2"/>
          <w:lang w:val="en-GB" w:bidi="ar-SA"/>
        </w:rPr>
        <w:t>A</w:t>
      </w:r>
      <w:r w:rsidRPr="006608DA">
        <w:rPr>
          <w:rFonts w:eastAsia="標楷體"/>
          <w:kern w:val="2"/>
          <w:lang w:val="en-GB" w:bidi="ar-SA"/>
        </w:rPr>
        <w:t>物业；该物业面积约</w:t>
      </w:r>
      <w:r w:rsidRPr="006608DA">
        <w:rPr>
          <w:rFonts w:eastAsia="標楷體"/>
          <w:kern w:val="2"/>
          <w:lang w:val="en-GB" w:bidi="ar-SA"/>
        </w:rPr>
        <w:t>430</w:t>
      </w:r>
      <w:r w:rsidRPr="006608DA">
        <w:rPr>
          <w:rFonts w:eastAsia="標楷體"/>
          <w:kern w:val="2"/>
          <w:lang w:val="en-GB" w:bidi="ar-SA"/>
        </w:rPr>
        <w:t>呎，有一间睡房。</w:t>
      </w:r>
    </w:p>
    <w:p w:rsidR="002D340D" w:rsidRPr="006608DA" w:rsidRDefault="002D340D" w:rsidP="00552B32">
      <w:pPr>
        <w:widowControl w:val="0"/>
        <w:tabs>
          <w:tab w:val="left" w:pos="2683"/>
        </w:tabs>
        <w:overflowPunct w:val="0"/>
        <w:autoSpaceDE w:val="0"/>
        <w:autoSpaceDN w:val="0"/>
        <w:ind w:leftChars="878" w:left="2683" w:hangingChars="240" w:hanging="576"/>
        <w:jc w:val="both"/>
        <w:rPr>
          <w:rFonts w:eastAsia="標楷體"/>
          <w:kern w:val="2"/>
          <w:lang w:val="en-GB" w:eastAsia="zh-HK" w:bidi="ar-SA"/>
        </w:rPr>
      </w:pPr>
    </w:p>
    <w:p w:rsidR="002D340D" w:rsidRPr="006608DA" w:rsidRDefault="006608DA" w:rsidP="00552B32">
      <w:pPr>
        <w:widowControl w:val="0"/>
        <w:numPr>
          <w:ilvl w:val="0"/>
          <w:numId w:val="25"/>
        </w:numPr>
        <w:tabs>
          <w:tab w:val="left" w:pos="2683"/>
        </w:tabs>
        <w:overflowPunct w:val="0"/>
        <w:autoSpaceDE w:val="0"/>
        <w:autoSpaceDN w:val="0"/>
        <w:ind w:leftChars="878" w:left="2683" w:hangingChars="240" w:hanging="576"/>
        <w:jc w:val="both"/>
        <w:rPr>
          <w:rFonts w:eastAsia="標楷體"/>
          <w:kern w:val="2"/>
          <w:lang w:val="en-GB" w:eastAsia="zh-TW" w:bidi="ar-SA"/>
        </w:rPr>
      </w:pPr>
      <w:r w:rsidRPr="006608DA">
        <w:rPr>
          <w:rFonts w:eastAsia="標楷體"/>
          <w:kern w:val="2"/>
          <w:lang w:val="en-GB" w:bidi="ar-SA"/>
        </w:rPr>
        <w:t>他的父母及</w:t>
      </w:r>
      <w:r w:rsidRPr="006608DA">
        <w:rPr>
          <w:rFonts w:eastAsia="標楷體"/>
          <w:kern w:val="2"/>
          <w:lang w:val="en-GB" w:bidi="ar-SA"/>
        </w:rPr>
        <w:t>B</w:t>
      </w:r>
      <w:r w:rsidRPr="006608DA">
        <w:rPr>
          <w:rFonts w:eastAsia="標楷體"/>
          <w:kern w:val="2"/>
          <w:lang w:val="en-GB" w:bidi="ar-SA"/>
        </w:rPr>
        <w:t>妹在该年度则一直居于</w:t>
      </w:r>
      <w:r w:rsidRPr="006608DA">
        <w:rPr>
          <w:rFonts w:eastAsia="標楷體"/>
          <w:kern w:val="2"/>
          <w:lang w:val="en-GB" w:bidi="ar-SA"/>
        </w:rPr>
        <w:t>C</w:t>
      </w:r>
      <w:r w:rsidRPr="006608DA">
        <w:rPr>
          <w:rFonts w:eastAsia="標楷體"/>
          <w:kern w:val="2"/>
          <w:lang w:val="en-GB" w:bidi="ar-SA"/>
        </w:rPr>
        <w:t>物业；该物业有两间睡房。</w:t>
      </w:r>
    </w:p>
    <w:p w:rsidR="002D340D" w:rsidRPr="006608DA" w:rsidRDefault="002D340D" w:rsidP="00552B32">
      <w:pPr>
        <w:widowControl w:val="0"/>
        <w:tabs>
          <w:tab w:val="left" w:pos="2683"/>
        </w:tabs>
        <w:overflowPunct w:val="0"/>
        <w:autoSpaceDE w:val="0"/>
        <w:autoSpaceDN w:val="0"/>
        <w:ind w:leftChars="878" w:left="2683" w:hangingChars="240" w:hanging="576"/>
        <w:rPr>
          <w:rFonts w:eastAsia="標楷體"/>
          <w:kern w:val="2"/>
          <w:lang w:val="en-GB" w:eastAsia="zh-TW" w:bidi="ar-SA"/>
        </w:rPr>
      </w:pPr>
    </w:p>
    <w:p w:rsidR="002D340D" w:rsidRPr="006608DA" w:rsidRDefault="006608DA" w:rsidP="00552B32">
      <w:pPr>
        <w:widowControl w:val="0"/>
        <w:numPr>
          <w:ilvl w:val="0"/>
          <w:numId w:val="25"/>
        </w:numPr>
        <w:tabs>
          <w:tab w:val="left" w:pos="2683"/>
        </w:tabs>
        <w:overflowPunct w:val="0"/>
        <w:autoSpaceDE w:val="0"/>
        <w:autoSpaceDN w:val="0"/>
        <w:ind w:leftChars="878" w:left="2683" w:hangingChars="240" w:hanging="576"/>
        <w:jc w:val="both"/>
        <w:rPr>
          <w:rFonts w:eastAsia="標楷體"/>
          <w:kern w:val="2"/>
          <w:lang w:val="en-GB" w:eastAsia="zh-TW" w:bidi="ar-SA"/>
        </w:rPr>
      </w:pPr>
      <w:r w:rsidRPr="006608DA">
        <w:rPr>
          <w:rFonts w:eastAsia="標楷體"/>
          <w:kern w:val="2"/>
          <w:lang w:val="en-GB" w:bidi="ar-SA"/>
        </w:rPr>
        <w:t>他在该年度于</w:t>
      </w:r>
      <w:r w:rsidRPr="006608DA">
        <w:rPr>
          <w:rFonts w:eastAsia="標楷體"/>
          <w:kern w:val="2"/>
          <w:lang w:val="en-GB" w:bidi="ar-SA"/>
        </w:rPr>
        <w:t>A</w:t>
      </w:r>
      <w:r w:rsidRPr="006608DA">
        <w:rPr>
          <w:rFonts w:eastAsia="標楷體"/>
          <w:kern w:val="2"/>
          <w:lang w:val="en-GB" w:bidi="ar-SA"/>
        </w:rPr>
        <w:t>物业及</w:t>
      </w:r>
      <w:r w:rsidRPr="006608DA">
        <w:rPr>
          <w:rFonts w:eastAsia="標楷體"/>
          <w:kern w:val="2"/>
          <w:lang w:val="en-GB" w:bidi="ar-SA"/>
        </w:rPr>
        <w:t>C</w:t>
      </w:r>
      <w:r w:rsidRPr="006608DA">
        <w:rPr>
          <w:rFonts w:eastAsia="標楷體"/>
          <w:kern w:val="2"/>
          <w:lang w:val="en-GB" w:bidi="ar-SA"/>
        </w:rPr>
        <w:t>物业居住，时间参半。</w:t>
      </w:r>
    </w:p>
    <w:p w:rsidR="002D340D" w:rsidRPr="006608DA" w:rsidRDefault="002D340D" w:rsidP="00552B32">
      <w:pPr>
        <w:widowControl w:val="0"/>
        <w:tabs>
          <w:tab w:val="left" w:pos="2683"/>
        </w:tabs>
        <w:overflowPunct w:val="0"/>
        <w:autoSpaceDE w:val="0"/>
        <w:autoSpaceDN w:val="0"/>
        <w:ind w:leftChars="878" w:left="2683" w:hangingChars="240" w:hanging="576"/>
        <w:rPr>
          <w:rFonts w:eastAsia="標楷體"/>
          <w:kern w:val="2"/>
          <w:lang w:val="en-GB" w:eastAsia="zh-TW" w:bidi="ar-SA"/>
        </w:rPr>
      </w:pPr>
    </w:p>
    <w:p w:rsidR="002D340D" w:rsidRPr="006608DA" w:rsidRDefault="006608DA" w:rsidP="00552B32">
      <w:pPr>
        <w:widowControl w:val="0"/>
        <w:numPr>
          <w:ilvl w:val="0"/>
          <w:numId w:val="25"/>
        </w:numPr>
        <w:tabs>
          <w:tab w:val="left" w:pos="2683"/>
        </w:tabs>
        <w:overflowPunct w:val="0"/>
        <w:autoSpaceDE w:val="0"/>
        <w:autoSpaceDN w:val="0"/>
        <w:ind w:leftChars="878" w:left="2683" w:hangingChars="240" w:hanging="576"/>
        <w:jc w:val="both"/>
        <w:rPr>
          <w:rFonts w:eastAsia="標楷體"/>
          <w:kern w:val="2"/>
          <w:lang w:val="en-GB" w:bidi="ar-SA"/>
        </w:rPr>
      </w:pPr>
      <w:r w:rsidRPr="006608DA">
        <w:rPr>
          <w:rFonts w:eastAsia="標楷體"/>
          <w:kern w:val="2"/>
          <w:lang w:val="en-GB" w:bidi="ar-SA"/>
        </w:rPr>
        <w:t>他是家庭经济支柱，家中一般生活开支均由他负责。</w:t>
      </w:r>
      <w:r w:rsidRPr="006608DA">
        <w:rPr>
          <w:rFonts w:eastAsia="標楷體"/>
          <w:kern w:val="2"/>
          <w:lang w:val="en-GB" w:bidi="ar-SA"/>
        </w:rPr>
        <w:t>B</w:t>
      </w:r>
      <w:r w:rsidRPr="006608DA">
        <w:rPr>
          <w:rFonts w:eastAsia="標楷體"/>
          <w:kern w:val="2"/>
          <w:lang w:val="en-GB" w:bidi="ar-SA"/>
        </w:rPr>
        <w:t>妹的起居饮食、手提电话、上网等开支也主要由他负责。</w:t>
      </w:r>
    </w:p>
    <w:p w:rsidR="002D340D" w:rsidRPr="006608DA" w:rsidRDefault="002D340D" w:rsidP="00552B32">
      <w:pPr>
        <w:widowControl w:val="0"/>
        <w:tabs>
          <w:tab w:val="left" w:pos="2683"/>
        </w:tabs>
        <w:overflowPunct w:val="0"/>
        <w:autoSpaceDE w:val="0"/>
        <w:autoSpaceDN w:val="0"/>
        <w:ind w:leftChars="878" w:left="2683" w:hangingChars="240" w:hanging="576"/>
        <w:rPr>
          <w:rFonts w:eastAsia="標楷體"/>
          <w:kern w:val="2"/>
          <w:lang w:val="en-GB" w:bidi="ar-SA"/>
        </w:rPr>
      </w:pPr>
    </w:p>
    <w:p w:rsidR="002D340D" w:rsidRPr="006608DA" w:rsidRDefault="006608DA" w:rsidP="00552B32">
      <w:pPr>
        <w:widowControl w:val="0"/>
        <w:numPr>
          <w:ilvl w:val="0"/>
          <w:numId w:val="25"/>
        </w:numPr>
        <w:tabs>
          <w:tab w:val="left" w:pos="2683"/>
        </w:tabs>
        <w:overflowPunct w:val="0"/>
        <w:autoSpaceDE w:val="0"/>
        <w:autoSpaceDN w:val="0"/>
        <w:ind w:leftChars="878" w:left="2683" w:hangingChars="240" w:hanging="576"/>
        <w:jc w:val="both"/>
        <w:rPr>
          <w:rFonts w:eastAsia="標楷體"/>
          <w:kern w:val="2"/>
          <w:lang w:val="en-GB" w:bidi="ar-SA"/>
        </w:rPr>
      </w:pPr>
      <w:r w:rsidRPr="006608DA">
        <w:rPr>
          <w:rFonts w:eastAsia="標楷體"/>
          <w:kern w:val="2"/>
          <w:lang w:val="en-GB" w:bidi="ar-SA"/>
        </w:rPr>
        <w:lastRenderedPageBreak/>
        <w:t>B</w:t>
      </w:r>
      <w:r w:rsidRPr="006608DA">
        <w:rPr>
          <w:rFonts w:eastAsia="標楷體"/>
          <w:kern w:val="2"/>
          <w:lang w:val="en-GB" w:bidi="ar-SA"/>
        </w:rPr>
        <w:t>妹能自理日常生活，饮食则由父母安排。上诉人间中准备周末的晚餐。</w:t>
      </w:r>
    </w:p>
    <w:p w:rsidR="002D340D" w:rsidRPr="006608DA" w:rsidRDefault="002D340D" w:rsidP="00552B32">
      <w:pPr>
        <w:widowControl w:val="0"/>
        <w:tabs>
          <w:tab w:val="left" w:pos="2683"/>
        </w:tabs>
        <w:overflowPunct w:val="0"/>
        <w:autoSpaceDE w:val="0"/>
        <w:autoSpaceDN w:val="0"/>
        <w:ind w:leftChars="878" w:left="2683" w:hangingChars="240" w:hanging="576"/>
        <w:rPr>
          <w:rFonts w:eastAsia="標楷體"/>
          <w:kern w:val="2"/>
          <w:lang w:val="en-GB" w:bidi="ar-SA"/>
        </w:rPr>
      </w:pPr>
    </w:p>
    <w:p w:rsidR="002D340D" w:rsidRPr="006608DA" w:rsidRDefault="006608DA" w:rsidP="00552B32">
      <w:pPr>
        <w:widowControl w:val="0"/>
        <w:numPr>
          <w:ilvl w:val="0"/>
          <w:numId w:val="25"/>
        </w:numPr>
        <w:tabs>
          <w:tab w:val="left" w:pos="2683"/>
        </w:tabs>
        <w:overflowPunct w:val="0"/>
        <w:autoSpaceDE w:val="0"/>
        <w:autoSpaceDN w:val="0"/>
        <w:ind w:leftChars="878" w:left="2683" w:hangingChars="240" w:hanging="576"/>
        <w:jc w:val="both"/>
        <w:rPr>
          <w:rFonts w:eastAsia="標楷體"/>
          <w:kern w:val="2"/>
          <w:lang w:val="en-GB" w:bidi="ar-SA"/>
        </w:rPr>
      </w:pPr>
      <w:r w:rsidRPr="006608DA">
        <w:rPr>
          <w:rFonts w:eastAsia="標楷體"/>
          <w:kern w:val="2"/>
          <w:lang w:val="en-GB" w:bidi="ar-SA"/>
        </w:rPr>
        <w:t>B</w:t>
      </w:r>
      <w:r w:rsidRPr="006608DA">
        <w:rPr>
          <w:rFonts w:eastAsia="標楷體"/>
          <w:kern w:val="2"/>
          <w:lang w:val="en-GB" w:bidi="ar-SA"/>
        </w:rPr>
        <w:t>妹要到医院或晚上身体不适时，也有由上诉人开车接载。如</w:t>
      </w:r>
      <w:r w:rsidRPr="006608DA">
        <w:rPr>
          <w:rFonts w:eastAsia="標楷體"/>
          <w:kern w:val="2"/>
          <w:lang w:val="en-GB" w:bidi="ar-SA"/>
        </w:rPr>
        <w:t>B</w:t>
      </w:r>
      <w:r w:rsidRPr="006608DA">
        <w:rPr>
          <w:rFonts w:eastAsia="標楷體"/>
          <w:kern w:val="2"/>
          <w:lang w:val="en-GB" w:bidi="ar-SA"/>
        </w:rPr>
        <w:t>妹周末要到健身中心，遇上交通不便的情况，也由上诉人开车接载。</w:t>
      </w:r>
    </w:p>
    <w:p w:rsidR="00234D26" w:rsidRPr="006608DA" w:rsidRDefault="00234D26" w:rsidP="00552B32">
      <w:pPr>
        <w:pStyle w:val="afd"/>
        <w:tabs>
          <w:tab w:val="left" w:pos="2683"/>
        </w:tabs>
        <w:overflowPunct w:val="0"/>
        <w:autoSpaceDE w:val="0"/>
        <w:autoSpaceDN w:val="0"/>
        <w:ind w:leftChars="878" w:left="2683" w:hangingChars="240" w:hanging="576"/>
        <w:rPr>
          <w:rFonts w:eastAsia="標楷體"/>
          <w:kern w:val="2"/>
          <w:lang w:val="en-GB" w:bidi="ar-SA"/>
        </w:rPr>
      </w:pPr>
    </w:p>
    <w:p w:rsidR="00234D26" w:rsidRPr="006608DA" w:rsidRDefault="006608DA" w:rsidP="00552B32">
      <w:pPr>
        <w:widowControl w:val="0"/>
        <w:numPr>
          <w:ilvl w:val="0"/>
          <w:numId w:val="25"/>
        </w:numPr>
        <w:tabs>
          <w:tab w:val="left" w:pos="2683"/>
        </w:tabs>
        <w:overflowPunct w:val="0"/>
        <w:autoSpaceDE w:val="0"/>
        <w:autoSpaceDN w:val="0"/>
        <w:ind w:leftChars="878" w:left="2683" w:hangingChars="240" w:hanging="576"/>
        <w:jc w:val="both"/>
        <w:rPr>
          <w:rFonts w:eastAsia="標楷體"/>
          <w:kern w:val="2"/>
          <w:lang w:val="en-GB" w:eastAsia="zh-HK" w:bidi="ar-SA"/>
        </w:rPr>
      </w:pPr>
      <w:r w:rsidRPr="006608DA">
        <w:rPr>
          <w:rFonts w:eastAsia="標楷體"/>
          <w:kern w:val="2"/>
          <w:lang w:val="en-GB" w:bidi="ar-SA"/>
        </w:rPr>
        <w:t>由于</w:t>
      </w:r>
      <w:r w:rsidRPr="006608DA">
        <w:rPr>
          <w:rFonts w:eastAsia="標楷體"/>
          <w:kern w:val="2"/>
          <w:lang w:val="en-GB" w:bidi="ar-SA"/>
        </w:rPr>
        <w:t>B</w:t>
      </w:r>
      <w:r w:rsidRPr="006608DA">
        <w:rPr>
          <w:rFonts w:eastAsia="標楷體"/>
          <w:kern w:val="2"/>
          <w:lang w:val="en-GB" w:bidi="ar-SA"/>
        </w:rPr>
        <w:t>妹已在工作，大致上没有教育的事宜。但如时间许可，上诉人亦会开车接载</w:t>
      </w:r>
      <w:r w:rsidRPr="006608DA">
        <w:rPr>
          <w:rFonts w:eastAsia="標楷體"/>
          <w:kern w:val="2"/>
          <w:lang w:val="en-GB" w:bidi="ar-SA"/>
        </w:rPr>
        <w:t>B</w:t>
      </w:r>
      <w:r w:rsidRPr="006608DA">
        <w:rPr>
          <w:rFonts w:eastAsia="標楷體"/>
          <w:kern w:val="2"/>
          <w:lang w:val="en-GB" w:bidi="ar-SA"/>
        </w:rPr>
        <w:t>妹参加周六、日的粤剧训练小组活动。</w:t>
      </w:r>
    </w:p>
    <w:p w:rsidR="00234D26" w:rsidRPr="006608DA" w:rsidRDefault="00234D26" w:rsidP="00D17A39">
      <w:pPr>
        <w:widowControl w:val="0"/>
        <w:tabs>
          <w:tab w:val="left" w:pos="709"/>
        </w:tabs>
        <w:overflowPunct w:val="0"/>
        <w:autoSpaceDE w:val="0"/>
        <w:autoSpaceDN w:val="0"/>
        <w:ind w:left="720" w:hanging="720"/>
        <w:jc w:val="both"/>
        <w:rPr>
          <w:rFonts w:eastAsia="標楷體"/>
          <w:kern w:val="2"/>
          <w:lang w:val="en-GB" w:eastAsia="zh-HK" w:bidi="ar-SA"/>
        </w:rPr>
      </w:pPr>
    </w:p>
    <w:p w:rsidR="00234D26" w:rsidRPr="006608DA" w:rsidRDefault="006608DA" w:rsidP="00552B32">
      <w:pPr>
        <w:widowControl w:val="0"/>
        <w:tabs>
          <w:tab w:val="left" w:pos="2107"/>
        </w:tabs>
        <w:overflowPunct w:val="0"/>
        <w:autoSpaceDE w:val="0"/>
        <w:autoSpaceDN w:val="0"/>
        <w:ind w:leftChars="638" w:left="2107" w:hangingChars="240" w:hanging="576"/>
        <w:jc w:val="both"/>
        <w:rPr>
          <w:rFonts w:eastAsia="標楷體"/>
          <w:kern w:val="2"/>
          <w:lang w:val="en-GB" w:eastAsia="zh-HK" w:bidi="ar-SA"/>
        </w:rPr>
      </w:pPr>
      <w:r w:rsidRPr="006608DA">
        <w:rPr>
          <w:rFonts w:eastAsia="標楷體"/>
          <w:kern w:val="2"/>
          <w:lang w:val="en-GB" w:bidi="ar-SA"/>
        </w:rPr>
        <w:t>(10)</w:t>
      </w:r>
      <w:r w:rsidRPr="006608DA">
        <w:rPr>
          <w:rFonts w:eastAsia="標楷體"/>
          <w:kern w:val="2"/>
          <w:lang w:val="en-GB" w:bidi="ar-SA"/>
        </w:rPr>
        <w:tab/>
      </w:r>
      <w:r w:rsidRPr="006608DA">
        <w:rPr>
          <w:rFonts w:eastAsia="標楷體"/>
          <w:kern w:val="2"/>
          <w:lang w:val="en-GB" w:bidi="ar-SA"/>
        </w:rPr>
        <w:t>评税主任认为上诉人不符合资格就</w:t>
      </w:r>
      <w:r w:rsidRPr="006608DA">
        <w:rPr>
          <w:rFonts w:eastAsia="標楷體"/>
          <w:kern w:val="2"/>
          <w:lang w:val="en-GB" w:bidi="ar-SA"/>
        </w:rPr>
        <w:t>B</w:t>
      </w:r>
      <w:r w:rsidRPr="006608DA">
        <w:rPr>
          <w:rFonts w:eastAsia="標楷體"/>
          <w:kern w:val="2"/>
          <w:lang w:val="en-GB" w:bidi="ar-SA"/>
        </w:rPr>
        <w:t>妹申索供养兄弟姊妹免税额，上诉人不表同意，声称如下：</w:t>
      </w:r>
    </w:p>
    <w:p w:rsidR="003A1A7B" w:rsidRPr="006608DA" w:rsidRDefault="003A1A7B" w:rsidP="00D17A39">
      <w:pPr>
        <w:widowControl w:val="0"/>
        <w:overflowPunct w:val="0"/>
        <w:autoSpaceDE w:val="0"/>
        <w:autoSpaceDN w:val="0"/>
        <w:ind w:left="709" w:hanging="709"/>
        <w:jc w:val="both"/>
        <w:rPr>
          <w:rFonts w:eastAsia="標楷體"/>
          <w:kern w:val="2"/>
          <w:lang w:val="en-GB" w:eastAsia="zh-HK" w:bidi="ar-SA"/>
        </w:rPr>
      </w:pPr>
    </w:p>
    <w:p w:rsidR="003A1A7B" w:rsidRPr="006608DA" w:rsidRDefault="006608DA" w:rsidP="00552B32">
      <w:pPr>
        <w:widowControl w:val="0"/>
        <w:numPr>
          <w:ilvl w:val="0"/>
          <w:numId w:val="26"/>
        </w:numPr>
        <w:tabs>
          <w:tab w:val="left" w:pos="2683"/>
        </w:tabs>
        <w:overflowPunct w:val="0"/>
        <w:autoSpaceDE w:val="0"/>
        <w:autoSpaceDN w:val="0"/>
        <w:ind w:leftChars="878" w:left="2683" w:hangingChars="240" w:hanging="576"/>
        <w:jc w:val="both"/>
        <w:rPr>
          <w:rFonts w:eastAsia="標楷體"/>
          <w:lang w:eastAsia="zh-HK"/>
        </w:rPr>
      </w:pPr>
      <w:r w:rsidRPr="006608DA">
        <w:rPr>
          <w:rFonts w:eastAsia="標楷體"/>
        </w:rPr>
        <w:t>B</w:t>
      </w:r>
      <w:r w:rsidRPr="006608DA">
        <w:rPr>
          <w:rFonts w:eastAsia="標楷體"/>
        </w:rPr>
        <w:t>妹有轻度弱智，虽然她过去几年都在</w:t>
      </w:r>
      <w:r w:rsidRPr="006608DA">
        <w:rPr>
          <w:rFonts w:eastAsia="標楷體"/>
        </w:rPr>
        <w:t>D</w:t>
      </w:r>
      <w:r w:rsidRPr="006608DA">
        <w:rPr>
          <w:rFonts w:eastAsia="標楷體"/>
        </w:rPr>
        <w:t>机构工作，但并非全职员工，每月的工资只有数百元至一千元左右，不能支持她的生活，实在须要家人的供养。</w:t>
      </w:r>
      <w:r w:rsidR="003A1A7B" w:rsidRPr="006608DA">
        <w:rPr>
          <w:rFonts w:eastAsia="標楷體"/>
          <w:lang w:eastAsia="zh-HK"/>
        </w:rPr>
        <w:t xml:space="preserve">   </w:t>
      </w:r>
    </w:p>
    <w:p w:rsidR="003A1A7B" w:rsidRPr="006608DA" w:rsidRDefault="003A1A7B" w:rsidP="00552B32">
      <w:pPr>
        <w:tabs>
          <w:tab w:val="left" w:pos="2683"/>
        </w:tabs>
        <w:overflowPunct w:val="0"/>
        <w:autoSpaceDE w:val="0"/>
        <w:autoSpaceDN w:val="0"/>
        <w:ind w:leftChars="878" w:left="2683" w:hangingChars="240" w:hanging="576"/>
        <w:jc w:val="both"/>
        <w:rPr>
          <w:rFonts w:eastAsia="標楷體"/>
          <w:lang w:eastAsia="zh-HK"/>
        </w:rPr>
      </w:pPr>
    </w:p>
    <w:p w:rsidR="003A1A7B" w:rsidRPr="006608DA" w:rsidRDefault="006608DA" w:rsidP="00552B32">
      <w:pPr>
        <w:widowControl w:val="0"/>
        <w:numPr>
          <w:ilvl w:val="0"/>
          <w:numId w:val="26"/>
        </w:numPr>
        <w:tabs>
          <w:tab w:val="left" w:pos="2683"/>
        </w:tabs>
        <w:overflowPunct w:val="0"/>
        <w:autoSpaceDE w:val="0"/>
        <w:autoSpaceDN w:val="0"/>
        <w:ind w:leftChars="878" w:left="2683" w:hangingChars="240" w:hanging="576"/>
        <w:jc w:val="both"/>
        <w:rPr>
          <w:rFonts w:eastAsia="標楷體"/>
          <w:lang w:eastAsia="zh-HK"/>
        </w:rPr>
      </w:pPr>
      <w:r w:rsidRPr="006608DA">
        <w:rPr>
          <w:rFonts w:eastAsia="標楷體"/>
          <w:noProof/>
        </w:rPr>
        <w:t>供养兄弟姊妹免税额的目的是减轻支持弟妹生活的纳税人的负担。</w:t>
      </w:r>
      <w:r w:rsidRPr="006608DA">
        <w:rPr>
          <w:rFonts w:eastAsia="標楷體"/>
          <w:kern w:val="2"/>
          <w:lang w:val="en-GB" w:bidi="ar-SA"/>
        </w:rPr>
        <w:t>上诉人</w:t>
      </w:r>
      <w:r w:rsidRPr="006608DA">
        <w:rPr>
          <w:rFonts w:eastAsia="標楷體"/>
          <w:noProof/>
        </w:rPr>
        <w:t>必须担起供养</w:t>
      </w:r>
      <w:r w:rsidRPr="006608DA">
        <w:rPr>
          <w:rFonts w:eastAsia="標楷體"/>
          <w:noProof/>
        </w:rPr>
        <w:t>B</w:t>
      </w:r>
      <w:r w:rsidRPr="006608DA">
        <w:rPr>
          <w:rFonts w:eastAsia="標楷體"/>
          <w:noProof/>
        </w:rPr>
        <w:t>妹的责任，而</w:t>
      </w:r>
      <w:r w:rsidRPr="006608DA">
        <w:rPr>
          <w:rFonts w:eastAsia="標楷體"/>
        </w:rPr>
        <w:t>他就</w:t>
      </w:r>
      <w:r w:rsidRPr="006608DA">
        <w:rPr>
          <w:rFonts w:eastAsia="標楷體"/>
        </w:rPr>
        <w:t>B</w:t>
      </w:r>
      <w:r w:rsidRPr="006608DA">
        <w:rPr>
          <w:rFonts w:eastAsia="標楷體"/>
        </w:rPr>
        <w:t>妹申索免税额，并非为了金钱，而是为了供养伤残受养人免税额本身的意义。</w:t>
      </w:r>
    </w:p>
    <w:p w:rsidR="003A1A7B" w:rsidRPr="006608DA" w:rsidRDefault="003A1A7B" w:rsidP="00552B32">
      <w:pPr>
        <w:tabs>
          <w:tab w:val="left" w:pos="2683"/>
        </w:tabs>
        <w:overflowPunct w:val="0"/>
        <w:autoSpaceDE w:val="0"/>
        <w:autoSpaceDN w:val="0"/>
        <w:ind w:leftChars="878" w:left="2683" w:hangingChars="240" w:hanging="576"/>
        <w:jc w:val="both"/>
        <w:rPr>
          <w:rFonts w:eastAsia="標楷體"/>
          <w:lang w:eastAsia="zh-HK"/>
        </w:rPr>
      </w:pPr>
    </w:p>
    <w:p w:rsidR="003A1A7B" w:rsidRPr="006608DA" w:rsidRDefault="006608DA" w:rsidP="00552B32">
      <w:pPr>
        <w:widowControl w:val="0"/>
        <w:numPr>
          <w:ilvl w:val="0"/>
          <w:numId w:val="26"/>
        </w:numPr>
        <w:tabs>
          <w:tab w:val="left" w:pos="2683"/>
        </w:tabs>
        <w:overflowPunct w:val="0"/>
        <w:autoSpaceDE w:val="0"/>
        <w:autoSpaceDN w:val="0"/>
        <w:ind w:leftChars="878" w:left="2683" w:hangingChars="240" w:hanging="576"/>
        <w:jc w:val="both"/>
        <w:rPr>
          <w:rFonts w:eastAsia="標楷體"/>
        </w:rPr>
      </w:pPr>
      <w:r w:rsidRPr="006608DA">
        <w:rPr>
          <w:rFonts w:eastAsia="標楷體"/>
        </w:rPr>
        <w:t>如因</w:t>
      </w:r>
      <w:r w:rsidRPr="006608DA">
        <w:rPr>
          <w:rFonts w:eastAsia="標楷體"/>
        </w:rPr>
        <w:t>B</w:t>
      </w:r>
      <w:r w:rsidRPr="006608DA">
        <w:rPr>
          <w:rFonts w:eastAsia="標楷體"/>
        </w:rPr>
        <w:t>妹有工作便剥夺</w:t>
      </w:r>
      <w:r w:rsidRPr="006608DA">
        <w:rPr>
          <w:rFonts w:eastAsia="標楷體"/>
          <w:kern w:val="2"/>
          <w:lang w:val="en-GB" w:bidi="ar-SA"/>
        </w:rPr>
        <w:t>上诉人</w:t>
      </w:r>
      <w:r w:rsidRPr="006608DA">
        <w:rPr>
          <w:rFonts w:eastAsia="標楷體"/>
        </w:rPr>
        <w:t>的供养兄弟姊妹免税额是极不公平的做法。答辩人不能只凭是否「无能力工作」便拒绝给予该免税额。</w:t>
      </w:r>
      <w:r w:rsidRPr="006608DA">
        <w:rPr>
          <w:rFonts w:eastAsia="標楷體"/>
        </w:rPr>
        <w:t>B</w:t>
      </w:r>
      <w:r w:rsidRPr="006608DA">
        <w:rPr>
          <w:rFonts w:eastAsia="標楷體"/>
        </w:rPr>
        <w:t>妹的工作不受最低工资保障，但其供养兄弟姊妹免税额又受《税务条例》</w:t>
      </w:r>
      <w:r w:rsidRPr="006608DA">
        <w:rPr>
          <w:rFonts w:eastAsia="標楷體"/>
        </w:rPr>
        <w:t>(</w:t>
      </w:r>
      <w:r w:rsidRPr="006608DA">
        <w:rPr>
          <w:rFonts w:eastAsia="標楷體"/>
        </w:rPr>
        <w:t>以下简称「税例」</w:t>
      </w:r>
      <w:r w:rsidRPr="006608DA">
        <w:rPr>
          <w:rFonts w:eastAsia="標楷體"/>
        </w:rPr>
        <w:t>)</w:t>
      </w:r>
      <w:r w:rsidRPr="006608DA">
        <w:rPr>
          <w:rFonts w:eastAsia="標楷體"/>
        </w:rPr>
        <w:t>规范，做法不合理。</w:t>
      </w:r>
    </w:p>
    <w:p w:rsidR="003A1A7B" w:rsidRPr="006608DA" w:rsidRDefault="003A1A7B" w:rsidP="00552B32">
      <w:pPr>
        <w:pStyle w:val="afd"/>
        <w:tabs>
          <w:tab w:val="left" w:pos="2683"/>
        </w:tabs>
        <w:overflowPunct w:val="0"/>
        <w:autoSpaceDE w:val="0"/>
        <w:autoSpaceDN w:val="0"/>
        <w:ind w:leftChars="878" w:left="2683" w:hangingChars="240" w:hanging="576"/>
        <w:rPr>
          <w:rFonts w:eastAsia="標楷體"/>
        </w:rPr>
      </w:pPr>
    </w:p>
    <w:p w:rsidR="003A1A7B" w:rsidRPr="006608DA" w:rsidRDefault="006608DA" w:rsidP="00552B32">
      <w:pPr>
        <w:widowControl w:val="0"/>
        <w:numPr>
          <w:ilvl w:val="0"/>
          <w:numId w:val="26"/>
        </w:numPr>
        <w:tabs>
          <w:tab w:val="left" w:pos="2683"/>
        </w:tabs>
        <w:overflowPunct w:val="0"/>
        <w:autoSpaceDE w:val="0"/>
        <w:autoSpaceDN w:val="0"/>
        <w:ind w:leftChars="878" w:left="2683" w:hangingChars="240" w:hanging="576"/>
        <w:jc w:val="both"/>
        <w:rPr>
          <w:rFonts w:eastAsia="標楷體"/>
        </w:rPr>
      </w:pPr>
      <w:r w:rsidRPr="006608DA">
        <w:rPr>
          <w:rFonts w:eastAsia="標楷體"/>
        </w:rPr>
        <w:t>他们一家不希望因为免税额问题而影响</w:t>
      </w:r>
      <w:r w:rsidRPr="006608DA">
        <w:rPr>
          <w:rFonts w:eastAsia="標楷體"/>
        </w:rPr>
        <w:t>B</w:t>
      </w:r>
      <w:r w:rsidRPr="006608DA">
        <w:rPr>
          <w:rFonts w:eastAsia="標楷體"/>
        </w:rPr>
        <w:t>妹工作的机会。他们并非看重这份微薄的收入，而是这份工作给予</w:t>
      </w:r>
      <w:r w:rsidRPr="006608DA">
        <w:rPr>
          <w:rFonts w:eastAsia="標楷體"/>
        </w:rPr>
        <w:t>B</w:t>
      </w:r>
      <w:r w:rsidRPr="006608DA">
        <w:rPr>
          <w:rFonts w:eastAsia="標楷體"/>
        </w:rPr>
        <w:t>妹面对及融入社会的机会。</w:t>
      </w:r>
    </w:p>
    <w:p w:rsidR="00F14A50" w:rsidRPr="006608DA" w:rsidRDefault="00F14A50" w:rsidP="00D17A39">
      <w:pPr>
        <w:tabs>
          <w:tab w:val="left" w:pos="709"/>
          <w:tab w:val="left" w:pos="1440"/>
        </w:tabs>
        <w:overflowPunct w:val="0"/>
        <w:autoSpaceDE w:val="0"/>
        <w:autoSpaceDN w:val="0"/>
        <w:jc w:val="both"/>
        <w:rPr>
          <w:rFonts w:eastAsia="標楷體"/>
        </w:rPr>
      </w:pPr>
    </w:p>
    <w:p w:rsidR="003A1A7B" w:rsidRPr="006608DA" w:rsidRDefault="006608DA" w:rsidP="00552B32">
      <w:pPr>
        <w:widowControl w:val="0"/>
        <w:tabs>
          <w:tab w:val="left" w:pos="2107"/>
        </w:tabs>
        <w:overflowPunct w:val="0"/>
        <w:autoSpaceDE w:val="0"/>
        <w:autoSpaceDN w:val="0"/>
        <w:ind w:leftChars="638" w:left="2107" w:hangingChars="240" w:hanging="576"/>
        <w:jc w:val="both"/>
        <w:rPr>
          <w:rFonts w:eastAsia="標楷體"/>
          <w:lang w:eastAsia="zh-TW"/>
        </w:rPr>
      </w:pPr>
      <w:r w:rsidRPr="006608DA">
        <w:rPr>
          <w:rFonts w:eastAsia="標楷體"/>
        </w:rPr>
        <w:t>(11)</w:t>
      </w:r>
      <w:r w:rsidRPr="006608DA">
        <w:rPr>
          <w:rFonts w:eastAsia="標楷體"/>
        </w:rPr>
        <w:tab/>
      </w:r>
      <w:r w:rsidRPr="006608DA">
        <w:rPr>
          <w:rFonts w:eastAsia="標楷體"/>
        </w:rPr>
        <w:t>评税主任认为</w:t>
      </w:r>
      <w:r w:rsidRPr="006608DA">
        <w:rPr>
          <w:rFonts w:eastAsia="標楷體"/>
          <w:kern w:val="2"/>
          <w:lang w:val="en-GB" w:bidi="ar-SA"/>
        </w:rPr>
        <w:t>上诉人</w:t>
      </w:r>
      <w:r w:rsidRPr="006608DA">
        <w:rPr>
          <w:rFonts w:eastAsia="標楷體"/>
        </w:rPr>
        <w:t>并无独力或主力扶养</w:t>
      </w:r>
      <w:r w:rsidRPr="006608DA">
        <w:rPr>
          <w:rFonts w:eastAsia="標楷體"/>
        </w:rPr>
        <w:t>B</w:t>
      </w:r>
      <w:r w:rsidRPr="006608DA">
        <w:rPr>
          <w:rFonts w:eastAsia="標楷體"/>
        </w:rPr>
        <w:t>妹，不应获扣除供养兄弟姊妹免税额及伤残受养人免税额。此外，由于</w:t>
      </w:r>
      <w:r w:rsidRPr="006608DA">
        <w:rPr>
          <w:rFonts w:eastAsia="標楷體"/>
          <w:kern w:val="2"/>
          <w:lang w:val="en-GB" w:bidi="ar-SA"/>
        </w:rPr>
        <w:t>上诉人</w:t>
      </w:r>
      <w:r w:rsidRPr="006608DA">
        <w:rPr>
          <w:rFonts w:eastAsia="標楷體"/>
        </w:rPr>
        <w:t>并非连续全年与其父母同住，他亦不应获扣除有关的供养父母额外免税额。答辩人认为</w:t>
      </w:r>
      <w:r w:rsidRPr="006608DA">
        <w:rPr>
          <w:rFonts w:eastAsia="標楷體"/>
        </w:rPr>
        <w:t>2017/18</w:t>
      </w:r>
      <w:r w:rsidRPr="006608DA">
        <w:rPr>
          <w:rFonts w:eastAsia="標楷體"/>
        </w:rPr>
        <w:t>薪俸税评税应修订如下：</w:t>
      </w:r>
    </w:p>
    <w:p w:rsidR="003A1A7B" w:rsidRPr="006608DA" w:rsidRDefault="003A1A7B" w:rsidP="00D17A39">
      <w:pPr>
        <w:tabs>
          <w:tab w:val="left" w:pos="709"/>
          <w:tab w:val="left" w:pos="1440"/>
        </w:tabs>
        <w:overflowPunct w:val="0"/>
        <w:autoSpaceDE w:val="0"/>
        <w:autoSpaceDN w:val="0"/>
        <w:jc w:val="both"/>
        <w:rPr>
          <w:rFonts w:eastAsia="標楷體"/>
          <w:lang w:eastAsia="zh-TW"/>
        </w:rPr>
      </w:pPr>
    </w:p>
    <w:tbl>
      <w:tblPr>
        <w:tblW w:w="4825" w:type="dxa"/>
        <w:tblInd w:w="1985" w:type="dxa"/>
        <w:tblLook w:val="04A0" w:firstRow="1" w:lastRow="0" w:firstColumn="1" w:lastColumn="0" w:noHBand="0" w:noVBand="1"/>
      </w:tblPr>
      <w:tblGrid>
        <w:gridCol w:w="3827"/>
        <w:gridCol w:w="998"/>
      </w:tblGrid>
      <w:tr w:rsidR="00552B32" w:rsidRPr="006608DA" w:rsidTr="00450F6F">
        <w:trPr>
          <w:tblHeader/>
        </w:trPr>
        <w:tc>
          <w:tcPr>
            <w:tcW w:w="3827" w:type="dxa"/>
            <w:shd w:val="clear" w:color="auto" w:fill="auto"/>
          </w:tcPr>
          <w:p w:rsidR="00552B32" w:rsidRPr="006608DA" w:rsidRDefault="00552B32" w:rsidP="00D17A39">
            <w:pPr>
              <w:pStyle w:val="afd"/>
              <w:overflowPunct w:val="0"/>
              <w:autoSpaceDE w:val="0"/>
              <w:autoSpaceDN w:val="0"/>
              <w:ind w:left="0"/>
              <w:jc w:val="both"/>
              <w:rPr>
                <w:rFonts w:eastAsia="標楷體"/>
                <w:lang w:eastAsia="zh-TW"/>
              </w:rPr>
            </w:pPr>
          </w:p>
        </w:tc>
        <w:tc>
          <w:tcPr>
            <w:tcW w:w="998" w:type="dxa"/>
            <w:shd w:val="clear" w:color="auto" w:fill="auto"/>
          </w:tcPr>
          <w:p w:rsidR="00552B32" w:rsidRPr="006608DA" w:rsidRDefault="006608DA" w:rsidP="00552B32">
            <w:pPr>
              <w:pStyle w:val="afd"/>
              <w:overflowPunct w:val="0"/>
              <w:autoSpaceDE w:val="0"/>
              <w:autoSpaceDN w:val="0"/>
              <w:ind w:left="0"/>
              <w:jc w:val="center"/>
              <w:rPr>
                <w:rFonts w:eastAsia="標楷體"/>
                <w:lang w:eastAsia="zh-HK"/>
              </w:rPr>
            </w:pPr>
            <w:r w:rsidRPr="006608DA">
              <w:rPr>
                <w:rFonts w:eastAsia="標楷體"/>
              </w:rPr>
              <w:t>元</w:t>
            </w:r>
          </w:p>
        </w:tc>
      </w:tr>
      <w:tr w:rsidR="00552B32" w:rsidRPr="006608DA" w:rsidTr="00552B32">
        <w:tc>
          <w:tcPr>
            <w:tcW w:w="3827" w:type="dxa"/>
            <w:shd w:val="clear" w:color="auto" w:fill="auto"/>
          </w:tcPr>
          <w:p w:rsidR="00552B32" w:rsidRPr="006608DA" w:rsidRDefault="006608DA" w:rsidP="00D17A39">
            <w:pPr>
              <w:pStyle w:val="afd"/>
              <w:overflowPunct w:val="0"/>
              <w:autoSpaceDE w:val="0"/>
              <w:autoSpaceDN w:val="0"/>
              <w:ind w:left="0"/>
              <w:jc w:val="both"/>
              <w:rPr>
                <w:rFonts w:eastAsia="標楷體"/>
                <w:lang w:eastAsia="zh-HK"/>
              </w:rPr>
            </w:pPr>
            <w:r w:rsidRPr="006608DA">
              <w:rPr>
                <w:rFonts w:eastAsia="標楷體"/>
              </w:rPr>
              <w:t>入息</w:t>
            </w:r>
          </w:p>
        </w:tc>
        <w:tc>
          <w:tcPr>
            <w:tcW w:w="998" w:type="dxa"/>
            <w:shd w:val="clear" w:color="auto" w:fill="auto"/>
          </w:tcPr>
          <w:p w:rsidR="00552B32" w:rsidRPr="006608DA" w:rsidRDefault="006608DA" w:rsidP="00D17A39">
            <w:pPr>
              <w:pStyle w:val="afd"/>
              <w:overflowPunct w:val="0"/>
              <w:autoSpaceDE w:val="0"/>
              <w:autoSpaceDN w:val="0"/>
              <w:ind w:left="0"/>
              <w:jc w:val="right"/>
              <w:rPr>
                <w:rFonts w:eastAsia="標楷體"/>
                <w:lang w:eastAsia="zh-HK"/>
              </w:rPr>
            </w:pPr>
            <w:r w:rsidRPr="006608DA">
              <w:rPr>
                <w:rFonts w:eastAsia="標楷體"/>
              </w:rPr>
              <w:t>866,321</w:t>
            </w:r>
          </w:p>
        </w:tc>
      </w:tr>
      <w:tr w:rsidR="00552B32" w:rsidRPr="006608DA" w:rsidTr="00552B32">
        <w:tc>
          <w:tcPr>
            <w:tcW w:w="3827" w:type="dxa"/>
            <w:shd w:val="clear" w:color="auto" w:fill="auto"/>
          </w:tcPr>
          <w:p w:rsidR="00552B32" w:rsidRPr="006608DA" w:rsidRDefault="006608DA" w:rsidP="00D17A39">
            <w:pPr>
              <w:pStyle w:val="afd"/>
              <w:overflowPunct w:val="0"/>
              <w:autoSpaceDE w:val="0"/>
              <w:autoSpaceDN w:val="0"/>
              <w:ind w:left="0"/>
              <w:jc w:val="both"/>
              <w:rPr>
                <w:rFonts w:eastAsia="標楷體"/>
                <w:lang w:eastAsia="zh-HK"/>
              </w:rPr>
            </w:pPr>
            <w:r w:rsidRPr="006608DA">
              <w:rPr>
                <w:rFonts w:eastAsia="標楷體"/>
                <w:u w:val="single"/>
              </w:rPr>
              <w:t>减</w:t>
            </w:r>
            <w:r w:rsidRPr="006608DA">
              <w:rPr>
                <w:rFonts w:eastAsia="標楷體"/>
              </w:rPr>
              <w:t>：认可退休计划供款上限</w:t>
            </w:r>
          </w:p>
        </w:tc>
        <w:tc>
          <w:tcPr>
            <w:tcW w:w="998" w:type="dxa"/>
            <w:shd w:val="clear" w:color="auto" w:fill="auto"/>
          </w:tcPr>
          <w:p w:rsidR="00552B32" w:rsidRPr="006608DA" w:rsidRDefault="006608DA" w:rsidP="00D17A39">
            <w:pPr>
              <w:pStyle w:val="afd"/>
              <w:overflowPunct w:val="0"/>
              <w:autoSpaceDE w:val="0"/>
              <w:autoSpaceDN w:val="0"/>
              <w:ind w:left="0"/>
              <w:jc w:val="right"/>
              <w:rPr>
                <w:rFonts w:eastAsia="標楷體"/>
                <w:u w:val="single"/>
              </w:rPr>
            </w:pPr>
            <w:r w:rsidRPr="006608DA">
              <w:rPr>
                <w:rFonts w:eastAsia="標楷體"/>
                <w:u w:val="single"/>
              </w:rPr>
              <w:t xml:space="preserve">  18,000</w:t>
            </w:r>
          </w:p>
        </w:tc>
      </w:tr>
      <w:tr w:rsidR="00552B32" w:rsidRPr="006608DA" w:rsidTr="00552B32">
        <w:tc>
          <w:tcPr>
            <w:tcW w:w="3827" w:type="dxa"/>
            <w:shd w:val="clear" w:color="auto" w:fill="auto"/>
          </w:tcPr>
          <w:p w:rsidR="00552B32" w:rsidRPr="006608DA" w:rsidRDefault="00552B32" w:rsidP="00D17A39">
            <w:pPr>
              <w:pStyle w:val="afd"/>
              <w:overflowPunct w:val="0"/>
              <w:autoSpaceDE w:val="0"/>
              <w:autoSpaceDN w:val="0"/>
              <w:ind w:left="0"/>
              <w:jc w:val="both"/>
              <w:rPr>
                <w:rFonts w:eastAsia="標楷體"/>
              </w:rPr>
            </w:pPr>
          </w:p>
        </w:tc>
        <w:tc>
          <w:tcPr>
            <w:tcW w:w="998" w:type="dxa"/>
            <w:shd w:val="clear" w:color="auto" w:fill="auto"/>
          </w:tcPr>
          <w:p w:rsidR="00552B32" w:rsidRPr="006608DA" w:rsidRDefault="006608DA" w:rsidP="00D17A39">
            <w:pPr>
              <w:pStyle w:val="afd"/>
              <w:overflowPunct w:val="0"/>
              <w:autoSpaceDE w:val="0"/>
              <w:autoSpaceDN w:val="0"/>
              <w:ind w:left="0"/>
              <w:jc w:val="right"/>
              <w:rPr>
                <w:rFonts w:eastAsia="標楷體"/>
              </w:rPr>
            </w:pPr>
            <w:r w:rsidRPr="006608DA">
              <w:rPr>
                <w:rFonts w:eastAsia="標楷體"/>
              </w:rPr>
              <w:t>848,321</w:t>
            </w:r>
          </w:p>
        </w:tc>
      </w:tr>
      <w:tr w:rsidR="00552B32" w:rsidRPr="006608DA" w:rsidTr="00552B32">
        <w:tc>
          <w:tcPr>
            <w:tcW w:w="3827" w:type="dxa"/>
            <w:shd w:val="clear" w:color="auto" w:fill="auto"/>
          </w:tcPr>
          <w:p w:rsidR="00552B32" w:rsidRPr="006608DA" w:rsidRDefault="006608DA" w:rsidP="00D17A39">
            <w:pPr>
              <w:pStyle w:val="afd"/>
              <w:overflowPunct w:val="0"/>
              <w:autoSpaceDE w:val="0"/>
              <w:autoSpaceDN w:val="0"/>
              <w:ind w:left="0"/>
              <w:jc w:val="both"/>
              <w:rPr>
                <w:rFonts w:eastAsia="標楷體"/>
                <w:u w:val="single"/>
              </w:rPr>
            </w:pPr>
            <w:r w:rsidRPr="006608DA">
              <w:rPr>
                <w:rFonts w:eastAsia="標楷體"/>
                <w:u w:val="single"/>
              </w:rPr>
              <w:lastRenderedPageBreak/>
              <w:t>减</w:t>
            </w:r>
            <w:r w:rsidRPr="006608DA">
              <w:rPr>
                <w:rFonts w:eastAsia="標楷體"/>
              </w:rPr>
              <w:t>：已婚人士免税额</w:t>
            </w:r>
          </w:p>
        </w:tc>
        <w:tc>
          <w:tcPr>
            <w:tcW w:w="998" w:type="dxa"/>
            <w:shd w:val="clear" w:color="auto" w:fill="auto"/>
          </w:tcPr>
          <w:p w:rsidR="00552B32" w:rsidRPr="006608DA" w:rsidRDefault="006608DA" w:rsidP="00D17A39">
            <w:pPr>
              <w:pStyle w:val="afd"/>
              <w:overflowPunct w:val="0"/>
              <w:autoSpaceDE w:val="0"/>
              <w:autoSpaceDN w:val="0"/>
              <w:ind w:left="0"/>
              <w:jc w:val="right"/>
              <w:rPr>
                <w:rFonts w:eastAsia="標楷體"/>
              </w:rPr>
            </w:pPr>
            <w:r w:rsidRPr="006608DA">
              <w:rPr>
                <w:rFonts w:eastAsia="標楷體"/>
              </w:rPr>
              <w:t>264,000</w:t>
            </w:r>
          </w:p>
        </w:tc>
      </w:tr>
      <w:tr w:rsidR="00552B32" w:rsidRPr="006608DA" w:rsidTr="00552B32">
        <w:tc>
          <w:tcPr>
            <w:tcW w:w="3827" w:type="dxa"/>
            <w:shd w:val="clear" w:color="auto" w:fill="auto"/>
          </w:tcPr>
          <w:p w:rsidR="00552B32" w:rsidRPr="006608DA" w:rsidRDefault="006608DA" w:rsidP="00D17A39">
            <w:pPr>
              <w:pStyle w:val="afd"/>
              <w:overflowPunct w:val="0"/>
              <w:autoSpaceDE w:val="0"/>
              <w:autoSpaceDN w:val="0"/>
              <w:ind w:left="0" w:firstLineChars="198" w:firstLine="475"/>
              <w:jc w:val="both"/>
              <w:rPr>
                <w:rFonts w:eastAsia="標楷體"/>
              </w:rPr>
            </w:pPr>
            <w:r w:rsidRPr="006608DA">
              <w:rPr>
                <w:rFonts w:eastAsia="標楷體"/>
              </w:rPr>
              <w:t>子女免税额</w:t>
            </w:r>
          </w:p>
        </w:tc>
        <w:tc>
          <w:tcPr>
            <w:tcW w:w="998" w:type="dxa"/>
            <w:shd w:val="clear" w:color="auto" w:fill="auto"/>
          </w:tcPr>
          <w:p w:rsidR="00552B32" w:rsidRPr="006608DA" w:rsidRDefault="006608DA" w:rsidP="00D17A39">
            <w:pPr>
              <w:pStyle w:val="afd"/>
              <w:overflowPunct w:val="0"/>
              <w:autoSpaceDE w:val="0"/>
              <w:autoSpaceDN w:val="0"/>
              <w:ind w:left="0"/>
              <w:jc w:val="right"/>
              <w:rPr>
                <w:rFonts w:eastAsia="標楷體"/>
              </w:rPr>
            </w:pPr>
            <w:r w:rsidRPr="006608DA">
              <w:rPr>
                <w:rFonts w:eastAsia="標楷體"/>
              </w:rPr>
              <w:t>100,000</w:t>
            </w:r>
          </w:p>
        </w:tc>
      </w:tr>
      <w:tr w:rsidR="00552B32" w:rsidRPr="006608DA" w:rsidTr="00552B32">
        <w:tc>
          <w:tcPr>
            <w:tcW w:w="3827" w:type="dxa"/>
            <w:shd w:val="clear" w:color="auto" w:fill="auto"/>
          </w:tcPr>
          <w:p w:rsidR="00552B32" w:rsidRPr="006608DA" w:rsidRDefault="006608DA" w:rsidP="00D17A39">
            <w:pPr>
              <w:pStyle w:val="afd"/>
              <w:overflowPunct w:val="0"/>
              <w:autoSpaceDE w:val="0"/>
              <w:autoSpaceDN w:val="0"/>
              <w:ind w:left="0" w:firstLineChars="198" w:firstLine="475"/>
              <w:jc w:val="both"/>
              <w:rPr>
                <w:rFonts w:eastAsia="標楷體"/>
                <w:lang w:eastAsia="zh-TW"/>
              </w:rPr>
            </w:pPr>
            <w:r w:rsidRPr="006608DA">
              <w:rPr>
                <w:rFonts w:eastAsia="標楷體"/>
              </w:rPr>
              <w:t>供养父母免税额</w:t>
            </w:r>
            <w:r w:rsidRPr="006608DA">
              <w:rPr>
                <w:rFonts w:eastAsia="標楷體"/>
              </w:rPr>
              <w:t>(</w:t>
            </w:r>
            <w:r w:rsidRPr="006608DA">
              <w:rPr>
                <w:rFonts w:eastAsia="標楷體"/>
              </w:rPr>
              <w:t>父母及岳母</w:t>
            </w:r>
            <w:r w:rsidRPr="006608DA">
              <w:rPr>
                <w:rFonts w:eastAsia="標楷體"/>
              </w:rPr>
              <w:t>)</w:t>
            </w:r>
          </w:p>
        </w:tc>
        <w:tc>
          <w:tcPr>
            <w:tcW w:w="998" w:type="dxa"/>
            <w:shd w:val="clear" w:color="auto" w:fill="auto"/>
          </w:tcPr>
          <w:p w:rsidR="00552B32" w:rsidRPr="006608DA" w:rsidRDefault="006608DA" w:rsidP="00D17A39">
            <w:pPr>
              <w:pStyle w:val="afd"/>
              <w:overflowPunct w:val="0"/>
              <w:autoSpaceDE w:val="0"/>
              <w:autoSpaceDN w:val="0"/>
              <w:ind w:left="0"/>
              <w:jc w:val="right"/>
              <w:rPr>
                <w:rFonts w:eastAsia="標楷體"/>
                <w:u w:val="single"/>
              </w:rPr>
            </w:pPr>
            <w:r w:rsidRPr="006608DA">
              <w:rPr>
                <w:rFonts w:eastAsia="標楷體"/>
                <w:u w:val="single"/>
              </w:rPr>
              <w:t>138,000</w:t>
            </w:r>
          </w:p>
        </w:tc>
      </w:tr>
      <w:tr w:rsidR="00552B32" w:rsidRPr="006608DA" w:rsidTr="00552B32">
        <w:tc>
          <w:tcPr>
            <w:tcW w:w="3827" w:type="dxa"/>
            <w:shd w:val="clear" w:color="auto" w:fill="auto"/>
          </w:tcPr>
          <w:p w:rsidR="00552B32" w:rsidRPr="006608DA" w:rsidRDefault="006608DA" w:rsidP="00D17A39">
            <w:pPr>
              <w:pStyle w:val="afd"/>
              <w:overflowPunct w:val="0"/>
              <w:autoSpaceDE w:val="0"/>
              <w:autoSpaceDN w:val="0"/>
              <w:ind w:left="0"/>
              <w:jc w:val="both"/>
              <w:rPr>
                <w:rFonts w:eastAsia="標楷體"/>
                <w:lang w:eastAsia="zh-HK"/>
              </w:rPr>
            </w:pPr>
            <w:r w:rsidRPr="006608DA">
              <w:rPr>
                <w:rFonts w:eastAsia="標楷體"/>
              </w:rPr>
              <w:t>应课税入息实额</w:t>
            </w:r>
          </w:p>
        </w:tc>
        <w:tc>
          <w:tcPr>
            <w:tcW w:w="998" w:type="dxa"/>
            <w:shd w:val="clear" w:color="auto" w:fill="auto"/>
          </w:tcPr>
          <w:p w:rsidR="00552B32" w:rsidRPr="006608DA" w:rsidRDefault="006608DA" w:rsidP="00D17A39">
            <w:pPr>
              <w:pStyle w:val="afd"/>
              <w:overflowPunct w:val="0"/>
              <w:autoSpaceDE w:val="0"/>
              <w:autoSpaceDN w:val="0"/>
              <w:ind w:left="0"/>
              <w:jc w:val="right"/>
              <w:rPr>
                <w:rFonts w:eastAsia="標楷體"/>
                <w:u w:val="double"/>
                <w:lang w:eastAsia="zh-HK"/>
              </w:rPr>
            </w:pPr>
            <w:r w:rsidRPr="006608DA">
              <w:rPr>
                <w:rFonts w:eastAsia="標楷體"/>
                <w:u w:val="double"/>
              </w:rPr>
              <w:t>346,321</w:t>
            </w:r>
          </w:p>
        </w:tc>
      </w:tr>
      <w:tr w:rsidR="00552B32" w:rsidRPr="006608DA" w:rsidTr="00552B32">
        <w:tc>
          <w:tcPr>
            <w:tcW w:w="3827" w:type="dxa"/>
            <w:shd w:val="clear" w:color="auto" w:fill="auto"/>
          </w:tcPr>
          <w:p w:rsidR="00552B32" w:rsidRPr="006608DA" w:rsidRDefault="00552B32" w:rsidP="00D17A39">
            <w:pPr>
              <w:pStyle w:val="afd"/>
              <w:overflowPunct w:val="0"/>
              <w:autoSpaceDE w:val="0"/>
              <w:autoSpaceDN w:val="0"/>
              <w:ind w:left="0"/>
              <w:jc w:val="both"/>
              <w:rPr>
                <w:rFonts w:eastAsia="標楷體"/>
                <w:lang w:eastAsia="zh-HK"/>
              </w:rPr>
            </w:pPr>
          </w:p>
        </w:tc>
        <w:tc>
          <w:tcPr>
            <w:tcW w:w="998" w:type="dxa"/>
            <w:shd w:val="clear" w:color="auto" w:fill="auto"/>
          </w:tcPr>
          <w:p w:rsidR="00552B32" w:rsidRPr="006608DA" w:rsidRDefault="00552B32" w:rsidP="00D17A39">
            <w:pPr>
              <w:pStyle w:val="afd"/>
              <w:overflowPunct w:val="0"/>
              <w:autoSpaceDE w:val="0"/>
              <w:autoSpaceDN w:val="0"/>
              <w:ind w:left="0"/>
              <w:jc w:val="right"/>
              <w:rPr>
                <w:rFonts w:eastAsia="標楷體"/>
                <w:u w:val="single"/>
                <w:lang w:eastAsia="zh-HK"/>
              </w:rPr>
            </w:pPr>
          </w:p>
        </w:tc>
      </w:tr>
      <w:tr w:rsidR="00552B32" w:rsidRPr="006608DA" w:rsidTr="00552B32">
        <w:tc>
          <w:tcPr>
            <w:tcW w:w="3827" w:type="dxa"/>
            <w:shd w:val="clear" w:color="auto" w:fill="auto"/>
          </w:tcPr>
          <w:p w:rsidR="00552B32" w:rsidRPr="006608DA" w:rsidRDefault="006608DA" w:rsidP="00D17A39">
            <w:pPr>
              <w:pStyle w:val="afd"/>
              <w:overflowPunct w:val="0"/>
              <w:autoSpaceDE w:val="0"/>
              <w:autoSpaceDN w:val="0"/>
              <w:ind w:left="0"/>
              <w:jc w:val="both"/>
              <w:rPr>
                <w:rFonts w:eastAsia="標楷體"/>
                <w:lang w:eastAsia="zh-HK"/>
              </w:rPr>
            </w:pPr>
            <w:r w:rsidRPr="006608DA">
              <w:rPr>
                <w:rFonts w:eastAsia="標楷體"/>
              </w:rPr>
              <w:t>应缴税款</w:t>
            </w:r>
            <w:r w:rsidRPr="006608DA">
              <w:rPr>
                <w:rFonts w:eastAsia="標楷體"/>
              </w:rPr>
              <w:t>(</w:t>
            </w:r>
            <w:r w:rsidRPr="006608DA">
              <w:rPr>
                <w:rFonts w:eastAsia="標楷體"/>
              </w:rPr>
              <w:t>已扣除税务寛减</w:t>
            </w:r>
            <w:r w:rsidRPr="006608DA">
              <w:rPr>
                <w:rFonts w:eastAsia="標楷體"/>
              </w:rPr>
              <w:t>)</w:t>
            </w:r>
          </w:p>
        </w:tc>
        <w:tc>
          <w:tcPr>
            <w:tcW w:w="998" w:type="dxa"/>
            <w:shd w:val="clear" w:color="auto" w:fill="auto"/>
          </w:tcPr>
          <w:p w:rsidR="00552B32" w:rsidRPr="006608DA" w:rsidRDefault="006608DA" w:rsidP="0018014D">
            <w:pPr>
              <w:pStyle w:val="afd"/>
              <w:wordWrap w:val="0"/>
              <w:overflowPunct w:val="0"/>
              <w:autoSpaceDE w:val="0"/>
              <w:autoSpaceDN w:val="0"/>
              <w:ind w:left="0"/>
              <w:jc w:val="right"/>
              <w:rPr>
                <w:rFonts w:eastAsia="標楷體"/>
                <w:u w:val="double"/>
                <w:lang w:eastAsia="zh-HK"/>
              </w:rPr>
            </w:pPr>
            <w:r w:rsidRPr="006608DA">
              <w:rPr>
                <w:rFonts w:eastAsia="標楷體"/>
                <w:u w:val="double"/>
              </w:rPr>
              <w:t xml:space="preserve">  15,374</w:t>
            </w:r>
          </w:p>
        </w:tc>
      </w:tr>
    </w:tbl>
    <w:p w:rsidR="003A1A7B" w:rsidRPr="006608DA" w:rsidRDefault="003A1A7B" w:rsidP="00D17A39">
      <w:pPr>
        <w:widowControl w:val="0"/>
        <w:overflowPunct w:val="0"/>
        <w:autoSpaceDE w:val="0"/>
        <w:autoSpaceDN w:val="0"/>
        <w:ind w:left="709" w:hanging="709"/>
        <w:jc w:val="both"/>
        <w:rPr>
          <w:rFonts w:eastAsia="標楷體"/>
          <w:kern w:val="2"/>
          <w:lang w:val="en-GB" w:eastAsia="zh-TW" w:bidi="ar-SA"/>
        </w:rPr>
      </w:pPr>
    </w:p>
    <w:p w:rsidR="00234D26" w:rsidRPr="006608DA" w:rsidRDefault="006608DA" w:rsidP="00552B32">
      <w:pPr>
        <w:widowControl w:val="0"/>
        <w:tabs>
          <w:tab w:val="left" w:pos="2107"/>
        </w:tabs>
        <w:overflowPunct w:val="0"/>
        <w:autoSpaceDE w:val="0"/>
        <w:autoSpaceDN w:val="0"/>
        <w:ind w:leftChars="638" w:left="2107" w:hangingChars="240" w:hanging="576"/>
        <w:jc w:val="both"/>
        <w:rPr>
          <w:rFonts w:eastAsia="標楷體"/>
          <w:kern w:val="2"/>
          <w:lang w:val="en-GB" w:eastAsia="zh-HK" w:bidi="ar-SA"/>
        </w:rPr>
      </w:pPr>
      <w:r w:rsidRPr="006608DA">
        <w:rPr>
          <w:rFonts w:eastAsia="標楷體"/>
        </w:rPr>
        <w:t>(12)</w:t>
      </w:r>
      <w:r w:rsidRPr="006608DA">
        <w:rPr>
          <w:rFonts w:eastAsia="標楷體"/>
        </w:rPr>
        <w:tab/>
      </w:r>
      <w:r w:rsidRPr="006608DA">
        <w:rPr>
          <w:rFonts w:eastAsia="標楷體"/>
          <w:kern w:val="2"/>
          <w:lang w:val="en-GB" w:bidi="ar-SA"/>
        </w:rPr>
        <w:t>上诉人不服答辩人的修订，向本委员会提出上诉。</w:t>
      </w:r>
    </w:p>
    <w:p w:rsidR="00243DF1" w:rsidRPr="006608DA" w:rsidRDefault="00243DF1" w:rsidP="00D17A39">
      <w:pPr>
        <w:tabs>
          <w:tab w:val="left" w:pos="709"/>
          <w:tab w:val="left" w:pos="1440"/>
        </w:tabs>
        <w:overflowPunct w:val="0"/>
        <w:autoSpaceDE w:val="0"/>
        <w:autoSpaceDN w:val="0"/>
        <w:ind w:left="607" w:hangingChars="253" w:hanging="607"/>
        <w:jc w:val="both"/>
        <w:rPr>
          <w:rFonts w:eastAsia="標楷體"/>
          <w:kern w:val="2"/>
          <w:lang w:val="en-GB" w:eastAsia="zh-HK" w:bidi="ar-SA"/>
        </w:rPr>
      </w:pPr>
    </w:p>
    <w:p w:rsidR="00243DF1" w:rsidRPr="006608DA" w:rsidRDefault="006608DA" w:rsidP="00552B32">
      <w:pPr>
        <w:widowControl w:val="0"/>
        <w:tabs>
          <w:tab w:val="left" w:pos="2107"/>
        </w:tabs>
        <w:overflowPunct w:val="0"/>
        <w:autoSpaceDE w:val="0"/>
        <w:autoSpaceDN w:val="0"/>
        <w:ind w:leftChars="638" w:left="2107" w:hangingChars="240" w:hanging="576"/>
        <w:jc w:val="both"/>
        <w:rPr>
          <w:rFonts w:eastAsia="標楷體"/>
          <w:kern w:val="2"/>
          <w:lang w:val="en-GB" w:eastAsia="zh-TW" w:bidi="ar-SA"/>
        </w:rPr>
      </w:pPr>
      <w:r w:rsidRPr="006608DA">
        <w:rPr>
          <w:rFonts w:eastAsia="標楷體"/>
        </w:rPr>
        <w:t>(13)</w:t>
      </w:r>
      <w:r w:rsidRPr="006608DA">
        <w:rPr>
          <w:rFonts w:eastAsia="標楷體"/>
        </w:rPr>
        <w:tab/>
      </w:r>
      <w:r w:rsidRPr="006608DA">
        <w:rPr>
          <w:rFonts w:eastAsia="標楷體"/>
        </w:rPr>
        <w:t>在本案聆讯开始时，</w:t>
      </w:r>
      <w:r w:rsidRPr="006608DA">
        <w:rPr>
          <w:rFonts w:eastAsia="標楷體"/>
          <w:kern w:val="2"/>
          <w:lang w:val="en-GB" w:bidi="ar-SA"/>
        </w:rPr>
        <w:t>上诉人表示理解有关法例的</w:t>
      </w:r>
      <w:r w:rsidRPr="006608DA">
        <w:rPr>
          <w:rFonts w:eastAsia="標楷體"/>
          <w:kern w:val="2"/>
          <w:lang w:bidi="ar-SA"/>
        </w:rPr>
        <w:t>要求并</w:t>
      </w:r>
      <w:r w:rsidRPr="006608DA">
        <w:rPr>
          <w:rFonts w:eastAsia="標楷體"/>
          <w:kern w:val="2"/>
          <w:lang w:val="en-GB" w:bidi="ar-SA"/>
        </w:rPr>
        <w:t>愿意接受答辩人拒绝给予供养父母额外免税额的决定。</w:t>
      </w:r>
    </w:p>
    <w:p w:rsidR="003B0B14" w:rsidRPr="006608DA" w:rsidRDefault="003B0B14" w:rsidP="00D17A39">
      <w:pPr>
        <w:tabs>
          <w:tab w:val="left" w:pos="1800"/>
        </w:tabs>
        <w:overflowPunct w:val="0"/>
        <w:autoSpaceDE w:val="0"/>
        <w:autoSpaceDN w:val="0"/>
        <w:rPr>
          <w:rFonts w:eastAsia="標楷體"/>
          <w:b/>
          <w:lang w:val="en-GB" w:eastAsia="zh-TW"/>
        </w:rPr>
      </w:pPr>
    </w:p>
    <w:p w:rsidR="00CA5EA3" w:rsidRPr="006608DA" w:rsidRDefault="006608DA" w:rsidP="00552B32">
      <w:pPr>
        <w:widowControl w:val="0"/>
        <w:tabs>
          <w:tab w:val="left" w:pos="2107"/>
        </w:tabs>
        <w:overflowPunct w:val="0"/>
        <w:autoSpaceDE w:val="0"/>
        <w:autoSpaceDN w:val="0"/>
        <w:ind w:leftChars="638" w:left="2107" w:hangingChars="240" w:hanging="576"/>
        <w:jc w:val="both"/>
        <w:rPr>
          <w:rFonts w:eastAsia="標楷體"/>
          <w:lang w:eastAsia="zh-HK"/>
        </w:rPr>
      </w:pPr>
      <w:r w:rsidRPr="006608DA">
        <w:rPr>
          <w:rFonts w:eastAsia="標楷體"/>
        </w:rPr>
        <w:t>(14)</w:t>
      </w:r>
      <w:r w:rsidRPr="006608DA">
        <w:rPr>
          <w:rFonts w:eastAsia="標楷體"/>
        </w:rPr>
        <w:tab/>
      </w:r>
      <w:r w:rsidRPr="006608DA">
        <w:rPr>
          <w:rFonts w:eastAsia="標楷體"/>
        </w:rPr>
        <w:t>故此，在本个案中，本委员会须决定的唯一问题是上诉人在</w:t>
      </w:r>
      <w:r w:rsidRPr="006608DA">
        <w:rPr>
          <w:rFonts w:eastAsia="標楷體"/>
        </w:rPr>
        <w:t>2017/18</w:t>
      </w:r>
      <w:r w:rsidRPr="006608DA">
        <w:rPr>
          <w:rFonts w:eastAsia="標楷體"/>
        </w:rPr>
        <w:t>课税年度应否就扶养</w:t>
      </w:r>
      <w:r w:rsidRPr="006608DA">
        <w:rPr>
          <w:rFonts w:eastAsia="標楷體"/>
        </w:rPr>
        <w:t>B</w:t>
      </w:r>
      <w:r w:rsidRPr="006608DA">
        <w:rPr>
          <w:rFonts w:eastAsia="標楷體"/>
        </w:rPr>
        <w:t>妹而获给予供养兄弟姊妹免税额及伤残受养人免税额。此两项免税额在本案中是互相关连。即上诉人可同时获给予两项，或如上诉失败，则同时不获给予两项免税额。</w:t>
      </w:r>
    </w:p>
    <w:p w:rsidR="00FC3992" w:rsidRPr="006608DA" w:rsidRDefault="00FC3992" w:rsidP="00D17A39">
      <w:pPr>
        <w:tabs>
          <w:tab w:val="left" w:pos="709"/>
          <w:tab w:val="left" w:pos="1440"/>
        </w:tabs>
        <w:overflowPunct w:val="0"/>
        <w:autoSpaceDE w:val="0"/>
        <w:autoSpaceDN w:val="0"/>
        <w:ind w:left="607" w:hangingChars="253" w:hanging="607"/>
        <w:jc w:val="both"/>
        <w:rPr>
          <w:rFonts w:eastAsia="標楷體"/>
          <w:lang w:eastAsia="zh-HK"/>
        </w:rPr>
      </w:pPr>
    </w:p>
    <w:p w:rsidR="0095548A" w:rsidRPr="006608DA" w:rsidRDefault="006608DA" w:rsidP="00552B32">
      <w:pPr>
        <w:widowControl w:val="0"/>
        <w:numPr>
          <w:ilvl w:val="0"/>
          <w:numId w:val="24"/>
        </w:numPr>
        <w:tabs>
          <w:tab w:val="clear" w:pos="720"/>
        </w:tabs>
        <w:overflowPunct w:val="0"/>
        <w:autoSpaceDE w:val="0"/>
        <w:autoSpaceDN w:val="0"/>
        <w:ind w:left="0" w:firstLine="0"/>
        <w:rPr>
          <w:rFonts w:eastAsia="標楷體"/>
          <w:b/>
          <w:bCs/>
          <w:kern w:val="2"/>
          <w:sz w:val="28"/>
          <w:szCs w:val="28"/>
          <w:lang w:val="en-GB" w:eastAsia="zh-TW" w:bidi="ar-SA"/>
        </w:rPr>
      </w:pPr>
      <w:r w:rsidRPr="006608DA">
        <w:rPr>
          <w:rFonts w:eastAsia="標楷體"/>
          <w:b/>
          <w:bCs/>
          <w:kern w:val="2"/>
          <w:sz w:val="28"/>
          <w:szCs w:val="28"/>
          <w:lang w:bidi="ar-SA"/>
        </w:rPr>
        <w:t>《税务条例》的有关</w:t>
      </w:r>
      <w:r w:rsidRPr="006608DA">
        <w:rPr>
          <w:rFonts w:eastAsia="標楷體"/>
          <w:b/>
          <w:bCs/>
          <w:kern w:val="2"/>
          <w:sz w:val="28"/>
          <w:szCs w:val="28"/>
          <w:lang w:val="en-GB" w:bidi="ar-SA"/>
        </w:rPr>
        <w:t>规定</w:t>
      </w:r>
    </w:p>
    <w:p w:rsidR="0095548A" w:rsidRPr="006608DA" w:rsidRDefault="0095548A" w:rsidP="00D17A39">
      <w:pPr>
        <w:widowControl w:val="0"/>
        <w:tabs>
          <w:tab w:val="left" w:pos="720"/>
        </w:tabs>
        <w:overflowPunct w:val="0"/>
        <w:autoSpaceDE w:val="0"/>
        <w:autoSpaceDN w:val="0"/>
        <w:rPr>
          <w:rFonts w:eastAsia="標楷體"/>
          <w:kern w:val="2"/>
          <w:lang w:val="en-GB" w:eastAsia="zh-TW" w:bidi="ar-SA"/>
        </w:rPr>
      </w:pPr>
    </w:p>
    <w:p w:rsidR="0095548A" w:rsidRPr="006608DA" w:rsidRDefault="006608DA" w:rsidP="00552B32">
      <w:pPr>
        <w:pStyle w:val="afd"/>
        <w:widowControl w:val="0"/>
        <w:numPr>
          <w:ilvl w:val="1"/>
          <w:numId w:val="31"/>
        </w:numPr>
        <w:tabs>
          <w:tab w:val="left" w:pos="2107"/>
        </w:tabs>
        <w:overflowPunct w:val="0"/>
        <w:autoSpaceDE w:val="0"/>
        <w:autoSpaceDN w:val="0"/>
        <w:ind w:leftChars="638" w:left="2107" w:hangingChars="240" w:hanging="576"/>
        <w:jc w:val="both"/>
        <w:rPr>
          <w:rFonts w:eastAsia="標楷體"/>
          <w:kern w:val="2"/>
          <w:lang w:val="en-GB" w:eastAsia="zh-TW" w:bidi="ar-SA"/>
        </w:rPr>
      </w:pPr>
      <w:r w:rsidRPr="006608DA">
        <w:rPr>
          <w:rFonts w:eastAsia="標楷體"/>
          <w:kern w:val="2"/>
          <w:lang w:val="en-GB" w:bidi="ar-SA"/>
        </w:rPr>
        <w:t>税例第</w:t>
      </w:r>
      <w:r w:rsidRPr="006608DA">
        <w:rPr>
          <w:rFonts w:eastAsia="標楷體"/>
          <w:kern w:val="2"/>
          <w:lang w:val="en-GB" w:bidi="ar-SA"/>
        </w:rPr>
        <w:t>30B</w:t>
      </w:r>
      <w:r w:rsidRPr="006608DA">
        <w:rPr>
          <w:rFonts w:eastAsia="標楷體"/>
          <w:kern w:val="2"/>
          <w:lang w:val="en-GB" w:bidi="ar-SA"/>
        </w:rPr>
        <w:t>条关于供养兄弟姊妹及免税额的条文如下：</w:t>
      </w:r>
    </w:p>
    <w:p w:rsidR="00FC3992" w:rsidRPr="006608DA" w:rsidRDefault="00FC3992" w:rsidP="00D17A39">
      <w:pPr>
        <w:tabs>
          <w:tab w:val="left" w:pos="709"/>
          <w:tab w:val="left" w:pos="1440"/>
        </w:tabs>
        <w:overflowPunct w:val="0"/>
        <w:autoSpaceDE w:val="0"/>
        <w:autoSpaceDN w:val="0"/>
        <w:ind w:left="607" w:hangingChars="253" w:hanging="607"/>
        <w:jc w:val="both"/>
        <w:rPr>
          <w:rFonts w:eastAsia="標楷體"/>
          <w:lang w:eastAsia="zh-HK"/>
        </w:rPr>
      </w:pPr>
    </w:p>
    <w:p w:rsidR="00B16ED2" w:rsidRPr="006608DA" w:rsidRDefault="006608DA" w:rsidP="00552B32">
      <w:pPr>
        <w:tabs>
          <w:tab w:val="left" w:pos="2683"/>
        </w:tabs>
        <w:overflowPunct w:val="0"/>
        <w:autoSpaceDE w:val="0"/>
        <w:autoSpaceDN w:val="0"/>
        <w:ind w:leftChars="878" w:left="2683" w:hangingChars="240" w:hanging="576"/>
        <w:jc w:val="both"/>
        <w:rPr>
          <w:rStyle w:val="nowrap"/>
          <w:rFonts w:eastAsia="標楷體"/>
          <w:i/>
          <w:color w:val="222222"/>
          <w:shd w:val="clear" w:color="auto" w:fill="FFFFFF"/>
          <w:lang w:eastAsia="zh-TW"/>
        </w:rPr>
      </w:pPr>
      <w:r w:rsidRPr="006608DA">
        <w:rPr>
          <w:rFonts w:eastAsia="標楷體"/>
        </w:rPr>
        <w:t>「</w:t>
      </w:r>
      <w:r w:rsidRPr="006608DA">
        <w:rPr>
          <w:rFonts w:eastAsia="標楷體"/>
          <w:i/>
        </w:rPr>
        <w:t>(1)</w:t>
      </w:r>
      <w:r w:rsidRPr="006608DA">
        <w:rPr>
          <w:rFonts w:eastAsia="標楷體"/>
          <w:i/>
        </w:rPr>
        <w:tab/>
      </w:r>
      <w:r w:rsidRPr="006608DA">
        <w:rPr>
          <w:rFonts w:eastAsia="標楷體"/>
          <w:i/>
          <w:color w:val="222222"/>
          <w:shd w:val="clear" w:color="auto" w:fill="FFFFFF"/>
        </w:rPr>
        <w:t>任何人或其配偶</w:t>
      </w:r>
      <w:r w:rsidRPr="006608DA">
        <w:rPr>
          <w:rFonts w:eastAsia="標楷體"/>
          <w:i/>
          <w:color w:val="222222"/>
          <w:shd w:val="clear" w:color="auto" w:fill="FFFFFF"/>
        </w:rPr>
        <w:t>(</w:t>
      </w:r>
      <w:r w:rsidRPr="006608DA">
        <w:rPr>
          <w:rFonts w:eastAsia="標楷體"/>
          <w:i/>
          <w:color w:val="222222"/>
          <w:shd w:val="clear" w:color="auto" w:fill="FFFFFF"/>
        </w:rPr>
        <w:t>并非与该人分开居住的配偶</w:t>
      </w:r>
      <w:r w:rsidRPr="006608DA">
        <w:rPr>
          <w:rFonts w:eastAsia="標楷體"/>
          <w:i/>
          <w:color w:val="222222"/>
          <w:shd w:val="clear" w:color="auto" w:fill="FFFFFF"/>
        </w:rPr>
        <w:t>)</w:t>
      </w:r>
      <w:r w:rsidRPr="006608DA">
        <w:rPr>
          <w:rFonts w:eastAsia="標楷體"/>
          <w:i/>
          <w:color w:val="222222"/>
          <w:shd w:val="clear" w:color="auto" w:fill="FFFFFF"/>
        </w:rPr>
        <w:t>如在任何课税年度内供养该人的或其配偶的一名未婚兄弟或未婚姊妹，而如此受供养的人在该课税年度内任何时间有以下情形，则该人须根据本条在该课税年度获给予一项订明款额的免税额</w:t>
      </w:r>
      <w:r w:rsidRPr="006608DA">
        <w:rPr>
          <w:rFonts w:eastAsia="標楷體"/>
          <w:i/>
          <w:color w:val="222222"/>
          <w:shd w:val="clear" w:color="auto" w:fill="FFFFFF"/>
        </w:rPr>
        <w:t>(</w:t>
      </w:r>
      <w:r w:rsidRPr="006608DA">
        <w:rPr>
          <w:rStyle w:val="hklmb"/>
          <w:rFonts w:eastAsia="標楷體"/>
          <w:i/>
          <w:color w:val="222222"/>
          <w:shd w:val="clear" w:color="auto" w:fill="FFFFFF"/>
        </w:rPr>
        <w:t>供养兄弟姊妹免税额</w:t>
      </w:r>
      <w:r w:rsidRPr="006608DA">
        <w:rPr>
          <w:rStyle w:val="nowrap"/>
          <w:rFonts w:eastAsia="標楷體"/>
          <w:i/>
          <w:color w:val="222222"/>
          <w:shd w:val="clear" w:color="auto" w:fill="FFFFFF"/>
        </w:rPr>
        <w:t>)—</w:t>
      </w:r>
    </w:p>
    <w:p w:rsidR="00B16ED2" w:rsidRPr="006608DA" w:rsidRDefault="00B16ED2" w:rsidP="00D17A39">
      <w:pPr>
        <w:tabs>
          <w:tab w:val="num" w:pos="1134"/>
        </w:tabs>
        <w:overflowPunct w:val="0"/>
        <w:autoSpaceDE w:val="0"/>
        <w:autoSpaceDN w:val="0"/>
        <w:ind w:left="1418" w:hanging="1329"/>
        <w:jc w:val="both"/>
        <w:rPr>
          <w:rFonts w:eastAsia="標楷體"/>
          <w:i/>
          <w:lang w:eastAsia="zh-HK"/>
        </w:rPr>
      </w:pPr>
    </w:p>
    <w:p w:rsidR="00B16ED2" w:rsidRPr="006608DA" w:rsidRDefault="006608DA" w:rsidP="00552B32">
      <w:pPr>
        <w:pStyle w:val="afd"/>
        <w:widowControl w:val="0"/>
        <w:numPr>
          <w:ilvl w:val="0"/>
          <w:numId w:val="27"/>
        </w:numPr>
        <w:tabs>
          <w:tab w:val="left" w:pos="3259"/>
        </w:tabs>
        <w:overflowPunct w:val="0"/>
        <w:autoSpaceDE w:val="0"/>
        <w:autoSpaceDN w:val="0"/>
        <w:ind w:leftChars="1118" w:left="3259" w:hangingChars="240" w:hanging="576"/>
        <w:contextualSpacing w:val="0"/>
        <w:jc w:val="both"/>
        <w:rPr>
          <w:rFonts w:eastAsia="標楷體"/>
          <w:i/>
          <w:lang w:eastAsia="zh-HK"/>
        </w:rPr>
      </w:pPr>
      <w:r w:rsidRPr="006608DA">
        <w:rPr>
          <w:rFonts w:eastAsia="標楷體"/>
          <w:i/>
        </w:rPr>
        <w:t>未满</w:t>
      </w:r>
      <w:r w:rsidRPr="006608DA">
        <w:rPr>
          <w:rFonts w:eastAsia="標楷體"/>
          <w:i/>
        </w:rPr>
        <w:t>18</w:t>
      </w:r>
      <w:r w:rsidRPr="006608DA">
        <w:rPr>
          <w:rFonts w:eastAsia="標楷體"/>
          <w:i/>
        </w:rPr>
        <w:t>岁；</w:t>
      </w:r>
    </w:p>
    <w:p w:rsidR="00B16ED2" w:rsidRPr="006608DA" w:rsidRDefault="00B16ED2" w:rsidP="00552B32">
      <w:pPr>
        <w:pStyle w:val="afd"/>
        <w:tabs>
          <w:tab w:val="left" w:pos="3259"/>
        </w:tabs>
        <w:overflowPunct w:val="0"/>
        <w:autoSpaceDE w:val="0"/>
        <w:autoSpaceDN w:val="0"/>
        <w:ind w:leftChars="1118" w:left="3259" w:hangingChars="240" w:hanging="576"/>
        <w:jc w:val="both"/>
        <w:rPr>
          <w:rFonts w:eastAsia="標楷體"/>
          <w:i/>
          <w:lang w:eastAsia="zh-HK"/>
        </w:rPr>
      </w:pPr>
    </w:p>
    <w:p w:rsidR="00B16ED2" w:rsidRPr="006608DA" w:rsidRDefault="006608DA" w:rsidP="00552B32">
      <w:pPr>
        <w:pStyle w:val="afd"/>
        <w:widowControl w:val="0"/>
        <w:numPr>
          <w:ilvl w:val="0"/>
          <w:numId w:val="27"/>
        </w:numPr>
        <w:tabs>
          <w:tab w:val="left" w:pos="3259"/>
        </w:tabs>
        <w:overflowPunct w:val="0"/>
        <w:autoSpaceDE w:val="0"/>
        <w:autoSpaceDN w:val="0"/>
        <w:ind w:leftChars="1118" w:left="3259" w:hangingChars="240" w:hanging="576"/>
        <w:contextualSpacing w:val="0"/>
        <w:jc w:val="both"/>
        <w:rPr>
          <w:rFonts w:eastAsia="標楷體"/>
          <w:i/>
          <w:lang w:eastAsia="zh-HK"/>
        </w:rPr>
      </w:pPr>
      <w:r w:rsidRPr="006608DA">
        <w:rPr>
          <w:rFonts w:eastAsia="標楷體"/>
          <w:i/>
          <w:color w:val="222222"/>
          <w:shd w:val="clear" w:color="auto" w:fill="FFFFFF"/>
        </w:rPr>
        <w:t>年满</w:t>
      </w:r>
      <w:r w:rsidRPr="006608DA">
        <w:rPr>
          <w:rFonts w:eastAsia="標楷體"/>
          <w:i/>
          <w:color w:val="222222"/>
          <w:shd w:val="clear" w:color="auto" w:fill="FFFFFF"/>
        </w:rPr>
        <w:t>18</w:t>
      </w:r>
      <w:r w:rsidRPr="006608DA">
        <w:rPr>
          <w:rFonts w:eastAsia="標楷體"/>
          <w:i/>
          <w:color w:val="222222"/>
          <w:shd w:val="clear" w:color="auto" w:fill="FFFFFF"/>
        </w:rPr>
        <w:t>岁但未满</w:t>
      </w:r>
      <w:r w:rsidRPr="006608DA">
        <w:rPr>
          <w:rFonts w:eastAsia="標楷體"/>
          <w:i/>
          <w:color w:val="222222"/>
          <w:shd w:val="clear" w:color="auto" w:fill="FFFFFF"/>
        </w:rPr>
        <w:t>25</w:t>
      </w:r>
      <w:r w:rsidRPr="006608DA">
        <w:rPr>
          <w:rFonts w:eastAsia="標楷體"/>
          <w:i/>
          <w:color w:val="222222"/>
          <w:shd w:val="clear" w:color="auto" w:fill="FFFFFF"/>
        </w:rPr>
        <w:t>岁，并在大学、学院、学校或其他相类似的教育机构接受全日制教育；或</w:t>
      </w:r>
    </w:p>
    <w:p w:rsidR="00B16ED2" w:rsidRPr="006608DA" w:rsidRDefault="00B16ED2" w:rsidP="00552B32">
      <w:pPr>
        <w:pStyle w:val="afd"/>
        <w:tabs>
          <w:tab w:val="left" w:pos="3259"/>
        </w:tabs>
        <w:overflowPunct w:val="0"/>
        <w:autoSpaceDE w:val="0"/>
        <w:autoSpaceDN w:val="0"/>
        <w:ind w:leftChars="1118" w:left="3259" w:hangingChars="240" w:hanging="576"/>
        <w:jc w:val="both"/>
        <w:rPr>
          <w:rFonts w:eastAsia="標楷體"/>
          <w:i/>
          <w:lang w:eastAsia="zh-HK"/>
        </w:rPr>
      </w:pPr>
    </w:p>
    <w:p w:rsidR="00B16ED2" w:rsidRPr="006608DA" w:rsidRDefault="006608DA" w:rsidP="00552B32">
      <w:pPr>
        <w:pStyle w:val="afd"/>
        <w:widowControl w:val="0"/>
        <w:numPr>
          <w:ilvl w:val="0"/>
          <w:numId w:val="27"/>
        </w:numPr>
        <w:tabs>
          <w:tab w:val="left" w:pos="3259"/>
        </w:tabs>
        <w:overflowPunct w:val="0"/>
        <w:autoSpaceDE w:val="0"/>
        <w:autoSpaceDN w:val="0"/>
        <w:ind w:leftChars="1118" w:left="3259" w:hangingChars="240" w:hanging="576"/>
        <w:contextualSpacing w:val="0"/>
        <w:jc w:val="both"/>
        <w:rPr>
          <w:rFonts w:eastAsia="標楷體"/>
          <w:i/>
          <w:lang w:eastAsia="zh-HK"/>
        </w:rPr>
      </w:pPr>
      <w:r w:rsidRPr="006608DA">
        <w:rPr>
          <w:rFonts w:eastAsia="標楷體"/>
          <w:i/>
          <w:color w:val="222222"/>
          <w:shd w:val="clear" w:color="auto" w:fill="FFFFFF"/>
        </w:rPr>
        <w:t>年满</w:t>
      </w:r>
      <w:r w:rsidRPr="006608DA">
        <w:rPr>
          <w:rFonts w:eastAsia="標楷體"/>
          <w:i/>
          <w:color w:val="222222"/>
          <w:shd w:val="clear" w:color="auto" w:fill="FFFFFF"/>
        </w:rPr>
        <w:t>18</w:t>
      </w:r>
      <w:r w:rsidRPr="006608DA">
        <w:rPr>
          <w:rFonts w:eastAsia="標楷體"/>
          <w:i/>
          <w:color w:val="222222"/>
          <w:shd w:val="clear" w:color="auto" w:fill="FFFFFF"/>
        </w:rPr>
        <w:t>岁，并因为身体上或精神上的无能力而不能工作。</w:t>
      </w:r>
    </w:p>
    <w:p w:rsidR="00B16ED2" w:rsidRPr="006608DA" w:rsidRDefault="006608DA" w:rsidP="00D17A39">
      <w:pPr>
        <w:tabs>
          <w:tab w:val="num" w:pos="1134"/>
          <w:tab w:val="left" w:pos="2410"/>
        </w:tabs>
        <w:overflowPunct w:val="0"/>
        <w:autoSpaceDE w:val="0"/>
        <w:autoSpaceDN w:val="0"/>
        <w:jc w:val="both"/>
        <w:rPr>
          <w:rFonts w:eastAsia="標楷體"/>
          <w:i/>
          <w:lang w:eastAsia="zh-HK"/>
        </w:rPr>
      </w:pPr>
      <w:r w:rsidRPr="006608DA">
        <w:rPr>
          <w:rFonts w:eastAsia="標楷體"/>
          <w:i/>
        </w:rPr>
        <w:tab/>
      </w:r>
    </w:p>
    <w:p w:rsidR="00B16ED2" w:rsidRPr="006608DA" w:rsidRDefault="006608DA" w:rsidP="00552B32">
      <w:pPr>
        <w:overflowPunct w:val="0"/>
        <w:autoSpaceDE w:val="0"/>
        <w:autoSpaceDN w:val="0"/>
        <w:ind w:leftChars="1358" w:left="3259"/>
        <w:jc w:val="both"/>
        <w:rPr>
          <w:rFonts w:eastAsia="標楷體"/>
          <w:i/>
        </w:rPr>
      </w:pPr>
      <w:r w:rsidRPr="006608DA">
        <w:rPr>
          <w:rFonts w:eastAsia="標楷體"/>
          <w:i/>
        </w:rPr>
        <w:t>……</w:t>
      </w:r>
    </w:p>
    <w:p w:rsidR="00833425" w:rsidRPr="006608DA" w:rsidRDefault="00833425" w:rsidP="00D17A39">
      <w:pPr>
        <w:tabs>
          <w:tab w:val="left" w:pos="1418"/>
        </w:tabs>
        <w:overflowPunct w:val="0"/>
        <w:autoSpaceDE w:val="0"/>
        <w:autoSpaceDN w:val="0"/>
        <w:jc w:val="both"/>
        <w:rPr>
          <w:rFonts w:eastAsia="標楷體"/>
          <w:i/>
          <w:lang w:eastAsia="zh-HK"/>
        </w:rPr>
      </w:pPr>
    </w:p>
    <w:p w:rsidR="00833425" w:rsidRPr="006608DA" w:rsidRDefault="006608DA" w:rsidP="00552B32">
      <w:pPr>
        <w:tabs>
          <w:tab w:val="left" w:pos="2683"/>
        </w:tabs>
        <w:overflowPunct w:val="0"/>
        <w:autoSpaceDE w:val="0"/>
        <w:autoSpaceDN w:val="0"/>
        <w:ind w:leftChars="928" w:left="2683" w:hangingChars="190" w:hanging="456"/>
        <w:jc w:val="both"/>
        <w:rPr>
          <w:rFonts w:eastAsia="標楷體"/>
          <w:i/>
          <w:lang w:eastAsia="zh-HK"/>
        </w:rPr>
      </w:pPr>
      <w:r w:rsidRPr="006608DA">
        <w:rPr>
          <w:rFonts w:eastAsia="標楷體"/>
          <w:i/>
        </w:rPr>
        <w:t xml:space="preserve">  (3)</w:t>
      </w:r>
      <w:r w:rsidRPr="006608DA">
        <w:rPr>
          <w:rFonts w:eastAsia="標楷體"/>
          <w:i/>
        </w:rPr>
        <w:tab/>
      </w:r>
      <w:r w:rsidRPr="006608DA">
        <w:rPr>
          <w:rFonts w:eastAsia="標楷體"/>
          <w:i/>
        </w:rPr>
        <w:t>为本条的施行</w:t>
      </w:r>
      <w:r w:rsidRPr="006608DA">
        <w:rPr>
          <w:rFonts w:eastAsia="標楷體"/>
          <w:i/>
        </w:rPr>
        <w:t>—</w:t>
      </w:r>
    </w:p>
    <w:p w:rsidR="00833425" w:rsidRPr="006608DA" w:rsidRDefault="00833425" w:rsidP="00D17A39">
      <w:pPr>
        <w:overflowPunct w:val="0"/>
        <w:autoSpaceDE w:val="0"/>
        <w:autoSpaceDN w:val="0"/>
        <w:ind w:left="1985" w:hanging="1418"/>
        <w:jc w:val="both"/>
        <w:rPr>
          <w:rFonts w:eastAsia="標楷體"/>
          <w:i/>
          <w:lang w:eastAsia="zh-HK"/>
        </w:rPr>
      </w:pPr>
    </w:p>
    <w:p w:rsidR="00833425" w:rsidRPr="006608DA" w:rsidRDefault="006608DA" w:rsidP="00552B32">
      <w:pPr>
        <w:pStyle w:val="afd"/>
        <w:numPr>
          <w:ilvl w:val="0"/>
          <w:numId w:val="29"/>
        </w:numPr>
        <w:tabs>
          <w:tab w:val="left" w:pos="3259"/>
        </w:tabs>
        <w:overflowPunct w:val="0"/>
        <w:autoSpaceDE w:val="0"/>
        <w:autoSpaceDN w:val="0"/>
        <w:ind w:leftChars="1118" w:left="3259" w:hangingChars="240" w:hanging="576"/>
        <w:jc w:val="both"/>
        <w:rPr>
          <w:rFonts w:eastAsia="標楷體"/>
          <w:i/>
          <w:lang w:eastAsia="zh-HK"/>
        </w:rPr>
      </w:pPr>
      <w:r w:rsidRPr="006608DA">
        <w:rPr>
          <w:rFonts w:eastAsia="標楷體"/>
          <w:i/>
        </w:rPr>
        <w:lastRenderedPageBreak/>
        <w:t>如在有关年度任何时间，有关的人或配偶独力或主力扶养兄弟姊妹或配偶的兄弟姊妹，该名兄弟姊妹方被视为由该人或该人的配偶供养；</w:t>
      </w:r>
    </w:p>
    <w:p w:rsidR="00833425" w:rsidRPr="006608DA" w:rsidRDefault="00833425" w:rsidP="00D17A39">
      <w:pPr>
        <w:overflowPunct w:val="0"/>
        <w:autoSpaceDE w:val="0"/>
        <w:autoSpaceDN w:val="0"/>
        <w:ind w:left="1985" w:hanging="1418"/>
        <w:jc w:val="both"/>
        <w:rPr>
          <w:rFonts w:eastAsia="標楷體"/>
          <w:i/>
          <w:lang w:eastAsia="zh-HK"/>
        </w:rPr>
      </w:pPr>
    </w:p>
    <w:p w:rsidR="00833425" w:rsidRPr="006608DA" w:rsidRDefault="006608DA" w:rsidP="00552B32">
      <w:pPr>
        <w:overflowPunct w:val="0"/>
        <w:autoSpaceDE w:val="0"/>
        <w:autoSpaceDN w:val="0"/>
        <w:ind w:leftChars="1358" w:left="3259"/>
        <w:jc w:val="both"/>
        <w:rPr>
          <w:rFonts w:eastAsia="標楷體"/>
          <w:i/>
          <w:lang w:eastAsia="zh-HK"/>
        </w:rPr>
      </w:pPr>
      <w:r w:rsidRPr="006608DA">
        <w:rPr>
          <w:rFonts w:eastAsia="標楷體"/>
          <w:i/>
        </w:rPr>
        <w:t>……</w:t>
      </w:r>
      <w:r w:rsidRPr="006608DA">
        <w:rPr>
          <w:rFonts w:eastAsia="標楷體"/>
        </w:rPr>
        <w:t>」</w:t>
      </w:r>
    </w:p>
    <w:p w:rsidR="00833425" w:rsidRPr="006608DA" w:rsidRDefault="00833425" w:rsidP="00D17A39">
      <w:pPr>
        <w:tabs>
          <w:tab w:val="left" w:pos="1418"/>
        </w:tabs>
        <w:overflowPunct w:val="0"/>
        <w:autoSpaceDE w:val="0"/>
        <w:autoSpaceDN w:val="0"/>
        <w:jc w:val="both"/>
        <w:rPr>
          <w:rFonts w:eastAsia="標楷體"/>
          <w:i/>
          <w:lang w:eastAsia="zh-HK"/>
        </w:rPr>
      </w:pPr>
    </w:p>
    <w:p w:rsidR="00833425" w:rsidRPr="006608DA" w:rsidRDefault="006608DA" w:rsidP="00552B32">
      <w:pPr>
        <w:pStyle w:val="afd"/>
        <w:widowControl w:val="0"/>
        <w:numPr>
          <w:ilvl w:val="1"/>
          <w:numId w:val="31"/>
        </w:numPr>
        <w:tabs>
          <w:tab w:val="left" w:pos="2107"/>
        </w:tabs>
        <w:overflowPunct w:val="0"/>
        <w:autoSpaceDE w:val="0"/>
        <w:autoSpaceDN w:val="0"/>
        <w:ind w:leftChars="638" w:left="2107" w:hangingChars="240" w:hanging="576"/>
        <w:jc w:val="both"/>
        <w:rPr>
          <w:rFonts w:eastAsia="標楷體"/>
          <w:lang w:eastAsia="zh-TW"/>
        </w:rPr>
      </w:pPr>
      <w:r w:rsidRPr="006608DA">
        <w:rPr>
          <w:rFonts w:eastAsia="標楷體"/>
        </w:rPr>
        <w:t>关于伤残受养人免税额的税例条文如下：</w:t>
      </w:r>
    </w:p>
    <w:p w:rsidR="00833425" w:rsidRPr="006608DA" w:rsidRDefault="00833425" w:rsidP="00D17A39">
      <w:pPr>
        <w:tabs>
          <w:tab w:val="left" w:pos="709"/>
          <w:tab w:val="left" w:pos="1440"/>
        </w:tabs>
        <w:overflowPunct w:val="0"/>
        <w:autoSpaceDE w:val="0"/>
        <w:autoSpaceDN w:val="0"/>
        <w:ind w:left="607" w:hangingChars="253" w:hanging="607"/>
        <w:jc w:val="both"/>
        <w:rPr>
          <w:rFonts w:eastAsia="標楷體"/>
          <w:i/>
          <w:lang w:eastAsia="zh-HK"/>
        </w:rPr>
      </w:pPr>
    </w:p>
    <w:p w:rsidR="00833425" w:rsidRPr="006608DA" w:rsidRDefault="006608DA" w:rsidP="00552B32">
      <w:pPr>
        <w:tabs>
          <w:tab w:val="left" w:pos="2683"/>
        </w:tabs>
        <w:overflowPunct w:val="0"/>
        <w:autoSpaceDE w:val="0"/>
        <w:autoSpaceDN w:val="0"/>
        <w:ind w:leftChars="878" w:left="2780" w:hangingChars="240" w:hanging="673"/>
        <w:jc w:val="both"/>
        <w:rPr>
          <w:rFonts w:eastAsia="標楷體"/>
          <w:b/>
          <w:i/>
          <w:sz w:val="28"/>
          <w:szCs w:val="28"/>
          <w:lang w:val="en-GB" w:eastAsia="zh-HK"/>
        </w:rPr>
      </w:pPr>
      <w:r w:rsidRPr="006608DA">
        <w:rPr>
          <w:rFonts w:eastAsia="標楷體"/>
          <w:b/>
          <w:i/>
          <w:sz w:val="28"/>
          <w:szCs w:val="28"/>
        </w:rPr>
        <w:t>第</w:t>
      </w:r>
      <w:r w:rsidRPr="006608DA">
        <w:rPr>
          <w:rFonts w:eastAsia="標楷體"/>
          <w:b/>
          <w:i/>
          <w:sz w:val="28"/>
          <w:szCs w:val="28"/>
        </w:rPr>
        <w:t>31A</w:t>
      </w:r>
      <w:r w:rsidRPr="006608DA">
        <w:rPr>
          <w:rFonts w:eastAsia="標楷體"/>
          <w:b/>
          <w:i/>
          <w:sz w:val="28"/>
          <w:szCs w:val="28"/>
        </w:rPr>
        <w:t>条</w:t>
      </w:r>
      <w:r w:rsidR="00833425" w:rsidRPr="006608DA">
        <w:rPr>
          <w:rFonts w:eastAsia="標楷體"/>
          <w:b/>
          <w:i/>
          <w:sz w:val="28"/>
          <w:szCs w:val="28"/>
          <w:lang w:eastAsia="zh-HK"/>
        </w:rPr>
        <w:t xml:space="preserve"> </w:t>
      </w:r>
    </w:p>
    <w:p w:rsidR="00833425" w:rsidRPr="006608DA" w:rsidRDefault="00833425" w:rsidP="00D17A39">
      <w:pPr>
        <w:tabs>
          <w:tab w:val="left" w:pos="709"/>
          <w:tab w:val="left" w:pos="1440"/>
        </w:tabs>
        <w:overflowPunct w:val="0"/>
        <w:autoSpaceDE w:val="0"/>
        <w:autoSpaceDN w:val="0"/>
        <w:ind w:left="607" w:hangingChars="253" w:hanging="607"/>
        <w:jc w:val="both"/>
        <w:rPr>
          <w:rFonts w:eastAsia="標楷體"/>
          <w:i/>
          <w:lang w:eastAsia="zh-HK"/>
        </w:rPr>
      </w:pPr>
    </w:p>
    <w:p w:rsidR="002C0BA2" w:rsidRPr="006608DA" w:rsidRDefault="006608DA" w:rsidP="00552B32">
      <w:pPr>
        <w:tabs>
          <w:tab w:val="left" w:pos="2683"/>
        </w:tabs>
        <w:overflowPunct w:val="0"/>
        <w:autoSpaceDE w:val="0"/>
        <w:autoSpaceDN w:val="0"/>
        <w:ind w:leftChars="878" w:left="2683" w:hangingChars="240" w:hanging="576"/>
        <w:jc w:val="both"/>
        <w:rPr>
          <w:rFonts w:eastAsia="標楷體"/>
          <w:i/>
          <w:color w:val="222222"/>
          <w:shd w:val="clear" w:color="auto" w:fill="FFFFFF"/>
          <w:lang w:eastAsia="zh-HK"/>
        </w:rPr>
      </w:pPr>
      <w:r w:rsidRPr="006608DA">
        <w:rPr>
          <w:rFonts w:eastAsia="標楷體"/>
        </w:rPr>
        <w:t>「</w:t>
      </w:r>
      <w:r w:rsidRPr="006608DA">
        <w:rPr>
          <w:rFonts w:eastAsia="標楷體"/>
          <w:i/>
        </w:rPr>
        <w:t>(1)</w:t>
      </w:r>
      <w:r w:rsidRPr="006608DA">
        <w:rPr>
          <w:rFonts w:eastAsia="標楷體"/>
          <w:i/>
        </w:rPr>
        <w:tab/>
      </w:r>
      <w:r w:rsidRPr="006608DA">
        <w:rPr>
          <w:rFonts w:eastAsia="標楷體"/>
          <w:i/>
        </w:rPr>
        <w:t>任何人须</w:t>
      </w:r>
      <w:r w:rsidRPr="006608DA">
        <w:rPr>
          <w:rFonts w:eastAsia="標楷體"/>
          <w:i/>
          <w:color w:val="222222"/>
          <w:shd w:val="clear" w:color="auto" w:fill="FFFFFF"/>
        </w:rPr>
        <w:t>在任何课税年度就其有资格根据政府伤残津贴计划申索津贴的每名受养人获给予一项订明款额的免税额</w:t>
      </w:r>
      <w:r w:rsidRPr="006608DA">
        <w:rPr>
          <w:rFonts w:eastAsia="標楷體"/>
          <w:i/>
          <w:color w:val="222222"/>
          <w:shd w:val="clear" w:color="auto" w:fill="FFFFFF"/>
        </w:rPr>
        <w:t xml:space="preserve"> (</w:t>
      </w:r>
      <w:r w:rsidRPr="006608DA">
        <w:rPr>
          <w:rStyle w:val="hklmb"/>
          <w:rFonts w:eastAsia="標楷體"/>
          <w:i/>
          <w:color w:val="222222"/>
          <w:shd w:val="clear" w:color="auto" w:fill="FFFFFF"/>
        </w:rPr>
        <w:t>伤残受养人免税额</w:t>
      </w:r>
      <w:r w:rsidRPr="006608DA">
        <w:rPr>
          <w:rFonts w:eastAsia="標楷體"/>
          <w:i/>
          <w:color w:val="222222"/>
          <w:shd w:val="clear" w:color="auto" w:fill="FFFFFF"/>
        </w:rPr>
        <w:t>)</w:t>
      </w:r>
      <w:r w:rsidRPr="006608DA">
        <w:rPr>
          <w:rFonts w:eastAsia="標楷體"/>
          <w:i/>
          <w:color w:val="222222"/>
          <w:shd w:val="clear" w:color="auto" w:fill="FFFFFF"/>
        </w:rPr>
        <w:t>。</w:t>
      </w:r>
    </w:p>
    <w:p w:rsidR="002C0BA2" w:rsidRPr="006608DA" w:rsidRDefault="002C0BA2" w:rsidP="00D17A39">
      <w:pPr>
        <w:tabs>
          <w:tab w:val="num" w:pos="1418"/>
          <w:tab w:val="left" w:pos="2410"/>
          <w:tab w:val="left" w:pos="2552"/>
        </w:tabs>
        <w:overflowPunct w:val="0"/>
        <w:autoSpaceDE w:val="0"/>
        <w:autoSpaceDN w:val="0"/>
        <w:ind w:left="2410" w:hanging="2410"/>
        <w:jc w:val="both"/>
        <w:rPr>
          <w:rFonts w:eastAsia="標楷體"/>
          <w:i/>
          <w:color w:val="222222"/>
          <w:shd w:val="clear" w:color="auto" w:fill="FFFFFF"/>
          <w:lang w:eastAsia="zh-HK"/>
        </w:rPr>
      </w:pPr>
    </w:p>
    <w:p w:rsidR="002C0BA2" w:rsidRPr="006608DA" w:rsidRDefault="006608DA" w:rsidP="00552B32">
      <w:pPr>
        <w:overflowPunct w:val="0"/>
        <w:autoSpaceDE w:val="0"/>
        <w:autoSpaceDN w:val="0"/>
        <w:ind w:leftChars="1118" w:left="2683"/>
        <w:jc w:val="both"/>
        <w:rPr>
          <w:rFonts w:eastAsia="標楷體"/>
          <w:i/>
          <w:color w:val="222222"/>
          <w:shd w:val="clear" w:color="auto" w:fill="FFFFFF"/>
          <w:lang w:eastAsia="zh-HK"/>
        </w:rPr>
      </w:pPr>
      <w:r w:rsidRPr="006608DA">
        <w:rPr>
          <w:rFonts w:eastAsia="標楷體"/>
          <w:i/>
          <w:color w:val="222222"/>
          <w:shd w:val="clear" w:color="auto" w:fill="FFFFFF"/>
        </w:rPr>
        <w:t>……</w:t>
      </w:r>
    </w:p>
    <w:p w:rsidR="002C0BA2" w:rsidRPr="006608DA" w:rsidRDefault="002C0BA2" w:rsidP="00D17A39">
      <w:pPr>
        <w:tabs>
          <w:tab w:val="num" w:pos="1418"/>
          <w:tab w:val="left" w:pos="1695"/>
          <w:tab w:val="left" w:pos="2552"/>
        </w:tabs>
        <w:overflowPunct w:val="0"/>
        <w:autoSpaceDE w:val="0"/>
        <w:autoSpaceDN w:val="0"/>
        <w:ind w:left="2410" w:hanging="2410"/>
        <w:jc w:val="both"/>
        <w:rPr>
          <w:rFonts w:eastAsia="標楷體"/>
          <w:i/>
          <w:color w:val="222222"/>
          <w:shd w:val="clear" w:color="auto" w:fill="FFFFFF"/>
          <w:lang w:eastAsia="zh-HK"/>
        </w:rPr>
      </w:pPr>
    </w:p>
    <w:p w:rsidR="002C0BA2" w:rsidRPr="006608DA" w:rsidRDefault="006608DA" w:rsidP="00552B32">
      <w:pPr>
        <w:tabs>
          <w:tab w:val="left" w:pos="2683"/>
        </w:tabs>
        <w:overflowPunct w:val="0"/>
        <w:autoSpaceDE w:val="0"/>
        <w:autoSpaceDN w:val="0"/>
        <w:ind w:leftChars="978" w:left="2683" w:hangingChars="140" w:hanging="336"/>
        <w:jc w:val="both"/>
        <w:rPr>
          <w:rFonts w:eastAsia="標楷體"/>
          <w:i/>
          <w:color w:val="222222"/>
          <w:shd w:val="clear" w:color="auto" w:fill="FFFFFF"/>
          <w:lang w:eastAsia="zh-HK"/>
        </w:rPr>
      </w:pPr>
      <w:r w:rsidRPr="006608DA">
        <w:rPr>
          <w:rFonts w:eastAsia="標楷體"/>
          <w:i/>
          <w:color w:val="222222"/>
          <w:shd w:val="clear" w:color="auto" w:fill="FFFFFF"/>
        </w:rPr>
        <w:t>(4)</w:t>
      </w:r>
      <w:r w:rsidRPr="006608DA">
        <w:rPr>
          <w:rFonts w:eastAsia="標楷體"/>
          <w:i/>
          <w:color w:val="222222"/>
          <w:shd w:val="clear" w:color="auto" w:fill="FFFFFF"/>
        </w:rPr>
        <w:tab/>
      </w:r>
      <w:r w:rsidRPr="006608DA">
        <w:rPr>
          <w:rFonts w:eastAsia="標楷體"/>
          <w:i/>
          <w:color w:val="222222"/>
          <w:shd w:val="clear" w:color="auto" w:fill="FFFFFF"/>
        </w:rPr>
        <w:t>就本条而言，受养人</w:t>
      </w:r>
      <w:r w:rsidRPr="006608DA">
        <w:rPr>
          <w:rFonts w:eastAsia="標楷體"/>
          <w:i/>
          <w:color w:val="222222"/>
          <w:shd w:val="clear" w:color="auto" w:fill="FFFFFF"/>
        </w:rPr>
        <w:t>(dependent)</w:t>
      </w:r>
      <w:r w:rsidRPr="006608DA">
        <w:rPr>
          <w:rFonts w:eastAsia="標楷體"/>
          <w:i/>
          <w:color w:val="222222"/>
          <w:shd w:val="clear" w:color="auto" w:fill="FFFFFF"/>
        </w:rPr>
        <w:t>就某人而言，指</w:t>
      </w:r>
      <w:r w:rsidRPr="006608DA">
        <w:rPr>
          <w:rFonts w:eastAsia="標楷體"/>
          <w:i/>
          <w:color w:val="222222"/>
          <w:shd w:val="clear" w:color="auto" w:fill="FFFFFF"/>
        </w:rPr>
        <w:t>—</w:t>
      </w:r>
    </w:p>
    <w:p w:rsidR="002C0BA2" w:rsidRPr="006608DA" w:rsidRDefault="002C0BA2" w:rsidP="00D17A39">
      <w:pPr>
        <w:tabs>
          <w:tab w:val="num" w:pos="1418"/>
          <w:tab w:val="left" w:pos="1695"/>
          <w:tab w:val="left" w:pos="2552"/>
        </w:tabs>
        <w:overflowPunct w:val="0"/>
        <w:autoSpaceDE w:val="0"/>
        <w:autoSpaceDN w:val="0"/>
        <w:ind w:left="2410" w:hanging="2410"/>
        <w:jc w:val="both"/>
        <w:rPr>
          <w:rFonts w:eastAsia="標楷體"/>
          <w:i/>
          <w:color w:val="222222"/>
          <w:shd w:val="clear" w:color="auto" w:fill="FFFFFF"/>
          <w:lang w:eastAsia="zh-HK"/>
        </w:rPr>
      </w:pPr>
    </w:p>
    <w:p w:rsidR="002C0BA2" w:rsidRPr="006608DA" w:rsidRDefault="006608DA" w:rsidP="00552B32">
      <w:pPr>
        <w:overflowPunct w:val="0"/>
        <w:autoSpaceDE w:val="0"/>
        <w:autoSpaceDN w:val="0"/>
        <w:ind w:leftChars="1118" w:left="2683"/>
        <w:jc w:val="both"/>
        <w:rPr>
          <w:rFonts w:eastAsia="標楷體"/>
          <w:i/>
          <w:color w:val="222222"/>
          <w:shd w:val="clear" w:color="auto" w:fill="FFFFFF"/>
          <w:lang w:eastAsia="zh-HK"/>
        </w:rPr>
      </w:pPr>
      <w:r w:rsidRPr="006608DA">
        <w:rPr>
          <w:rFonts w:eastAsia="標楷體"/>
          <w:i/>
          <w:color w:val="222222"/>
          <w:shd w:val="clear" w:color="auto" w:fill="FFFFFF"/>
        </w:rPr>
        <w:t>……</w:t>
      </w:r>
    </w:p>
    <w:p w:rsidR="002C0BA2" w:rsidRPr="006608DA" w:rsidRDefault="002C0BA2" w:rsidP="00D17A39">
      <w:pPr>
        <w:tabs>
          <w:tab w:val="num" w:pos="1418"/>
          <w:tab w:val="left" w:pos="1695"/>
          <w:tab w:val="left" w:pos="2552"/>
        </w:tabs>
        <w:overflowPunct w:val="0"/>
        <w:autoSpaceDE w:val="0"/>
        <w:autoSpaceDN w:val="0"/>
        <w:ind w:left="2410" w:hanging="2410"/>
        <w:jc w:val="both"/>
        <w:rPr>
          <w:rFonts w:eastAsia="標楷體"/>
          <w:i/>
          <w:color w:val="222222"/>
          <w:shd w:val="clear" w:color="auto" w:fill="FFFFFF"/>
          <w:lang w:eastAsia="zh-HK"/>
        </w:rPr>
      </w:pPr>
    </w:p>
    <w:p w:rsidR="002C0BA2" w:rsidRPr="006608DA" w:rsidRDefault="006608DA" w:rsidP="007B68ED">
      <w:pPr>
        <w:tabs>
          <w:tab w:val="left" w:pos="3259"/>
        </w:tabs>
        <w:overflowPunct w:val="0"/>
        <w:autoSpaceDE w:val="0"/>
        <w:autoSpaceDN w:val="0"/>
        <w:ind w:leftChars="1118" w:left="3259" w:hangingChars="240" w:hanging="576"/>
        <w:jc w:val="both"/>
        <w:rPr>
          <w:rFonts w:eastAsia="標楷體"/>
          <w:i/>
          <w:lang w:eastAsia="zh-HK"/>
        </w:rPr>
      </w:pPr>
      <w:r w:rsidRPr="006608DA">
        <w:rPr>
          <w:rFonts w:eastAsia="標楷體"/>
          <w:i/>
          <w:color w:val="222222"/>
          <w:shd w:val="clear" w:color="auto" w:fill="FFFFFF"/>
        </w:rPr>
        <w:t>(e)</w:t>
      </w:r>
      <w:r w:rsidRPr="006608DA">
        <w:rPr>
          <w:rFonts w:eastAsia="標楷體"/>
          <w:i/>
          <w:color w:val="222222"/>
          <w:shd w:val="clear" w:color="auto" w:fill="FFFFFF"/>
        </w:rPr>
        <w:tab/>
      </w:r>
      <w:r w:rsidRPr="006608DA">
        <w:rPr>
          <w:rFonts w:eastAsia="標楷體"/>
          <w:i/>
          <w:color w:val="222222"/>
          <w:shd w:val="clear" w:color="auto" w:fill="FFFFFF"/>
        </w:rPr>
        <w:t>该人的兄弟姊妹或该人的配偶的兄弟姊妹，而该人有权就该名兄弟姊妹而根据</w:t>
      </w:r>
      <w:r w:rsidRPr="006608DA">
        <w:rPr>
          <w:rStyle w:val="hklmref"/>
          <w:rFonts w:eastAsia="標楷體"/>
          <w:i/>
          <w:color w:val="222222"/>
          <w:shd w:val="clear" w:color="auto" w:fill="FFFFFF"/>
        </w:rPr>
        <w:t>第</w:t>
      </w:r>
      <w:r w:rsidRPr="006608DA">
        <w:rPr>
          <w:rStyle w:val="hklmref"/>
          <w:rFonts w:eastAsia="標楷體"/>
          <w:i/>
          <w:color w:val="222222"/>
          <w:shd w:val="clear" w:color="auto" w:fill="FFFFFF"/>
        </w:rPr>
        <w:t>30B</w:t>
      </w:r>
      <w:r w:rsidRPr="006608DA">
        <w:rPr>
          <w:rStyle w:val="hklmref"/>
          <w:rFonts w:eastAsia="標楷體"/>
          <w:i/>
          <w:color w:val="222222"/>
          <w:shd w:val="clear" w:color="auto" w:fill="FFFFFF"/>
        </w:rPr>
        <w:t>条</w:t>
      </w:r>
      <w:r w:rsidRPr="006608DA">
        <w:rPr>
          <w:rFonts w:eastAsia="標楷體"/>
          <w:i/>
          <w:color w:val="222222"/>
          <w:shd w:val="clear" w:color="auto" w:fill="FFFFFF"/>
        </w:rPr>
        <w:t>在有关的课税年度获给予一项免税额。</w:t>
      </w:r>
      <w:r w:rsidRPr="006608DA">
        <w:rPr>
          <w:rFonts w:eastAsia="標楷體"/>
          <w:color w:val="222222"/>
          <w:shd w:val="clear" w:color="auto" w:fill="FFFFFF"/>
        </w:rPr>
        <w:t>」</w:t>
      </w:r>
    </w:p>
    <w:p w:rsidR="00F14A50" w:rsidRPr="006608DA" w:rsidRDefault="00F14A50" w:rsidP="00552B32">
      <w:pPr>
        <w:tabs>
          <w:tab w:val="num" w:pos="993"/>
        </w:tabs>
        <w:overflowPunct w:val="0"/>
        <w:autoSpaceDE w:val="0"/>
        <w:autoSpaceDN w:val="0"/>
        <w:jc w:val="both"/>
        <w:rPr>
          <w:rFonts w:eastAsia="標楷體"/>
          <w:i/>
          <w:lang w:eastAsia="zh-HK"/>
        </w:rPr>
      </w:pPr>
    </w:p>
    <w:p w:rsidR="00185FAE" w:rsidRPr="006608DA" w:rsidRDefault="006608DA" w:rsidP="00552B32">
      <w:pPr>
        <w:pStyle w:val="afd"/>
        <w:widowControl w:val="0"/>
        <w:numPr>
          <w:ilvl w:val="1"/>
          <w:numId w:val="31"/>
        </w:numPr>
        <w:tabs>
          <w:tab w:val="left" w:pos="2107"/>
        </w:tabs>
        <w:overflowPunct w:val="0"/>
        <w:autoSpaceDE w:val="0"/>
        <w:autoSpaceDN w:val="0"/>
        <w:ind w:leftChars="638" w:left="2107" w:hangingChars="240" w:hanging="576"/>
        <w:jc w:val="both"/>
        <w:rPr>
          <w:rFonts w:eastAsia="標楷體"/>
          <w:lang w:eastAsia="zh-TW"/>
        </w:rPr>
      </w:pPr>
      <w:r w:rsidRPr="006608DA">
        <w:rPr>
          <w:rFonts w:eastAsia="標楷體"/>
        </w:rPr>
        <w:t>关于上诉至委员会的举证责任，税例有以下规定：</w:t>
      </w:r>
    </w:p>
    <w:p w:rsidR="00185FAE" w:rsidRPr="006608DA" w:rsidRDefault="00185FAE" w:rsidP="00D17A39">
      <w:pPr>
        <w:tabs>
          <w:tab w:val="left" w:pos="709"/>
          <w:tab w:val="left" w:pos="1440"/>
        </w:tabs>
        <w:overflowPunct w:val="0"/>
        <w:autoSpaceDE w:val="0"/>
        <w:autoSpaceDN w:val="0"/>
        <w:ind w:left="607" w:hangingChars="253" w:hanging="607"/>
        <w:jc w:val="both"/>
        <w:rPr>
          <w:rFonts w:eastAsia="標楷體"/>
          <w:i/>
          <w:lang w:eastAsia="zh-HK"/>
        </w:rPr>
      </w:pPr>
    </w:p>
    <w:p w:rsidR="00185FAE" w:rsidRPr="006608DA" w:rsidRDefault="006608DA" w:rsidP="007B68ED">
      <w:pPr>
        <w:tabs>
          <w:tab w:val="left" w:pos="2683"/>
        </w:tabs>
        <w:overflowPunct w:val="0"/>
        <w:autoSpaceDE w:val="0"/>
        <w:autoSpaceDN w:val="0"/>
        <w:ind w:leftChars="878" w:left="2780" w:hangingChars="240" w:hanging="673"/>
        <w:jc w:val="both"/>
        <w:rPr>
          <w:rFonts w:eastAsia="標楷體"/>
          <w:b/>
          <w:i/>
          <w:sz w:val="28"/>
          <w:szCs w:val="28"/>
          <w:lang w:val="en-GB" w:eastAsia="zh-HK"/>
        </w:rPr>
      </w:pPr>
      <w:r w:rsidRPr="006608DA">
        <w:rPr>
          <w:rFonts w:eastAsia="標楷體"/>
          <w:b/>
          <w:i/>
          <w:sz w:val="28"/>
          <w:szCs w:val="28"/>
        </w:rPr>
        <w:t>第</w:t>
      </w:r>
      <w:r w:rsidRPr="006608DA">
        <w:rPr>
          <w:rFonts w:eastAsia="標楷體"/>
          <w:b/>
          <w:i/>
          <w:sz w:val="28"/>
          <w:szCs w:val="28"/>
        </w:rPr>
        <w:t>68(4)</w:t>
      </w:r>
      <w:r w:rsidRPr="006608DA">
        <w:rPr>
          <w:rFonts w:eastAsia="標楷體"/>
          <w:b/>
          <w:i/>
          <w:sz w:val="28"/>
          <w:szCs w:val="28"/>
        </w:rPr>
        <w:t>条</w:t>
      </w:r>
    </w:p>
    <w:p w:rsidR="00185FAE" w:rsidRPr="006608DA" w:rsidRDefault="00185FAE" w:rsidP="007B68ED">
      <w:pPr>
        <w:overflowPunct w:val="0"/>
        <w:autoSpaceDE w:val="0"/>
        <w:autoSpaceDN w:val="0"/>
        <w:ind w:left="2"/>
        <w:jc w:val="both"/>
        <w:rPr>
          <w:rFonts w:eastAsia="標楷體"/>
          <w:i/>
          <w:lang w:eastAsia="zh-HK"/>
        </w:rPr>
      </w:pPr>
    </w:p>
    <w:p w:rsidR="00185FAE" w:rsidRPr="006608DA" w:rsidRDefault="006608DA" w:rsidP="007B68ED">
      <w:pPr>
        <w:overflowPunct w:val="0"/>
        <w:autoSpaceDE w:val="0"/>
        <w:autoSpaceDN w:val="0"/>
        <w:ind w:leftChars="878" w:left="2107"/>
        <w:jc w:val="both"/>
        <w:rPr>
          <w:rFonts w:eastAsia="標楷體"/>
          <w:lang w:eastAsia="zh-HK"/>
        </w:rPr>
      </w:pPr>
      <w:r w:rsidRPr="006608DA">
        <w:rPr>
          <w:rFonts w:eastAsia="標楷體"/>
        </w:rPr>
        <w:t>「</w:t>
      </w:r>
      <w:r w:rsidRPr="006608DA">
        <w:rPr>
          <w:rFonts w:eastAsia="標楷體"/>
          <w:i/>
          <w:color w:val="222222"/>
          <w:shd w:val="clear" w:color="auto" w:fill="FFFFFF"/>
        </w:rPr>
        <w:t>证明上诉所针对的评税额过多或不正确的举证责任，须由上诉人承担。</w:t>
      </w:r>
      <w:r w:rsidRPr="006608DA">
        <w:rPr>
          <w:rFonts w:eastAsia="標楷體"/>
          <w:color w:val="222222"/>
          <w:shd w:val="clear" w:color="auto" w:fill="FFFFFF"/>
        </w:rPr>
        <w:t>」</w:t>
      </w:r>
    </w:p>
    <w:p w:rsidR="00833425" w:rsidRPr="006608DA" w:rsidRDefault="00833425" w:rsidP="00D17A39">
      <w:pPr>
        <w:tabs>
          <w:tab w:val="left" w:pos="709"/>
          <w:tab w:val="left" w:pos="1440"/>
        </w:tabs>
        <w:overflowPunct w:val="0"/>
        <w:autoSpaceDE w:val="0"/>
        <w:autoSpaceDN w:val="0"/>
        <w:ind w:left="607" w:hangingChars="253" w:hanging="607"/>
        <w:jc w:val="both"/>
        <w:rPr>
          <w:rFonts w:eastAsia="標楷體"/>
          <w:lang w:eastAsia="zh-HK"/>
        </w:rPr>
      </w:pPr>
    </w:p>
    <w:p w:rsidR="004C03F5" w:rsidRPr="006608DA" w:rsidRDefault="006608DA" w:rsidP="007B68ED">
      <w:pPr>
        <w:widowControl w:val="0"/>
        <w:numPr>
          <w:ilvl w:val="0"/>
          <w:numId w:val="24"/>
        </w:numPr>
        <w:tabs>
          <w:tab w:val="clear" w:pos="720"/>
        </w:tabs>
        <w:overflowPunct w:val="0"/>
        <w:autoSpaceDE w:val="0"/>
        <w:autoSpaceDN w:val="0"/>
        <w:ind w:left="0" w:firstLine="0"/>
        <w:rPr>
          <w:rFonts w:eastAsia="標楷體"/>
          <w:b/>
          <w:bCs/>
          <w:kern w:val="2"/>
          <w:sz w:val="28"/>
          <w:szCs w:val="28"/>
          <w:lang w:val="en-GB" w:eastAsia="zh-TW" w:bidi="ar-SA"/>
        </w:rPr>
      </w:pPr>
      <w:r w:rsidRPr="006608DA">
        <w:rPr>
          <w:rFonts w:eastAsia="標楷體"/>
          <w:b/>
          <w:sz w:val="28"/>
          <w:szCs w:val="28"/>
        </w:rPr>
        <w:t>相关法律原则及案例</w:t>
      </w:r>
    </w:p>
    <w:p w:rsidR="004C03F5" w:rsidRPr="006608DA" w:rsidRDefault="004C03F5" w:rsidP="00D17A39">
      <w:pPr>
        <w:widowControl w:val="0"/>
        <w:overflowPunct w:val="0"/>
        <w:autoSpaceDE w:val="0"/>
        <w:autoSpaceDN w:val="0"/>
        <w:ind w:left="720"/>
        <w:rPr>
          <w:rFonts w:eastAsia="標楷體"/>
          <w:b/>
          <w:u w:val="single"/>
          <w:lang w:eastAsia="zh-HK"/>
        </w:rPr>
      </w:pPr>
    </w:p>
    <w:p w:rsidR="004C03F5" w:rsidRPr="006608DA" w:rsidRDefault="006608DA" w:rsidP="007B68ED">
      <w:pPr>
        <w:widowControl w:val="0"/>
        <w:overflowPunct w:val="0"/>
        <w:autoSpaceDE w:val="0"/>
        <w:autoSpaceDN w:val="0"/>
        <w:ind w:leftChars="638" w:left="1531"/>
        <w:rPr>
          <w:rFonts w:eastAsia="標楷體"/>
          <w:lang w:eastAsia="zh-TW"/>
        </w:rPr>
      </w:pPr>
      <w:r w:rsidRPr="006608DA">
        <w:rPr>
          <w:rFonts w:eastAsia="標楷體"/>
        </w:rPr>
        <w:t>答辩人向本委员会提供下列案例：</w:t>
      </w:r>
    </w:p>
    <w:p w:rsidR="000275C1" w:rsidRPr="006608DA" w:rsidRDefault="000275C1" w:rsidP="00D17A39">
      <w:pPr>
        <w:widowControl w:val="0"/>
        <w:overflowPunct w:val="0"/>
        <w:autoSpaceDE w:val="0"/>
        <w:autoSpaceDN w:val="0"/>
        <w:ind w:left="720"/>
        <w:rPr>
          <w:rFonts w:eastAsia="標楷體"/>
          <w:lang w:eastAsia="zh-TW"/>
        </w:rPr>
      </w:pPr>
    </w:p>
    <w:p w:rsidR="00B73B5C" w:rsidRPr="006608DA" w:rsidRDefault="006608DA" w:rsidP="007B68ED">
      <w:pPr>
        <w:tabs>
          <w:tab w:val="left" w:pos="2107"/>
        </w:tabs>
        <w:overflowPunct w:val="0"/>
        <w:autoSpaceDE w:val="0"/>
        <w:autoSpaceDN w:val="0"/>
        <w:ind w:leftChars="638" w:left="2107" w:hangingChars="240" w:hanging="576"/>
        <w:jc w:val="both"/>
        <w:rPr>
          <w:rFonts w:eastAsia="標楷體"/>
          <w:lang w:eastAsia="zh-HK"/>
        </w:rPr>
      </w:pPr>
      <w:r w:rsidRPr="006608DA">
        <w:rPr>
          <w:rFonts w:eastAsia="標楷體"/>
        </w:rPr>
        <w:t>3.1.1</w:t>
      </w:r>
      <w:r w:rsidRPr="006608DA">
        <w:rPr>
          <w:rFonts w:eastAsia="標楷體"/>
        </w:rPr>
        <w:tab/>
      </w:r>
      <w:r w:rsidRPr="006608DA">
        <w:rPr>
          <w:rFonts w:eastAsia="標楷體"/>
          <w:u w:val="single"/>
        </w:rPr>
        <w:t>薛国强</w:t>
      </w:r>
      <w:r w:rsidRPr="006608DA">
        <w:rPr>
          <w:rFonts w:eastAsia="標楷體"/>
          <w:u w:val="single"/>
        </w:rPr>
        <w:t xml:space="preserve"> </w:t>
      </w:r>
      <w:r w:rsidRPr="006608DA">
        <w:rPr>
          <w:rFonts w:eastAsia="標楷體"/>
          <w:u w:val="single"/>
        </w:rPr>
        <w:t>诉</w:t>
      </w:r>
      <w:r w:rsidRPr="006608DA">
        <w:rPr>
          <w:rFonts w:eastAsia="標楷體"/>
          <w:u w:val="single"/>
        </w:rPr>
        <w:t xml:space="preserve"> </w:t>
      </w:r>
      <w:r w:rsidRPr="006608DA">
        <w:rPr>
          <w:rFonts w:eastAsia="標楷體"/>
          <w:u w:val="single"/>
        </w:rPr>
        <w:t>税务局局长</w:t>
      </w:r>
      <w:r w:rsidRPr="006608DA">
        <w:rPr>
          <w:rFonts w:eastAsia="標楷體"/>
        </w:rPr>
        <w:t xml:space="preserve"> (</w:t>
      </w:r>
      <w:r w:rsidRPr="006608DA">
        <w:rPr>
          <w:rFonts w:eastAsia="標楷體"/>
          <w:u w:val="single"/>
        </w:rPr>
        <w:t>Sit Kwok Keung v CIR</w:t>
      </w:r>
      <w:r w:rsidRPr="006608DA">
        <w:rPr>
          <w:rFonts w:eastAsia="標楷體"/>
        </w:rPr>
        <w:t>) 5 HKTC 647 (</w:t>
      </w:r>
      <w:r w:rsidRPr="006608DA">
        <w:rPr>
          <w:rFonts w:eastAsia="標楷體"/>
        </w:rPr>
        <w:t>以下简称「</w:t>
      </w:r>
      <w:r w:rsidRPr="006608DA">
        <w:rPr>
          <w:rFonts w:eastAsia="標楷體"/>
          <w:u w:val="single"/>
        </w:rPr>
        <w:t>薛国强</w:t>
      </w:r>
      <w:r w:rsidRPr="006608DA">
        <w:rPr>
          <w:rFonts w:eastAsia="標楷體"/>
        </w:rPr>
        <w:t>案」</w:t>
      </w:r>
      <w:r w:rsidRPr="006608DA">
        <w:rPr>
          <w:rFonts w:eastAsia="標楷體"/>
        </w:rPr>
        <w:t>)</w:t>
      </w:r>
      <w:r w:rsidRPr="006608DA">
        <w:rPr>
          <w:rFonts w:eastAsia="標楷體"/>
        </w:rPr>
        <w:t>是一宗有关「单亲免税额」所须条件内订明的「独力或主力抚养」子女的案件。该纳税人在离婚后仍按法院的判令每月向前妻支付赡养费，其中两名儿子各得</w:t>
      </w:r>
      <w:r w:rsidRPr="006608DA">
        <w:rPr>
          <w:rFonts w:eastAsia="標楷體"/>
        </w:rPr>
        <w:t>5,000</w:t>
      </w:r>
      <w:r w:rsidRPr="006608DA">
        <w:rPr>
          <w:rFonts w:eastAsia="標楷體"/>
        </w:rPr>
        <w:t>元。该纳税人的前妻与其两名儿子同住屯门的一个单位，该纳税人则居于元朗。然而，该纳税人认为他曾「主力抚养」两名儿子，理由是</w:t>
      </w:r>
      <w:r w:rsidRPr="006608DA">
        <w:rPr>
          <w:rFonts w:eastAsia="標楷體"/>
        </w:rPr>
        <w:t>(</w:t>
      </w:r>
      <w:proofErr w:type="spellStart"/>
      <w:r w:rsidRPr="006608DA">
        <w:rPr>
          <w:rFonts w:eastAsia="標楷體"/>
        </w:rPr>
        <w:t>i</w:t>
      </w:r>
      <w:proofErr w:type="spellEnd"/>
      <w:r w:rsidRPr="006608DA">
        <w:rPr>
          <w:rFonts w:eastAsia="標楷體"/>
        </w:rPr>
        <w:t>)</w:t>
      </w:r>
      <w:r w:rsidRPr="006608DA">
        <w:rPr>
          <w:rFonts w:eastAsia="標楷體"/>
        </w:rPr>
        <w:t>他曾替儿子在</w:t>
      </w:r>
      <w:r w:rsidRPr="006608DA">
        <w:rPr>
          <w:rFonts w:eastAsia="標楷體"/>
        </w:rPr>
        <w:t>F</w:t>
      </w:r>
      <w:r w:rsidRPr="006608DA">
        <w:rPr>
          <w:rFonts w:eastAsia="標楷體"/>
        </w:rPr>
        <w:t>国家找学校、</w:t>
      </w:r>
      <w:r w:rsidRPr="006608DA">
        <w:rPr>
          <w:rFonts w:eastAsia="標楷體"/>
        </w:rPr>
        <w:t>(ii)</w:t>
      </w:r>
      <w:r w:rsidRPr="006608DA">
        <w:rPr>
          <w:rFonts w:eastAsia="標楷體"/>
        </w:rPr>
        <w:t>两名儿子经常联络他，以查问功课上的问题及</w:t>
      </w:r>
      <w:r w:rsidRPr="006608DA">
        <w:rPr>
          <w:rFonts w:eastAsia="標楷體"/>
        </w:rPr>
        <w:t>(iii)</w:t>
      </w:r>
      <w:r w:rsidRPr="006608DA">
        <w:rPr>
          <w:rFonts w:eastAsia="標楷體"/>
        </w:rPr>
        <w:t>他没有推卸对儿子的责任。该</w:t>
      </w:r>
      <w:r w:rsidRPr="006608DA">
        <w:rPr>
          <w:rFonts w:eastAsia="標楷體"/>
        </w:rPr>
        <w:lastRenderedPageBreak/>
        <w:t>纳税人亦曾向委员会提交一封由其前妻发出的信件，以确认他曾支付赡养费及对儿子已尽父亲的道义责任。</w:t>
      </w:r>
    </w:p>
    <w:p w:rsidR="00B73B5C" w:rsidRPr="006608DA" w:rsidRDefault="00B73B5C" w:rsidP="007B68ED">
      <w:pPr>
        <w:tabs>
          <w:tab w:val="left" w:pos="2107"/>
        </w:tabs>
        <w:overflowPunct w:val="0"/>
        <w:autoSpaceDE w:val="0"/>
        <w:autoSpaceDN w:val="0"/>
        <w:ind w:leftChars="638" w:left="2107" w:hangingChars="240" w:hanging="576"/>
        <w:jc w:val="both"/>
        <w:rPr>
          <w:rFonts w:eastAsia="標楷體"/>
          <w:lang w:eastAsia="zh-HK"/>
        </w:rPr>
      </w:pPr>
    </w:p>
    <w:p w:rsidR="000275C1" w:rsidRPr="006608DA" w:rsidRDefault="006608DA" w:rsidP="007B68ED">
      <w:pPr>
        <w:tabs>
          <w:tab w:val="left" w:pos="2107"/>
        </w:tabs>
        <w:overflowPunct w:val="0"/>
        <w:autoSpaceDE w:val="0"/>
        <w:autoSpaceDN w:val="0"/>
        <w:ind w:leftChars="638" w:left="2107" w:hangingChars="240" w:hanging="576"/>
        <w:jc w:val="both"/>
        <w:rPr>
          <w:rFonts w:eastAsia="標楷體"/>
          <w:lang w:eastAsia="zh-HK"/>
        </w:rPr>
      </w:pPr>
      <w:r w:rsidRPr="006608DA">
        <w:rPr>
          <w:rFonts w:eastAsia="標楷體"/>
        </w:rPr>
        <w:t>3.1.2</w:t>
      </w:r>
      <w:r w:rsidRPr="006608DA">
        <w:rPr>
          <w:rFonts w:eastAsia="標楷體"/>
        </w:rPr>
        <w:tab/>
      </w:r>
      <w:r w:rsidRPr="006608DA">
        <w:rPr>
          <w:rFonts w:eastAsia="標楷體"/>
        </w:rPr>
        <w:t>该纳税人的上诉先后遭原讼法庭及上诉庭驳回。原讼法庭法官同意委员会的裁决，即该纳税人没有独力抚养儿子，他亦未能履行举证责任，证明他是主力抚养儿子的人。上诉法庭法官维持原讼法庭法官的裁决，并指出「独力或主力抚养」一名子女应属事实的裁定。</w:t>
      </w:r>
    </w:p>
    <w:p w:rsidR="000275C1" w:rsidRPr="006608DA" w:rsidRDefault="000275C1" w:rsidP="00D17A39">
      <w:pPr>
        <w:overflowPunct w:val="0"/>
        <w:autoSpaceDE w:val="0"/>
        <w:autoSpaceDN w:val="0"/>
        <w:ind w:left="709" w:hanging="709"/>
        <w:jc w:val="both"/>
        <w:rPr>
          <w:rFonts w:eastAsia="標楷體"/>
          <w:lang w:eastAsia="zh-HK"/>
        </w:rPr>
      </w:pPr>
      <w:r w:rsidRPr="006608DA">
        <w:rPr>
          <w:rFonts w:eastAsia="標楷體"/>
          <w:lang w:eastAsia="zh-HK"/>
        </w:rPr>
        <w:t xml:space="preserve"> </w:t>
      </w:r>
    </w:p>
    <w:p w:rsidR="000275C1" w:rsidRPr="006608DA" w:rsidRDefault="006608DA" w:rsidP="007B68ED">
      <w:pPr>
        <w:tabs>
          <w:tab w:val="left" w:pos="2107"/>
        </w:tabs>
        <w:overflowPunct w:val="0"/>
        <w:autoSpaceDE w:val="0"/>
        <w:autoSpaceDN w:val="0"/>
        <w:ind w:leftChars="638" w:left="2107" w:hangingChars="240" w:hanging="576"/>
        <w:jc w:val="both"/>
        <w:rPr>
          <w:rFonts w:eastAsia="標楷體"/>
        </w:rPr>
      </w:pPr>
      <w:r w:rsidRPr="006608DA">
        <w:rPr>
          <w:rFonts w:eastAsia="標楷體"/>
        </w:rPr>
        <w:t>3.2</w:t>
      </w:r>
      <w:r w:rsidRPr="006608DA">
        <w:rPr>
          <w:rFonts w:eastAsia="標楷體"/>
        </w:rPr>
        <w:tab/>
      </w:r>
      <w:r w:rsidRPr="006608DA">
        <w:rPr>
          <w:rFonts w:eastAsia="標楷體"/>
        </w:rPr>
        <w:t>委员会案例</w:t>
      </w:r>
      <w:r w:rsidRPr="006608DA">
        <w:rPr>
          <w:rFonts w:eastAsia="標楷體"/>
          <w:u w:val="single"/>
        </w:rPr>
        <w:t>D67/05</w:t>
      </w:r>
      <w:r w:rsidRPr="006608DA">
        <w:rPr>
          <w:rFonts w:eastAsia="標楷體"/>
        </w:rPr>
        <w:t xml:space="preserve">, (2005-06) IRBRD, </w:t>
      </w:r>
      <w:proofErr w:type="spellStart"/>
      <w:r w:rsidRPr="006608DA">
        <w:rPr>
          <w:rFonts w:eastAsia="標楷體"/>
        </w:rPr>
        <w:t>vol</w:t>
      </w:r>
      <w:proofErr w:type="spellEnd"/>
      <w:r w:rsidRPr="006608DA">
        <w:rPr>
          <w:rFonts w:eastAsia="標楷體"/>
        </w:rPr>
        <w:t xml:space="preserve"> 20, 929 (</w:t>
      </w:r>
      <w:r w:rsidRPr="006608DA">
        <w:rPr>
          <w:rFonts w:eastAsia="標楷體"/>
        </w:rPr>
        <w:t>以下简称</w:t>
      </w:r>
      <w:r w:rsidRPr="006608DA">
        <w:rPr>
          <w:rFonts w:eastAsia="標楷體"/>
        </w:rPr>
        <w:t>[</w:t>
      </w:r>
      <w:r w:rsidRPr="006608DA">
        <w:rPr>
          <w:rFonts w:eastAsia="標楷體"/>
          <w:u w:val="single"/>
        </w:rPr>
        <w:t>D67/05</w:t>
      </w:r>
      <w:r w:rsidRPr="006608DA">
        <w:rPr>
          <w:rFonts w:eastAsia="標楷體"/>
        </w:rPr>
        <w:t>案</w:t>
      </w:r>
      <w:r w:rsidRPr="006608DA">
        <w:rPr>
          <w:rFonts w:eastAsia="標楷體"/>
        </w:rPr>
        <w:t>])</w:t>
      </w:r>
      <w:r w:rsidRPr="006608DA">
        <w:rPr>
          <w:rFonts w:eastAsia="標楷體"/>
        </w:rPr>
        <w:t>亦是一宗关于「单亲免税额」所须条件内订明的「独力或主力抚养」子女的案件。纳税人离婚后继续与其前妻及儿子同住，他负责所有家庭开支，包括供养儿子的支出；而前妻则没有工作，所有时间用于照顾家庭。委员会在裁决中说明，「抚养」毫无疑问包括日常的照顾和监管，以及为子女谋幸福，应包括提供经济上的支持。纳税人的情况属典型的小家庭，父亲负责赚钱养家，而母亲则负责照顾家庭的日常事务。即使考虑到纳税人是唯一的经济支柱，委员会不接纳他可被视为担当了主力抚养儿子的角色，并驳回上诉。</w:t>
      </w:r>
    </w:p>
    <w:p w:rsidR="000275C1" w:rsidRPr="006608DA" w:rsidRDefault="000275C1" w:rsidP="00D17A39">
      <w:pPr>
        <w:overflowPunct w:val="0"/>
        <w:autoSpaceDE w:val="0"/>
        <w:autoSpaceDN w:val="0"/>
        <w:ind w:left="993" w:hanging="993"/>
        <w:jc w:val="both"/>
        <w:rPr>
          <w:rFonts w:eastAsia="標楷體"/>
          <w:lang w:eastAsia="zh-HK"/>
        </w:rPr>
      </w:pPr>
    </w:p>
    <w:p w:rsidR="000275C1" w:rsidRPr="006608DA" w:rsidRDefault="006608DA" w:rsidP="007B68ED">
      <w:pPr>
        <w:tabs>
          <w:tab w:val="left" w:pos="2107"/>
        </w:tabs>
        <w:overflowPunct w:val="0"/>
        <w:autoSpaceDE w:val="0"/>
        <w:autoSpaceDN w:val="0"/>
        <w:ind w:leftChars="638" w:left="2107" w:hangingChars="240" w:hanging="576"/>
        <w:jc w:val="both"/>
        <w:rPr>
          <w:rFonts w:eastAsia="標楷體"/>
        </w:rPr>
      </w:pPr>
      <w:r w:rsidRPr="006608DA">
        <w:rPr>
          <w:rFonts w:eastAsia="標楷體"/>
        </w:rPr>
        <w:t>3.3</w:t>
      </w:r>
      <w:r w:rsidRPr="006608DA">
        <w:rPr>
          <w:rFonts w:eastAsia="標楷體"/>
        </w:rPr>
        <w:tab/>
      </w:r>
      <w:r w:rsidRPr="006608DA">
        <w:rPr>
          <w:rFonts w:eastAsia="標楷體"/>
        </w:rPr>
        <w:t>在委员会案例</w:t>
      </w:r>
      <w:r w:rsidRPr="006608DA">
        <w:rPr>
          <w:rFonts w:eastAsia="標楷體"/>
          <w:u w:val="single"/>
        </w:rPr>
        <w:t>D10/11</w:t>
      </w:r>
      <w:r w:rsidRPr="006608DA">
        <w:rPr>
          <w:rFonts w:eastAsia="標楷體"/>
        </w:rPr>
        <w:t xml:space="preserve">, (2011-12) IRBRD, </w:t>
      </w:r>
      <w:proofErr w:type="spellStart"/>
      <w:r w:rsidRPr="006608DA">
        <w:rPr>
          <w:rFonts w:eastAsia="標楷體"/>
        </w:rPr>
        <w:t>vol</w:t>
      </w:r>
      <w:proofErr w:type="spellEnd"/>
      <w:r w:rsidRPr="006608DA">
        <w:rPr>
          <w:rFonts w:eastAsia="標楷體"/>
        </w:rPr>
        <w:t xml:space="preserve"> 26, 207</w:t>
      </w:r>
      <w:r w:rsidRPr="006608DA">
        <w:rPr>
          <w:rFonts w:eastAsia="標楷體"/>
        </w:rPr>
        <w:t>中</w:t>
      </w:r>
      <w:r w:rsidRPr="006608DA">
        <w:rPr>
          <w:rFonts w:eastAsia="標楷體"/>
        </w:rPr>
        <w:t>(</w:t>
      </w:r>
      <w:r w:rsidRPr="006608DA">
        <w:rPr>
          <w:rFonts w:eastAsia="標楷體"/>
        </w:rPr>
        <w:t>以下简称</w:t>
      </w:r>
      <w:r w:rsidRPr="006608DA">
        <w:rPr>
          <w:rFonts w:eastAsia="標楷體"/>
        </w:rPr>
        <w:t>[</w:t>
      </w:r>
      <w:r w:rsidRPr="006608DA">
        <w:rPr>
          <w:rFonts w:eastAsia="標楷體"/>
          <w:u w:val="single"/>
        </w:rPr>
        <w:t>D10/11</w:t>
      </w:r>
      <w:r w:rsidRPr="006608DA">
        <w:rPr>
          <w:rFonts w:eastAsia="標楷體"/>
        </w:rPr>
        <w:t>案</w:t>
      </w:r>
      <w:r w:rsidRPr="006608DA">
        <w:rPr>
          <w:rFonts w:eastAsia="標楷體"/>
        </w:rPr>
        <w:t>])</w:t>
      </w:r>
      <w:r w:rsidRPr="006608DA">
        <w:rPr>
          <w:rFonts w:eastAsia="標楷體"/>
        </w:rPr>
        <w:t>，该案的纳税人就其配偶的姐姐</w:t>
      </w:r>
      <w:r w:rsidRPr="006608DA">
        <w:rPr>
          <w:rFonts w:eastAsia="標楷體"/>
        </w:rPr>
        <w:t>(</w:t>
      </w:r>
      <w:r w:rsidRPr="006608DA">
        <w:rPr>
          <w:rFonts w:eastAsia="標楷體"/>
        </w:rPr>
        <w:t>以下简称「</w:t>
      </w:r>
      <w:r w:rsidRPr="006608DA">
        <w:rPr>
          <w:rFonts w:eastAsia="標楷體"/>
        </w:rPr>
        <w:t>A1</w:t>
      </w:r>
      <w:r w:rsidRPr="006608DA">
        <w:rPr>
          <w:rFonts w:eastAsia="標楷體"/>
        </w:rPr>
        <w:t>女士」</w:t>
      </w:r>
      <w:r w:rsidRPr="006608DA">
        <w:rPr>
          <w:rFonts w:eastAsia="標楷體"/>
        </w:rPr>
        <w:t>)</w:t>
      </w:r>
      <w:r w:rsidRPr="006608DA">
        <w:rPr>
          <w:rFonts w:eastAsia="標楷體"/>
        </w:rPr>
        <w:t>申索供养兄弟姊妹免税额。</w:t>
      </w:r>
      <w:r w:rsidRPr="006608DA">
        <w:rPr>
          <w:rFonts w:eastAsia="標楷體"/>
        </w:rPr>
        <w:t>A1</w:t>
      </w:r>
      <w:r w:rsidRPr="006608DA">
        <w:rPr>
          <w:rFonts w:eastAsia="標楷體"/>
        </w:rPr>
        <w:t>女士罹患小儿麻痹症，下肢变形，需倚靠轮椅行动，与父母居住于内地。该纳税人则与配偶居住于香港，他们负责</w:t>
      </w:r>
      <w:r w:rsidRPr="006608DA">
        <w:rPr>
          <w:rFonts w:eastAsia="標楷體"/>
        </w:rPr>
        <w:t>A1</w:t>
      </w:r>
      <w:r w:rsidRPr="006608DA">
        <w:rPr>
          <w:rFonts w:eastAsia="標楷體"/>
        </w:rPr>
        <w:t>女士及其父母的日常生活开支，间中回内地探望他们。在参考</w:t>
      </w:r>
      <w:r w:rsidRPr="006608DA">
        <w:rPr>
          <w:rFonts w:eastAsia="標楷體"/>
          <w:u w:val="single"/>
        </w:rPr>
        <w:t>薛国强</w:t>
      </w:r>
      <w:r w:rsidRPr="006608DA">
        <w:rPr>
          <w:rFonts w:eastAsia="標楷體"/>
        </w:rPr>
        <w:t>案例后，委员会认为税例第</w:t>
      </w:r>
      <w:r w:rsidRPr="006608DA">
        <w:rPr>
          <w:rFonts w:eastAsia="標楷體"/>
        </w:rPr>
        <w:t>30B</w:t>
      </w:r>
      <w:r w:rsidRPr="006608DA">
        <w:rPr>
          <w:rFonts w:eastAsia="標楷體"/>
        </w:rPr>
        <w:t>条中所要求的「供养」是提供生活上所需要的物品、金钱；而「扶养」则包括金钱以外的需要，即「抚育教养」、「扶持培养」、「扶助供养」。至于「主力扶养」并不止于一般家人间的互相关心，帮助和照顾，亦不止于家人间金钱上的供养。该纳税人要证明他或太太对</w:t>
      </w:r>
      <w:r w:rsidRPr="006608DA">
        <w:rPr>
          <w:rFonts w:eastAsia="標楷體"/>
        </w:rPr>
        <w:t>A1</w:t>
      </w:r>
      <w:r w:rsidRPr="006608DA">
        <w:rPr>
          <w:rFonts w:eastAsia="標楷體"/>
        </w:rPr>
        <w:t>女士有一种优势的、主导的或支配成份的「抚育教养」、「扶持培养」或「扶助供养」。考虑到</w:t>
      </w:r>
      <w:r w:rsidRPr="006608DA">
        <w:rPr>
          <w:rFonts w:eastAsia="標楷體"/>
        </w:rPr>
        <w:t>A1</w:t>
      </w:r>
      <w:r w:rsidRPr="006608DA">
        <w:rPr>
          <w:rFonts w:eastAsia="標楷體"/>
        </w:rPr>
        <w:t>女士的自理能力及分隔两地的事实，以及日常生活中照顾</w:t>
      </w:r>
      <w:r w:rsidRPr="006608DA">
        <w:rPr>
          <w:rFonts w:eastAsia="標楷體"/>
        </w:rPr>
        <w:t>A1</w:t>
      </w:r>
      <w:r w:rsidRPr="006608DA">
        <w:rPr>
          <w:rFonts w:eastAsia="標楷體"/>
        </w:rPr>
        <w:t>女士的是她父母，委员会不接纳该纳税人和其配偶是独力或主力扶养</w:t>
      </w:r>
      <w:r w:rsidRPr="006608DA">
        <w:rPr>
          <w:rFonts w:eastAsia="標楷體"/>
        </w:rPr>
        <w:t>A1</w:t>
      </w:r>
      <w:r w:rsidRPr="006608DA">
        <w:rPr>
          <w:rFonts w:eastAsia="標楷體"/>
        </w:rPr>
        <w:t>女士的人，并驳回上诉。</w:t>
      </w:r>
    </w:p>
    <w:p w:rsidR="000275C1" w:rsidRPr="006608DA" w:rsidRDefault="000275C1" w:rsidP="00D17A39">
      <w:pPr>
        <w:tabs>
          <w:tab w:val="left" w:pos="2055"/>
        </w:tabs>
        <w:overflowPunct w:val="0"/>
        <w:autoSpaceDE w:val="0"/>
        <w:autoSpaceDN w:val="0"/>
        <w:jc w:val="both"/>
        <w:rPr>
          <w:rFonts w:eastAsia="標楷體"/>
          <w:iCs/>
          <w:lang w:eastAsia="zh-HK"/>
        </w:rPr>
      </w:pPr>
    </w:p>
    <w:p w:rsidR="000275C1" w:rsidRPr="006608DA" w:rsidRDefault="006608DA" w:rsidP="007B68ED">
      <w:pPr>
        <w:tabs>
          <w:tab w:val="left" w:pos="2107"/>
        </w:tabs>
        <w:overflowPunct w:val="0"/>
        <w:autoSpaceDE w:val="0"/>
        <w:autoSpaceDN w:val="0"/>
        <w:ind w:leftChars="638" w:left="2107" w:hangingChars="240" w:hanging="576"/>
        <w:jc w:val="both"/>
        <w:rPr>
          <w:rFonts w:eastAsia="標楷體"/>
          <w:iCs/>
          <w:lang w:eastAsia="zh-HK"/>
        </w:rPr>
      </w:pPr>
      <w:r w:rsidRPr="006608DA">
        <w:rPr>
          <w:rFonts w:eastAsia="標楷體"/>
          <w:iCs/>
        </w:rPr>
        <w:t>3.4</w:t>
      </w:r>
      <w:r w:rsidRPr="006608DA">
        <w:rPr>
          <w:rFonts w:eastAsia="標楷體"/>
          <w:iCs/>
        </w:rPr>
        <w:tab/>
      </w:r>
      <w:r w:rsidRPr="006608DA">
        <w:rPr>
          <w:rFonts w:eastAsia="標楷體"/>
          <w:iCs/>
        </w:rPr>
        <w:t>在委员会案例</w:t>
      </w:r>
      <w:r w:rsidRPr="006608DA">
        <w:rPr>
          <w:rFonts w:eastAsia="標楷體"/>
          <w:iCs/>
          <w:u w:val="single"/>
        </w:rPr>
        <w:t>D13/18</w:t>
      </w:r>
      <w:r w:rsidRPr="006608DA">
        <w:rPr>
          <w:rFonts w:eastAsia="標楷體"/>
          <w:iCs/>
        </w:rPr>
        <w:t xml:space="preserve">, (2019-20) IRBRD, </w:t>
      </w:r>
      <w:proofErr w:type="spellStart"/>
      <w:r w:rsidRPr="006608DA">
        <w:rPr>
          <w:rFonts w:eastAsia="標楷體"/>
          <w:iCs/>
        </w:rPr>
        <w:t>vol</w:t>
      </w:r>
      <w:proofErr w:type="spellEnd"/>
      <w:r w:rsidRPr="006608DA">
        <w:rPr>
          <w:rFonts w:eastAsia="標楷體"/>
          <w:iCs/>
        </w:rPr>
        <w:t xml:space="preserve"> 34, 413</w:t>
      </w:r>
      <w:r w:rsidRPr="006608DA">
        <w:rPr>
          <w:rFonts w:eastAsia="標楷體"/>
          <w:iCs/>
        </w:rPr>
        <w:t>中</w:t>
      </w:r>
      <w:r w:rsidRPr="006608DA">
        <w:rPr>
          <w:rFonts w:eastAsia="標楷體"/>
        </w:rPr>
        <w:t>(</w:t>
      </w:r>
      <w:r w:rsidRPr="006608DA">
        <w:rPr>
          <w:rFonts w:eastAsia="標楷體"/>
        </w:rPr>
        <w:t>以下简称</w:t>
      </w:r>
      <w:r w:rsidRPr="006608DA">
        <w:rPr>
          <w:rFonts w:eastAsia="標楷體"/>
        </w:rPr>
        <w:t>[</w:t>
      </w:r>
      <w:r w:rsidRPr="006608DA">
        <w:rPr>
          <w:rFonts w:eastAsia="標楷體"/>
          <w:u w:val="single"/>
        </w:rPr>
        <w:t>D13/18</w:t>
      </w:r>
      <w:r w:rsidRPr="006608DA">
        <w:rPr>
          <w:rFonts w:eastAsia="標楷體"/>
        </w:rPr>
        <w:t>]</w:t>
      </w:r>
      <w:r w:rsidRPr="006608DA">
        <w:rPr>
          <w:rFonts w:eastAsia="標楷體"/>
        </w:rPr>
        <w:t>案</w:t>
      </w:r>
      <w:r w:rsidRPr="006608DA">
        <w:rPr>
          <w:rFonts w:eastAsia="標楷體"/>
        </w:rPr>
        <w:t>)</w:t>
      </w:r>
      <w:r w:rsidRPr="006608DA">
        <w:rPr>
          <w:rFonts w:eastAsia="標楷體"/>
        </w:rPr>
        <w:t>，该案的纳税人就其兄长申索供养兄弟姊妹免税额。该纳税人的兄长是严重智障的伤残人士，没有自理能力，起居饮食需要照顾，不能工作，并长期住院。该纳税人有全职工作，一半时间在香港，另一半时间在内地；他指自己是家庭生活的主要经济来源，是主力扶养各家庭成员</w:t>
      </w:r>
      <w:r w:rsidRPr="006608DA">
        <w:rPr>
          <w:rFonts w:eastAsia="標楷體"/>
        </w:rPr>
        <w:t>(</w:t>
      </w:r>
      <w:r w:rsidRPr="006608DA">
        <w:rPr>
          <w:rFonts w:eastAsia="標楷體"/>
        </w:rPr>
        <w:t>包括父母，其兄</w:t>
      </w:r>
      <w:r w:rsidRPr="006608DA">
        <w:rPr>
          <w:rFonts w:eastAsia="標楷體"/>
        </w:rPr>
        <w:lastRenderedPageBreak/>
        <w:t>长及弟弟</w:t>
      </w:r>
      <w:r w:rsidRPr="006608DA">
        <w:rPr>
          <w:rFonts w:eastAsia="標楷體"/>
        </w:rPr>
        <w:t>)</w:t>
      </w:r>
      <w:r w:rsidRPr="006608DA">
        <w:rPr>
          <w:rFonts w:eastAsia="標楷體"/>
        </w:rPr>
        <w:t>的人。委员会在考虑各项事实后，认为该纳税人并非独力扶养其兄长；至于是否主力扶养其兄长，委员会在参考</w:t>
      </w:r>
      <w:r w:rsidRPr="006608DA">
        <w:rPr>
          <w:rFonts w:eastAsia="標楷體"/>
          <w:u w:val="single"/>
        </w:rPr>
        <w:t>薛国强</w:t>
      </w:r>
      <w:r w:rsidRPr="006608DA">
        <w:rPr>
          <w:rFonts w:eastAsia="標楷體"/>
        </w:rPr>
        <w:t>及</w:t>
      </w:r>
      <w:r w:rsidRPr="006608DA">
        <w:rPr>
          <w:rFonts w:eastAsia="標楷體"/>
          <w:u w:val="single"/>
        </w:rPr>
        <w:t>D10/11</w:t>
      </w:r>
      <w:r w:rsidRPr="006608DA">
        <w:rPr>
          <w:rFonts w:eastAsia="標楷體"/>
        </w:rPr>
        <w:t>案例后，认为该纳税人作为家庭成员对哥哥有一般家人间的互相关心、帮助和照顾，但是他要全职工作，他能拿出亲自照顾和关怀兄长的时间应是有限及少于已退休的母亲。因此，委员会认为该纳税人并未能证明他主力扶养其兄长。</w:t>
      </w:r>
    </w:p>
    <w:p w:rsidR="000275C1" w:rsidRPr="006608DA" w:rsidRDefault="000275C1" w:rsidP="00D17A39">
      <w:pPr>
        <w:widowControl w:val="0"/>
        <w:overflowPunct w:val="0"/>
        <w:autoSpaceDE w:val="0"/>
        <w:autoSpaceDN w:val="0"/>
        <w:ind w:left="720"/>
        <w:rPr>
          <w:rFonts w:eastAsia="標楷體"/>
          <w:lang w:eastAsia="zh-HK"/>
        </w:rPr>
      </w:pPr>
    </w:p>
    <w:p w:rsidR="008E1CAE" w:rsidRPr="006608DA" w:rsidRDefault="006608DA" w:rsidP="007B68ED">
      <w:pPr>
        <w:widowControl w:val="0"/>
        <w:numPr>
          <w:ilvl w:val="0"/>
          <w:numId w:val="24"/>
        </w:numPr>
        <w:tabs>
          <w:tab w:val="clear" w:pos="720"/>
        </w:tabs>
        <w:overflowPunct w:val="0"/>
        <w:autoSpaceDE w:val="0"/>
        <w:autoSpaceDN w:val="0"/>
        <w:ind w:left="142" w:hanging="142"/>
        <w:rPr>
          <w:rFonts w:eastAsia="標楷體"/>
          <w:b/>
          <w:bCs/>
          <w:kern w:val="2"/>
          <w:sz w:val="28"/>
          <w:szCs w:val="28"/>
          <w:lang w:val="en-GB" w:eastAsia="zh-TW" w:bidi="ar-SA"/>
        </w:rPr>
      </w:pPr>
      <w:r w:rsidRPr="006608DA">
        <w:rPr>
          <w:rFonts w:eastAsia="標楷體"/>
          <w:b/>
          <w:sz w:val="28"/>
          <w:szCs w:val="28"/>
        </w:rPr>
        <w:t>上诉人的上诉理由</w:t>
      </w:r>
    </w:p>
    <w:p w:rsidR="008E1CAE" w:rsidRPr="006608DA" w:rsidRDefault="008E1CAE" w:rsidP="00D17A39">
      <w:pPr>
        <w:widowControl w:val="0"/>
        <w:overflowPunct w:val="0"/>
        <w:autoSpaceDE w:val="0"/>
        <w:autoSpaceDN w:val="0"/>
        <w:ind w:left="720"/>
        <w:rPr>
          <w:rFonts w:eastAsia="標楷體"/>
          <w:b/>
          <w:u w:val="single"/>
          <w:lang w:eastAsia="zh-HK"/>
        </w:rPr>
      </w:pPr>
    </w:p>
    <w:p w:rsidR="004C03F5" w:rsidRPr="006608DA" w:rsidRDefault="006608DA" w:rsidP="007B68ED">
      <w:pPr>
        <w:tabs>
          <w:tab w:val="left" w:pos="2107"/>
        </w:tabs>
        <w:overflowPunct w:val="0"/>
        <w:autoSpaceDE w:val="0"/>
        <w:autoSpaceDN w:val="0"/>
        <w:ind w:leftChars="638" w:left="2107" w:hangingChars="240" w:hanging="576"/>
        <w:jc w:val="both"/>
        <w:rPr>
          <w:rFonts w:eastAsia="標楷體"/>
          <w:lang w:eastAsia="zh-HK"/>
        </w:rPr>
      </w:pPr>
      <w:r w:rsidRPr="006608DA">
        <w:rPr>
          <w:rFonts w:eastAsia="標楷體"/>
        </w:rPr>
        <w:t>4.1</w:t>
      </w:r>
      <w:r w:rsidRPr="006608DA">
        <w:rPr>
          <w:rFonts w:eastAsia="標楷體"/>
        </w:rPr>
        <w:tab/>
      </w:r>
      <w:r w:rsidRPr="006608DA">
        <w:rPr>
          <w:rFonts w:eastAsia="標楷體"/>
        </w:rPr>
        <w:t>上诉人认为他在</w:t>
      </w:r>
      <w:r w:rsidRPr="006608DA">
        <w:rPr>
          <w:rFonts w:eastAsia="標楷體"/>
        </w:rPr>
        <w:t>2017/18</w:t>
      </w:r>
      <w:r w:rsidRPr="006608DA">
        <w:rPr>
          <w:rFonts w:eastAsia="標楷體"/>
        </w:rPr>
        <w:t>课税年度应就</w:t>
      </w:r>
      <w:r w:rsidRPr="006608DA">
        <w:rPr>
          <w:rFonts w:eastAsia="標楷體"/>
        </w:rPr>
        <w:t>B</w:t>
      </w:r>
      <w:r w:rsidRPr="006608DA">
        <w:rPr>
          <w:rFonts w:eastAsia="標楷體"/>
        </w:rPr>
        <w:t>妹获给予供养兄弟姊妹免税额及伤残受养人免税额，理由如下：</w:t>
      </w:r>
    </w:p>
    <w:p w:rsidR="008E1CAE" w:rsidRPr="006608DA" w:rsidRDefault="008E1CAE" w:rsidP="00D17A39">
      <w:pPr>
        <w:tabs>
          <w:tab w:val="left" w:pos="993"/>
          <w:tab w:val="left" w:pos="2055"/>
        </w:tabs>
        <w:overflowPunct w:val="0"/>
        <w:autoSpaceDE w:val="0"/>
        <w:autoSpaceDN w:val="0"/>
        <w:ind w:left="850" w:hangingChars="354" w:hanging="850"/>
        <w:jc w:val="both"/>
        <w:rPr>
          <w:rFonts w:eastAsia="標楷體"/>
          <w:lang w:eastAsia="zh-HK"/>
        </w:rPr>
      </w:pPr>
    </w:p>
    <w:p w:rsidR="008E1CAE" w:rsidRPr="006608DA" w:rsidRDefault="006608DA" w:rsidP="007B68ED">
      <w:pPr>
        <w:pStyle w:val="afd"/>
        <w:widowControl w:val="0"/>
        <w:numPr>
          <w:ilvl w:val="0"/>
          <w:numId w:val="30"/>
        </w:numPr>
        <w:tabs>
          <w:tab w:val="left" w:pos="2683"/>
        </w:tabs>
        <w:overflowPunct w:val="0"/>
        <w:autoSpaceDE w:val="0"/>
        <w:autoSpaceDN w:val="0"/>
        <w:ind w:leftChars="878" w:left="2683" w:hangingChars="240" w:hanging="576"/>
        <w:contextualSpacing w:val="0"/>
        <w:jc w:val="both"/>
        <w:rPr>
          <w:rFonts w:eastAsia="標楷體"/>
          <w:lang w:eastAsia="zh-HK"/>
        </w:rPr>
      </w:pPr>
      <w:r w:rsidRPr="006608DA">
        <w:rPr>
          <w:rFonts w:eastAsia="標楷體"/>
        </w:rPr>
        <w:t>上诉人与</w:t>
      </w:r>
      <w:r w:rsidRPr="006608DA">
        <w:rPr>
          <w:rFonts w:eastAsia="標楷體"/>
        </w:rPr>
        <w:t>B</w:t>
      </w:r>
      <w:r w:rsidRPr="006608DA">
        <w:rPr>
          <w:rFonts w:eastAsia="標楷體"/>
        </w:rPr>
        <w:t>妹的年龄相近，感情深厚，并相处于同一屋檐下，与委员会案例</w:t>
      </w:r>
      <w:r w:rsidRPr="006608DA">
        <w:rPr>
          <w:rFonts w:eastAsia="標楷體"/>
          <w:u w:val="single"/>
        </w:rPr>
        <w:t>D10/11</w:t>
      </w:r>
      <w:r w:rsidRPr="006608DA">
        <w:rPr>
          <w:rFonts w:eastAsia="標楷體"/>
        </w:rPr>
        <w:t>中，中港相隔的情况并不相同。</w:t>
      </w:r>
    </w:p>
    <w:p w:rsidR="008E1CAE" w:rsidRPr="006608DA" w:rsidRDefault="008E1CAE" w:rsidP="007B68ED">
      <w:pPr>
        <w:pStyle w:val="afd"/>
        <w:tabs>
          <w:tab w:val="left" w:pos="2683"/>
        </w:tabs>
        <w:overflowPunct w:val="0"/>
        <w:autoSpaceDE w:val="0"/>
        <w:autoSpaceDN w:val="0"/>
        <w:ind w:leftChars="878" w:left="2683" w:hangingChars="240" w:hanging="576"/>
        <w:jc w:val="both"/>
        <w:rPr>
          <w:rFonts w:eastAsia="標楷體"/>
          <w:lang w:eastAsia="zh-HK"/>
        </w:rPr>
      </w:pPr>
    </w:p>
    <w:p w:rsidR="008E1CAE" w:rsidRPr="006608DA" w:rsidRDefault="006608DA" w:rsidP="007B68ED">
      <w:pPr>
        <w:pStyle w:val="afd"/>
        <w:widowControl w:val="0"/>
        <w:numPr>
          <w:ilvl w:val="0"/>
          <w:numId w:val="30"/>
        </w:numPr>
        <w:tabs>
          <w:tab w:val="left" w:pos="2683"/>
        </w:tabs>
        <w:overflowPunct w:val="0"/>
        <w:autoSpaceDE w:val="0"/>
        <w:autoSpaceDN w:val="0"/>
        <w:ind w:leftChars="878" w:left="2683" w:hangingChars="240" w:hanging="576"/>
        <w:contextualSpacing w:val="0"/>
        <w:jc w:val="both"/>
        <w:rPr>
          <w:rFonts w:eastAsia="標楷體"/>
          <w:lang w:eastAsia="zh-HK"/>
        </w:rPr>
      </w:pPr>
      <w:r w:rsidRPr="006608DA">
        <w:rPr>
          <w:rFonts w:eastAsia="標楷體"/>
        </w:rPr>
        <w:t>上诉人作为家中唯一的经济支柱，在外工作因而不可以全天候照顾</w:t>
      </w:r>
      <w:r w:rsidRPr="006608DA">
        <w:rPr>
          <w:rFonts w:eastAsia="標楷體"/>
        </w:rPr>
        <w:t>B</w:t>
      </w:r>
      <w:r w:rsidRPr="006608DA">
        <w:rPr>
          <w:rFonts w:eastAsia="標楷體"/>
        </w:rPr>
        <w:t>妹的起居饮食，需由父母照顾。他在供养</w:t>
      </w:r>
      <w:r w:rsidRPr="006608DA">
        <w:rPr>
          <w:rFonts w:eastAsia="標楷體"/>
        </w:rPr>
        <w:t>B</w:t>
      </w:r>
      <w:r w:rsidRPr="006608DA">
        <w:rPr>
          <w:rFonts w:eastAsia="標楷體"/>
        </w:rPr>
        <w:t>妹一事上的优势、主导权或支配成份，不应因他的工作时间而忽略了他供养</w:t>
      </w:r>
      <w:r w:rsidRPr="006608DA">
        <w:rPr>
          <w:rFonts w:eastAsia="標楷體"/>
        </w:rPr>
        <w:t>B</w:t>
      </w:r>
      <w:r w:rsidRPr="006608DA">
        <w:rPr>
          <w:rFonts w:eastAsia="標楷體"/>
        </w:rPr>
        <w:t>妹的实情。</w:t>
      </w:r>
    </w:p>
    <w:p w:rsidR="007B68ED" w:rsidRPr="006608DA" w:rsidRDefault="007B68ED" w:rsidP="007B68ED">
      <w:pPr>
        <w:tabs>
          <w:tab w:val="left" w:pos="2107"/>
        </w:tabs>
        <w:overflowPunct w:val="0"/>
        <w:autoSpaceDE w:val="0"/>
        <w:autoSpaceDN w:val="0"/>
        <w:ind w:leftChars="638" w:left="2107" w:hangingChars="240" w:hanging="576"/>
        <w:jc w:val="both"/>
        <w:rPr>
          <w:rFonts w:eastAsia="標楷體"/>
          <w:lang w:eastAsia="zh-HK"/>
        </w:rPr>
      </w:pPr>
    </w:p>
    <w:p w:rsidR="004C03F5" w:rsidRPr="006608DA" w:rsidRDefault="006608DA" w:rsidP="007B68ED">
      <w:pPr>
        <w:tabs>
          <w:tab w:val="left" w:pos="2107"/>
        </w:tabs>
        <w:overflowPunct w:val="0"/>
        <w:autoSpaceDE w:val="0"/>
        <w:autoSpaceDN w:val="0"/>
        <w:ind w:leftChars="638" w:left="2107" w:hangingChars="240" w:hanging="576"/>
        <w:jc w:val="both"/>
        <w:rPr>
          <w:rFonts w:eastAsia="標楷體"/>
          <w:lang w:val="en-GB" w:eastAsia="zh-HK"/>
        </w:rPr>
      </w:pPr>
      <w:r w:rsidRPr="006608DA">
        <w:rPr>
          <w:rFonts w:eastAsia="標楷體"/>
        </w:rPr>
        <w:t>4.2</w:t>
      </w:r>
      <w:r w:rsidRPr="006608DA">
        <w:rPr>
          <w:rFonts w:eastAsia="標楷體"/>
        </w:rPr>
        <w:tab/>
      </w:r>
      <w:r w:rsidRPr="006608DA">
        <w:rPr>
          <w:rFonts w:eastAsia="標楷體"/>
        </w:rPr>
        <w:t>答辩人的决定基于空洞及抽象的理由，未有根据具体标准作出衡量，令裁决可以因人而异，纳税人无法适从。</w:t>
      </w:r>
    </w:p>
    <w:p w:rsidR="00833425" w:rsidRPr="006608DA" w:rsidRDefault="00833425" w:rsidP="00D17A39">
      <w:pPr>
        <w:tabs>
          <w:tab w:val="left" w:pos="709"/>
          <w:tab w:val="left" w:pos="1440"/>
        </w:tabs>
        <w:overflowPunct w:val="0"/>
        <w:autoSpaceDE w:val="0"/>
        <w:autoSpaceDN w:val="0"/>
        <w:ind w:left="607" w:hangingChars="253" w:hanging="607"/>
        <w:jc w:val="both"/>
        <w:rPr>
          <w:rFonts w:eastAsia="標楷體"/>
          <w:lang w:val="en-GB" w:eastAsia="zh-HK"/>
        </w:rPr>
      </w:pPr>
    </w:p>
    <w:p w:rsidR="00A12B50" w:rsidRPr="006608DA" w:rsidRDefault="006608DA" w:rsidP="007B68ED">
      <w:pPr>
        <w:widowControl w:val="0"/>
        <w:numPr>
          <w:ilvl w:val="0"/>
          <w:numId w:val="24"/>
        </w:numPr>
        <w:tabs>
          <w:tab w:val="clear" w:pos="720"/>
        </w:tabs>
        <w:overflowPunct w:val="0"/>
        <w:autoSpaceDE w:val="0"/>
        <w:autoSpaceDN w:val="0"/>
        <w:ind w:left="0" w:firstLine="0"/>
        <w:rPr>
          <w:rFonts w:eastAsia="標楷體"/>
          <w:b/>
          <w:bCs/>
          <w:kern w:val="2"/>
          <w:sz w:val="28"/>
          <w:szCs w:val="28"/>
          <w:lang w:val="en-GB" w:eastAsia="zh-TW" w:bidi="ar-SA"/>
        </w:rPr>
      </w:pPr>
      <w:r w:rsidRPr="006608DA">
        <w:rPr>
          <w:rFonts w:eastAsia="標楷體"/>
          <w:b/>
          <w:sz w:val="28"/>
          <w:szCs w:val="28"/>
        </w:rPr>
        <w:t>案情分析</w:t>
      </w:r>
    </w:p>
    <w:p w:rsidR="00A12B50" w:rsidRPr="006608DA" w:rsidRDefault="00A12B50" w:rsidP="00D17A39">
      <w:pPr>
        <w:tabs>
          <w:tab w:val="left" w:pos="709"/>
          <w:tab w:val="left" w:pos="1440"/>
        </w:tabs>
        <w:overflowPunct w:val="0"/>
        <w:autoSpaceDE w:val="0"/>
        <w:autoSpaceDN w:val="0"/>
        <w:ind w:left="607" w:hangingChars="253" w:hanging="607"/>
        <w:jc w:val="both"/>
        <w:rPr>
          <w:rFonts w:eastAsia="標楷體"/>
          <w:lang w:val="en-GB" w:eastAsia="zh-HK"/>
        </w:rPr>
      </w:pPr>
    </w:p>
    <w:p w:rsidR="00833425" w:rsidRPr="006608DA" w:rsidRDefault="006608DA" w:rsidP="002A022F">
      <w:pPr>
        <w:pStyle w:val="afd"/>
        <w:numPr>
          <w:ilvl w:val="1"/>
          <w:numId w:val="24"/>
        </w:numPr>
        <w:tabs>
          <w:tab w:val="clear" w:pos="1200"/>
          <w:tab w:val="left" w:pos="2107"/>
        </w:tabs>
        <w:overflowPunct w:val="0"/>
        <w:autoSpaceDE w:val="0"/>
        <w:autoSpaceDN w:val="0"/>
        <w:ind w:leftChars="638" w:left="2107" w:hangingChars="240" w:hanging="576"/>
        <w:jc w:val="both"/>
        <w:rPr>
          <w:rFonts w:eastAsia="標楷體"/>
        </w:rPr>
      </w:pPr>
      <w:r w:rsidRPr="006608DA">
        <w:rPr>
          <w:rFonts w:eastAsia="標楷體"/>
        </w:rPr>
        <w:t>上诉人是家中无论在</w:t>
      </w:r>
      <w:r w:rsidRPr="006608DA">
        <w:rPr>
          <w:rFonts w:eastAsia="標楷體"/>
        </w:rPr>
        <w:t>C</w:t>
      </w:r>
      <w:r w:rsidRPr="006608DA">
        <w:rPr>
          <w:rFonts w:eastAsia="標楷體"/>
        </w:rPr>
        <w:t>物业或</w:t>
      </w:r>
      <w:r w:rsidRPr="006608DA">
        <w:rPr>
          <w:rFonts w:eastAsia="標楷體"/>
        </w:rPr>
        <w:t>A</w:t>
      </w:r>
      <w:r w:rsidRPr="006608DA">
        <w:rPr>
          <w:rFonts w:eastAsia="標楷體"/>
        </w:rPr>
        <w:t>物业的家庭中主要经济支柱。在课税年度上诉人月入超过七万元。父亲是一名今年已届八十三岁的退休公务员，每月退休金大概两万元左右。他体弱多病，需要长期支付医疗及购药等开销，下面在这方面有详细讨论。今年七十二岁的母亲及上诉人妻子在课税年度并无工作，上诉人育有一名幼子。</w:t>
      </w:r>
    </w:p>
    <w:p w:rsidR="004C1BF3" w:rsidRPr="006608DA" w:rsidRDefault="004C1BF3" w:rsidP="002A022F">
      <w:pPr>
        <w:pStyle w:val="afd"/>
        <w:tabs>
          <w:tab w:val="left" w:pos="2107"/>
        </w:tabs>
        <w:overflowPunct w:val="0"/>
        <w:autoSpaceDE w:val="0"/>
        <w:autoSpaceDN w:val="0"/>
        <w:ind w:leftChars="638" w:left="2107" w:hangingChars="240" w:hanging="576"/>
        <w:jc w:val="both"/>
        <w:rPr>
          <w:rFonts w:eastAsia="標楷體"/>
        </w:rPr>
      </w:pPr>
    </w:p>
    <w:p w:rsidR="004C1BF3" w:rsidRPr="006608DA" w:rsidRDefault="006608DA" w:rsidP="002A022F">
      <w:pPr>
        <w:pStyle w:val="afd"/>
        <w:numPr>
          <w:ilvl w:val="1"/>
          <w:numId w:val="24"/>
        </w:numPr>
        <w:tabs>
          <w:tab w:val="clear" w:pos="1200"/>
          <w:tab w:val="left" w:pos="2107"/>
        </w:tabs>
        <w:overflowPunct w:val="0"/>
        <w:autoSpaceDE w:val="0"/>
        <w:autoSpaceDN w:val="0"/>
        <w:ind w:leftChars="638" w:left="2107" w:hangingChars="240" w:hanging="576"/>
        <w:jc w:val="both"/>
        <w:rPr>
          <w:rFonts w:eastAsia="標楷體"/>
        </w:rPr>
      </w:pPr>
      <w:r w:rsidRPr="006608DA">
        <w:rPr>
          <w:rFonts w:eastAsia="標楷體"/>
        </w:rPr>
        <w:t>B</w:t>
      </w:r>
      <w:r w:rsidRPr="006608DA">
        <w:rPr>
          <w:rFonts w:eastAsia="標楷體"/>
        </w:rPr>
        <w:t>妹理论上是受雇于</w:t>
      </w:r>
      <w:r w:rsidRPr="006608DA">
        <w:rPr>
          <w:rFonts w:eastAsia="標楷體"/>
        </w:rPr>
        <w:t>D</w:t>
      </w:r>
      <w:r w:rsidRPr="006608DA">
        <w:rPr>
          <w:rFonts w:eastAsia="標楷體"/>
        </w:rPr>
        <w:t>机构，工作是售卖面包。但由她每月只拿取比最低工资还低的待遇，她每天负责摆放面包的工作，以及每天工作四小时可见，作为一名患有唐氏综合症的女孩，该份工作似是该机构旨在诱导</w:t>
      </w:r>
      <w:r w:rsidRPr="006608DA">
        <w:rPr>
          <w:rFonts w:eastAsia="標楷體"/>
        </w:rPr>
        <w:t>B</w:t>
      </w:r>
      <w:r w:rsidRPr="006608DA">
        <w:rPr>
          <w:rFonts w:eastAsia="標楷體"/>
        </w:rPr>
        <w:t>妹融入社会的辅助，比提供一份就业职位为真。</w:t>
      </w:r>
      <w:r w:rsidRPr="006608DA">
        <w:rPr>
          <w:rFonts w:eastAsia="標楷體"/>
        </w:rPr>
        <w:t>B</w:t>
      </w:r>
      <w:r w:rsidRPr="006608DA">
        <w:rPr>
          <w:rFonts w:eastAsia="標楷體"/>
        </w:rPr>
        <w:t>妹虽另有伤残津贴，但只有少部份用于她的日常开支，大部份由母亲替她储蓄。鉴于父母年纪老迈，积蓄津贴以备</w:t>
      </w:r>
      <w:r w:rsidRPr="006608DA">
        <w:rPr>
          <w:rFonts w:eastAsia="標楷體"/>
        </w:rPr>
        <w:t>B</w:t>
      </w:r>
      <w:r w:rsidRPr="006608DA">
        <w:rPr>
          <w:rFonts w:eastAsia="標楷體"/>
        </w:rPr>
        <w:t>妹将来之用是容易理解。</w:t>
      </w:r>
      <w:r w:rsidRPr="006608DA">
        <w:rPr>
          <w:rFonts w:eastAsia="標楷體"/>
        </w:rPr>
        <w:t>B</w:t>
      </w:r>
      <w:r w:rsidRPr="006608DA">
        <w:rPr>
          <w:rFonts w:eastAsia="標楷體"/>
        </w:rPr>
        <w:t>妹能获伤残津贴，亦显示她没有跟一般常人一样的自立及维生能力，难觅一份正式工作岗位。</w:t>
      </w:r>
    </w:p>
    <w:p w:rsidR="00AD6FE5" w:rsidRPr="006608DA" w:rsidRDefault="00AD6FE5" w:rsidP="002A022F">
      <w:pPr>
        <w:pStyle w:val="afd"/>
        <w:tabs>
          <w:tab w:val="left" w:pos="2107"/>
        </w:tabs>
        <w:overflowPunct w:val="0"/>
        <w:autoSpaceDE w:val="0"/>
        <w:autoSpaceDN w:val="0"/>
        <w:ind w:leftChars="638" w:left="2107" w:hangingChars="240" w:hanging="576"/>
        <w:rPr>
          <w:rFonts w:eastAsia="標楷體"/>
        </w:rPr>
      </w:pPr>
    </w:p>
    <w:p w:rsidR="00AD6FE5" w:rsidRPr="006608DA" w:rsidRDefault="006608DA" w:rsidP="002A022F">
      <w:pPr>
        <w:pStyle w:val="afd"/>
        <w:numPr>
          <w:ilvl w:val="1"/>
          <w:numId w:val="24"/>
        </w:numPr>
        <w:tabs>
          <w:tab w:val="clear" w:pos="1200"/>
          <w:tab w:val="left" w:pos="2107"/>
        </w:tabs>
        <w:overflowPunct w:val="0"/>
        <w:autoSpaceDE w:val="0"/>
        <w:autoSpaceDN w:val="0"/>
        <w:ind w:leftChars="638" w:left="2107" w:hangingChars="240" w:hanging="576"/>
        <w:jc w:val="both"/>
        <w:rPr>
          <w:rFonts w:eastAsia="標楷體"/>
          <w:lang w:eastAsia="zh-TW"/>
        </w:rPr>
      </w:pPr>
      <w:r w:rsidRPr="006608DA">
        <w:rPr>
          <w:rFonts w:eastAsia="標楷體"/>
        </w:rPr>
        <w:t>上诉人及其母亲声称前者每月大概给予后者一万五仟元左右。但每逢周末，</w:t>
      </w:r>
      <w:r w:rsidRPr="006608DA">
        <w:rPr>
          <w:rFonts w:eastAsia="標楷體"/>
        </w:rPr>
        <w:t>C</w:t>
      </w:r>
      <w:r w:rsidRPr="006608DA">
        <w:rPr>
          <w:rFonts w:eastAsia="標楷體"/>
        </w:rPr>
        <w:t>物业家庭的超市购物，柴米油盐，家居添置，电器维修，</w:t>
      </w:r>
      <w:r w:rsidRPr="006608DA">
        <w:rPr>
          <w:rFonts w:eastAsia="標楷體"/>
        </w:rPr>
        <w:t>B</w:t>
      </w:r>
      <w:r w:rsidRPr="006608DA">
        <w:rPr>
          <w:rFonts w:eastAsia="標楷體"/>
        </w:rPr>
        <w:t>妹日常生活费，包括购买手机，上网费，电影及演唱会门票，健身室费用等等，均由上诉人支付。此外，上诉人曾亲自送父亲到私家医院进行俗称「通波仔」手术，花费十六万港元。上诉人父亲在</w:t>
      </w:r>
      <w:r w:rsidRPr="006608DA">
        <w:rPr>
          <w:rFonts w:eastAsia="標楷體"/>
        </w:rPr>
        <w:t>14</w:t>
      </w:r>
      <w:r w:rsidRPr="006608DA">
        <w:rPr>
          <w:rFonts w:eastAsia="標楷體"/>
        </w:rPr>
        <w:t>年前亦曾因肠癌二期动过手术。</w:t>
      </w:r>
    </w:p>
    <w:p w:rsidR="00946BAB" w:rsidRPr="006608DA" w:rsidRDefault="00946BAB" w:rsidP="002A022F">
      <w:pPr>
        <w:pStyle w:val="afd"/>
        <w:tabs>
          <w:tab w:val="left" w:pos="2107"/>
        </w:tabs>
        <w:overflowPunct w:val="0"/>
        <w:autoSpaceDE w:val="0"/>
        <w:autoSpaceDN w:val="0"/>
        <w:ind w:leftChars="638" w:left="2107" w:hangingChars="240" w:hanging="576"/>
        <w:rPr>
          <w:rFonts w:eastAsia="標楷體"/>
          <w:lang w:eastAsia="zh-TW"/>
        </w:rPr>
      </w:pPr>
    </w:p>
    <w:p w:rsidR="00946BAB" w:rsidRPr="006608DA" w:rsidRDefault="006608DA" w:rsidP="002A022F">
      <w:pPr>
        <w:pStyle w:val="afd"/>
        <w:numPr>
          <w:ilvl w:val="1"/>
          <w:numId w:val="24"/>
        </w:numPr>
        <w:tabs>
          <w:tab w:val="clear" w:pos="1200"/>
          <w:tab w:val="left" w:pos="2107"/>
        </w:tabs>
        <w:overflowPunct w:val="0"/>
        <w:autoSpaceDE w:val="0"/>
        <w:autoSpaceDN w:val="0"/>
        <w:ind w:leftChars="638" w:left="2107" w:hangingChars="240" w:hanging="576"/>
        <w:jc w:val="both"/>
        <w:rPr>
          <w:rFonts w:eastAsia="標楷體"/>
        </w:rPr>
      </w:pPr>
      <w:r w:rsidRPr="006608DA">
        <w:rPr>
          <w:rFonts w:eastAsia="標楷體"/>
        </w:rPr>
        <w:t>由上述可见，即使上诉人非「独力」扶养</w:t>
      </w:r>
      <w:r w:rsidRPr="006608DA">
        <w:rPr>
          <w:rFonts w:eastAsia="標楷體"/>
        </w:rPr>
        <w:t>B</w:t>
      </w:r>
      <w:r w:rsidRPr="006608DA">
        <w:rPr>
          <w:rFonts w:eastAsia="標楷體"/>
        </w:rPr>
        <w:t>妹，他仍是</w:t>
      </w:r>
      <w:r w:rsidRPr="006608DA">
        <w:rPr>
          <w:rFonts w:eastAsia="標楷體"/>
        </w:rPr>
        <w:t>C</w:t>
      </w:r>
      <w:r w:rsidRPr="006608DA">
        <w:rPr>
          <w:rFonts w:eastAsia="標楷體"/>
        </w:rPr>
        <w:t>物业的家的主要经济支柱。在本案中双方均不争议上诉人是否「独力」扶养</w:t>
      </w:r>
      <w:r w:rsidRPr="006608DA">
        <w:rPr>
          <w:rFonts w:eastAsia="標楷體"/>
        </w:rPr>
        <w:t>B</w:t>
      </w:r>
      <w:r w:rsidRPr="006608DA">
        <w:rPr>
          <w:rFonts w:eastAsia="標楷體"/>
        </w:rPr>
        <w:t>妹。因此，本委员会在下面只详细分析「主力扶养」的问题。</w:t>
      </w:r>
    </w:p>
    <w:p w:rsidR="00085AAC" w:rsidRPr="006608DA" w:rsidRDefault="00085AAC" w:rsidP="002A022F">
      <w:pPr>
        <w:pStyle w:val="afd"/>
        <w:tabs>
          <w:tab w:val="left" w:pos="2107"/>
        </w:tabs>
        <w:overflowPunct w:val="0"/>
        <w:autoSpaceDE w:val="0"/>
        <w:autoSpaceDN w:val="0"/>
        <w:ind w:leftChars="638" w:left="2107" w:hangingChars="240" w:hanging="576"/>
        <w:rPr>
          <w:rFonts w:eastAsia="標楷體"/>
        </w:rPr>
      </w:pPr>
    </w:p>
    <w:p w:rsidR="00AB27F7" w:rsidRPr="006608DA" w:rsidRDefault="006608DA" w:rsidP="002A022F">
      <w:pPr>
        <w:pStyle w:val="afd"/>
        <w:numPr>
          <w:ilvl w:val="1"/>
          <w:numId w:val="24"/>
        </w:numPr>
        <w:tabs>
          <w:tab w:val="clear" w:pos="1200"/>
          <w:tab w:val="left" w:pos="2107"/>
        </w:tabs>
        <w:overflowPunct w:val="0"/>
        <w:autoSpaceDE w:val="0"/>
        <w:autoSpaceDN w:val="0"/>
        <w:ind w:leftChars="638" w:left="2107" w:hangingChars="240" w:hanging="576"/>
        <w:jc w:val="both"/>
        <w:rPr>
          <w:rFonts w:eastAsia="標楷體"/>
        </w:rPr>
      </w:pPr>
      <w:r w:rsidRPr="006608DA">
        <w:rPr>
          <w:rFonts w:eastAsia="標楷體"/>
        </w:rPr>
        <w:t>根据上诉人及其母亲的证供，上诉人是一名热爱家庭，孝顺敬老的人，对</w:t>
      </w:r>
      <w:r w:rsidRPr="006608DA">
        <w:rPr>
          <w:rFonts w:eastAsia="標楷體"/>
        </w:rPr>
        <w:t>B</w:t>
      </w:r>
      <w:r w:rsidRPr="006608DA">
        <w:rPr>
          <w:rFonts w:eastAsia="標楷體"/>
        </w:rPr>
        <w:t>妹呵护备至。由上诉人母亲忆述兄妹两人年幼时，上诉人如何与同学争吵，极力否认</w:t>
      </w:r>
      <w:r w:rsidRPr="006608DA">
        <w:rPr>
          <w:rFonts w:eastAsia="標楷體"/>
        </w:rPr>
        <w:t>B</w:t>
      </w:r>
      <w:r w:rsidRPr="006608DA">
        <w:rPr>
          <w:rFonts w:eastAsia="標楷體"/>
        </w:rPr>
        <w:t>妹是有精神问题，可见上诉人从小便一直维护</w:t>
      </w:r>
      <w:r w:rsidRPr="006608DA">
        <w:rPr>
          <w:rFonts w:eastAsia="標楷體"/>
        </w:rPr>
        <w:t>B</w:t>
      </w:r>
      <w:r w:rsidRPr="006608DA">
        <w:rPr>
          <w:rFonts w:eastAsia="標楷體"/>
        </w:rPr>
        <w:t>妹。</w:t>
      </w:r>
    </w:p>
    <w:p w:rsidR="009B2F87" w:rsidRPr="006608DA" w:rsidRDefault="009B2F87" w:rsidP="002A022F">
      <w:pPr>
        <w:pStyle w:val="afd"/>
        <w:tabs>
          <w:tab w:val="left" w:pos="2107"/>
        </w:tabs>
        <w:overflowPunct w:val="0"/>
        <w:autoSpaceDE w:val="0"/>
        <w:autoSpaceDN w:val="0"/>
        <w:ind w:leftChars="638" w:left="2107" w:hangingChars="240" w:hanging="576"/>
        <w:rPr>
          <w:rFonts w:eastAsia="標楷體"/>
        </w:rPr>
      </w:pPr>
    </w:p>
    <w:p w:rsidR="000E6A64" w:rsidRPr="006608DA" w:rsidRDefault="006608DA" w:rsidP="002A022F">
      <w:pPr>
        <w:pStyle w:val="afd"/>
        <w:numPr>
          <w:ilvl w:val="1"/>
          <w:numId w:val="24"/>
        </w:numPr>
        <w:tabs>
          <w:tab w:val="clear" w:pos="1200"/>
          <w:tab w:val="left" w:pos="2107"/>
        </w:tabs>
        <w:overflowPunct w:val="0"/>
        <w:autoSpaceDE w:val="0"/>
        <w:autoSpaceDN w:val="0"/>
        <w:ind w:leftChars="638" w:left="2107" w:hangingChars="240" w:hanging="576"/>
        <w:jc w:val="both"/>
        <w:rPr>
          <w:rFonts w:eastAsia="標楷體"/>
        </w:rPr>
      </w:pPr>
      <w:r w:rsidRPr="006608DA">
        <w:rPr>
          <w:rFonts w:eastAsia="標楷體"/>
        </w:rPr>
        <w:t>上诉人因工作关系，每天均只能下班后回</w:t>
      </w:r>
      <w:r w:rsidRPr="006608DA">
        <w:rPr>
          <w:rFonts w:eastAsia="標楷體"/>
        </w:rPr>
        <w:t>C</w:t>
      </w:r>
      <w:r w:rsidRPr="006608DA">
        <w:rPr>
          <w:rFonts w:eastAsia="標楷體"/>
        </w:rPr>
        <w:t>物业陪伴</w:t>
      </w:r>
      <w:r w:rsidRPr="006608DA">
        <w:rPr>
          <w:rFonts w:eastAsia="標楷體"/>
        </w:rPr>
        <w:t>B</w:t>
      </w:r>
      <w:r w:rsidRPr="006608DA">
        <w:rPr>
          <w:rFonts w:eastAsia="標楷體"/>
        </w:rPr>
        <w:t>妹及父母，每天大约由二小时至五小时不等。当然理解，上诉人亦需要陪伴妻子及儿子，除偶尔在</w:t>
      </w:r>
      <w:r w:rsidRPr="006608DA">
        <w:rPr>
          <w:rFonts w:eastAsia="標楷體"/>
        </w:rPr>
        <w:t>C</w:t>
      </w:r>
      <w:r w:rsidRPr="006608DA">
        <w:rPr>
          <w:rFonts w:eastAsia="標楷體"/>
        </w:rPr>
        <w:t>物业留宿一宵外，上诉人多在</w:t>
      </w:r>
      <w:r w:rsidRPr="006608DA">
        <w:rPr>
          <w:rFonts w:eastAsia="標楷體"/>
        </w:rPr>
        <w:t>A</w:t>
      </w:r>
      <w:r w:rsidRPr="006608DA">
        <w:rPr>
          <w:rFonts w:eastAsia="標楷體"/>
        </w:rPr>
        <w:t>物业家中睡觉。但每逢周末，上诉人便陪</w:t>
      </w:r>
      <w:r w:rsidRPr="006608DA">
        <w:rPr>
          <w:rFonts w:eastAsia="標楷體"/>
        </w:rPr>
        <w:t>B</w:t>
      </w:r>
      <w:r w:rsidRPr="006608DA">
        <w:rPr>
          <w:rFonts w:eastAsia="標楷體"/>
        </w:rPr>
        <w:t>妹及其他家人外出，有空亦会送</w:t>
      </w:r>
      <w:r w:rsidRPr="006608DA">
        <w:rPr>
          <w:rFonts w:eastAsia="標楷體"/>
        </w:rPr>
        <w:t>B</w:t>
      </w:r>
      <w:r w:rsidRPr="006608DA">
        <w:rPr>
          <w:rFonts w:eastAsia="標楷體"/>
        </w:rPr>
        <w:t>妹到音乐社及健身室等。</w:t>
      </w:r>
    </w:p>
    <w:p w:rsidR="006F29F4" w:rsidRPr="006608DA" w:rsidRDefault="006F29F4" w:rsidP="002A022F">
      <w:pPr>
        <w:pStyle w:val="afd"/>
        <w:tabs>
          <w:tab w:val="left" w:pos="2107"/>
        </w:tabs>
        <w:overflowPunct w:val="0"/>
        <w:autoSpaceDE w:val="0"/>
        <w:autoSpaceDN w:val="0"/>
        <w:ind w:leftChars="638" w:left="2107" w:hangingChars="240" w:hanging="576"/>
        <w:rPr>
          <w:rFonts w:eastAsia="標楷體"/>
        </w:rPr>
      </w:pPr>
    </w:p>
    <w:p w:rsidR="000E6A64" w:rsidRPr="006608DA" w:rsidRDefault="006608DA" w:rsidP="002A022F">
      <w:pPr>
        <w:pStyle w:val="afd"/>
        <w:numPr>
          <w:ilvl w:val="1"/>
          <w:numId w:val="24"/>
        </w:numPr>
        <w:tabs>
          <w:tab w:val="clear" w:pos="1200"/>
          <w:tab w:val="left" w:pos="2107"/>
        </w:tabs>
        <w:overflowPunct w:val="0"/>
        <w:autoSpaceDE w:val="0"/>
        <w:autoSpaceDN w:val="0"/>
        <w:ind w:leftChars="638" w:left="2107" w:hangingChars="240" w:hanging="576"/>
        <w:jc w:val="both"/>
        <w:rPr>
          <w:rFonts w:eastAsia="標楷體"/>
        </w:rPr>
      </w:pPr>
      <w:r w:rsidRPr="006608DA">
        <w:rPr>
          <w:rFonts w:eastAsia="標楷體"/>
        </w:rPr>
        <w:t>上诉人母亲供述，上诉人经常向她提及如何协助</w:t>
      </w:r>
      <w:r w:rsidRPr="006608DA">
        <w:rPr>
          <w:rFonts w:eastAsia="標楷體"/>
        </w:rPr>
        <w:t>B</w:t>
      </w:r>
      <w:r w:rsidRPr="006608DA">
        <w:rPr>
          <w:rFonts w:eastAsia="標楷體"/>
        </w:rPr>
        <w:t>妹减轻病情。又不时听取</w:t>
      </w:r>
      <w:r w:rsidRPr="006608DA">
        <w:rPr>
          <w:rFonts w:eastAsia="標楷體"/>
        </w:rPr>
        <w:t>B</w:t>
      </w:r>
      <w:r w:rsidRPr="006608DA">
        <w:rPr>
          <w:rFonts w:eastAsia="標楷體"/>
        </w:rPr>
        <w:t>妹倾诉心声，开解她的彷徨、失落及渴望能结交朋友的心情。上诉人结婚后仍选择搬上</w:t>
      </w:r>
      <w:r w:rsidRPr="006608DA">
        <w:rPr>
          <w:rFonts w:eastAsia="標楷體"/>
        </w:rPr>
        <w:t>A</w:t>
      </w:r>
      <w:r w:rsidRPr="006608DA">
        <w:rPr>
          <w:rFonts w:eastAsia="標楷體"/>
        </w:rPr>
        <w:t>物业，因此，父母兄妹已在同一大楼中，相处了三十多年。</w:t>
      </w:r>
    </w:p>
    <w:p w:rsidR="004C1BF3" w:rsidRPr="006608DA" w:rsidRDefault="004C1BF3" w:rsidP="00D17A39">
      <w:pPr>
        <w:pStyle w:val="afd"/>
        <w:tabs>
          <w:tab w:val="left" w:pos="1418"/>
        </w:tabs>
        <w:overflowPunct w:val="0"/>
        <w:autoSpaceDE w:val="0"/>
        <w:autoSpaceDN w:val="0"/>
        <w:ind w:left="709"/>
        <w:jc w:val="both"/>
        <w:rPr>
          <w:rFonts w:eastAsia="標楷體"/>
          <w:lang w:eastAsia="zh-HK"/>
        </w:rPr>
      </w:pPr>
    </w:p>
    <w:p w:rsidR="004F48FE" w:rsidRPr="006608DA" w:rsidRDefault="006608DA" w:rsidP="002A022F">
      <w:pPr>
        <w:widowControl w:val="0"/>
        <w:numPr>
          <w:ilvl w:val="0"/>
          <w:numId w:val="24"/>
        </w:numPr>
        <w:tabs>
          <w:tab w:val="clear" w:pos="720"/>
        </w:tabs>
        <w:overflowPunct w:val="0"/>
        <w:autoSpaceDE w:val="0"/>
        <w:autoSpaceDN w:val="0"/>
        <w:ind w:left="0" w:firstLine="0"/>
        <w:rPr>
          <w:rFonts w:eastAsia="標楷體"/>
          <w:b/>
          <w:bCs/>
          <w:kern w:val="2"/>
          <w:sz w:val="28"/>
          <w:szCs w:val="28"/>
          <w:lang w:val="en-GB" w:eastAsia="zh-TW" w:bidi="ar-SA"/>
        </w:rPr>
      </w:pPr>
      <w:r w:rsidRPr="006608DA">
        <w:rPr>
          <w:rFonts w:eastAsia="標楷體"/>
          <w:b/>
          <w:sz w:val="28"/>
          <w:szCs w:val="28"/>
        </w:rPr>
        <w:t>答辩人的论据</w:t>
      </w:r>
    </w:p>
    <w:p w:rsidR="004F48FE" w:rsidRPr="006608DA" w:rsidRDefault="004F48FE" w:rsidP="00D17A39">
      <w:pPr>
        <w:tabs>
          <w:tab w:val="left" w:pos="709"/>
          <w:tab w:val="left" w:pos="1440"/>
        </w:tabs>
        <w:overflowPunct w:val="0"/>
        <w:autoSpaceDE w:val="0"/>
        <w:autoSpaceDN w:val="0"/>
        <w:ind w:left="607" w:hangingChars="253" w:hanging="607"/>
        <w:jc w:val="both"/>
        <w:rPr>
          <w:rFonts w:eastAsia="標楷體"/>
          <w:lang w:val="en-GB" w:eastAsia="zh-HK"/>
        </w:rPr>
      </w:pPr>
    </w:p>
    <w:p w:rsidR="004F48FE" w:rsidRPr="006608DA" w:rsidRDefault="006608DA" w:rsidP="002A022F">
      <w:pPr>
        <w:pStyle w:val="afd"/>
        <w:numPr>
          <w:ilvl w:val="1"/>
          <w:numId w:val="24"/>
        </w:numPr>
        <w:tabs>
          <w:tab w:val="clear" w:pos="1200"/>
          <w:tab w:val="left" w:pos="2107"/>
        </w:tabs>
        <w:overflowPunct w:val="0"/>
        <w:autoSpaceDE w:val="0"/>
        <w:autoSpaceDN w:val="0"/>
        <w:ind w:leftChars="638" w:left="2107" w:hangingChars="240" w:hanging="576"/>
        <w:jc w:val="both"/>
        <w:rPr>
          <w:rFonts w:eastAsia="標楷體"/>
          <w:lang w:val="en-GB" w:eastAsia="zh-HK"/>
        </w:rPr>
      </w:pPr>
      <w:r w:rsidRPr="006608DA">
        <w:rPr>
          <w:rFonts w:eastAsia="標楷體"/>
        </w:rPr>
        <w:t>答辩人对于上诉人与</w:t>
      </w:r>
      <w:r w:rsidRPr="006608DA">
        <w:rPr>
          <w:rFonts w:eastAsia="標楷體"/>
        </w:rPr>
        <w:t>B</w:t>
      </w:r>
      <w:r w:rsidRPr="006608DA">
        <w:rPr>
          <w:rFonts w:eastAsia="標楷體"/>
        </w:rPr>
        <w:t>妹之间的深厚感情并无疑问，亦信纳上诉人在经济上对父母以至</w:t>
      </w:r>
      <w:r w:rsidRPr="006608DA">
        <w:rPr>
          <w:rFonts w:eastAsia="標楷體"/>
        </w:rPr>
        <w:t>B</w:t>
      </w:r>
      <w:r w:rsidRPr="006608DA">
        <w:rPr>
          <w:rFonts w:eastAsia="標楷體"/>
        </w:rPr>
        <w:t>妹的付出。但答辩人认为供养</w:t>
      </w:r>
      <w:r w:rsidRPr="006608DA">
        <w:rPr>
          <w:rFonts w:eastAsia="標楷體"/>
        </w:rPr>
        <w:t>B</w:t>
      </w:r>
      <w:r w:rsidRPr="006608DA">
        <w:rPr>
          <w:rFonts w:eastAsia="標楷體"/>
        </w:rPr>
        <w:t>妹并非只有上诉人，还有他父亲所提供的居所，</w:t>
      </w:r>
      <w:r w:rsidRPr="006608DA">
        <w:rPr>
          <w:rFonts w:eastAsia="標楷體"/>
        </w:rPr>
        <w:t>B</w:t>
      </w:r>
      <w:r w:rsidRPr="006608DA">
        <w:rPr>
          <w:rFonts w:eastAsia="標楷體"/>
        </w:rPr>
        <w:t>妹自己的工作收入以及政府的津贴。</w:t>
      </w:r>
    </w:p>
    <w:p w:rsidR="00C54911" w:rsidRPr="006608DA" w:rsidRDefault="00C54911" w:rsidP="00D17A39">
      <w:pPr>
        <w:pStyle w:val="afd"/>
        <w:overflowPunct w:val="0"/>
        <w:autoSpaceDE w:val="0"/>
        <w:autoSpaceDN w:val="0"/>
        <w:ind w:left="709"/>
        <w:jc w:val="both"/>
        <w:rPr>
          <w:rFonts w:eastAsia="標楷體"/>
          <w:lang w:val="en-GB" w:eastAsia="zh-HK"/>
        </w:rPr>
      </w:pPr>
    </w:p>
    <w:p w:rsidR="00C54911" w:rsidRPr="006608DA" w:rsidRDefault="006608DA" w:rsidP="002A022F">
      <w:pPr>
        <w:pStyle w:val="afd"/>
        <w:numPr>
          <w:ilvl w:val="1"/>
          <w:numId w:val="24"/>
        </w:numPr>
        <w:tabs>
          <w:tab w:val="clear" w:pos="1200"/>
          <w:tab w:val="left" w:pos="2107"/>
        </w:tabs>
        <w:overflowPunct w:val="0"/>
        <w:autoSpaceDE w:val="0"/>
        <w:autoSpaceDN w:val="0"/>
        <w:ind w:leftChars="638" w:left="2107" w:hangingChars="240" w:hanging="576"/>
        <w:jc w:val="both"/>
        <w:rPr>
          <w:rFonts w:eastAsia="標楷體"/>
          <w:lang w:val="en-GB" w:eastAsia="zh-HK"/>
        </w:rPr>
      </w:pPr>
      <w:r w:rsidRPr="006608DA">
        <w:rPr>
          <w:rFonts w:eastAsia="標楷體"/>
          <w:lang w:val="en-GB"/>
        </w:rPr>
        <w:t>再者，答辩人认为供养兄弟姊妹免税额的要求并非只须符合</w:t>
      </w:r>
      <w:r w:rsidRPr="006608DA">
        <w:rPr>
          <w:rFonts w:eastAsia="標楷體"/>
        </w:rPr>
        <w:t>「供养」的要求，即生活上所需的物品或金钱，而是要符合「独力或主力扶养」的要求。</w:t>
      </w:r>
    </w:p>
    <w:p w:rsidR="00DE5EFE" w:rsidRPr="006608DA" w:rsidRDefault="00DE5EFE" w:rsidP="00D17A39">
      <w:pPr>
        <w:pStyle w:val="afd"/>
        <w:overflowPunct w:val="0"/>
        <w:autoSpaceDE w:val="0"/>
        <w:autoSpaceDN w:val="0"/>
        <w:rPr>
          <w:rFonts w:eastAsia="標楷體"/>
          <w:lang w:val="en-GB" w:eastAsia="zh-HK"/>
        </w:rPr>
      </w:pPr>
    </w:p>
    <w:p w:rsidR="00F70101" w:rsidRPr="006608DA" w:rsidRDefault="006608DA" w:rsidP="002A022F">
      <w:pPr>
        <w:pStyle w:val="afd"/>
        <w:numPr>
          <w:ilvl w:val="1"/>
          <w:numId w:val="24"/>
        </w:numPr>
        <w:tabs>
          <w:tab w:val="clear" w:pos="1200"/>
          <w:tab w:val="left" w:pos="2107"/>
        </w:tabs>
        <w:overflowPunct w:val="0"/>
        <w:autoSpaceDE w:val="0"/>
        <w:autoSpaceDN w:val="0"/>
        <w:ind w:leftChars="638" w:left="2107" w:hangingChars="240" w:hanging="576"/>
        <w:jc w:val="both"/>
        <w:rPr>
          <w:rFonts w:eastAsia="標楷體"/>
          <w:lang w:val="en-GB" w:eastAsia="zh-HK"/>
        </w:rPr>
      </w:pPr>
      <w:r w:rsidRPr="006608DA">
        <w:rPr>
          <w:rFonts w:eastAsia="標楷體"/>
          <w:lang w:val="en-GB"/>
        </w:rPr>
        <w:t>答辩人引用</w:t>
      </w:r>
      <w:r w:rsidRPr="006608DA">
        <w:rPr>
          <w:rFonts w:eastAsia="標楷體"/>
          <w:u w:val="single"/>
          <w:lang w:val="en-GB"/>
        </w:rPr>
        <w:t>薛国强</w:t>
      </w:r>
      <w:r w:rsidRPr="006608DA">
        <w:rPr>
          <w:rFonts w:eastAsia="標楷體"/>
          <w:lang w:val="en-GB"/>
        </w:rPr>
        <w:t>一案中有关</w:t>
      </w:r>
      <w:r w:rsidRPr="006608DA">
        <w:rPr>
          <w:rFonts w:eastAsia="標楷體"/>
        </w:rPr>
        <w:t>「主力」</w:t>
      </w:r>
      <w:r w:rsidRPr="006608DA">
        <w:rPr>
          <w:rFonts w:eastAsia="標楷體"/>
        </w:rPr>
        <w:t>(</w:t>
      </w:r>
      <w:r w:rsidRPr="006608DA">
        <w:rPr>
          <w:rFonts w:eastAsia="標楷體"/>
        </w:rPr>
        <w:t>英文</w:t>
      </w:r>
      <w:r w:rsidRPr="006608DA">
        <w:rPr>
          <w:rFonts w:eastAsia="標楷體"/>
        </w:rPr>
        <w:t>predominant)</w:t>
      </w:r>
      <w:r w:rsidRPr="006608DA">
        <w:rPr>
          <w:rFonts w:eastAsia="標楷體"/>
        </w:rPr>
        <w:t>一词的「自然」及一般字典意思，即是：</w:t>
      </w:r>
    </w:p>
    <w:p w:rsidR="00340777" w:rsidRPr="006608DA" w:rsidRDefault="00340777" w:rsidP="00D17A39">
      <w:pPr>
        <w:pStyle w:val="afd"/>
        <w:overflowPunct w:val="0"/>
        <w:autoSpaceDE w:val="0"/>
        <w:autoSpaceDN w:val="0"/>
        <w:rPr>
          <w:rFonts w:eastAsia="標楷體"/>
          <w:lang w:val="en-GB" w:eastAsia="zh-HK"/>
        </w:rPr>
      </w:pPr>
    </w:p>
    <w:p w:rsidR="00201D95" w:rsidRPr="006608DA" w:rsidRDefault="006608DA" w:rsidP="002A022F">
      <w:pPr>
        <w:pStyle w:val="afd"/>
        <w:numPr>
          <w:ilvl w:val="2"/>
          <w:numId w:val="24"/>
        </w:numPr>
        <w:tabs>
          <w:tab w:val="clear" w:pos="1320"/>
          <w:tab w:val="left" w:pos="2683"/>
        </w:tabs>
        <w:overflowPunct w:val="0"/>
        <w:autoSpaceDE w:val="0"/>
        <w:autoSpaceDN w:val="0"/>
        <w:ind w:leftChars="878" w:left="2683" w:hangingChars="240" w:hanging="576"/>
        <w:jc w:val="both"/>
        <w:rPr>
          <w:rFonts w:eastAsia="標楷體"/>
          <w:lang w:eastAsia="zh-HK"/>
        </w:rPr>
      </w:pPr>
      <w:r w:rsidRPr="006608DA">
        <w:rPr>
          <w:rFonts w:eastAsia="標楷體"/>
        </w:rPr>
        <w:t>「有势力的、占优势的、或主导、支配他人的」</w:t>
      </w:r>
    </w:p>
    <w:p w:rsidR="002A022F" w:rsidRPr="006608DA" w:rsidRDefault="002A022F" w:rsidP="00D17A39">
      <w:pPr>
        <w:pStyle w:val="afd"/>
        <w:tabs>
          <w:tab w:val="left" w:pos="1418"/>
        </w:tabs>
        <w:overflowPunct w:val="0"/>
        <w:autoSpaceDE w:val="0"/>
        <w:autoSpaceDN w:val="0"/>
        <w:ind w:left="1418"/>
        <w:jc w:val="both"/>
        <w:rPr>
          <w:rFonts w:eastAsia="標楷體"/>
          <w:lang w:eastAsia="zh-HK"/>
        </w:rPr>
      </w:pPr>
    </w:p>
    <w:p w:rsidR="00DE5EFE" w:rsidRPr="006608DA" w:rsidRDefault="006608DA" w:rsidP="002A022F">
      <w:pPr>
        <w:pStyle w:val="afd"/>
        <w:overflowPunct w:val="0"/>
        <w:autoSpaceDE w:val="0"/>
        <w:autoSpaceDN w:val="0"/>
        <w:ind w:leftChars="1118" w:left="2683"/>
        <w:jc w:val="both"/>
        <w:rPr>
          <w:rFonts w:eastAsia="標楷體"/>
          <w:lang w:eastAsia="zh-HK"/>
        </w:rPr>
      </w:pPr>
      <w:r w:rsidRPr="006608DA">
        <w:rPr>
          <w:rFonts w:eastAsia="標楷體"/>
        </w:rPr>
        <w:t>英文</w:t>
      </w:r>
      <w:r w:rsidRPr="006608DA">
        <w:rPr>
          <w:rFonts w:eastAsia="標楷體"/>
        </w:rPr>
        <w:t>: ‘Having supremacy or ascendancy over others; predominating’</w:t>
      </w:r>
      <w:r w:rsidRPr="006608DA">
        <w:rPr>
          <w:rFonts w:eastAsia="標楷體"/>
        </w:rPr>
        <w:t>或</w:t>
      </w:r>
    </w:p>
    <w:p w:rsidR="00340777" w:rsidRPr="006608DA" w:rsidRDefault="00340777" w:rsidP="00D17A39">
      <w:pPr>
        <w:pStyle w:val="afd"/>
        <w:tabs>
          <w:tab w:val="left" w:pos="1418"/>
        </w:tabs>
        <w:overflowPunct w:val="0"/>
        <w:autoSpaceDE w:val="0"/>
        <w:autoSpaceDN w:val="0"/>
        <w:ind w:left="1418"/>
        <w:jc w:val="both"/>
        <w:rPr>
          <w:rFonts w:eastAsia="標楷體"/>
          <w:lang w:eastAsia="zh-HK"/>
        </w:rPr>
      </w:pPr>
    </w:p>
    <w:p w:rsidR="00865F86" w:rsidRPr="006608DA" w:rsidRDefault="006608DA" w:rsidP="002A022F">
      <w:pPr>
        <w:pStyle w:val="afd"/>
        <w:numPr>
          <w:ilvl w:val="2"/>
          <w:numId w:val="24"/>
        </w:numPr>
        <w:tabs>
          <w:tab w:val="clear" w:pos="1320"/>
          <w:tab w:val="left" w:pos="2683"/>
        </w:tabs>
        <w:overflowPunct w:val="0"/>
        <w:autoSpaceDE w:val="0"/>
        <w:autoSpaceDN w:val="0"/>
        <w:ind w:leftChars="878" w:left="2683" w:hangingChars="240" w:hanging="576"/>
        <w:jc w:val="both"/>
        <w:rPr>
          <w:rFonts w:eastAsia="標楷體"/>
          <w:lang w:eastAsia="zh-HK"/>
        </w:rPr>
      </w:pPr>
      <w:r w:rsidRPr="006608DA">
        <w:rPr>
          <w:rFonts w:eastAsia="標楷體"/>
        </w:rPr>
        <w:t>「构成主要或大多数；盛行的」</w:t>
      </w:r>
    </w:p>
    <w:p w:rsidR="002A022F" w:rsidRPr="006608DA" w:rsidRDefault="002A022F" w:rsidP="00D17A39">
      <w:pPr>
        <w:pStyle w:val="afd"/>
        <w:tabs>
          <w:tab w:val="left" w:pos="1418"/>
        </w:tabs>
        <w:overflowPunct w:val="0"/>
        <w:autoSpaceDE w:val="0"/>
        <w:autoSpaceDN w:val="0"/>
        <w:ind w:left="1418"/>
        <w:jc w:val="both"/>
        <w:rPr>
          <w:rFonts w:eastAsia="標楷體"/>
          <w:lang w:eastAsia="zh-HK"/>
        </w:rPr>
      </w:pPr>
    </w:p>
    <w:p w:rsidR="00F70101" w:rsidRPr="006608DA" w:rsidRDefault="006608DA" w:rsidP="002A022F">
      <w:pPr>
        <w:pStyle w:val="afd"/>
        <w:overflowPunct w:val="0"/>
        <w:autoSpaceDE w:val="0"/>
        <w:autoSpaceDN w:val="0"/>
        <w:ind w:leftChars="1118" w:left="2683"/>
        <w:jc w:val="both"/>
        <w:rPr>
          <w:rFonts w:eastAsia="標楷體"/>
          <w:lang w:eastAsia="zh-HK"/>
        </w:rPr>
      </w:pPr>
      <w:r w:rsidRPr="006608DA">
        <w:rPr>
          <w:rFonts w:eastAsia="標楷體"/>
        </w:rPr>
        <w:t>英文</w:t>
      </w:r>
      <w:r w:rsidRPr="006608DA">
        <w:rPr>
          <w:rFonts w:eastAsia="標楷體"/>
        </w:rPr>
        <w:t>: ‘Constituting the main or strongest element; prevailing’</w:t>
      </w:r>
    </w:p>
    <w:p w:rsidR="00F70101" w:rsidRPr="006608DA" w:rsidRDefault="00F70101" w:rsidP="00D17A39">
      <w:pPr>
        <w:pStyle w:val="afd"/>
        <w:tabs>
          <w:tab w:val="left" w:pos="709"/>
        </w:tabs>
        <w:overflowPunct w:val="0"/>
        <w:autoSpaceDE w:val="0"/>
        <w:autoSpaceDN w:val="0"/>
        <w:ind w:left="709"/>
        <w:jc w:val="both"/>
        <w:rPr>
          <w:rFonts w:eastAsia="標楷體"/>
          <w:lang w:eastAsia="zh-HK"/>
        </w:rPr>
      </w:pPr>
    </w:p>
    <w:p w:rsidR="00F70101" w:rsidRPr="006608DA" w:rsidRDefault="006608DA" w:rsidP="002A022F">
      <w:pPr>
        <w:pStyle w:val="afd"/>
        <w:numPr>
          <w:ilvl w:val="1"/>
          <w:numId w:val="24"/>
        </w:numPr>
        <w:tabs>
          <w:tab w:val="clear" w:pos="1200"/>
          <w:tab w:val="left" w:pos="2107"/>
        </w:tabs>
        <w:overflowPunct w:val="0"/>
        <w:autoSpaceDE w:val="0"/>
        <w:autoSpaceDN w:val="0"/>
        <w:ind w:leftChars="638" w:left="2107" w:hangingChars="240" w:hanging="576"/>
        <w:jc w:val="both"/>
        <w:rPr>
          <w:rFonts w:eastAsia="標楷體"/>
          <w:lang w:eastAsia="zh-HK"/>
        </w:rPr>
      </w:pPr>
      <w:r w:rsidRPr="006608DA">
        <w:rPr>
          <w:rFonts w:eastAsia="標楷體"/>
          <w:lang w:val="en-GB"/>
        </w:rPr>
        <w:t>答辩人引用</w:t>
      </w:r>
      <w:r w:rsidRPr="006608DA">
        <w:rPr>
          <w:rFonts w:eastAsia="標楷體"/>
          <w:u w:val="single"/>
          <w:lang w:val="en-GB"/>
        </w:rPr>
        <w:t>D10/11</w:t>
      </w:r>
      <w:r w:rsidRPr="006608DA">
        <w:rPr>
          <w:rFonts w:eastAsia="標楷體"/>
        </w:rPr>
        <w:t>案</w:t>
      </w:r>
      <w:r w:rsidRPr="006608DA">
        <w:rPr>
          <w:rFonts w:eastAsia="標楷體"/>
          <w:lang w:val="en-GB"/>
        </w:rPr>
        <w:t>中提出税例</w:t>
      </w:r>
      <w:r w:rsidRPr="006608DA">
        <w:rPr>
          <w:rFonts w:eastAsia="標楷體"/>
          <w:lang w:val="en-GB"/>
        </w:rPr>
        <w:t>30B</w:t>
      </w:r>
      <w:r w:rsidRPr="006608DA">
        <w:rPr>
          <w:rFonts w:eastAsia="標楷體"/>
          <w:lang w:val="en-GB"/>
        </w:rPr>
        <w:t>条有两个要求，即</w:t>
      </w:r>
      <w:r w:rsidRPr="006608DA">
        <w:rPr>
          <w:rFonts w:eastAsia="標楷體"/>
        </w:rPr>
        <w:t>「扶养」和「供养」。该案例接纳了字典对「扶养」的解释：「抚育教养」、「扶持培养」及「扶助供养」，并指出纳税人要证明是他或其配偶对兄弟姊妹是一种有优势的、主导的或支配成份的。</w:t>
      </w:r>
    </w:p>
    <w:p w:rsidR="006F5446" w:rsidRPr="006608DA" w:rsidRDefault="006F5446" w:rsidP="00D17A39">
      <w:pPr>
        <w:pStyle w:val="afd"/>
        <w:overflowPunct w:val="0"/>
        <w:autoSpaceDE w:val="0"/>
        <w:autoSpaceDN w:val="0"/>
        <w:ind w:left="709"/>
        <w:jc w:val="both"/>
        <w:rPr>
          <w:rFonts w:eastAsia="標楷體"/>
          <w:lang w:eastAsia="zh-HK"/>
        </w:rPr>
      </w:pPr>
    </w:p>
    <w:p w:rsidR="006F5446" w:rsidRPr="006608DA" w:rsidRDefault="006608DA" w:rsidP="002A022F">
      <w:pPr>
        <w:pStyle w:val="afd"/>
        <w:numPr>
          <w:ilvl w:val="1"/>
          <w:numId w:val="24"/>
        </w:numPr>
        <w:tabs>
          <w:tab w:val="clear" w:pos="1200"/>
          <w:tab w:val="left" w:pos="2107"/>
        </w:tabs>
        <w:overflowPunct w:val="0"/>
        <w:autoSpaceDE w:val="0"/>
        <w:autoSpaceDN w:val="0"/>
        <w:ind w:leftChars="638" w:left="2107" w:hangingChars="240" w:hanging="576"/>
        <w:jc w:val="both"/>
        <w:rPr>
          <w:rFonts w:eastAsia="標楷體"/>
          <w:lang w:eastAsia="zh-HK"/>
        </w:rPr>
      </w:pPr>
      <w:r w:rsidRPr="006608DA">
        <w:rPr>
          <w:rFonts w:eastAsia="標楷體"/>
          <w:lang w:val="en-GB"/>
        </w:rPr>
        <w:t>答辩人</w:t>
      </w:r>
      <w:r w:rsidRPr="006608DA">
        <w:rPr>
          <w:rFonts w:eastAsia="標楷體"/>
        </w:rPr>
        <w:t>认为</w:t>
      </w:r>
      <w:r w:rsidRPr="006608DA">
        <w:rPr>
          <w:rFonts w:eastAsia="標楷體"/>
          <w:lang w:val="en-GB"/>
        </w:rPr>
        <w:t>上诉人在本案中，未能达到上述两案例中提及的标准</w:t>
      </w:r>
      <w:r w:rsidRPr="006608DA">
        <w:rPr>
          <w:rFonts w:eastAsia="標楷體"/>
        </w:rPr>
        <w:t>。</w:t>
      </w:r>
      <w:r w:rsidRPr="006608DA">
        <w:rPr>
          <w:rFonts w:eastAsia="標楷體"/>
          <w:lang w:val="en-GB"/>
        </w:rPr>
        <w:t>上诉人在扶养</w:t>
      </w:r>
      <w:r w:rsidRPr="006608DA">
        <w:rPr>
          <w:rFonts w:eastAsia="標楷體"/>
          <w:lang w:val="en-GB"/>
        </w:rPr>
        <w:t>B</w:t>
      </w:r>
      <w:r w:rsidRPr="006608DA">
        <w:rPr>
          <w:rFonts w:eastAsia="標楷體"/>
          <w:lang w:val="en-GB"/>
        </w:rPr>
        <w:t>妹的行径事实，与上诉人父母相比，并没有担当着</w:t>
      </w:r>
      <w:r w:rsidRPr="006608DA">
        <w:rPr>
          <w:rFonts w:eastAsia="標楷體"/>
        </w:rPr>
        <w:t>「有优势的、主导的或支配成份」的角色，亦不能视作为「扶养」</w:t>
      </w:r>
      <w:r w:rsidRPr="006608DA">
        <w:rPr>
          <w:rFonts w:eastAsia="標楷體"/>
        </w:rPr>
        <w:t>B</w:t>
      </w:r>
      <w:r w:rsidRPr="006608DA">
        <w:rPr>
          <w:rFonts w:eastAsia="標楷體"/>
        </w:rPr>
        <w:t>妹的「主要」或「显著」构成部份。</w:t>
      </w:r>
    </w:p>
    <w:p w:rsidR="004F27E5" w:rsidRPr="006608DA" w:rsidRDefault="004F27E5" w:rsidP="00D17A39">
      <w:pPr>
        <w:pStyle w:val="afd"/>
        <w:overflowPunct w:val="0"/>
        <w:autoSpaceDE w:val="0"/>
        <w:autoSpaceDN w:val="0"/>
        <w:rPr>
          <w:rFonts w:eastAsia="標楷體"/>
          <w:lang w:eastAsia="zh-HK"/>
        </w:rPr>
      </w:pPr>
    </w:p>
    <w:p w:rsidR="004F27E5" w:rsidRPr="006608DA" w:rsidRDefault="006608DA" w:rsidP="002A022F">
      <w:pPr>
        <w:pStyle w:val="afd"/>
        <w:numPr>
          <w:ilvl w:val="1"/>
          <w:numId w:val="24"/>
        </w:numPr>
        <w:tabs>
          <w:tab w:val="clear" w:pos="1200"/>
          <w:tab w:val="left" w:pos="2107"/>
        </w:tabs>
        <w:overflowPunct w:val="0"/>
        <w:autoSpaceDE w:val="0"/>
        <w:autoSpaceDN w:val="0"/>
        <w:ind w:leftChars="638" w:left="2107" w:hangingChars="240" w:hanging="576"/>
        <w:jc w:val="both"/>
        <w:rPr>
          <w:rFonts w:eastAsia="標楷體"/>
          <w:lang w:eastAsia="zh-HK"/>
        </w:rPr>
      </w:pPr>
      <w:r w:rsidRPr="006608DA">
        <w:rPr>
          <w:rFonts w:eastAsia="標楷體"/>
        </w:rPr>
        <w:t>答辩人认为上诉人有一份全职，他本人也承认不可以全天候亲自照顾</w:t>
      </w:r>
      <w:r w:rsidRPr="006608DA">
        <w:rPr>
          <w:rFonts w:eastAsia="標楷體"/>
        </w:rPr>
        <w:t>B</w:t>
      </w:r>
      <w:r w:rsidRPr="006608DA">
        <w:rPr>
          <w:rFonts w:eastAsia="標楷體"/>
        </w:rPr>
        <w:t>妹的起居饮食，需要由父母照顾。上诉人只偶尔负责准备周末晩餐。此外，上诉人自己亦有家室及年幼儿子需要照顾。</w:t>
      </w:r>
      <w:r w:rsidRPr="006608DA">
        <w:rPr>
          <w:rFonts w:eastAsia="標楷體"/>
          <w:lang w:val="en-GB"/>
        </w:rPr>
        <w:t>答辩人认为</w:t>
      </w:r>
      <w:r w:rsidRPr="006608DA">
        <w:rPr>
          <w:rFonts w:eastAsia="標楷體"/>
        </w:rPr>
        <w:t>上诉人能照顾</w:t>
      </w:r>
      <w:r w:rsidRPr="006608DA">
        <w:rPr>
          <w:rFonts w:eastAsia="標楷體"/>
        </w:rPr>
        <w:t>B</w:t>
      </w:r>
      <w:r w:rsidRPr="006608DA">
        <w:rPr>
          <w:rFonts w:eastAsia="標楷體"/>
        </w:rPr>
        <w:t>妹的时间不可能多于与</w:t>
      </w:r>
      <w:r w:rsidRPr="006608DA">
        <w:rPr>
          <w:rFonts w:eastAsia="標楷體"/>
        </w:rPr>
        <w:t>B</w:t>
      </w:r>
      <w:r w:rsidRPr="006608DA">
        <w:rPr>
          <w:rFonts w:eastAsia="標楷體"/>
        </w:rPr>
        <w:t>妹同住的父母。如此，上诉人与其父母相比较之下，没有一种扶养</w:t>
      </w:r>
      <w:r w:rsidRPr="006608DA">
        <w:rPr>
          <w:rFonts w:eastAsia="標楷體"/>
        </w:rPr>
        <w:t>B</w:t>
      </w:r>
      <w:r w:rsidRPr="006608DA">
        <w:rPr>
          <w:rFonts w:eastAsia="標楷體"/>
        </w:rPr>
        <w:t>妹的优势。</w:t>
      </w:r>
    </w:p>
    <w:p w:rsidR="009E00A0" w:rsidRPr="006608DA" w:rsidRDefault="009E00A0" w:rsidP="00D17A39">
      <w:pPr>
        <w:pStyle w:val="afd"/>
        <w:tabs>
          <w:tab w:val="left" w:pos="1418"/>
        </w:tabs>
        <w:overflowPunct w:val="0"/>
        <w:autoSpaceDE w:val="0"/>
        <w:autoSpaceDN w:val="0"/>
        <w:ind w:left="709"/>
        <w:jc w:val="both"/>
        <w:rPr>
          <w:rFonts w:eastAsia="標楷體"/>
        </w:rPr>
      </w:pPr>
    </w:p>
    <w:p w:rsidR="00524D84" w:rsidRPr="006608DA" w:rsidRDefault="006608DA" w:rsidP="002A022F">
      <w:pPr>
        <w:widowControl w:val="0"/>
        <w:numPr>
          <w:ilvl w:val="0"/>
          <w:numId w:val="24"/>
        </w:numPr>
        <w:tabs>
          <w:tab w:val="clear" w:pos="720"/>
        </w:tabs>
        <w:overflowPunct w:val="0"/>
        <w:autoSpaceDE w:val="0"/>
        <w:autoSpaceDN w:val="0"/>
        <w:ind w:left="0" w:firstLine="0"/>
        <w:rPr>
          <w:rFonts w:eastAsia="標楷體"/>
          <w:b/>
          <w:bCs/>
          <w:kern w:val="2"/>
          <w:sz w:val="28"/>
          <w:szCs w:val="28"/>
          <w:lang w:val="en-GB" w:eastAsia="zh-TW" w:bidi="ar-SA"/>
        </w:rPr>
      </w:pPr>
      <w:r w:rsidRPr="006608DA">
        <w:rPr>
          <w:rFonts w:eastAsia="標楷體"/>
          <w:b/>
          <w:sz w:val="28"/>
          <w:szCs w:val="28"/>
        </w:rPr>
        <w:t>委员会的意见</w:t>
      </w:r>
    </w:p>
    <w:p w:rsidR="00524D84" w:rsidRPr="006608DA" w:rsidRDefault="00524D84" w:rsidP="00D17A39">
      <w:pPr>
        <w:widowControl w:val="0"/>
        <w:overflowPunct w:val="0"/>
        <w:autoSpaceDE w:val="0"/>
        <w:autoSpaceDN w:val="0"/>
        <w:ind w:left="720"/>
        <w:rPr>
          <w:rFonts w:eastAsia="標楷體"/>
          <w:b/>
          <w:u w:val="single"/>
          <w:lang w:eastAsia="zh-HK"/>
        </w:rPr>
      </w:pPr>
    </w:p>
    <w:p w:rsidR="00B16ED2" w:rsidRPr="006608DA" w:rsidRDefault="006608DA" w:rsidP="002A022F">
      <w:pPr>
        <w:pStyle w:val="afd"/>
        <w:numPr>
          <w:ilvl w:val="1"/>
          <w:numId w:val="24"/>
        </w:numPr>
        <w:tabs>
          <w:tab w:val="clear" w:pos="1200"/>
          <w:tab w:val="left" w:pos="2107"/>
        </w:tabs>
        <w:overflowPunct w:val="0"/>
        <w:autoSpaceDE w:val="0"/>
        <w:autoSpaceDN w:val="0"/>
        <w:ind w:leftChars="638" w:left="2107" w:hangingChars="240" w:hanging="576"/>
        <w:jc w:val="both"/>
        <w:rPr>
          <w:rFonts w:eastAsia="標楷體"/>
          <w:lang w:eastAsia="zh-HK"/>
        </w:rPr>
      </w:pPr>
      <w:r w:rsidRPr="006608DA">
        <w:rPr>
          <w:rFonts w:eastAsia="標楷體"/>
        </w:rPr>
        <w:t>税例并没有就第</w:t>
      </w:r>
      <w:r w:rsidRPr="006608DA">
        <w:rPr>
          <w:rFonts w:eastAsia="標楷體"/>
        </w:rPr>
        <w:t>30(B)(3)(a)</w:t>
      </w:r>
      <w:r w:rsidRPr="006608DA">
        <w:rPr>
          <w:rFonts w:eastAsia="標楷體"/>
        </w:rPr>
        <w:t>条内所订明的「独力或主力扶养」，即英文</w:t>
      </w:r>
      <w:r w:rsidRPr="006608DA">
        <w:rPr>
          <w:rFonts w:eastAsia="標楷體"/>
        </w:rPr>
        <w:t>‘sole or predominant care’</w:t>
      </w:r>
      <w:r w:rsidRPr="006608DA">
        <w:rPr>
          <w:rFonts w:eastAsia="標楷體"/>
        </w:rPr>
        <w:t>这词句阐释。其实这词句在税例中其它条文都有出现，但不单没有任何释义，反而出现不同用字。例如第</w:t>
      </w:r>
      <w:r w:rsidRPr="006608DA">
        <w:rPr>
          <w:rFonts w:eastAsia="標楷體"/>
        </w:rPr>
        <w:t>32(1)</w:t>
      </w:r>
      <w:r w:rsidRPr="006608DA">
        <w:rPr>
          <w:rFonts w:eastAsia="標楷體"/>
        </w:rPr>
        <w:t>条中被写作「独力或主力抚养」而非「扶养」。故此，在有关的案例中，法庭或委员会都只能参考上述第</w:t>
      </w:r>
      <w:r w:rsidRPr="006608DA">
        <w:rPr>
          <w:rFonts w:eastAsia="標楷體"/>
        </w:rPr>
        <w:t>6(3)</w:t>
      </w:r>
      <w:r w:rsidRPr="006608DA">
        <w:rPr>
          <w:rFonts w:eastAsia="標楷體"/>
        </w:rPr>
        <w:t>段中所提的所谓「一般自然」或「字典」的解释。</w:t>
      </w:r>
    </w:p>
    <w:p w:rsidR="005C5698" w:rsidRPr="006608DA" w:rsidRDefault="005C5698" w:rsidP="002A022F">
      <w:pPr>
        <w:tabs>
          <w:tab w:val="left" w:pos="2107"/>
        </w:tabs>
        <w:overflowPunct w:val="0"/>
        <w:autoSpaceDE w:val="0"/>
        <w:autoSpaceDN w:val="0"/>
        <w:ind w:leftChars="638" w:left="2107" w:hangingChars="240" w:hanging="576"/>
        <w:jc w:val="both"/>
        <w:rPr>
          <w:rFonts w:eastAsia="標楷體"/>
          <w:lang w:eastAsia="zh-HK"/>
        </w:rPr>
      </w:pPr>
    </w:p>
    <w:p w:rsidR="00FE3CD6" w:rsidRPr="006608DA" w:rsidRDefault="006608DA" w:rsidP="002A022F">
      <w:pPr>
        <w:pStyle w:val="afd"/>
        <w:numPr>
          <w:ilvl w:val="1"/>
          <w:numId w:val="24"/>
        </w:numPr>
        <w:tabs>
          <w:tab w:val="clear" w:pos="1200"/>
          <w:tab w:val="left" w:pos="2107"/>
        </w:tabs>
        <w:overflowPunct w:val="0"/>
        <w:autoSpaceDE w:val="0"/>
        <w:autoSpaceDN w:val="0"/>
        <w:ind w:leftChars="638" w:left="2107" w:hangingChars="240" w:hanging="576"/>
        <w:jc w:val="both"/>
        <w:rPr>
          <w:rFonts w:eastAsia="標楷體"/>
          <w:lang w:eastAsia="zh-HK"/>
        </w:rPr>
      </w:pPr>
      <w:r w:rsidRPr="006608DA">
        <w:rPr>
          <w:rFonts w:eastAsia="標楷體"/>
        </w:rPr>
        <w:t>其实上诉庭在</w:t>
      </w:r>
      <w:r w:rsidRPr="006608DA">
        <w:rPr>
          <w:rFonts w:eastAsia="標楷體"/>
          <w:u w:val="single"/>
        </w:rPr>
        <w:t>薛国强案</w:t>
      </w:r>
      <w:r w:rsidRPr="006608DA">
        <w:rPr>
          <w:rFonts w:eastAsia="標楷體"/>
        </w:rPr>
        <w:t>中亦没有就「独立或主力扶养」一词作任何阐释或指引。反之，上诉庭重申，求证纳税人是否「独立或主力扶养」人，须由委员会找寻事实真相，然后作出裁定。其裁定是最终的，上诉庭也不会轻易干扰。</w:t>
      </w:r>
    </w:p>
    <w:p w:rsidR="00ED61B3" w:rsidRPr="006608DA" w:rsidRDefault="00ED61B3" w:rsidP="002A022F">
      <w:pPr>
        <w:pStyle w:val="afd"/>
        <w:tabs>
          <w:tab w:val="left" w:pos="2107"/>
        </w:tabs>
        <w:overflowPunct w:val="0"/>
        <w:autoSpaceDE w:val="0"/>
        <w:autoSpaceDN w:val="0"/>
        <w:ind w:leftChars="638" w:left="2107" w:hangingChars="240" w:hanging="576"/>
        <w:rPr>
          <w:rFonts w:eastAsia="標楷體"/>
          <w:lang w:eastAsia="zh-HK"/>
        </w:rPr>
      </w:pPr>
    </w:p>
    <w:p w:rsidR="00ED61B3" w:rsidRPr="006608DA" w:rsidRDefault="006608DA" w:rsidP="002A022F">
      <w:pPr>
        <w:pStyle w:val="afd"/>
        <w:numPr>
          <w:ilvl w:val="1"/>
          <w:numId w:val="24"/>
        </w:numPr>
        <w:tabs>
          <w:tab w:val="clear" w:pos="1200"/>
          <w:tab w:val="left" w:pos="2107"/>
        </w:tabs>
        <w:overflowPunct w:val="0"/>
        <w:autoSpaceDE w:val="0"/>
        <w:autoSpaceDN w:val="0"/>
        <w:ind w:leftChars="638" w:left="2107" w:hangingChars="240" w:hanging="576"/>
        <w:jc w:val="both"/>
        <w:rPr>
          <w:rFonts w:eastAsia="標楷體"/>
          <w:lang w:eastAsia="zh-HK"/>
        </w:rPr>
      </w:pPr>
      <w:r w:rsidRPr="006608DA">
        <w:rPr>
          <w:rFonts w:eastAsia="標楷體"/>
        </w:rPr>
        <w:lastRenderedPageBreak/>
        <w:t>须知，现今社会及经济结构错综复杂，每宗案件均牵涉不同家庭背景、人物角色以及伦理关系。为求找出谁是「独立或主力扶养」人，絶不可能单靠制定一条精确公式，放诸四海皆准。为此原因，本委员会被赋与法定职能，在不同案件中寻找各异的事实真相而作出可能不尽相同的结论。这样的法律程序，令人理解为何上诉人在上诉理据第</w:t>
      </w:r>
      <w:r w:rsidRPr="006608DA">
        <w:rPr>
          <w:rFonts w:eastAsia="標楷體"/>
        </w:rPr>
        <w:t>2</w:t>
      </w:r>
      <w:r w:rsidRPr="006608DA">
        <w:rPr>
          <w:rFonts w:eastAsia="標楷體"/>
        </w:rPr>
        <w:t>点所提到的「答辩人未能提出具体标准致令纳税人无法适从」的误解。</w:t>
      </w:r>
    </w:p>
    <w:p w:rsidR="001900FC" w:rsidRPr="006608DA" w:rsidRDefault="001900FC" w:rsidP="002A022F">
      <w:pPr>
        <w:pStyle w:val="afd"/>
        <w:tabs>
          <w:tab w:val="left" w:pos="2107"/>
        </w:tabs>
        <w:overflowPunct w:val="0"/>
        <w:autoSpaceDE w:val="0"/>
        <w:autoSpaceDN w:val="0"/>
        <w:ind w:leftChars="638" w:left="2107" w:hangingChars="240" w:hanging="576"/>
        <w:rPr>
          <w:rFonts w:eastAsia="標楷體"/>
          <w:lang w:eastAsia="zh-HK"/>
        </w:rPr>
      </w:pPr>
    </w:p>
    <w:p w:rsidR="001900FC" w:rsidRPr="006608DA" w:rsidRDefault="006608DA" w:rsidP="002A022F">
      <w:pPr>
        <w:pStyle w:val="afd"/>
        <w:numPr>
          <w:ilvl w:val="1"/>
          <w:numId w:val="24"/>
        </w:numPr>
        <w:tabs>
          <w:tab w:val="clear" w:pos="1200"/>
          <w:tab w:val="left" w:pos="2107"/>
        </w:tabs>
        <w:overflowPunct w:val="0"/>
        <w:autoSpaceDE w:val="0"/>
        <w:autoSpaceDN w:val="0"/>
        <w:ind w:leftChars="638" w:left="2107" w:hangingChars="240" w:hanging="576"/>
        <w:jc w:val="both"/>
        <w:rPr>
          <w:rFonts w:eastAsia="標楷體"/>
          <w:lang w:eastAsia="zh-HK"/>
        </w:rPr>
      </w:pPr>
      <w:r w:rsidRPr="006608DA">
        <w:rPr>
          <w:rFonts w:eastAsia="標楷體"/>
        </w:rPr>
        <w:t>上面第</w:t>
      </w:r>
      <w:r w:rsidRPr="006608DA">
        <w:rPr>
          <w:rFonts w:eastAsia="標楷體"/>
        </w:rPr>
        <w:t>5(4)</w:t>
      </w:r>
      <w:r w:rsidRPr="006608DA">
        <w:rPr>
          <w:rFonts w:eastAsia="標楷體"/>
        </w:rPr>
        <w:t>段已提及，本案中双方均不争议上诉人是否「独力扶养」</w:t>
      </w:r>
      <w:r w:rsidRPr="006608DA">
        <w:rPr>
          <w:rFonts w:eastAsia="標楷體"/>
        </w:rPr>
        <w:t>B</w:t>
      </w:r>
      <w:r w:rsidRPr="006608DA">
        <w:rPr>
          <w:rFonts w:eastAsia="標楷體"/>
        </w:rPr>
        <w:t>妹。税例第</w:t>
      </w:r>
      <w:r w:rsidRPr="006608DA">
        <w:rPr>
          <w:rFonts w:eastAsia="標楷體"/>
        </w:rPr>
        <w:t>30B(3)(a)</w:t>
      </w:r>
      <w:r w:rsidRPr="006608DA">
        <w:rPr>
          <w:rFonts w:eastAsia="標楷體"/>
        </w:rPr>
        <w:t>订明「独立</w:t>
      </w:r>
      <w:r w:rsidRPr="006608DA">
        <w:rPr>
          <w:rFonts w:eastAsia="標楷體"/>
          <w:u w:val="single"/>
        </w:rPr>
        <w:t>或</w:t>
      </w:r>
      <w:r w:rsidRPr="006608DA">
        <w:rPr>
          <w:rFonts w:eastAsia="標楷體"/>
        </w:rPr>
        <w:t>主力扶养」。故此，本委员会只集中考虑「主力扶养」这原素。</w:t>
      </w:r>
    </w:p>
    <w:p w:rsidR="0024726E" w:rsidRPr="006608DA" w:rsidRDefault="0024726E" w:rsidP="002A022F">
      <w:pPr>
        <w:pStyle w:val="afd"/>
        <w:tabs>
          <w:tab w:val="left" w:pos="2107"/>
        </w:tabs>
        <w:overflowPunct w:val="0"/>
        <w:autoSpaceDE w:val="0"/>
        <w:autoSpaceDN w:val="0"/>
        <w:ind w:leftChars="638" w:left="2107" w:hangingChars="240" w:hanging="576"/>
        <w:rPr>
          <w:rFonts w:eastAsia="標楷體"/>
          <w:lang w:eastAsia="zh-HK"/>
        </w:rPr>
      </w:pPr>
    </w:p>
    <w:p w:rsidR="0024726E" w:rsidRPr="006608DA" w:rsidRDefault="006608DA" w:rsidP="002A022F">
      <w:pPr>
        <w:pStyle w:val="afd"/>
        <w:numPr>
          <w:ilvl w:val="1"/>
          <w:numId w:val="24"/>
        </w:numPr>
        <w:tabs>
          <w:tab w:val="clear" w:pos="1200"/>
          <w:tab w:val="left" w:pos="2107"/>
        </w:tabs>
        <w:overflowPunct w:val="0"/>
        <w:autoSpaceDE w:val="0"/>
        <w:autoSpaceDN w:val="0"/>
        <w:ind w:leftChars="638" w:left="2107" w:hangingChars="240" w:hanging="576"/>
        <w:jc w:val="both"/>
        <w:rPr>
          <w:rFonts w:eastAsia="標楷體"/>
          <w:lang w:eastAsia="zh-HK"/>
        </w:rPr>
      </w:pPr>
      <w:r w:rsidRPr="006608DA">
        <w:rPr>
          <w:rFonts w:eastAsia="標楷體"/>
        </w:rPr>
        <w:t>首先从经济角度上观察探索本案事实。上面已提及过，财力上的提供并不是「抚育教养」、「扶持培养」及「扶助供养」的全部考虑因素。但上诉人亦须在此因素上，负上比其他人更重的份量。本案中上诉人的收入远远超越他的父母及</w:t>
      </w:r>
      <w:r w:rsidRPr="006608DA">
        <w:rPr>
          <w:rFonts w:eastAsia="標楷體"/>
        </w:rPr>
        <w:t>B</w:t>
      </w:r>
      <w:r w:rsidRPr="006608DA">
        <w:rPr>
          <w:rFonts w:eastAsia="標楷體"/>
        </w:rPr>
        <w:t>妹合并的收入。从供词中可见，上诉人投入的金钱用以维持「</w:t>
      </w:r>
      <w:r w:rsidRPr="006608DA">
        <w:rPr>
          <w:rFonts w:eastAsia="標楷體"/>
        </w:rPr>
        <w:t>C</w:t>
      </w:r>
      <w:r w:rsidRPr="006608DA">
        <w:rPr>
          <w:rFonts w:eastAsia="標楷體"/>
        </w:rPr>
        <w:t>物业之家」的日常开支亦远超父母所能投入，尤其是父亲的收入很大部份要用于个人医疗的需要。上诉人母亲作供时，承认单靠父亲的退休金是不够生活。</w:t>
      </w:r>
      <w:r w:rsidRPr="006608DA">
        <w:rPr>
          <w:rFonts w:eastAsia="標楷體"/>
        </w:rPr>
        <w:t>B</w:t>
      </w:r>
      <w:r w:rsidRPr="006608DA">
        <w:rPr>
          <w:rFonts w:eastAsia="標楷體"/>
        </w:rPr>
        <w:t>妹的微薄入息亦不敷她的日常开支，而她的伤残津贴又由母亲为她储蓄以备日后之需。从上诉人每周末上巿场购买食品，日用品，家中添置，</w:t>
      </w:r>
      <w:r w:rsidRPr="006608DA">
        <w:rPr>
          <w:rFonts w:eastAsia="標楷體"/>
        </w:rPr>
        <w:t>B</w:t>
      </w:r>
      <w:r w:rsidRPr="006608DA">
        <w:rPr>
          <w:rFonts w:eastAsia="標楷體"/>
        </w:rPr>
        <w:t>妹的社交及康乐开销全由上诉人支付，可见在财政上，与上诉人父母比较，上诉人是主力供养</w:t>
      </w:r>
      <w:r w:rsidRPr="006608DA">
        <w:rPr>
          <w:rFonts w:eastAsia="標楷體"/>
        </w:rPr>
        <w:t>B</w:t>
      </w:r>
      <w:r w:rsidRPr="006608DA">
        <w:rPr>
          <w:rFonts w:eastAsia="標楷體"/>
        </w:rPr>
        <w:t>妹。</w:t>
      </w:r>
    </w:p>
    <w:p w:rsidR="00E7039D" w:rsidRPr="006608DA" w:rsidRDefault="00E7039D" w:rsidP="002A022F">
      <w:pPr>
        <w:pStyle w:val="afd"/>
        <w:tabs>
          <w:tab w:val="left" w:pos="2107"/>
        </w:tabs>
        <w:overflowPunct w:val="0"/>
        <w:autoSpaceDE w:val="0"/>
        <w:autoSpaceDN w:val="0"/>
        <w:ind w:leftChars="638" w:left="2107" w:hangingChars="240" w:hanging="576"/>
        <w:rPr>
          <w:rFonts w:eastAsia="標楷體"/>
          <w:lang w:eastAsia="zh-HK"/>
        </w:rPr>
      </w:pPr>
    </w:p>
    <w:p w:rsidR="00E7039D" w:rsidRPr="006608DA" w:rsidRDefault="006608DA" w:rsidP="002A022F">
      <w:pPr>
        <w:pStyle w:val="afd"/>
        <w:numPr>
          <w:ilvl w:val="1"/>
          <w:numId w:val="24"/>
        </w:numPr>
        <w:tabs>
          <w:tab w:val="clear" w:pos="1200"/>
          <w:tab w:val="left" w:pos="2107"/>
        </w:tabs>
        <w:overflowPunct w:val="0"/>
        <w:autoSpaceDE w:val="0"/>
        <w:autoSpaceDN w:val="0"/>
        <w:ind w:leftChars="638" w:left="2107" w:hangingChars="240" w:hanging="576"/>
        <w:jc w:val="both"/>
        <w:rPr>
          <w:rFonts w:eastAsia="標楷體"/>
          <w:lang w:eastAsia="zh-HK"/>
        </w:rPr>
      </w:pPr>
      <w:r w:rsidRPr="006608DA">
        <w:rPr>
          <w:rFonts w:eastAsia="標楷體"/>
        </w:rPr>
        <w:t>在「时间分配」的层面上分析上诉人是否主力扶养</w:t>
      </w:r>
      <w:r w:rsidRPr="006608DA">
        <w:rPr>
          <w:rFonts w:eastAsia="標楷體"/>
        </w:rPr>
        <w:t>B</w:t>
      </w:r>
      <w:r w:rsidRPr="006608DA">
        <w:rPr>
          <w:rFonts w:eastAsia="標楷體"/>
        </w:rPr>
        <w:t>妹，本委员会认为有必要从「数量」与「质量」上观察本案事实。在聆讯中有不少向上诉人提出的问题都围绕着上诉人在全职工作外能有多少时间陪伴</w:t>
      </w:r>
      <w:r w:rsidRPr="006608DA">
        <w:rPr>
          <w:rFonts w:eastAsia="標楷體"/>
        </w:rPr>
        <w:t>B</w:t>
      </w:r>
      <w:r w:rsidRPr="006608DA">
        <w:rPr>
          <w:rFonts w:eastAsia="標楷體"/>
        </w:rPr>
        <w:t>妹。上诉人被质问每天留在</w:t>
      </w:r>
      <w:r w:rsidRPr="006608DA">
        <w:rPr>
          <w:rFonts w:eastAsia="標楷體"/>
        </w:rPr>
        <w:t>C</w:t>
      </w:r>
      <w:r w:rsidRPr="006608DA">
        <w:rPr>
          <w:rFonts w:eastAsia="標楷體"/>
        </w:rPr>
        <w:t>物业和</w:t>
      </w:r>
      <w:r w:rsidRPr="006608DA">
        <w:rPr>
          <w:rFonts w:eastAsia="標楷體"/>
        </w:rPr>
        <w:t>A</w:t>
      </w:r>
      <w:r w:rsidRPr="006608DA">
        <w:rPr>
          <w:rFonts w:eastAsia="標楷體"/>
        </w:rPr>
        <w:t>物业的时间分配，上诉人陪伴或照顾</w:t>
      </w:r>
      <w:r w:rsidRPr="006608DA">
        <w:rPr>
          <w:rFonts w:eastAsia="標楷體"/>
        </w:rPr>
        <w:t>B</w:t>
      </w:r>
      <w:r w:rsidRPr="006608DA">
        <w:rPr>
          <w:rFonts w:eastAsia="標楷體"/>
        </w:rPr>
        <w:t>妹起居饮食所用时间与上诉人父母所用时间的比较。委员会认为此等死板计算及比较并不一定能准确衡量上诉人「照顾」和「供养」</w:t>
      </w:r>
      <w:r w:rsidRPr="006608DA">
        <w:rPr>
          <w:rFonts w:eastAsia="標楷體"/>
        </w:rPr>
        <w:t>B</w:t>
      </w:r>
      <w:r w:rsidRPr="006608DA">
        <w:rPr>
          <w:rFonts w:eastAsia="標楷體"/>
        </w:rPr>
        <w:t>妹的真正奉献。</w:t>
      </w:r>
    </w:p>
    <w:p w:rsidR="0030314B" w:rsidRPr="006608DA" w:rsidRDefault="0030314B" w:rsidP="002A022F">
      <w:pPr>
        <w:pStyle w:val="afd"/>
        <w:tabs>
          <w:tab w:val="left" w:pos="2107"/>
        </w:tabs>
        <w:overflowPunct w:val="0"/>
        <w:autoSpaceDE w:val="0"/>
        <w:autoSpaceDN w:val="0"/>
        <w:ind w:leftChars="638" w:left="2107" w:hangingChars="240" w:hanging="576"/>
        <w:rPr>
          <w:rFonts w:eastAsia="標楷體"/>
          <w:lang w:eastAsia="zh-HK"/>
        </w:rPr>
      </w:pPr>
    </w:p>
    <w:p w:rsidR="0030314B" w:rsidRPr="006608DA" w:rsidRDefault="006608DA" w:rsidP="002A022F">
      <w:pPr>
        <w:pStyle w:val="afd"/>
        <w:numPr>
          <w:ilvl w:val="1"/>
          <w:numId w:val="24"/>
        </w:numPr>
        <w:tabs>
          <w:tab w:val="clear" w:pos="1200"/>
          <w:tab w:val="left" w:pos="2107"/>
        </w:tabs>
        <w:overflowPunct w:val="0"/>
        <w:autoSpaceDE w:val="0"/>
        <w:autoSpaceDN w:val="0"/>
        <w:ind w:leftChars="638" w:left="2107" w:hangingChars="240" w:hanging="576"/>
        <w:jc w:val="both"/>
        <w:rPr>
          <w:rFonts w:eastAsia="標楷體"/>
          <w:lang w:eastAsia="zh-HK"/>
        </w:rPr>
      </w:pPr>
      <w:r w:rsidRPr="006608DA">
        <w:rPr>
          <w:rFonts w:eastAsia="標楷體"/>
        </w:rPr>
        <w:t>就「数量」上而言，本委员会同意上诉人的争议点，即上诉人不一定要「全天候照顾」</w:t>
      </w:r>
      <w:r w:rsidRPr="006608DA">
        <w:rPr>
          <w:rFonts w:eastAsia="標楷體"/>
        </w:rPr>
        <w:t>B</w:t>
      </w:r>
      <w:r w:rsidRPr="006608DA">
        <w:rPr>
          <w:rFonts w:eastAsia="標楷體"/>
        </w:rPr>
        <w:t>妹才算是「主力扶养」。否则，任何全职人仕均有困难获得兄弟姊妹免税额。至于单凭比较上诉人跟他的父母与</w:t>
      </w:r>
      <w:r w:rsidRPr="006608DA">
        <w:rPr>
          <w:rFonts w:eastAsia="標楷體"/>
        </w:rPr>
        <w:t>B</w:t>
      </w:r>
      <w:r w:rsidRPr="006608DA">
        <w:rPr>
          <w:rFonts w:eastAsia="標楷體"/>
        </w:rPr>
        <w:t>妹相处时间多寡来衡量上诉人是否主力扶养</w:t>
      </w:r>
      <w:r w:rsidRPr="006608DA">
        <w:rPr>
          <w:rFonts w:eastAsia="標楷體"/>
        </w:rPr>
        <w:t>B</w:t>
      </w:r>
      <w:r w:rsidRPr="006608DA">
        <w:rPr>
          <w:rFonts w:eastAsia="標楷體"/>
        </w:rPr>
        <w:t>妹亦不合逻辑。须知任何全职工作的扶养人都可能不比他聘用的佣人与被扶养人相处及日常生活照顾时间为多。</w:t>
      </w:r>
    </w:p>
    <w:p w:rsidR="00ED61B3" w:rsidRPr="006608DA" w:rsidRDefault="00ED61B3" w:rsidP="002A022F">
      <w:pPr>
        <w:pStyle w:val="afd"/>
        <w:tabs>
          <w:tab w:val="left" w:pos="2107"/>
        </w:tabs>
        <w:overflowPunct w:val="0"/>
        <w:autoSpaceDE w:val="0"/>
        <w:autoSpaceDN w:val="0"/>
        <w:ind w:leftChars="638" w:left="2107" w:hangingChars="240" w:hanging="576"/>
        <w:rPr>
          <w:rFonts w:eastAsia="標楷體"/>
          <w:lang w:eastAsia="zh-HK"/>
        </w:rPr>
      </w:pPr>
    </w:p>
    <w:p w:rsidR="00B16ED2" w:rsidRPr="006608DA" w:rsidRDefault="006608DA" w:rsidP="002A022F">
      <w:pPr>
        <w:pStyle w:val="afd"/>
        <w:numPr>
          <w:ilvl w:val="1"/>
          <w:numId w:val="24"/>
        </w:numPr>
        <w:tabs>
          <w:tab w:val="clear" w:pos="1200"/>
          <w:tab w:val="left" w:pos="2107"/>
        </w:tabs>
        <w:overflowPunct w:val="0"/>
        <w:autoSpaceDE w:val="0"/>
        <w:autoSpaceDN w:val="0"/>
        <w:ind w:leftChars="638" w:left="2107" w:hangingChars="240" w:hanging="576"/>
        <w:jc w:val="both"/>
        <w:rPr>
          <w:rFonts w:eastAsia="標楷體"/>
          <w:lang w:eastAsia="zh-HK"/>
        </w:rPr>
      </w:pPr>
      <w:r w:rsidRPr="006608DA">
        <w:rPr>
          <w:rFonts w:eastAsia="標楷體"/>
        </w:rPr>
        <w:t>上述已有提及，上诉人与父母及</w:t>
      </w:r>
      <w:r w:rsidRPr="006608DA">
        <w:rPr>
          <w:rFonts w:eastAsia="標楷體"/>
        </w:rPr>
        <w:t>B</w:t>
      </w:r>
      <w:r w:rsidRPr="006608DA">
        <w:rPr>
          <w:rFonts w:eastAsia="標楷體"/>
        </w:rPr>
        <w:t>妹同住</w:t>
      </w:r>
      <w:r w:rsidRPr="006608DA">
        <w:rPr>
          <w:rFonts w:eastAsia="標楷體"/>
        </w:rPr>
        <w:t>C</w:t>
      </w:r>
      <w:r w:rsidRPr="006608DA">
        <w:rPr>
          <w:rFonts w:eastAsia="標楷體"/>
        </w:rPr>
        <w:t>物业多年，婚后上诉人选择居住</w:t>
      </w:r>
      <w:r w:rsidRPr="006608DA">
        <w:rPr>
          <w:rFonts w:eastAsia="標楷體"/>
        </w:rPr>
        <w:t>A</w:t>
      </w:r>
      <w:r w:rsidRPr="006608DA">
        <w:rPr>
          <w:rFonts w:eastAsia="標楷體"/>
        </w:rPr>
        <w:t>物业。上诉人每天下班后均尽量花几小时留在</w:t>
      </w:r>
      <w:r w:rsidRPr="006608DA">
        <w:rPr>
          <w:rFonts w:eastAsia="標楷體"/>
        </w:rPr>
        <w:t>C</w:t>
      </w:r>
      <w:r w:rsidRPr="006608DA">
        <w:rPr>
          <w:rFonts w:eastAsia="標楷體"/>
        </w:rPr>
        <w:t>物</w:t>
      </w:r>
      <w:r w:rsidRPr="006608DA">
        <w:rPr>
          <w:rFonts w:eastAsia="標楷體"/>
        </w:rPr>
        <w:lastRenderedPageBreak/>
        <w:t>业，周末更一家人外出。此生活模式除他在</w:t>
      </w:r>
      <w:r w:rsidRPr="006608DA">
        <w:rPr>
          <w:rFonts w:eastAsia="標楷體"/>
        </w:rPr>
        <w:t>F</w:t>
      </w:r>
      <w:r w:rsidRPr="006608DA">
        <w:rPr>
          <w:rFonts w:eastAsia="標楷體"/>
        </w:rPr>
        <w:t>国家进修期间外，一直保持不变。上诉人有异于</w:t>
      </w:r>
      <w:r w:rsidRPr="006608DA">
        <w:rPr>
          <w:rFonts w:eastAsia="標楷體"/>
          <w:u w:val="single"/>
        </w:rPr>
        <w:t>D67/05</w:t>
      </w:r>
      <w:r w:rsidRPr="006608DA">
        <w:rPr>
          <w:rFonts w:eastAsia="標楷體"/>
        </w:rPr>
        <w:t>案中纳税人只是已离异的前妻及儿子的经济支柱；</w:t>
      </w:r>
      <w:r w:rsidRPr="006608DA">
        <w:rPr>
          <w:rFonts w:eastAsia="標楷體"/>
          <w:u w:val="single"/>
        </w:rPr>
        <w:t>D10/11</w:t>
      </w:r>
      <w:r w:rsidRPr="006608DA">
        <w:rPr>
          <w:rFonts w:eastAsia="標楷體"/>
        </w:rPr>
        <w:t>案中纳税人偶尔才回内地探望其配偶的伤残姐姐，以及</w:t>
      </w:r>
      <w:r w:rsidRPr="006608DA">
        <w:rPr>
          <w:rFonts w:eastAsia="標楷體"/>
          <w:u w:val="single"/>
        </w:rPr>
        <w:t>D13/18</w:t>
      </w:r>
      <w:r w:rsidRPr="006608DA">
        <w:rPr>
          <w:rFonts w:eastAsia="標楷體"/>
        </w:rPr>
        <w:t>案中，纳税人一半时间在香港，另一半时间则在内地。本案中，上诉人与</w:t>
      </w:r>
      <w:r w:rsidRPr="006608DA">
        <w:rPr>
          <w:rFonts w:eastAsia="標楷體"/>
        </w:rPr>
        <w:t>B</w:t>
      </w:r>
      <w:r w:rsidRPr="006608DA">
        <w:rPr>
          <w:rFonts w:eastAsia="標楷體"/>
        </w:rPr>
        <w:t>妹相处的时间与上述个案中有关人物所付出的时间，不可同日而语，更不可说上诉人与</w:t>
      </w:r>
      <w:r w:rsidRPr="006608DA">
        <w:rPr>
          <w:rFonts w:eastAsia="標楷體"/>
        </w:rPr>
        <w:t>B</w:t>
      </w:r>
      <w:r w:rsidRPr="006608DA">
        <w:rPr>
          <w:rFonts w:eastAsia="標楷體"/>
        </w:rPr>
        <w:t>妹相处的时间只属「有限」。</w:t>
      </w:r>
    </w:p>
    <w:p w:rsidR="001B07B1" w:rsidRPr="006608DA" w:rsidRDefault="001B07B1" w:rsidP="002A022F">
      <w:pPr>
        <w:pStyle w:val="afd"/>
        <w:tabs>
          <w:tab w:val="left" w:pos="2107"/>
        </w:tabs>
        <w:overflowPunct w:val="0"/>
        <w:autoSpaceDE w:val="0"/>
        <w:autoSpaceDN w:val="0"/>
        <w:ind w:leftChars="638" w:left="2107" w:hangingChars="240" w:hanging="576"/>
        <w:jc w:val="both"/>
        <w:rPr>
          <w:rFonts w:eastAsia="標楷體"/>
          <w:lang w:eastAsia="zh-HK"/>
        </w:rPr>
      </w:pPr>
    </w:p>
    <w:p w:rsidR="00B6593B" w:rsidRPr="006608DA" w:rsidRDefault="006608DA" w:rsidP="002A022F">
      <w:pPr>
        <w:pStyle w:val="afd"/>
        <w:numPr>
          <w:ilvl w:val="1"/>
          <w:numId w:val="24"/>
        </w:numPr>
        <w:tabs>
          <w:tab w:val="clear" w:pos="1200"/>
          <w:tab w:val="left" w:pos="2107"/>
        </w:tabs>
        <w:overflowPunct w:val="0"/>
        <w:autoSpaceDE w:val="0"/>
        <w:autoSpaceDN w:val="0"/>
        <w:ind w:leftChars="638" w:left="2107" w:hangingChars="240" w:hanging="576"/>
        <w:jc w:val="both"/>
        <w:rPr>
          <w:rFonts w:eastAsia="標楷體"/>
          <w:lang w:eastAsia="zh-HK"/>
        </w:rPr>
      </w:pPr>
      <w:r w:rsidRPr="006608DA">
        <w:rPr>
          <w:rFonts w:eastAsia="標楷體"/>
        </w:rPr>
        <w:t>除了「相处数量」即相聚时间外，本委员会认为「相处质量」亦同样重要。从上诉人证供得知，他真心关怀</w:t>
      </w:r>
      <w:r w:rsidRPr="006608DA">
        <w:rPr>
          <w:rFonts w:eastAsia="標楷體"/>
        </w:rPr>
        <w:t>B</w:t>
      </w:r>
      <w:r w:rsidRPr="006608DA">
        <w:rPr>
          <w:rFonts w:eastAsia="標楷體"/>
        </w:rPr>
        <w:t>妹的幸福，细心聆听她的内心世界，清楚了解她的喜好，并尽力投其所好，迎合</w:t>
      </w:r>
      <w:r w:rsidRPr="006608DA">
        <w:rPr>
          <w:rFonts w:eastAsia="標楷體"/>
        </w:rPr>
        <w:t>B</w:t>
      </w:r>
      <w:r w:rsidRPr="006608DA">
        <w:rPr>
          <w:rFonts w:eastAsia="標楷體"/>
        </w:rPr>
        <w:t>妹的要求。有空时又会请</w:t>
      </w:r>
      <w:r w:rsidRPr="006608DA">
        <w:rPr>
          <w:rFonts w:eastAsia="標楷體"/>
        </w:rPr>
        <w:t>B</w:t>
      </w:r>
      <w:r w:rsidRPr="006608DA">
        <w:rPr>
          <w:rFonts w:eastAsia="標楷體"/>
        </w:rPr>
        <w:t>妹外出吃她喜欢的海鲜意粉、牛扒等，甚或亲自下厨。这样相处的质素，对</w:t>
      </w:r>
      <w:r w:rsidRPr="006608DA">
        <w:rPr>
          <w:rFonts w:eastAsia="標楷體"/>
        </w:rPr>
        <w:t>B</w:t>
      </w:r>
      <w:r w:rsidRPr="006608DA">
        <w:rPr>
          <w:rFonts w:eastAsia="標楷體"/>
        </w:rPr>
        <w:t>妹心智的弥补是不可能以时间长短来衡量的。</w:t>
      </w:r>
    </w:p>
    <w:p w:rsidR="002B7EF6" w:rsidRPr="006608DA" w:rsidRDefault="002B7EF6" w:rsidP="002A022F">
      <w:pPr>
        <w:pStyle w:val="afd"/>
        <w:tabs>
          <w:tab w:val="left" w:pos="2107"/>
        </w:tabs>
        <w:overflowPunct w:val="0"/>
        <w:autoSpaceDE w:val="0"/>
        <w:autoSpaceDN w:val="0"/>
        <w:ind w:leftChars="638" w:left="2107" w:hangingChars="240" w:hanging="576"/>
        <w:rPr>
          <w:rFonts w:eastAsia="標楷體"/>
          <w:lang w:eastAsia="zh-HK"/>
        </w:rPr>
      </w:pPr>
    </w:p>
    <w:p w:rsidR="002B7EF6" w:rsidRPr="006608DA" w:rsidRDefault="006608DA" w:rsidP="002A022F">
      <w:pPr>
        <w:pStyle w:val="afd"/>
        <w:numPr>
          <w:ilvl w:val="1"/>
          <w:numId w:val="24"/>
        </w:numPr>
        <w:tabs>
          <w:tab w:val="clear" w:pos="1200"/>
          <w:tab w:val="left" w:pos="2107"/>
        </w:tabs>
        <w:overflowPunct w:val="0"/>
        <w:autoSpaceDE w:val="0"/>
        <w:autoSpaceDN w:val="0"/>
        <w:ind w:leftChars="638" w:left="2107" w:hangingChars="240" w:hanging="576"/>
        <w:jc w:val="both"/>
        <w:rPr>
          <w:rFonts w:eastAsia="標楷體"/>
          <w:lang w:eastAsia="zh-HK"/>
        </w:rPr>
      </w:pPr>
      <w:r w:rsidRPr="006608DA">
        <w:rPr>
          <w:rFonts w:eastAsia="標楷體"/>
        </w:rPr>
        <w:t>由此可见，上诉人不应因他要全职工作，有自己的家庭，或单凭以每分每秒时间计算，他比父母与</w:t>
      </w:r>
      <w:r w:rsidRPr="006608DA">
        <w:rPr>
          <w:rFonts w:eastAsia="標楷體"/>
        </w:rPr>
        <w:t>B</w:t>
      </w:r>
      <w:r w:rsidRPr="006608DA">
        <w:rPr>
          <w:rFonts w:eastAsia="標楷體"/>
        </w:rPr>
        <w:t>妹相处时间较少，而决定上诉人并非「主力扶养」</w:t>
      </w:r>
      <w:r w:rsidRPr="006608DA">
        <w:rPr>
          <w:rFonts w:eastAsia="標楷體"/>
        </w:rPr>
        <w:t>B</w:t>
      </w:r>
      <w:r w:rsidRPr="006608DA">
        <w:rPr>
          <w:rFonts w:eastAsia="標楷體"/>
        </w:rPr>
        <w:t>妹。他能在辛勤工作以负担家计、又须肩负照顾自己妻儿的情况下，仍抽出时间照顾</w:t>
      </w:r>
      <w:r w:rsidRPr="006608DA">
        <w:rPr>
          <w:rFonts w:eastAsia="標楷體"/>
        </w:rPr>
        <w:t>B</w:t>
      </w:r>
      <w:r w:rsidRPr="006608DA">
        <w:rPr>
          <w:rFonts w:eastAsia="標楷體"/>
        </w:rPr>
        <w:t>妹是他的优点。此行为不应被用作攻击他不能称得上「主力扶养」人的理由。</w:t>
      </w:r>
    </w:p>
    <w:p w:rsidR="00925FB4" w:rsidRPr="006608DA" w:rsidRDefault="00925FB4" w:rsidP="002A022F">
      <w:pPr>
        <w:pStyle w:val="afd"/>
        <w:tabs>
          <w:tab w:val="left" w:pos="2107"/>
        </w:tabs>
        <w:overflowPunct w:val="0"/>
        <w:autoSpaceDE w:val="0"/>
        <w:autoSpaceDN w:val="0"/>
        <w:ind w:leftChars="638" w:left="2107" w:hangingChars="240" w:hanging="576"/>
        <w:rPr>
          <w:rFonts w:eastAsia="標楷體"/>
          <w:lang w:eastAsia="zh-HK"/>
        </w:rPr>
      </w:pPr>
    </w:p>
    <w:p w:rsidR="00925FB4" w:rsidRPr="006608DA" w:rsidRDefault="006608DA" w:rsidP="002A022F">
      <w:pPr>
        <w:pStyle w:val="afd"/>
        <w:numPr>
          <w:ilvl w:val="1"/>
          <w:numId w:val="24"/>
        </w:numPr>
        <w:tabs>
          <w:tab w:val="clear" w:pos="1200"/>
          <w:tab w:val="left" w:pos="2107"/>
        </w:tabs>
        <w:overflowPunct w:val="0"/>
        <w:autoSpaceDE w:val="0"/>
        <w:autoSpaceDN w:val="0"/>
        <w:ind w:leftChars="638" w:left="2107" w:hangingChars="240" w:hanging="576"/>
        <w:jc w:val="both"/>
        <w:rPr>
          <w:rFonts w:eastAsia="標楷體"/>
          <w:lang w:eastAsia="zh-HK"/>
        </w:rPr>
      </w:pPr>
      <w:r w:rsidRPr="006608DA">
        <w:rPr>
          <w:rFonts w:eastAsia="標楷體"/>
        </w:rPr>
        <w:t>转到「主力」的层面去探索本案。凡事有「主力」就有「辅助」。从案中证供看来，</w:t>
      </w:r>
      <w:r w:rsidRPr="006608DA">
        <w:rPr>
          <w:rFonts w:eastAsia="標楷體"/>
        </w:rPr>
        <w:t>B</w:t>
      </w:r>
      <w:r w:rsidRPr="006608DA">
        <w:rPr>
          <w:rFonts w:eastAsia="標楷體"/>
        </w:rPr>
        <w:t>妹在某程度是能照顾自己，毕竟她不是身体残障而是心智上有问题。她需要的不是日常活动，起居饮食方面的照顾，而是精神上的支持及关爱。在</w:t>
      </w:r>
      <w:r w:rsidRPr="006608DA">
        <w:rPr>
          <w:rFonts w:eastAsia="標楷體"/>
        </w:rPr>
        <w:t>C</w:t>
      </w:r>
      <w:r w:rsidRPr="006608DA">
        <w:rPr>
          <w:rFonts w:eastAsia="標楷體"/>
        </w:rPr>
        <w:t>物业的家中，只有三个人可给予</w:t>
      </w:r>
      <w:r w:rsidRPr="006608DA">
        <w:rPr>
          <w:rFonts w:eastAsia="標楷體"/>
        </w:rPr>
        <w:t>B</w:t>
      </w:r>
      <w:r w:rsidRPr="006608DA">
        <w:rPr>
          <w:rFonts w:eastAsia="標楷體"/>
        </w:rPr>
        <w:t>妹这种支持及照顾。他们就是上诉人，他的父亲及母亲。如要在这三人中找出谁是「主力扶养」、谁是「辅助扶养」</w:t>
      </w:r>
      <w:r w:rsidRPr="006608DA">
        <w:rPr>
          <w:rFonts w:eastAsia="標楷體"/>
        </w:rPr>
        <w:t>B</w:t>
      </w:r>
      <w:r w:rsidRPr="006608DA">
        <w:rPr>
          <w:rFonts w:eastAsia="標楷體"/>
        </w:rPr>
        <w:t>妹，委员会需要根据聆讯中所得证供，判断谁是「主力扶养」人。父亲年届八十及长年多病，他只适宜被人照顾，当然照顾他的人不难想象是上诉人的母亲。正因父亲的健康状况，父亲及母亲加起来成为</w:t>
      </w:r>
      <w:r w:rsidRPr="006608DA">
        <w:rPr>
          <w:rFonts w:eastAsia="標楷體"/>
        </w:rPr>
        <w:t>B</w:t>
      </w:r>
      <w:r w:rsidRPr="006608DA">
        <w:rPr>
          <w:rFonts w:eastAsia="標楷體"/>
        </w:rPr>
        <w:t>妹的「主力扶养」人的说法亦十分牵强。</w:t>
      </w:r>
    </w:p>
    <w:p w:rsidR="003F1667" w:rsidRPr="006608DA" w:rsidRDefault="003F1667" w:rsidP="002A022F">
      <w:pPr>
        <w:pStyle w:val="afd"/>
        <w:tabs>
          <w:tab w:val="left" w:pos="2107"/>
        </w:tabs>
        <w:overflowPunct w:val="0"/>
        <w:autoSpaceDE w:val="0"/>
        <w:autoSpaceDN w:val="0"/>
        <w:ind w:leftChars="638" w:left="2107" w:hangingChars="240" w:hanging="576"/>
        <w:rPr>
          <w:rFonts w:eastAsia="標楷體"/>
          <w:lang w:eastAsia="zh-HK"/>
        </w:rPr>
      </w:pPr>
    </w:p>
    <w:p w:rsidR="003F1667" w:rsidRPr="006608DA" w:rsidRDefault="006608DA" w:rsidP="002A022F">
      <w:pPr>
        <w:pStyle w:val="afd"/>
        <w:numPr>
          <w:ilvl w:val="1"/>
          <w:numId w:val="24"/>
        </w:numPr>
        <w:tabs>
          <w:tab w:val="clear" w:pos="1200"/>
          <w:tab w:val="left" w:pos="2107"/>
        </w:tabs>
        <w:overflowPunct w:val="0"/>
        <w:autoSpaceDE w:val="0"/>
        <w:autoSpaceDN w:val="0"/>
        <w:ind w:leftChars="638" w:left="2107" w:hangingChars="240" w:hanging="576"/>
        <w:jc w:val="both"/>
        <w:rPr>
          <w:rFonts w:eastAsia="標楷體"/>
          <w:lang w:eastAsia="zh-HK"/>
        </w:rPr>
      </w:pPr>
      <w:r w:rsidRPr="006608DA">
        <w:rPr>
          <w:rFonts w:eastAsia="標楷體"/>
        </w:rPr>
        <w:t>故此，在上诉人及其母亲之间，本委员会须要决定谁是「主力」，谁是「辅助」扶养</w:t>
      </w:r>
      <w:r w:rsidRPr="006608DA">
        <w:rPr>
          <w:rFonts w:eastAsia="標楷體"/>
        </w:rPr>
        <w:t>B</w:t>
      </w:r>
      <w:r w:rsidRPr="006608DA">
        <w:rPr>
          <w:rFonts w:eastAsia="標楷體"/>
        </w:rPr>
        <w:t>妹。虽然母亲在被盘问时再三声称上诉人是主力扶养</w:t>
      </w:r>
      <w:r w:rsidRPr="006608DA">
        <w:rPr>
          <w:rFonts w:eastAsia="標楷體"/>
        </w:rPr>
        <w:t>B</w:t>
      </w:r>
      <w:r w:rsidRPr="006608DA">
        <w:rPr>
          <w:rFonts w:eastAsia="標楷體"/>
        </w:rPr>
        <w:t>妹，但此种主观申述是不足够。本委员会反而认为两件客观事实更能体现上诉人在</w:t>
      </w:r>
      <w:r w:rsidRPr="006608DA">
        <w:rPr>
          <w:rFonts w:eastAsia="標楷體"/>
        </w:rPr>
        <w:t>C</w:t>
      </w:r>
      <w:r w:rsidRPr="006608DA">
        <w:rPr>
          <w:rFonts w:eastAsia="標楷體"/>
        </w:rPr>
        <w:t>物业的家中的「优势」及他对</w:t>
      </w:r>
      <w:r w:rsidRPr="006608DA">
        <w:rPr>
          <w:rFonts w:eastAsia="標楷體"/>
        </w:rPr>
        <w:t>B</w:t>
      </w:r>
      <w:r w:rsidRPr="006608DA">
        <w:rPr>
          <w:rFonts w:eastAsia="標楷體"/>
        </w:rPr>
        <w:t>妹的「抚育」及「扶持」，拥有「支配」及「主导」的地位。</w:t>
      </w:r>
    </w:p>
    <w:p w:rsidR="00403057" w:rsidRPr="006608DA" w:rsidRDefault="00403057" w:rsidP="002A022F">
      <w:pPr>
        <w:pStyle w:val="afd"/>
        <w:tabs>
          <w:tab w:val="left" w:pos="2107"/>
        </w:tabs>
        <w:overflowPunct w:val="0"/>
        <w:autoSpaceDE w:val="0"/>
        <w:autoSpaceDN w:val="0"/>
        <w:ind w:leftChars="638" w:left="2107" w:hangingChars="240" w:hanging="576"/>
        <w:rPr>
          <w:rFonts w:eastAsia="標楷體"/>
          <w:lang w:eastAsia="zh-HK"/>
        </w:rPr>
      </w:pPr>
    </w:p>
    <w:p w:rsidR="00403057" w:rsidRPr="006608DA" w:rsidRDefault="006608DA" w:rsidP="002A022F">
      <w:pPr>
        <w:pStyle w:val="afd"/>
        <w:numPr>
          <w:ilvl w:val="1"/>
          <w:numId w:val="24"/>
        </w:numPr>
        <w:tabs>
          <w:tab w:val="clear" w:pos="1200"/>
          <w:tab w:val="left" w:pos="2107"/>
        </w:tabs>
        <w:overflowPunct w:val="0"/>
        <w:autoSpaceDE w:val="0"/>
        <w:autoSpaceDN w:val="0"/>
        <w:ind w:leftChars="638" w:left="2107" w:hangingChars="240" w:hanging="576"/>
        <w:jc w:val="both"/>
        <w:rPr>
          <w:rFonts w:eastAsia="標楷體"/>
          <w:lang w:eastAsia="zh-HK"/>
        </w:rPr>
      </w:pPr>
      <w:r w:rsidRPr="006608DA">
        <w:rPr>
          <w:rFonts w:eastAsia="標楷體"/>
        </w:rPr>
        <w:lastRenderedPageBreak/>
        <w:t>首先上面第</w:t>
      </w:r>
      <w:r w:rsidRPr="006608DA">
        <w:rPr>
          <w:rFonts w:eastAsia="標楷體"/>
        </w:rPr>
        <w:t>5(3)</w:t>
      </w:r>
      <w:r w:rsidRPr="006608DA">
        <w:rPr>
          <w:rFonts w:eastAsia="標楷體"/>
        </w:rPr>
        <w:t>段已提及过，根据上诉人母亲的证供所述，</w:t>
      </w:r>
      <w:r w:rsidRPr="006608DA">
        <w:rPr>
          <w:rFonts w:eastAsia="標楷體"/>
        </w:rPr>
        <w:t>2018</w:t>
      </w:r>
      <w:r w:rsidRPr="006608DA">
        <w:rPr>
          <w:rFonts w:eastAsia="標楷體"/>
        </w:rPr>
        <w:t>年某夜，上诉人刚在</w:t>
      </w:r>
      <w:r w:rsidRPr="006608DA">
        <w:rPr>
          <w:rFonts w:eastAsia="標楷體"/>
        </w:rPr>
        <w:t>C</w:t>
      </w:r>
      <w:r w:rsidRPr="006608DA">
        <w:rPr>
          <w:rFonts w:eastAsia="標楷體"/>
        </w:rPr>
        <w:t>物业过夜，发现父亲晕倒。上诉人马上决定亲自驾车送父亲到一家私家医院诊治，并进行俗称「通波仔」的手术，花费十六万元。涉及如此庞大的医药费的决定，上诉人母亲肯定不敢独自拿主意。此外，某天晚上，</w:t>
      </w:r>
      <w:r w:rsidRPr="006608DA">
        <w:rPr>
          <w:rFonts w:eastAsia="標楷體"/>
        </w:rPr>
        <w:t>B</w:t>
      </w:r>
      <w:r w:rsidRPr="006608DA">
        <w:rPr>
          <w:rFonts w:eastAsia="標楷體"/>
        </w:rPr>
        <w:t>妹肚痛，母亲本打算只给她止痛药，但上诉人反对，坚持亲自送</w:t>
      </w:r>
      <w:r w:rsidRPr="006608DA">
        <w:rPr>
          <w:rFonts w:eastAsia="標楷體"/>
        </w:rPr>
        <w:t>B</w:t>
      </w:r>
      <w:r w:rsidRPr="006608DA">
        <w:rPr>
          <w:rFonts w:eastAsia="標楷體"/>
        </w:rPr>
        <w:t>妹到医院急症室，后</w:t>
      </w:r>
      <w:r w:rsidRPr="006608DA">
        <w:rPr>
          <w:rFonts w:eastAsia="標楷體"/>
        </w:rPr>
        <w:t>B</w:t>
      </w:r>
      <w:r w:rsidRPr="006608DA">
        <w:rPr>
          <w:rFonts w:eastAsia="標楷體"/>
        </w:rPr>
        <w:t>妹需要留院治疗。出院后知道</w:t>
      </w:r>
      <w:r w:rsidRPr="006608DA">
        <w:rPr>
          <w:rFonts w:eastAsia="標楷體"/>
        </w:rPr>
        <w:t>B</w:t>
      </w:r>
      <w:r w:rsidRPr="006608DA">
        <w:rPr>
          <w:rFonts w:eastAsia="標楷體"/>
        </w:rPr>
        <w:t>妹十二指肠狭窄及有胃炎，须要服用药物。及后上诉人发现</w:t>
      </w:r>
      <w:r w:rsidRPr="006608DA">
        <w:rPr>
          <w:rFonts w:eastAsia="標楷體"/>
        </w:rPr>
        <w:t>B</w:t>
      </w:r>
      <w:r w:rsidRPr="006608DA">
        <w:rPr>
          <w:rFonts w:eastAsia="標楷體"/>
        </w:rPr>
        <w:t>妹仍无胃口，可能对药物有不良反应。虽然母亲以为只须跟随医生处方进服药物便可，但经上诉人坚持，并通过别人介绍，着</w:t>
      </w:r>
      <w:r w:rsidRPr="006608DA">
        <w:rPr>
          <w:rFonts w:eastAsia="標楷體"/>
        </w:rPr>
        <w:t>B</w:t>
      </w:r>
      <w:r w:rsidRPr="006608DA">
        <w:rPr>
          <w:rFonts w:eastAsia="標楷體"/>
        </w:rPr>
        <w:t>妹另找一名自然疗法的医生，以免服用有副作用的药物。最令人感动的是上诉人母亲在庭上作供时，不时提到因为得上诉人的照顾及支持﹐令她及一家人感到生活无忧，非常幸福。</w:t>
      </w:r>
    </w:p>
    <w:p w:rsidR="00445C1C" w:rsidRPr="006608DA" w:rsidRDefault="00445C1C" w:rsidP="002A022F">
      <w:pPr>
        <w:pStyle w:val="afd"/>
        <w:tabs>
          <w:tab w:val="left" w:pos="2107"/>
        </w:tabs>
        <w:overflowPunct w:val="0"/>
        <w:autoSpaceDE w:val="0"/>
        <w:autoSpaceDN w:val="0"/>
        <w:ind w:leftChars="638" w:left="2107" w:hangingChars="240" w:hanging="576"/>
        <w:rPr>
          <w:rFonts w:eastAsia="標楷體"/>
          <w:lang w:eastAsia="zh-HK"/>
        </w:rPr>
      </w:pPr>
    </w:p>
    <w:p w:rsidR="00D22C3B" w:rsidRPr="006608DA" w:rsidRDefault="006608DA" w:rsidP="002A022F">
      <w:pPr>
        <w:pStyle w:val="afd"/>
        <w:numPr>
          <w:ilvl w:val="1"/>
          <w:numId w:val="24"/>
        </w:numPr>
        <w:tabs>
          <w:tab w:val="clear" w:pos="1200"/>
          <w:tab w:val="left" w:pos="2107"/>
        </w:tabs>
        <w:overflowPunct w:val="0"/>
        <w:autoSpaceDE w:val="0"/>
        <w:autoSpaceDN w:val="0"/>
        <w:ind w:leftChars="638" w:left="2107" w:hangingChars="240" w:hanging="576"/>
        <w:jc w:val="both"/>
        <w:rPr>
          <w:rFonts w:eastAsia="標楷體"/>
          <w:b/>
          <w:lang w:eastAsia="zh-TW"/>
        </w:rPr>
      </w:pPr>
      <w:r w:rsidRPr="006608DA">
        <w:rPr>
          <w:rFonts w:eastAsia="標楷體"/>
        </w:rPr>
        <w:t>从上述事件可见，每当家中有重大事故，最能发号司令及作出重要决定的人就是上诉人，母亲除从旁辅助他外，更视他为维系家中的重心人物。上诉人无论在「抚育教养」、「扶持培养」以及「扶助供养」</w:t>
      </w:r>
      <w:r w:rsidRPr="006608DA">
        <w:rPr>
          <w:rFonts w:eastAsia="標楷體"/>
        </w:rPr>
        <w:t>B</w:t>
      </w:r>
      <w:r w:rsidRPr="006608DA">
        <w:rPr>
          <w:rFonts w:eastAsia="標楷體"/>
        </w:rPr>
        <w:t>妹各方面都担当着絶对有优势的﹐主导的或支配的角色。他的父母在这方面的地位絶对不可能超越上诉人。简而言之，上诉人是真正一家之主。</w:t>
      </w:r>
    </w:p>
    <w:p w:rsidR="002C4014" w:rsidRPr="006608DA" w:rsidRDefault="002C4014" w:rsidP="002A022F">
      <w:pPr>
        <w:pStyle w:val="afd"/>
        <w:tabs>
          <w:tab w:val="left" w:pos="2107"/>
        </w:tabs>
        <w:overflowPunct w:val="0"/>
        <w:autoSpaceDE w:val="0"/>
        <w:autoSpaceDN w:val="0"/>
        <w:ind w:leftChars="638" w:left="2107" w:hangingChars="240" w:hanging="576"/>
        <w:rPr>
          <w:rFonts w:eastAsia="標楷體"/>
          <w:lang w:eastAsia="zh-TW"/>
        </w:rPr>
      </w:pPr>
    </w:p>
    <w:p w:rsidR="00697BE9" w:rsidRPr="006608DA" w:rsidRDefault="006608DA" w:rsidP="002A022F">
      <w:pPr>
        <w:pStyle w:val="afd"/>
        <w:numPr>
          <w:ilvl w:val="1"/>
          <w:numId w:val="24"/>
        </w:numPr>
        <w:tabs>
          <w:tab w:val="clear" w:pos="1200"/>
          <w:tab w:val="left" w:pos="2107"/>
        </w:tabs>
        <w:overflowPunct w:val="0"/>
        <w:autoSpaceDE w:val="0"/>
        <w:autoSpaceDN w:val="0"/>
        <w:ind w:leftChars="638" w:left="2107" w:hangingChars="240" w:hanging="576"/>
        <w:jc w:val="both"/>
        <w:rPr>
          <w:rFonts w:eastAsia="標楷體"/>
          <w:lang w:eastAsia="zh-TW"/>
        </w:rPr>
      </w:pPr>
      <w:r w:rsidRPr="006608DA">
        <w:rPr>
          <w:rFonts w:eastAsia="標楷體"/>
        </w:rPr>
        <w:t>就判词的第</w:t>
      </w:r>
      <w:r w:rsidRPr="006608DA">
        <w:rPr>
          <w:rFonts w:eastAsia="標楷體"/>
        </w:rPr>
        <w:t>5</w:t>
      </w:r>
      <w:r w:rsidRPr="006608DA">
        <w:rPr>
          <w:rFonts w:eastAsia="標楷體"/>
        </w:rPr>
        <w:t>段和第</w:t>
      </w:r>
      <w:r w:rsidRPr="006608DA">
        <w:rPr>
          <w:rFonts w:eastAsia="標楷體"/>
        </w:rPr>
        <w:t>7</w:t>
      </w:r>
      <w:r w:rsidRPr="006608DA">
        <w:rPr>
          <w:rFonts w:eastAsia="標楷體"/>
        </w:rPr>
        <w:t>段，委员会其中一位委员有以下观察。上诉人和其母亲未有就他们声称支持家庭和妹妹的任何开支提出单据文件支持，虽然他们所声称的数额不受争议，但是，难以确认是否真的如同他们所声称的实际开销。上诉人的妹妹是轻度弱智人士，与上诉人的父母亲共住一室，上诉人的母亲作供时表示上诉人的妹妹平日能够自理生活，例如，当上诉人教懂她用电脑后，上诉人的妹妹会自行上网预订演唱会的门票，她亦会外出，亦会自行梳洗。而上诉人的母亲和父亲亦会主理早餐，供上诉人的妹妹食用。可见，在上诉人的妹妹日常生活上，上诉人与其父母亲</w:t>
      </w:r>
      <w:r w:rsidRPr="006608DA">
        <w:rPr>
          <w:rFonts w:eastAsia="標楷體"/>
        </w:rPr>
        <w:t>(</w:t>
      </w:r>
      <w:r w:rsidRPr="006608DA">
        <w:rPr>
          <w:rFonts w:eastAsia="標楷體"/>
        </w:rPr>
        <w:t>与上诉人妹妹同住的</w:t>
      </w:r>
      <w:r w:rsidRPr="006608DA">
        <w:rPr>
          <w:rFonts w:eastAsia="標楷體"/>
        </w:rPr>
        <w:t>)</w:t>
      </w:r>
      <w:r w:rsidRPr="006608DA">
        <w:rPr>
          <w:rFonts w:eastAsia="標楷體"/>
        </w:rPr>
        <w:t>是平分扶养上诉人妹妹的角色。现时上诉人妹妹在</w:t>
      </w:r>
      <w:r w:rsidRPr="006608DA">
        <w:rPr>
          <w:rFonts w:eastAsia="標楷體"/>
        </w:rPr>
        <w:t>D</w:t>
      </w:r>
      <w:r w:rsidRPr="006608DA">
        <w:rPr>
          <w:rFonts w:eastAsia="標楷體"/>
        </w:rPr>
        <w:t>机构的面包店在主管监督指导下工作，虽然上诉人和其母亲坚称在</w:t>
      </w:r>
      <w:r w:rsidRPr="006608DA">
        <w:rPr>
          <w:rFonts w:eastAsia="標楷體"/>
        </w:rPr>
        <w:t>D</w:t>
      </w:r>
      <w:r w:rsidRPr="006608DA">
        <w:rPr>
          <w:rFonts w:eastAsia="標楷體"/>
        </w:rPr>
        <w:t>机构不能说是一份「真」的工作，并说成他们让上诉人的妹妹参与，只是为了使其融入社会。但在上诉人未有提供有关上诉人妹妹的工作资料下，只能看到的是，以上诉人妹妹现时所获得的工作收入，是不能维持个人生计的。但是，在审讯中，上诉人和其母亲一致地供称，就上诉人妹妹在其医疗治疗、情绪开导、在工作上的问题解决方面，上诉人有着主要和显著的决定性角色，很多时更是与上诉人母亲有不同意见，而最后为其母亲所接纳，并为上诉人妹妹作出安排和代为处理。所以，就本案以上证据而</w:t>
      </w:r>
      <w:r w:rsidRPr="006608DA">
        <w:rPr>
          <w:rFonts w:eastAsia="標楷體"/>
        </w:rPr>
        <w:lastRenderedPageBreak/>
        <w:t>言，只能仅达至上诉人是「独力或主力扶养」其妹妹这结论。判上诉人的上诉得直。</w:t>
      </w:r>
    </w:p>
    <w:p w:rsidR="00697BE9" w:rsidRPr="006608DA" w:rsidRDefault="00697BE9" w:rsidP="002A022F">
      <w:pPr>
        <w:pStyle w:val="afd"/>
        <w:tabs>
          <w:tab w:val="left" w:pos="2107"/>
        </w:tabs>
        <w:overflowPunct w:val="0"/>
        <w:autoSpaceDE w:val="0"/>
        <w:autoSpaceDN w:val="0"/>
        <w:ind w:leftChars="638" w:left="2107" w:hangingChars="240" w:hanging="576"/>
        <w:rPr>
          <w:rFonts w:eastAsia="標楷體"/>
          <w:lang w:eastAsia="zh-HK"/>
        </w:rPr>
      </w:pPr>
    </w:p>
    <w:p w:rsidR="002C4014" w:rsidRPr="006608DA" w:rsidRDefault="006608DA" w:rsidP="002A022F">
      <w:pPr>
        <w:pStyle w:val="afd"/>
        <w:numPr>
          <w:ilvl w:val="1"/>
          <w:numId w:val="24"/>
        </w:numPr>
        <w:tabs>
          <w:tab w:val="clear" w:pos="1200"/>
          <w:tab w:val="left" w:pos="2107"/>
        </w:tabs>
        <w:overflowPunct w:val="0"/>
        <w:autoSpaceDE w:val="0"/>
        <w:autoSpaceDN w:val="0"/>
        <w:ind w:leftChars="638" w:left="2107" w:hangingChars="240" w:hanging="576"/>
        <w:jc w:val="both"/>
        <w:rPr>
          <w:rFonts w:eastAsia="標楷體"/>
          <w:b/>
          <w:lang w:eastAsia="zh-TW"/>
        </w:rPr>
      </w:pPr>
      <w:r w:rsidRPr="006608DA">
        <w:rPr>
          <w:rFonts w:eastAsia="標楷體"/>
        </w:rPr>
        <w:t>综合上述的分析及考虑各项事实后，本委员会认为上诉人符合税例第</w:t>
      </w:r>
      <w:r w:rsidRPr="006608DA">
        <w:rPr>
          <w:rFonts w:eastAsia="標楷體"/>
        </w:rPr>
        <w:t>30B(3)(a)</w:t>
      </w:r>
      <w:r w:rsidRPr="006608DA">
        <w:rPr>
          <w:rFonts w:eastAsia="標楷體"/>
        </w:rPr>
        <w:t>条所指「主力扶养」</w:t>
      </w:r>
      <w:r w:rsidRPr="006608DA">
        <w:rPr>
          <w:rFonts w:eastAsia="標楷體"/>
        </w:rPr>
        <w:t>B</w:t>
      </w:r>
      <w:r w:rsidRPr="006608DA">
        <w:rPr>
          <w:rFonts w:eastAsia="標楷體"/>
        </w:rPr>
        <w:t>妹的人。</w:t>
      </w:r>
    </w:p>
    <w:p w:rsidR="00760A9A" w:rsidRPr="006608DA" w:rsidRDefault="00760A9A" w:rsidP="00D17A39">
      <w:pPr>
        <w:overflowPunct w:val="0"/>
        <w:autoSpaceDE w:val="0"/>
        <w:autoSpaceDN w:val="0"/>
        <w:jc w:val="both"/>
        <w:rPr>
          <w:rFonts w:eastAsia="標楷體"/>
          <w:u w:val="single"/>
          <w:lang w:eastAsia="zh-HK"/>
        </w:rPr>
      </w:pPr>
    </w:p>
    <w:p w:rsidR="002C4014" w:rsidRPr="006608DA" w:rsidRDefault="006608DA" w:rsidP="00D17A39">
      <w:pPr>
        <w:overflowPunct w:val="0"/>
        <w:autoSpaceDE w:val="0"/>
        <w:autoSpaceDN w:val="0"/>
        <w:jc w:val="both"/>
        <w:rPr>
          <w:rFonts w:eastAsia="標楷體"/>
          <w:b/>
          <w:sz w:val="28"/>
          <w:szCs w:val="28"/>
          <w:lang w:eastAsia="zh-HK"/>
        </w:rPr>
      </w:pPr>
      <w:r w:rsidRPr="006608DA">
        <w:rPr>
          <w:rFonts w:eastAsia="標楷體"/>
          <w:b/>
          <w:sz w:val="28"/>
          <w:szCs w:val="28"/>
        </w:rPr>
        <w:t>结论</w:t>
      </w:r>
    </w:p>
    <w:p w:rsidR="002C4014" w:rsidRPr="006608DA" w:rsidRDefault="002C4014" w:rsidP="00D17A39">
      <w:pPr>
        <w:overflowPunct w:val="0"/>
        <w:autoSpaceDE w:val="0"/>
        <w:autoSpaceDN w:val="0"/>
        <w:jc w:val="both"/>
        <w:rPr>
          <w:rFonts w:eastAsia="標楷體"/>
          <w:u w:val="single"/>
          <w:lang w:eastAsia="zh-HK"/>
        </w:rPr>
      </w:pPr>
    </w:p>
    <w:p w:rsidR="003B0B14" w:rsidRPr="006608DA" w:rsidRDefault="006608DA" w:rsidP="00B83B2E">
      <w:pPr>
        <w:overflowPunct w:val="0"/>
        <w:autoSpaceDE w:val="0"/>
        <w:autoSpaceDN w:val="0"/>
        <w:ind w:firstLineChars="638" w:firstLine="1531"/>
        <w:jc w:val="both"/>
        <w:rPr>
          <w:rFonts w:eastAsia="標楷體"/>
          <w:lang w:eastAsia="zh-HK"/>
        </w:rPr>
      </w:pPr>
      <w:r w:rsidRPr="006608DA">
        <w:rPr>
          <w:rFonts w:eastAsia="標楷體"/>
        </w:rPr>
        <w:t>经详细考虑所有证供和双方陈词，以及基于上述的分析和理由，本委员会认为上诉人已履行税例第</w:t>
      </w:r>
      <w:r w:rsidRPr="006608DA">
        <w:rPr>
          <w:rFonts w:eastAsia="標楷體"/>
        </w:rPr>
        <w:t>68(4)</w:t>
      </w:r>
      <w:r w:rsidRPr="006608DA">
        <w:rPr>
          <w:rFonts w:eastAsia="標楷體"/>
        </w:rPr>
        <w:t>条的举证责任。上诉人的上</w:t>
      </w:r>
      <w:bookmarkStart w:id="0" w:name="_GoBack"/>
      <w:bookmarkEnd w:id="0"/>
      <w:r w:rsidRPr="006608DA">
        <w:rPr>
          <w:rFonts w:eastAsia="標楷體"/>
        </w:rPr>
        <w:t>诉得直。</w:t>
      </w:r>
    </w:p>
    <w:sectPr w:rsidR="003B0B14" w:rsidRPr="006608DA" w:rsidSect="00800C40">
      <w:headerReference w:type="default" r:id="rId8"/>
      <w:footerReference w:type="default" r:id="rId9"/>
      <w:pgSz w:w="11906" w:h="16838" w:code="9"/>
      <w:pgMar w:top="1985" w:right="1588" w:bottom="1701" w:left="1588" w:header="1361"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6173" w:rsidRDefault="005C6173" w:rsidP="003B0B14">
      <w:r>
        <w:separator/>
      </w:r>
    </w:p>
  </w:endnote>
  <w:endnote w:type="continuationSeparator" w:id="0">
    <w:p w:rsidR="005C6173" w:rsidRDefault="005C6173" w:rsidP="003B0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00000003" w:usb1="00000000" w:usb2="00000000" w:usb3="00000000" w:csb0="00000001" w:csb1="00000000"/>
  </w:font>
  <w:font w:name="ヒラギノ角ゴ Pro W3">
    <w:altName w:val="Times New Roman"/>
    <w:charset w:val="00"/>
    <w:family w:val="roman"/>
    <w:pitch w:val="default"/>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7575350"/>
      <w:docPartObj>
        <w:docPartGallery w:val="Page Numbers (Bottom of Page)"/>
        <w:docPartUnique/>
      </w:docPartObj>
    </w:sdtPr>
    <w:sdtEndPr>
      <w:rPr>
        <w:sz w:val="20"/>
        <w:szCs w:val="20"/>
      </w:rPr>
    </w:sdtEndPr>
    <w:sdtContent>
      <w:p w:rsidR="00800C40" w:rsidRPr="00800C40" w:rsidRDefault="00800C40">
        <w:pPr>
          <w:pStyle w:val="af3"/>
          <w:jc w:val="center"/>
          <w:rPr>
            <w:sz w:val="20"/>
            <w:szCs w:val="20"/>
          </w:rPr>
        </w:pPr>
        <w:r w:rsidRPr="00800C40">
          <w:rPr>
            <w:sz w:val="20"/>
            <w:szCs w:val="20"/>
          </w:rPr>
          <w:fldChar w:fldCharType="begin"/>
        </w:r>
        <w:r w:rsidRPr="00800C40">
          <w:rPr>
            <w:sz w:val="20"/>
            <w:szCs w:val="20"/>
          </w:rPr>
          <w:instrText>PAGE   \* MERGEFORMAT</w:instrText>
        </w:r>
        <w:r w:rsidRPr="00800C40">
          <w:rPr>
            <w:sz w:val="20"/>
            <w:szCs w:val="20"/>
          </w:rPr>
          <w:fldChar w:fldCharType="separate"/>
        </w:r>
        <w:r w:rsidR="006608DA" w:rsidRPr="006608DA">
          <w:rPr>
            <w:noProof/>
            <w:sz w:val="20"/>
            <w:szCs w:val="20"/>
            <w:lang w:val="zh-TW" w:eastAsia="zh-TW"/>
          </w:rPr>
          <w:t>16</w:t>
        </w:r>
        <w:r w:rsidRPr="00800C40">
          <w:rPr>
            <w:sz w:val="20"/>
            <w:szCs w:val="20"/>
          </w:rPr>
          <w:fldChar w:fldCharType="end"/>
        </w:r>
      </w:p>
    </w:sdtContent>
  </w:sdt>
  <w:p w:rsidR="002B7830" w:rsidRDefault="002B7830" w:rsidP="000275C1">
    <w:pPr>
      <w:pStyle w:val="af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6173" w:rsidRDefault="005C6173" w:rsidP="003B0B14">
      <w:r>
        <w:separator/>
      </w:r>
    </w:p>
  </w:footnote>
  <w:footnote w:type="continuationSeparator" w:id="0">
    <w:p w:rsidR="005C6173" w:rsidRDefault="005C6173" w:rsidP="003B0B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A39" w:rsidRPr="00C65EED" w:rsidRDefault="00D17A39" w:rsidP="00D17A39">
    <w:pPr>
      <w:tabs>
        <w:tab w:val="center" w:pos="4153"/>
        <w:tab w:val="right" w:pos="8306"/>
      </w:tabs>
      <w:overflowPunct w:val="0"/>
      <w:autoSpaceDN w:val="0"/>
      <w:adjustRightInd w:val="0"/>
      <w:jc w:val="center"/>
      <w:textAlignment w:val="baseline"/>
      <w:rPr>
        <w:rFonts w:eastAsia="細明體"/>
        <w:lang w:eastAsia="zh-HK"/>
      </w:rPr>
    </w:pPr>
    <w:r w:rsidRPr="00C65EED">
      <w:rPr>
        <w:rFonts w:eastAsia="細明體"/>
      </w:rPr>
      <w:t>(20</w:t>
    </w:r>
    <w:r w:rsidRPr="00C65EED">
      <w:rPr>
        <w:rFonts w:eastAsia="細明體"/>
        <w:lang w:eastAsia="zh-HK"/>
      </w:rPr>
      <w:t>2</w:t>
    </w:r>
    <w:r w:rsidR="009478EF">
      <w:rPr>
        <w:rFonts w:eastAsia="細明體" w:hint="eastAsia"/>
        <w:lang w:eastAsia="zh-TW"/>
      </w:rPr>
      <w:t>1-22</w:t>
    </w:r>
    <w:r w:rsidRPr="00C65EED">
      <w:rPr>
        <w:rFonts w:eastAsia="細明體"/>
      </w:rPr>
      <w:t xml:space="preserve">) VOLUME </w:t>
    </w:r>
    <w:r w:rsidR="006C1708">
      <w:rPr>
        <w:rFonts w:eastAsia="細明體"/>
        <w:lang w:eastAsia="zh-HK"/>
      </w:rPr>
      <w:t>36</w:t>
    </w:r>
    <w:r w:rsidRPr="00C65EED">
      <w:rPr>
        <w:rFonts w:eastAsia="細明體"/>
      </w:rPr>
      <w:t xml:space="preserve"> INLAND REVENUE BOARD OF REVIEW DECISIONS</w:t>
    </w:r>
  </w:p>
  <w:p w:rsidR="00D17A39" w:rsidRPr="00D17A39" w:rsidRDefault="00D17A39" w:rsidP="00D17A39">
    <w:pPr>
      <w:pStyle w:val="af7"/>
      <w:rPr>
        <w:sz w:val="20"/>
        <w:szCs w:val="20"/>
      </w:rPr>
    </w:pPr>
  </w:p>
  <w:p w:rsidR="00D17A39" w:rsidRPr="00D17A39" w:rsidRDefault="00D17A39">
    <w:pPr>
      <w:pStyle w:val="af7"/>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A2E72EE"/>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4092A000"/>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ECE0CC86"/>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8528E232"/>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A95CD57E"/>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BAB78A"/>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40CFFC8"/>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5E6B89A"/>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20E07D0"/>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25687766"/>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894EE874"/>
    <w:lvl w:ilvl="0">
      <w:start w:val="1"/>
      <w:numFmt w:val="decimal"/>
      <w:lvlText w:val="%1."/>
      <w:lvlJc w:val="left"/>
      <w:pPr>
        <w:tabs>
          <w:tab w:val="num" w:pos="393"/>
        </w:tabs>
        <w:ind w:left="393" w:firstLine="360"/>
      </w:pPr>
      <w:rPr>
        <w:rFonts w:hint="default"/>
        <w:position w:val="0"/>
      </w:rPr>
    </w:lvl>
    <w:lvl w:ilvl="1">
      <w:start w:val="1"/>
      <w:numFmt w:val="lowerLetter"/>
      <w:lvlText w:val="%2."/>
      <w:lvlJc w:val="left"/>
      <w:pPr>
        <w:tabs>
          <w:tab w:val="num" w:pos="393"/>
        </w:tabs>
        <w:ind w:left="393" w:firstLine="1080"/>
      </w:pPr>
      <w:rPr>
        <w:rFonts w:hint="default"/>
        <w:position w:val="0"/>
      </w:rPr>
    </w:lvl>
    <w:lvl w:ilvl="2">
      <w:start w:val="1"/>
      <w:numFmt w:val="lowerRoman"/>
      <w:lvlText w:val="%3."/>
      <w:lvlJc w:val="left"/>
      <w:pPr>
        <w:tabs>
          <w:tab w:val="num" w:pos="312"/>
        </w:tabs>
        <w:ind w:left="312" w:firstLine="1874"/>
      </w:pPr>
      <w:rPr>
        <w:rFonts w:hint="default"/>
        <w:position w:val="0"/>
      </w:rPr>
    </w:lvl>
    <w:lvl w:ilvl="3">
      <w:start w:val="1"/>
      <w:numFmt w:val="decimal"/>
      <w:lvlText w:val="%4."/>
      <w:lvlJc w:val="left"/>
      <w:pPr>
        <w:tabs>
          <w:tab w:val="num" w:pos="393"/>
        </w:tabs>
        <w:ind w:left="393" w:firstLine="2520"/>
      </w:pPr>
      <w:rPr>
        <w:rFonts w:hint="default"/>
        <w:position w:val="0"/>
      </w:rPr>
    </w:lvl>
    <w:lvl w:ilvl="4">
      <w:start w:val="1"/>
      <w:numFmt w:val="lowerLetter"/>
      <w:lvlText w:val="%5."/>
      <w:lvlJc w:val="left"/>
      <w:pPr>
        <w:tabs>
          <w:tab w:val="num" w:pos="393"/>
        </w:tabs>
        <w:ind w:left="393" w:firstLine="3240"/>
      </w:pPr>
      <w:rPr>
        <w:rFonts w:hint="default"/>
        <w:position w:val="0"/>
      </w:rPr>
    </w:lvl>
    <w:lvl w:ilvl="5">
      <w:start w:val="1"/>
      <w:numFmt w:val="lowerRoman"/>
      <w:lvlText w:val="%6."/>
      <w:lvlJc w:val="left"/>
      <w:pPr>
        <w:tabs>
          <w:tab w:val="num" w:pos="312"/>
        </w:tabs>
        <w:ind w:left="312" w:firstLine="4034"/>
      </w:pPr>
      <w:rPr>
        <w:rFonts w:hint="default"/>
        <w:position w:val="0"/>
      </w:rPr>
    </w:lvl>
    <w:lvl w:ilvl="6">
      <w:start w:val="1"/>
      <w:numFmt w:val="decimal"/>
      <w:lvlText w:val="%7."/>
      <w:lvlJc w:val="left"/>
      <w:pPr>
        <w:tabs>
          <w:tab w:val="num" w:pos="393"/>
        </w:tabs>
        <w:ind w:left="393" w:firstLine="4680"/>
      </w:pPr>
      <w:rPr>
        <w:rFonts w:hint="default"/>
        <w:position w:val="0"/>
      </w:rPr>
    </w:lvl>
    <w:lvl w:ilvl="7">
      <w:start w:val="1"/>
      <w:numFmt w:val="lowerLetter"/>
      <w:lvlText w:val="%8."/>
      <w:lvlJc w:val="left"/>
      <w:pPr>
        <w:tabs>
          <w:tab w:val="num" w:pos="393"/>
        </w:tabs>
        <w:ind w:left="393" w:firstLine="5400"/>
      </w:pPr>
      <w:rPr>
        <w:rFonts w:hint="default"/>
        <w:position w:val="0"/>
      </w:rPr>
    </w:lvl>
    <w:lvl w:ilvl="8">
      <w:start w:val="1"/>
      <w:numFmt w:val="lowerRoman"/>
      <w:lvlText w:val="%9."/>
      <w:lvlJc w:val="left"/>
      <w:pPr>
        <w:tabs>
          <w:tab w:val="num" w:pos="312"/>
        </w:tabs>
        <w:ind w:left="312" w:firstLine="6194"/>
      </w:pPr>
      <w:rPr>
        <w:rFonts w:hint="default"/>
        <w:position w:val="0"/>
      </w:rPr>
    </w:lvl>
  </w:abstractNum>
  <w:abstractNum w:abstractNumId="11" w15:restartNumberingAfterBreak="0">
    <w:nsid w:val="10291FF1"/>
    <w:multiLevelType w:val="hybridMultilevel"/>
    <w:tmpl w:val="E01E5EDA"/>
    <w:lvl w:ilvl="0" w:tplc="3F7834D2">
      <w:start w:val="1"/>
      <w:numFmt w:val="lowerLetter"/>
      <w:lvlText w:val="(%1)"/>
      <w:lvlJc w:val="left"/>
      <w:pPr>
        <w:ind w:left="1418" w:hanging="720"/>
      </w:pPr>
      <w:rPr>
        <w:rFonts w:hint="default"/>
      </w:rPr>
    </w:lvl>
    <w:lvl w:ilvl="1" w:tplc="DB3C0A5A" w:tentative="1">
      <w:start w:val="1"/>
      <w:numFmt w:val="ideographTraditional"/>
      <w:lvlText w:val="%2、"/>
      <w:lvlJc w:val="left"/>
      <w:pPr>
        <w:ind w:left="1658" w:hanging="480"/>
      </w:pPr>
    </w:lvl>
    <w:lvl w:ilvl="2" w:tplc="8A80F5FA" w:tentative="1">
      <w:start w:val="1"/>
      <w:numFmt w:val="lowerRoman"/>
      <w:lvlText w:val="%3."/>
      <w:lvlJc w:val="right"/>
      <w:pPr>
        <w:ind w:left="2138" w:hanging="480"/>
      </w:pPr>
    </w:lvl>
    <w:lvl w:ilvl="3" w:tplc="0382CA1C" w:tentative="1">
      <w:start w:val="1"/>
      <w:numFmt w:val="decimal"/>
      <w:lvlText w:val="%4."/>
      <w:lvlJc w:val="left"/>
      <w:pPr>
        <w:ind w:left="2618" w:hanging="480"/>
      </w:pPr>
    </w:lvl>
    <w:lvl w:ilvl="4" w:tplc="40BE48F2" w:tentative="1">
      <w:start w:val="1"/>
      <w:numFmt w:val="ideographTraditional"/>
      <w:lvlText w:val="%5、"/>
      <w:lvlJc w:val="left"/>
      <w:pPr>
        <w:ind w:left="3098" w:hanging="480"/>
      </w:pPr>
    </w:lvl>
    <w:lvl w:ilvl="5" w:tplc="F3A6B458" w:tentative="1">
      <w:start w:val="1"/>
      <w:numFmt w:val="lowerRoman"/>
      <w:lvlText w:val="%6."/>
      <w:lvlJc w:val="right"/>
      <w:pPr>
        <w:ind w:left="3578" w:hanging="480"/>
      </w:pPr>
    </w:lvl>
    <w:lvl w:ilvl="6" w:tplc="1568B33E" w:tentative="1">
      <w:start w:val="1"/>
      <w:numFmt w:val="decimal"/>
      <w:lvlText w:val="%7."/>
      <w:lvlJc w:val="left"/>
      <w:pPr>
        <w:ind w:left="4058" w:hanging="480"/>
      </w:pPr>
    </w:lvl>
    <w:lvl w:ilvl="7" w:tplc="E8106A84" w:tentative="1">
      <w:start w:val="1"/>
      <w:numFmt w:val="ideographTraditional"/>
      <w:lvlText w:val="%8、"/>
      <w:lvlJc w:val="left"/>
      <w:pPr>
        <w:ind w:left="4538" w:hanging="480"/>
      </w:pPr>
    </w:lvl>
    <w:lvl w:ilvl="8" w:tplc="B1D230B6" w:tentative="1">
      <w:start w:val="1"/>
      <w:numFmt w:val="lowerRoman"/>
      <w:lvlText w:val="%9."/>
      <w:lvlJc w:val="right"/>
      <w:pPr>
        <w:ind w:left="5018" w:hanging="480"/>
      </w:pPr>
    </w:lvl>
  </w:abstractNum>
  <w:abstractNum w:abstractNumId="12" w15:restartNumberingAfterBreak="0">
    <w:nsid w:val="1DC07AAA"/>
    <w:multiLevelType w:val="hybridMultilevel"/>
    <w:tmpl w:val="A11AFB96"/>
    <w:lvl w:ilvl="0" w:tplc="5782A888">
      <w:start w:val="1"/>
      <w:numFmt w:val="lowerLetter"/>
      <w:lvlText w:val="(%1)"/>
      <w:lvlJc w:val="left"/>
      <w:pPr>
        <w:ind w:left="3021" w:hanging="465"/>
      </w:pPr>
      <w:rPr>
        <w:rFonts w:hint="default"/>
      </w:rPr>
    </w:lvl>
    <w:lvl w:ilvl="1" w:tplc="04090019">
      <w:start w:val="1"/>
      <w:numFmt w:val="ideographTraditional"/>
      <w:lvlText w:val="%2、"/>
      <w:lvlJc w:val="left"/>
      <w:pPr>
        <w:ind w:left="3516" w:hanging="480"/>
      </w:pPr>
    </w:lvl>
    <w:lvl w:ilvl="2" w:tplc="0409001B" w:tentative="1">
      <w:start w:val="1"/>
      <w:numFmt w:val="lowerRoman"/>
      <w:lvlText w:val="%3."/>
      <w:lvlJc w:val="right"/>
      <w:pPr>
        <w:ind w:left="3996" w:hanging="480"/>
      </w:pPr>
    </w:lvl>
    <w:lvl w:ilvl="3" w:tplc="0409000F" w:tentative="1">
      <w:start w:val="1"/>
      <w:numFmt w:val="decimal"/>
      <w:lvlText w:val="%4."/>
      <w:lvlJc w:val="left"/>
      <w:pPr>
        <w:ind w:left="4476" w:hanging="480"/>
      </w:pPr>
    </w:lvl>
    <w:lvl w:ilvl="4" w:tplc="04090019" w:tentative="1">
      <w:start w:val="1"/>
      <w:numFmt w:val="ideographTraditional"/>
      <w:lvlText w:val="%5、"/>
      <w:lvlJc w:val="left"/>
      <w:pPr>
        <w:ind w:left="4956" w:hanging="480"/>
      </w:pPr>
    </w:lvl>
    <w:lvl w:ilvl="5" w:tplc="0409001B" w:tentative="1">
      <w:start w:val="1"/>
      <w:numFmt w:val="lowerRoman"/>
      <w:lvlText w:val="%6."/>
      <w:lvlJc w:val="right"/>
      <w:pPr>
        <w:ind w:left="5436" w:hanging="480"/>
      </w:pPr>
    </w:lvl>
    <w:lvl w:ilvl="6" w:tplc="0409000F" w:tentative="1">
      <w:start w:val="1"/>
      <w:numFmt w:val="decimal"/>
      <w:lvlText w:val="%7."/>
      <w:lvlJc w:val="left"/>
      <w:pPr>
        <w:ind w:left="5916" w:hanging="480"/>
      </w:pPr>
    </w:lvl>
    <w:lvl w:ilvl="7" w:tplc="04090019" w:tentative="1">
      <w:start w:val="1"/>
      <w:numFmt w:val="ideographTraditional"/>
      <w:lvlText w:val="%8、"/>
      <w:lvlJc w:val="left"/>
      <w:pPr>
        <w:ind w:left="6396" w:hanging="480"/>
      </w:pPr>
    </w:lvl>
    <w:lvl w:ilvl="8" w:tplc="0409001B" w:tentative="1">
      <w:start w:val="1"/>
      <w:numFmt w:val="lowerRoman"/>
      <w:lvlText w:val="%9."/>
      <w:lvlJc w:val="right"/>
      <w:pPr>
        <w:ind w:left="6876" w:hanging="480"/>
      </w:pPr>
    </w:lvl>
  </w:abstractNum>
  <w:abstractNum w:abstractNumId="13" w15:restartNumberingAfterBreak="0">
    <w:nsid w:val="29E44FFC"/>
    <w:multiLevelType w:val="hybridMultilevel"/>
    <w:tmpl w:val="2FF89736"/>
    <w:lvl w:ilvl="0" w:tplc="AE509E26">
      <w:start w:val="1"/>
      <w:numFmt w:val="lowerLetter"/>
      <w:lvlText w:val="(%1)"/>
      <w:lvlJc w:val="left"/>
      <w:pPr>
        <w:ind w:left="1410" w:hanging="705"/>
      </w:pPr>
      <w:rPr>
        <w:rFonts w:hint="default"/>
      </w:rPr>
    </w:lvl>
    <w:lvl w:ilvl="1" w:tplc="04090019" w:tentative="1">
      <w:start w:val="1"/>
      <w:numFmt w:val="ideographTraditional"/>
      <w:lvlText w:val="%2、"/>
      <w:lvlJc w:val="left"/>
      <w:pPr>
        <w:ind w:left="1665" w:hanging="480"/>
      </w:pPr>
    </w:lvl>
    <w:lvl w:ilvl="2" w:tplc="0409001B" w:tentative="1">
      <w:start w:val="1"/>
      <w:numFmt w:val="lowerRoman"/>
      <w:lvlText w:val="%3."/>
      <w:lvlJc w:val="right"/>
      <w:pPr>
        <w:ind w:left="2145" w:hanging="480"/>
      </w:pPr>
    </w:lvl>
    <w:lvl w:ilvl="3" w:tplc="0409000F" w:tentative="1">
      <w:start w:val="1"/>
      <w:numFmt w:val="decimal"/>
      <w:lvlText w:val="%4."/>
      <w:lvlJc w:val="left"/>
      <w:pPr>
        <w:ind w:left="2625" w:hanging="480"/>
      </w:pPr>
    </w:lvl>
    <w:lvl w:ilvl="4" w:tplc="04090019" w:tentative="1">
      <w:start w:val="1"/>
      <w:numFmt w:val="ideographTraditional"/>
      <w:lvlText w:val="%5、"/>
      <w:lvlJc w:val="left"/>
      <w:pPr>
        <w:ind w:left="3105" w:hanging="480"/>
      </w:pPr>
    </w:lvl>
    <w:lvl w:ilvl="5" w:tplc="0409001B" w:tentative="1">
      <w:start w:val="1"/>
      <w:numFmt w:val="lowerRoman"/>
      <w:lvlText w:val="%6."/>
      <w:lvlJc w:val="right"/>
      <w:pPr>
        <w:ind w:left="3585" w:hanging="480"/>
      </w:pPr>
    </w:lvl>
    <w:lvl w:ilvl="6" w:tplc="0409000F" w:tentative="1">
      <w:start w:val="1"/>
      <w:numFmt w:val="decimal"/>
      <w:lvlText w:val="%7."/>
      <w:lvlJc w:val="left"/>
      <w:pPr>
        <w:ind w:left="4065" w:hanging="480"/>
      </w:pPr>
    </w:lvl>
    <w:lvl w:ilvl="7" w:tplc="04090019" w:tentative="1">
      <w:start w:val="1"/>
      <w:numFmt w:val="ideographTraditional"/>
      <w:lvlText w:val="%8、"/>
      <w:lvlJc w:val="left"/>
      <w:pPr>
        <w:ind w:left="4545" w:hanging="480"/>
      </w:pPr>
    </w:lvl>
    <w:lvl w:ilvl="8" w:tplc="0409001B" w:tentative="1">
      <w:start w:val="1"/>
      <w:numFmt w:val="lowerRoman"/>
      <w:lvlText w:val="%9."/>
      <w:lvlJc w:val="right"/>
      <w:pPr>
        <w:ind w:left="5025" w:hanging="480"/>
      </w:pPr>
    </w:lvl>
  </w:abstractNum>
  <w:abstractNum w:abstractNumId="14" w15:restartNumberingAfterBreak="0">
    <w:nsid w:val="2F5919AA"/>
    <w:multiLevelType w:val="hybridMultilevel"/>
    <w:tmpl w:val="2C4CAD8A"/>
    <w:lvl w:ilvl="0" w:tplc="22EE4902">
      <w:start w:val="1"/>
      <w:numFmt w:val="lowerLetter"/>
      <w:lvlText w:val="(%1)"/>
      <w:lvlJc w:val="left"/>
      <w:pPr>
        <w:ind w:left="3120" w:hanging="705"/>
      </w:pPr>
      <w:rPr>
        <w:rFonts w:ascii="Times New Roman" w:eastAsiaTheme="minorEastAsia" w:hAnsi="Times New Roman" w:cs="Times New Roman" w:hint="default"/>
        <w:color w:val="auto"/>
        <w:sz w:val="24"/>
      </w:rPr>
    </w:lvl>
    <w:lvl w:ilvl="1" w:tplc="04090019" w:tentative="1">
      <w:start w:val="1"/>
      <w:numFmt w:val="ideographTraditional"/>
      <w:lvlText w:val="%2、"/>
      <w:lvlJc w:val="left"/>
      <w:pPr>
        <w:ind w:left="3375" w:hanging="480"/>
      </w:pPr>
    </w:lvl>
    <w:lvl w:ilvl="2" w:tplc="0409001B" w:tentative="1">
      <w:start w:val="1"/>
      <w:numFmt w:val="lowerRoman"/>
      <w:lvlText w:val="%3."/>
      <w:lvlJc w:val="right"/>
      <w:pPr>
        <w:ind w:left="3855" w:hanging="480"/>
      </w:pPr>
    </w:lvl>
    <w:lvl w:ilvl="3" w:tplc="0409000F" w:tentative="1">
      <w:start w:val="1"/>
      <w:numFmt w:val="decimal"/>
      <w:lvlText w:val="%4."/>
      <w:lvlJc w:val="left"/>
      <w:pPr>
        <w:ind w:left="4335" w:hanging="480"/>
      </w:pPr>
    </w:lvl>
    <w:lvl w:ilvl="4" w:tplc="04090019" w:tentative="1">
      <w:start w:val="1"/>
      <w:numFmt w:val="ideographTraditional"/>
      <w:lvlText w:val="%5、"/>
      <w:lvlJc w:val="left"/>
      <w:pPr>
        <w:ind w:left="4815" w:hanging="480"/>
      </w:pPr>
    </w:lvl>
    <w:lvl w:ilvl="5" w:tplc="0409001B" w:tentative="1">
      <w:start w:val="1"/>
      <w:numFmt w:val="lowerRoman"/>
      <w:lvlText w:val="%6."/>
      <w:lvlJc w:val="right"/>
      <w:pPr>
        <w:ind w:left="5295" w:hanging="480"/>
      </w:pPr>
    </w:lvl>
    <w:lvl w:ilvl="6" w:tplc="0409000F" w:tentative="1">
      <w:start w:val="1"/>
      <w:numFmt w:val="decimal"/>
      <w:lvlText w:val="%7."/>
      <w:lvlJc w:val="left"/>
      <w:pPr>
        <w:ind w:left="5775" w:hanging="480"/>
      </w:pPr>
    </w:lvl>
    <w:lvl w:ilvl="7" w:tplc="04090019" w:tentative="1">
      <w:start w:val="1"/>
      <w:numFmt w:val="ideographTraditional"/>
      <w:lvlText w:val="%8、"/>
      <w:lvlJc w:val="left"/>
      <w:pPr>
        <w:ind w:left="6255" w:hanging="480"/>
      </w:pPr>
    </w:lvl>
    <w:lvl w:ilvl="8" w:tplc="0409001B" w:tentative="1">
      <w:start w:val="1"/>
      <w:numFmt w:val="lowerRoman"/>
      <w:lvlText w:val="%9."/>
      <w:lvlJc w:val="right"/>
      <w:pPr>
        <w:ind w:left="6735" w:hanging="480"/>
      </w:pPr>
    </w:lvl>
  </w:abstractNum>
  <w:abstractNum w:abstractNumId="15" w15:restartNumberingAfterBreak="0">
    <w:nsid w:val="37C530C3"/>
    <w:multiLevelType w:val="hybridMultilevel"/>
    <w:tmpl w:val="F914078E"/>
    <w:lvl w:ilvl="0" w:tplc="17FCA478">
      <w:start w:val="1"/>
      <w:numFmt w:val="decimal"/>
      <w:lvlText w:val="%1."/>
      <w:lvlJc w:val="left"/>
      <w:pPr>
        <w:tabs>
          <w:tab w:val="num" w:pos="720"/>
        </w:tabs>
        <w:ind w:left="720" w:hanging="720"/>
      </w:pPr>
      <w:rPr>
        <w:rFonts w:hint="eastAsia"/>
      </w:rPr>
    </w:lvl>
    <w:lvl w:ilvl="1" w:tplc="04090019">
      <w:start w:val="1"/>
      <w:numFmt w:val="decimal"/>
      <w:lvlText w:val="(%2)"/>
      <w:lvlJc w:val="left"/>
      <w:pPr>
        <w:tabs>
          <w:tab w:val="num" w:pos="1200"/>
        </w:tabs>
        <w:ind w:left="1200" w:hanging="720"/>
      </w:pPr>
      <w:rPr>
        <w:rFonts w:hint="eastAsia"/>
        <w:b w:val="0"/>
      </w:rPr>
    </w:lvl>
    <w:lvl w:ilvl="2" w:tplc="0409001B">
      <w:start w:val="1"/>
      <w:numFmt w:val="lowerLetter"/>
      <w:lvlText w:val="(%3)"/>
      <w:lvlJc w:val="left"/>
      <w:pPr>
        <w:tabs>
          <w:tab w:val="num" w:pos="1320"/>
        </w:tabs>
        <w:ind w:left="1320" w:hanging="360"/>
      </w:pPr>
      <w:rPr>
        <w:rFonts w:hint="eastAsia"/>
      </w:rPr>
    </w:lvl>
    <w:lvl w:ilvl="3" w:tplc="0409000F">
      <w:start w:val="1"/>
      <w:numFmt w:val="decimal"/>
      <w:lvlText w:val="%4."/>
      <w:lvlJc w:val="left"/>
      <w:pPr>
        <w:tabs>
          <w:tab w:val="num" w:pos="1920"/>
        </w:tabs>
        <w:ind w:left="1920" w:hanging="480"/>
      </w:pPr>
      <w:rPr>
        <w:rFonts w:hint="eastAsia"/>
      </w:r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42FF7081"/>
    <w:multiLevelType w:val="multilevel"/>
    <w:tmpl w:val="3A6C9AF4"/>
    <w:lvl w:ilvl="0">
      <w:start w:val="1"/>
      <w:numFmt w:val="upperRoman"/>
      <w:pStyle w:val="1"/>
      <w:lvlText w:val="%1."/>
      <w:lvlJc w:val="left"/>
      <w:pPr>
        <w:tabs>
          <w:tab w:val="num" w:pos="0"/>
        </w:tabs>
        <w:ind w:left="720" w:hanging="720"/>
      </w:pPr>
      <w:rPr>
        <w:rFonts w:ascii="Times New Roman" w:hAnsi="Times New Roman" w:cs="Times New Roman"/>
        <w:b w:val="0"/>
        <w:i w:val="0"/>
        <w:caps w:val="0"/>
        <w:strike w:val="0"/>
        <w:dstrike w:val="0"/>
        <w:outline w:val="0"/>
        <w:shadow w:val="0"/>
        <w:emboss w:val="0"/>
        <w:imprint w:val="0"/>
        <w:vanish w:val="0"/>
        <w:color w:val="000000"/>
        <w:sz w:val="24"/>
        <w:u w:val="none"/>
        <w:effect w:val="none"/>
        <w:vertAlign w:val="baseline"/>
      </w:rPr>
    </w:lvl>
    <w:lvl w:ilvl="1">
      <w:start w:val="1"/>
      <w:numFmt w:val="upperLetter"/>
      <w:pStyle w:val="21"/>
      <w:lvlText w:val="%2."/>
      <w:lvlJc w:val="left"/>
      <w:pPr>
        <w:tabs>
          <w:tab w:val="num" w:pos="0"/>
        </w:tabs>
        <w:ind w:left="1440" w:hanging="720"/>
      </w:pPr>
      <w:rPr>
        <w:rFonts w:ascii="Times New Roman" w:hAnsi="Times New Roman" w:cs="Times New Roman"/>
        <w:b w:val="0"/>
        <w:i w:val="0"/>
        <w:caps w:val="0"/>
        <w:strike w:val="0"/>
        <w:dstrike w:val="0"/>
        <w:outline w:val="0"/>
        <w:shadow w:val="0"/>
        <w:emboss w:val="0"/>
        <w:imprint w:val="0"/>
        <w:vanish w:val="0"/>
        <w:color w:val="000000"/>
        <w:sz w:val="24"/>
        <w:u w:val="none"/>
        <w:effect w:val="none"/>
        <w:vertAlign w:val="baseline"/>
      </w:rPr>
    </w:lvl>
    <w:lvl w:ilvl="2">
      <w:start w:val="1"/>
      <w:numFmt w:val="decimal"/>
      <w:pStyle w:val="31"/>
      <w:lvlText w:val="%3."/>
      <w:lvlJc w:val="left"/>
      <w:pPr>
        <w:tabs>
          <w:tab w:val="num" w:pos="0"/>
        </w:tabs>
        <w:ind w:left="2160" w:hanging="720"/>
      </w:pPr>
      <w:rPr>
        <w:rFonts w:ascii="Times New Roman" w:hAnsi="Times New Roman" w:cs="Times New Roman"/>
        <w:b w:val="0"/>
        <w:i w:val="0"/>
        <w:caps w:val="0"/>
        <w:strike w:val="0"/>
        <w:dstrike w:val="0"/>
        <w:outline w:val="0"/>
        <w:shadow w:val="0"/>
        <w:emboss w:val="0"/>
        <w:imprint w:val="0"/>
        <w:vanish w:val="0"/>
        <w:color w:val="000000"/>
        <w:sz w:val="24"/>
        <w:u w:val="none"/>
        <w:effect w:val="none"/>
        <w:vertAlign w:val="baseline"/>
      </w:rPr>
    </w:lvl>
    <w:lvl w:ilvl="3">
      <w:start w:val="1"/>
      <w:numFmt w:val="lowerLetter"/>
      <w:pStyle w:val="41"/>
      <w:lvlText w:val="(%4)"/>
      <w:lvlJc w:val="left"/>
      <w:pPr>
        <w:tabs>
          <w:tab w:val="num" w:pos="0"/>
        </w:tabs>
        <w:ind w:left="2880" w:hanging="720"/>
      </w:pPr>
      <w:rPr>
        <w:rFonts w:ascii="Times New Roman" w:hAnsi="Times New Roman" w:cs="Times New Roman"/>
        <w:b w:val="0"/>
        <w:i w:val="0"/>
        <w:caps w:val="0"/>
        <w:strike w:val="0"/>
        <w:dstrike w:val="0"/>
        <w:outline w:val="0"/>
        <w:shadow w:val="0"/>
        <w:emboss w:val="0"/>
        <w:imprint w:val="0"/>
        <w:vanish w:val="0"/>
        <w:color w:val="000000"/>
        <w:sz w:val="24"/>
        <w:u w:val="none"/>
        <w:effect w:val="none"/>
        <w:vertAlign w:val="baseline"/>
      </w:rPr>
    </w:lvl>
    <w:lvl w:ilvl="4">
      <w:start w:val="1"/>
      <w:numFmt w:val="lowerRoman"/>
      <w:pStyle w:val="51"/>
      <w:lvlText w:val="(%5)"/>
      <w:lvlJc w:val="left"/>
      <w:pPr>
        <w:tabs>
          <w:tab w:val="num" w:pos="0"/>
        </w:tabs>
        <w:ind w:left="3600" w:hanging="720"/>
      </w:pPr>
      <w:rPr>
        <w:rFonts w:ascii="Times New Roman" w:hAnsi="Times New Roman" w:cs="Times New Roman"/>
        <w:b w:val="0"/>
        <w:i w:val="0"/>
        <w:caps w:val="0"/>
        <w:strike w:val="0"/>
        <w:dstrike w:val="0"/>
        <w:outline w:val="0"/>
        <w:shadow w:val="0"/>
        <w:emboss w:val="0"/>
        <w:imprint w:val="0"/>
        <w:vanish w:val="0"/>
        <w:color w:val="000000"/>
        <w:sz w:val="24"/>
        <w:u w:val="none"/>
        <w:effect w:val="none"/>
        <w:vertAlign w:val="baseline"/>
      </w:rPr>
    </w:lvl>
    <w:lvl w:ilvl="5">
      <w:start w:val="1"/>
      <w:numFmt w:val="decimal"/>
      <w:pStyle w:val="6"/>
      <w:lvlText w:val="(%6)"/>
      <w:lvlJc w:val="left"/>
      <w:pPr>
        <w:tabs>
          <w:tab w:val="num" w:pos="0"/>
        </w:tabs>
        <w:ind w:left="4320" w:hanging="720"/>
      </w:pPr>
      <w:rPr>
        <w:rFonts w:ascii="Times New Roman" w:hAnsi="Times New Roman" w:cs="Times New Roman"/>
        <w:b w:val="0"/>
        <w:i w:val="0"/>
        <w:caps w:val="0"/>
        <w:strike w:val="0"/>
        <w:dstrike w:val="0"/>
        <w:outline w:val="0"/>
        <w:shadow w:val="0"/>
        <w:emboss w:val="0"/>
        <w:imprint w:val="0"/>
        <w:vanish w:val="0"/>
        <w:color w:val="000000"/>
        <w:sz w:val="24"/>
        <w:u w:val="none"/>
        <w:effect w:val="none"/>
        <w:vertAlign w:val="baseline"/>
      </w:rPr>
    </w:lvl>
    <w:lvl w:ilvl="6">
      <w:start w:val="1"/>
      <w:numFmt w:val="lowerLetter"/>
      <w:pStyle w:val="7"/>
      <w:lvlText w:val="%7"/>
      <w:lvlJc w:val="left"/>
      <w:pPr>
        <w:tabs>
          <w:tab w:val="num" w:pos="0"/>
        </w:tabs>
        <w:ind w:left="5040" w:hanging="720"/>
      </w:pPr>
      <w:rPr>
        <w:rFonts w:ascii="Times New Roman" w:hAnsi="Times New Roman" w:cs="Times New Roman"/>
        <w:b w:val="0"/>
        <w:i w:val="0"/>
        <w:caps w:val="0"/>
        <w:strike w:val="0"/>
        <w:dstrike w:val="0"/>
        <w:outline w:val="0"/>
        <w:shadow w:val="0"/>
        <w:emboss w:val="0"/>
        <w:imprint w:val="0"/>
        <w:vanish w:val="0"/>
        <w:color w:val="000000"/>
        <w:sz w:val="24"/>
        <w:u w:val="none"/>
        <w:effect w:val="none"/>
        <w:vertAlign w:val="baseline"/>
      </w:rPr>
    </w:lvl>
    <w:lvl w:ilvl="7">
      <w:start w:val="1"/>
      <w:numFmt w:val="lowerRoman"/>
      <w:pStyle w:val="8"/>
      <w:lvlText w:val="%8."/>
      <w:lvlJc w:val="left"/>
      <w:pPr>
        <w:tabs>
          <w:tab w:val="num" w:pos="0"/>
        </w:tabs>
        <w:ind w:left="5760" w:hanging="720"/>
      </w:pPr>
      <w:rPr>
        <w:rFonts w:ascii="Times New Roman" w:hAnsi="Times New Roman" w:cs="Times New Roman"/>
        <w:b w:val="0"/>
        <w:i w:val="0"/>
        <w:caps w:val="0"/>
        <w:strike w:val="0"/>
        <w:dstrike w:val="0"/>
        <w:outline w:val="0"/>
        <w:shadow w:val="0"/>
        <w:emboss w:val="0"/>
        <w:imprint w:val="0"/>
        <w:vanish w:val="0"/>
        <w:color w:val="000000"/>
        <w:sz w:val="24"/>
        <w:u w:val="none"/>
        <w:effect w:val="none"/>
        <w:vertAlign w:val="baseline"/>
      </w:rPr>
    </w:lvl>
    <w:lvl w:ilvl="8">
      <w:start w:val="1"/>
      <w:numFmt w:val="decimal"/>
      <w:pStyle w:val="9"/>
      <w:lvlText w:val="%9."/>
      <w:lvlJc w:val="left"/>
      <w:pPr>
        <w:tabs>
          <w:tab w:val="num" w:pos="0"/>
        </w:tabs>
        <w:ind w:left="6480" w:hanging="720"/>
      </w:pPr>
      <w:rPr>
        <w:rFonts w:ascii="Times New Roman" w:hAnsi="Times New Roman" w:cs="Times New Roman"/>
        <w:b w:val="0"/>
        <w:i w:val="0"/>
        <w:caps w:val="0"/>
        <w:strike w:val="0"/>
        <w:dstrike w:val="0"/>
        <w:outline w:val="0"/>
        <w:shadow w:val="0"/>
        <w:emboss w:val="0"/>
        <w:imprint w:val="0"/>
        <w:vanish w:val="0"/>
        <w:color w:val="000000"/>
        <w:sz w:val="24"/>
        <w:u w:val="none"/>
        <w:effect w:val="none"/>
        <w:vertAlign w:val="baseline"/>
      </w:rPr>
    </w:lvl>
  </w:abstractNum>
  <w:abstractNum w:abstractNumId="17" w15:restartNumberingAfterBreak="0">
    <w:nsid w:val="50DC5140"/>
    <w:multiLevelType w:val="hybridMultilevel"/>
    <w:tmpl w:val="58A2C728"/>
    <w:lvl w:ilvl="0" w:tplc="FCC0DE30">
      <w:start w:val="1"/>
      <w:numFmt w:val="decimal"/>
      <w:lvlText w:val="%1."/>
      <w:lvlJc w:val="left"/>
      <w:pPr>
        <w:ind w:left="720" w:hanging="360"/>
      </w:pPr>
      <w:rPr>
        <w:rFonts w:ascii="Times New Roman" w:eastAsia="新細明體" w:hAnsi="Times New Roman"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E9A0C74"/>
    <w:multiLevelType w:val="multilevel"/>
    <w:tmpl w:val="FBD810A6"/>
    <w:lvl w:ilvl="0">
      <w:start w:val="2"/>
      <w:numFmt w:val="decimal"/>
      <w:lvlText w:val="%1"/>
      <w:lvlJc w:val="left"/>
      <w:pPr>
        <w:ind w:left="504" w:hanging="504"/>
      </w:pPr>
      <w:rPr>
        <w:rFonts w:eastAsia="新細明體" w:hint="default"/>
      </w:rPr>
    </w:lvl>
    <w:lvl w:ilvl="1">
      <w:start w:val="1"/>
      <w:numFmt w:val="decimal"/>
      <w:lvlText w:val="%1.%2"/>
      <w:lvlJc w:val="left"/>
      <w:pPr>
        <w:ind w:left="720" w:hanging="720"/>
      </w:pPr>
      <w:rPr>
        <w:rFonts w:eastAsia="新細明體" w:hint="default"/>
      </w:rPr>
    </w:lvl>
    <w:lvl w:ilvl="2">
      <w:start w:val="1"/>
      <w:numFmt w:val="decimal"/>
      <w:lvlText w:val="%1.%2.%3"/>
      <w:lvlJc w:val="left"/>
      <w:pPr>
        <w:ind w:left="1080" w:hanging="1080"/>
      </w:pPr>
      <w:rPr>
        <w:rFonts w:eastAsia="新細明體" w:hint="default"/>
      </w:rPr>
    </w:lvl>
    <w:lvl w:ilvl="3">
      <w:start w:val="1"/>
      <w:numFmt w:val="decimal"/>
      <w:lvlText w:val="%1.%2.%3.%4"/>
      <w:lvlJc w:val="left"/>
      <w:pPr>
        <w:ind w:left="1440" w:hanging="1440"/>
      </w:pPr>
      <w:rPr>
        <w:rFonts w:eastAsia="新細明體" w:hint="default"/>
      </w:rPr>
    </w:lvl>
    <w:lvl w:ilvl="4">
      <w:start w:val="1"/>
      <w:numFmt w:val="decimal"/>
      <w:lvlText w:val="%1.%2.%3.%4.%5"/>
      <w:lvlJc w:val="left"/>
      <w:pPr>
        <w:ind w:left="1440" w:hanging="1440"/>
      </w:pPr>
      <w:rPr>
        <w:rFonts w:eastAsia="新細明體" w:hint="default"/>
      </w:rPr>
    </w:lvl>
    <w:lvl w:ilvl="5">
      <w:start w:val="1"/>
      <w:numFmt w:val="decimal"/>
      <w:lvlText w:val="%1.%2.%3.%4.%5.%6"/>
      <w:lvlJc w:val="left"/>
      <w:pPr>
        <w:ind w:left="1800" w:hanging="1800"/>
      </w:pPr>
      <w:rPr>
        <w:rFonts w:eastAsia="新細明體" w:hint="default"/>
      </w:rPr>
    </w:lvl>
    <w:lvl w:ilvl="6">
      <w:start w:val="1"/>
      <w:numFmt w:val="decimal"/>
      <w:lvlText w:val="%1.%2.%3.%4.%5.%6.%7"/>
      <w:lvlJc w:val="left"/>
      <w:pPr>
        <w:ind w:left="2160" w:hanging="2160"/>
      </w:pPr>
      <w:rPr>
        <w:rFonts w:eastAsia="新細明體" w:hint="default"/>
      </w:rPr>
    </w:lvl>
    <w:lvl w:ilvl="7">
      <w:start w:val="1"/>
      <w:numFmt w:val="decimal"/>
      <w:lvlText w:val="%1.%2.%3.%4.%5.%6.%7.%8"/>
      <w:lvlJc w:val="left"/>
      <w:pPr>
        <w:ind w:left="2520" w:hanging="2520"/>
      </w:pPr>
      <w:rPr>
        <w:rFonts w:eastAsia="新細明體" w:hint="default"/>
      </w:rPr>
    </w:lvl>
    <w:lvl w:ilvl="8">
      <w:start w:val="1"/>
      <w:numFmt w:val="decimal"/>
      <w:lvlText w:val="%1.%2.%3.%4.%5.%6.%7.%8.%9"/>
      <w:lvlJc w:val="left"/>
      <w:pPr>
        <w:ind w:left="2880" w:hanging="2880"/>
      </w:pPr>
      <w:rPr>
        <w:rFonts w:eastAsia="新細明體" w:hint="default"/>
      </w:rPr>
    </w:lvl>
  </w:abstractNum>
  <w:abstractNum w:abstractNumId="19" w15:restartNumberingAfterBreak="0">
    <w:nsid w:val="6C844833"/>
    <w:multiLevelType w:val="hybridMultilevel"/>
    <w:tmpl w:val="2E5A9D22"/>
    <w:lvl w:ilvl="0" w:tplc="D3A2749A">
      <w:start w:val="1"/>
      <w:numFmt w:val="lowerLetter"/>
      <w:lvlText w:val="(%1)"/>
      <w:lvlJc w:val="left"/>
      <w:pPr>
        <w:ind w:left="2705" w:hanging="720"/>
      </w:pPr>
      <w:rPr>
        <w:rFonts w:eastAsia="新細明體" w:hint="default"/>
      </w:rPr>
    </w:lvl>
    <w:lvl w:ilvl="1" w:tplc="A5005B08" w:tentative="1">
      <w:start w:val="1"/>
      <w:numFmt w:val="lowerLetter"/>
      <w:lvlText w:val="%2."/>
      <w:lvlJc w:val="left"/>
      <w:pPr>
        <w:ind w:left="3065" w:hanging="360"/>
      </w:pPr>
    </w:lvl>
    <w:lvl w:ilvl="2" w:tplc="D1A66F38" w:tentative="1">
      <w:start w:val="1"/>
      <w:numFmt w:val="lowerRoman"/>
      <w:lvlText w:val="%3."/>
      <w:lvlJc w:val="right"/>
      <w:pPr>
        <w:ind w:left="3785" w:hanging="180"/>
      </w:pPr>
    </w:lvl>
    <w:lvl w:ilvl="3" w:tplc="4CBE9696" w:tentative="1">
      <w:start w:val="1"/>
      <w:numFmt w:val="decimal"/>
      <w:lvlText w:val="%4."/>
      <w:lvlJc w:val="left"/>
      <w:pPr>
        <w:ind w:left="4505" w:hanging="360"/>
      </w:pPr>
    </w:lvl>
    <w:lvl w:ilvl="4" w:tplc="82EE805A" w:tentative="1">
      <w:start w:val="1"/>
      <w:numFmt w:val="lowerLetter"/>
      <w:lvlText w:val="%5."/>
      <w:lvlJc w:val="left"/>
      <w:pPr>
        <w:ind w:left="5225" w:hanging="360"/>
      </w:pPr>
    </w:lvl>
    <w:lvl w:ilvl="5" w:tplc="725CB1A0" w:tentative="1">
      <w:start w:val="1"/>
      <w:numFmt w:val="lowerRoman"/>
      <w:lvlText w:val="%6."/>
      <w:lvlJc w:val="right"/>
      <w:pPr>
        <w:ind w:left="5945" w:hanging="180"/>
      </w:pPr>
    </w:lvl>
    <w:lvl w:ilvl="6" w:tplc="FD2E5258" w:tentative="1">
      <w:start w:val="1"/>
      <w:numFmt w:val="decimal"/>
      <w:lvlText w:val="%7."/>
      <w:lvlJc w:val="left"/>
      <w:pPr>
        <w:ind w:left="6665" w:hanging="360"/>
      </w:pPr>
    </w:lvl>
    <w:lvl w:ilvl="7" w:tplc="5FA006BA" w:tentative="1">
      <w:start w:val="1"/>
      <w:numFmt w:val="lowerLetter"/>
      <w:lvlText w:val="%8."/>
      <w:lvlJc w:val="left"/>
      <w:pPr>
        <w:ind w:left="7385" w:hanging="360"/>
      </w:pPr>
    </w:lvl>
    <w:lvl w:ilvl="8" w:tplc="5E986BC2" w:tentative="1">
      <w:start w:val="1"/>
      <w:numFmt w:val="lowerRoman"/>
      <w:lvlText w:val="%9."/>
      <w:lvlJc w:val="right"/>
      <w:pPr>
        <w:ind w:left="8105" w:hanging="180"/>
      </w:pPr>
    </w:lvl>
  </w:abstractNum>
  <w:abstractNum w:abstractNumId="20" w15:restartNumberingAfterBreak="0">
    <w:nsid w:val="6D82611F"/>
    <w:multiLevelType w:val="hybridMultilevel"/>
    <w:tmpl w:val="617C5C92"/>
    <w:lvl w:ilvl="0" w:tplc="6C50A3B0">
      <w:start w:val="1"/>
      <w:numFmt w:val="lowerLetter"/>
      <w:lvlText w:val="(%1)"/>
      <w:lvlJc w:val="left"/>
      <w:pPr>
        <w:ind w:left="1698" w:hanging="705"/>
      </w:pPr>
      <w:rPr>
        <w:rFonts w:hint="default"/>
      </w:rPr>
    </w:lvl>
    <w:lvl w:ilvl="1" w:tplc="04090019" w:tentative="1">
      <w:start w:val="1"/>
      <w:numFmt w:val="ideographTraditional"/>
      <w:lvlText w:val="%2、"/>
      <w:lvlJc w:val="left"/>
      <w:pPr>
        <w:ind w:left="1950" w:hanging="480"/>
      </w:pPr>
    </w:lvl>
    <w:lvl w:ilvl="2" w:tplc="0409001B" w:tentative="1">
      <w:start w:val="1"/>
      <w:numFmt w:val="lowerRoman"/>
      <w:lvlText w:val="%3."/>
      <w:lvlJc w:val="right"/>
      <w:pPr>
        <w:ind w:left="2430" w:hanging="480"/>
      </w:pPr>
    </w:lvl>
    <w:lvl w:ilvl="3" w:tplc="0409000F" w:tentative="1">
      <w:start w:val="1"/>
      <w:numFmt w:val="decimal"/>
      <w:lvlText w:val="%4."/>
      <w:lvlJc w:val="left"/>
      <w:pPr>
        <w:ind w:left="2910" w:hanging="480"/>
      </w:pPr>
    </w:lvl>
    <w:lvl w:ilvl="4" w:tplc="04090019" w:tentative="1">
      <w:start w:val="1"/>
      <w:numFmt w:val="ideographTraditional"/>
      <w:lvlText w:val="%5、"/>
      <w:lvlJc w:val="left"/>
      <w:pPr>
        <w:ind w:left="3390" w:hanging="480"/>
      </w:pPr>
    </w:lvl>
    <w:lvl w:ilvl="5" w:tplc="0409001B" w:tentative="1">
      <w:start w:val="1"/>
      <w:numFmt w:val="lowerRoman"/>
      <w:lvlText w:val="%6."/>
      <w:lvlJc w:val="right"/>
      <w:pPr>
        <w:ind w:left="3870" w:hanging="480"/>
      </w:pPr>
    </w:lvl>
    <w:lvl w:ilvl="6" w:tplc="0409000F" w:tentative="1">
      <w:start w:val="1"/>
      <w:numFmt w:val="decimal"/>
      <w:lvlText w:val="%7."/>
      <w:lvlJc w:val="left"/>
      <w:pPr>
        <w:ind w:left="4350" w:hanging="480"/>
      </w:pPr>
    </w:lvl>
    <w:lvl w:ilvl="7" w:tplc="04090019" w:tentative="1">
      <w:start w:val="1"/>
      <w:numFmt w:val="ideographTraditional"/>
      <w:lvlText w:val="%8、"/>
      <w:lvlJc w:val="left"/>
      <w:pPr>
        <w:ind w:left="4830" w:hanging="480"/>
      </w:pPr>
    </w:lvl>
    <w:lvl w:ilvl="8" w:tplc="0409001B" w:tentative="1">
      <w:start w:val="1"/>
      <w:numFmt w:val="lowerRoman"/>
      <w:lvlText w:val="%9."/>
      <w:lvlJc w:val="right"/>
      <w:pPr>
        <w:ind w:left="5310" w:hanging="480"/>
      </w:pPr>
    </w:lvl>
  </w:abstractNum>
  <w:abstractNum w:abstractNumId="21" w15:restartNumberingAfterBreak="0">
    <w:nsid w:val="726D05CA"/>
    <w:multiLevelType w:val="singleLevel"/>
    <w:tmpl w:val="299A850C"/>
    <w:lvl w:ilvl="0">
      <w:start w:val="1"/>
      <w:numFmt w:val="decimal"/>
      <w:lvlText w:val="%1."/>
      <w:lvlJc w:val="left"/>
      <w:pPr>
        <w:ind w:left="1233" w:hanging="480"/>
      </w:pPr>
      <w:rPr>
        <w:rFonts w:hint="eastAsia"/>
        <w:position w:val="0"/>
      </w:rPr>
    </w:lvl>
  </w:abstractNum>
  <w:num w:numId="1">
    <w:abstractNumId w:val="16"/>
  </w:num>
  <w:num w:numId="2">
    <w:abstractNumId w:val="16"/>
  </w:num>
  <w:num w:numId="3">
    <w:abstractNumId w:val="16"/>
  </w:num>
  <w:num w:numId="4">
    <w:abstractNumId w:val="16"/>
  </w:num>
  <w:num w:numId="5">
    <w:abstractNumId w:val="16"/>
  </w:num>
  <w:num w:numId="6">
    <w:abstractNumId w:val="16"/>
  </w:num>
  <w:num w:numId="7">
    <w:abstractNumId w:val="16"/>
  </w:num>
  <w:num w:numId="8">
    <w:abstractNumId w:val="16"/>
  </w:num>
  <w:num w:numId="9">
    <w:abstractNumId w:val="16"/>
  </w:num>
  <w:num w:numId="10">
    <w:abstractNumId w:val="16"/>
  </w:num>
  <w:num w:numId="11">
    <w:abstractNumId w:val="16"/>
  </w:num>
  <w:num w:numId="12">
    <w:abstractNumId w:val="16"/>
  </w:num>
  <w:num w:numId="13">
    <w:abstractNumId w:val="16"/>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5"/>
  </w:num>
  <w:num w:numId="25">
    <w:abstractNumId w:val="11"/>
  </w:num>
  <w:num w:numId="26">
    <w:abstractNumId w:val="13"/>
  </w:num>
  <w:num w:numId="27">
    <w:abstractNumId w:val="12"/>
  </w:num>
  <w:num w:numId="28">
    <w:abstractNumId w:val="14"/>
  </w:num>
  <w:num w:numId="29">
    <w:abstractNumId w:val="19"/>
  </w:num>
  <w:num w:numId="30">
    <w:abstractNumId w:val="20"/>
  </w:num>
  <w:num w:numId="31">
    <w:abstractNumId w:val="18"/>
  </w:num>
  <w:num w:numId="32">
    <w:abstractNumId w:val="10"/>
  </w:num>
  <w:num w:numId="33">
    <w:abstractNumId w:val="21"/>
  </w:num>
  <w:num w:numId="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1531"/>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48B"/>
    <w:rsid w:val="0000347C"/>
    <w:rsid w:val="000275C1"/>
    <w:rsid w:val="00031C21"/>
    <w:rsid w:val="000362AB"/>
    <w:rsid w:val="000562DA"/>
    <w:rsid w:val="00056455"/>
    <w:rsid w:val="00075B75"/>
    <w:rsid w:val="00085AAC"/>
    <w:rsid w:val="000A366A"/>
    <w:rsid w:val="000A6A84"/>
    <w:rsid w:val="000C0763"/>
    <w:rsid w:val="000C377D"/>
    <w:rsid w:val="000E6A64"/>
    <w:rsid w:val="000E6F42"/>
    <w:rsid w:val="001030CC"/>
    <w:rsid w:val="001051EF"/>
    <w:rsid w:val="001108FA"/>
    <w:rsid w:val="00113849"/>
    <w:rsid w:val="00154228"/>
    <w:rsid w:val="00163789"/>
    <w:rsid w:val="00170D9D"/>
    <w:rsid w:val="0018014D"/>
    <w:rsid w:val="00181235"/>
    <w:rsid w:val="00185ADB"/>
    <w:rsid w:val="00185FAE"/>
    <w:rsid w:val="001900FC"/>
    <w:rsid w:val="001A3B9F"/>
    <w:rsid w:val="001B07B1"/>
    <w:rsid w:val="001B16A3"/>
    <w:rsid w:val="001C63A3"/>
    <w:rsid w:val="001C7B68"/>
    <w:rsid w:val="001D1D9E"/>
    <w:rsid w:val="001D6AB5"/>
    <w:rsid w:val="00201642"/>
    <w:rsid w:val="00201D95"/>
    <w:rsid w:val="00204AA1"/>
    <w:rsid w:val="00206965"/>
    <w:rsid w:val="002071D0"/>
    <w:rsid w:val="0021778C"/>
    <w:rsid w:val="00220165"/>
    <w:rsid w:val="00234D26"/>
    <w:rsid w:val="00236B42"/>
    <w:rsid w:val="00243DF1"/>
    <w:rsid w:val="0024726E"/>
    <w:rsid w:val="00247495"/>
    <w:rsid w:val="00254204"/>
    <w:rsid w:val="00260B18"/>
    <w:rsid w:val="00271FB1"/>
    <w:rsid w:val="002823E6"/>
    <w:rsid w:val="00290DC5"/>
    <w:rsid w:val="002A022F"/>
    <w:rsid w:val="002A74F3"/>
    <w:rsid w:val="002B0E60"/>
    <w:rsid w:val="002B7830"/>
    <w:rsid w:val="002B7EF6"/>
    <w:rsid w:val="002C0BA2"/>
    <w:rsid w:val="002C4014"/>
    <w:rsid w:val="002D340D"/>
    <w:rsid w:val="0030314B"/>
    <w:rsid w:val="00322F03"/>
    <w:rsid w:val="00335707"/>
    <w:rsid w:val="00340777"/>
    <w:rsid w:val="003637E0"/>
    <w:rsid w:val="0037348B"/>
    <w:rsid w:val="003A1A7B"/>
    <w:rsid w:val="003B0B14"/>
    <w:rsid w:val="003C799A"/>
    <w:rsid w:val="003D0C32"/>
    <w:rsid w:val="003F1667"/>
    <w:rsid w:val="003F5C12"/>
    <w:rsid w:val="00403057"/>
    <w:rsid w:val="00407D60"/>
    <w:rsid w:val="004225D2"/>
    <w:rsid w:val="00445C1C"/>
    <w:rsid w:val="00450F63"/>
    <w:rsid w:val="00450F6F"/>
    <w:rsid w:val="004541CE"/>
    <w:rsid w:val="00476573"/>
    <w:rsid w:val="00484634"/>
    <w:rsid w:val="004971E3"/>
    <w:rsid w:val="004A19CD"/>
    <w:rsid w:val="004A55F5"/>
    <w:rsid w:val="004B1EE5"/>
    <w:rsid w:val="004C03F5"/>
    <w:rsid w:val="004C1BF3"/>
    <w:rsid w:val="004D741E"/>
    <w:rsid w:val="004E7D50"/>
    <w:rsid w:val="004E7DC2"/>
    <w:rsid w:val="004F0F75"/>
    <w:rsid w:val="004F27E5"/>
    <w:rsid w:val="004F48FE"/>
    <w:rsid w:val="004F6002"/>
    <w:rsid w:val="0050376D"/>
    <w:rsid w:val="00524D84"/>
    <w:rsid w:val="00552B32"/>
    <w:rsid w:val="0056163C"/>
    <w:rsid w:val="00584A6E"/>
    <w:rsid w:val="00591983"/>
    <w:rsid w:val="005A597F"/>
    <w:rsid w:val="005B4518"/>
    <w:rsid w:val="005B72F9"/>
    <w:rsid w:val="005C5698"/>
    <w:rsid w:val="005C5F3B"/>
    <w:rsid w:val="005C6173"/>
    <w:rsid w:val="005D0CEE"/>
    <w:rsid w:val="005F0AD2"/>
    <w:rsid w:val="00607549"/>
    <w:rsid w:val="006156F5"/>
    <w:rsid w:val="00637EA0"/>
    <w:rsid w:val="0065271D"/>
    <w:rsid w:val="006608DA"/>
    <w:rsid w:val="00674ACA"/>
    <w:rsid w:val="006763AB"/>
    <w:rsid w:val="006828DE"/>
    <w:rsid w:val="0069488B"/>
    <w:rsid w:val="00697BE9"/>
    <w:rsid w:val="006A47F3"/>
    <w:rsid w:val="006C1708"/>
    <w:rsid w:val="006F29F4"/>
    <w:rsid w:val="006F5446"/>
    <w:rsid w:val="00714D49"/>
    <w:rsid w:val="00720063"/>
    <w:rsid w:val="007241CC"/>
    <w:rsid w:val="00732CED"/>
    <w:rsid w:val="00745680"/>
    <w:rsid w:val="0075306E"/>
    <w:rsid w:val="00760A9A"/>
    <w:rsid w:val="00786A16"/>
    <w:rsid w:val="00792E3A"/>
    <w:rsid w:val="007A4A95"/>
    <w:rsid w:val="007B68ED"/>
    <w:rsid w:val="007C3F35"/>
    <w:rsid w:val="00800C40"/>
    <w:rsid w:val="00812705"/>
    <w:rsid w:val="00814DE7"/>
    <w:rsid w:val="00832EB1"/>
    <w:rsid w:val="00833425"/>
    <w:rsid w:val="00835F38"/>
    <w:rsid w:val="00840BFB"/>
    <w:rsid w:val="00851205"/>
    <w:rsid w:val="00865F86"/>
    <w:rsid w:val="00880335"/>
    <w:rsid w:val="008B6928"/>
    <w:rsid w:val="008C06F0"/>
    <w:rsid w:val="008C657C"/>
    <w:rsid w:val="008E1CAE"/>
    <w:rsid w:val="008E4713"/>
    <w:rsid w:val="008F35ED"/>
    <w:rsid w:val="00916760"/>
    <w:rsid w:val="00920DC4"/>
    <w:rsid w:val="00925FB4"/>
    <w:rsid w:val="0092750C"/>
    <w:rsid w:val="00930220"/>
    <w:rsid w:val="00946BAB"/>
    <w:rsid w:val="009478EF"/>
    <w:rsid w:val="0095548A"/>
    <w:rsid w:val="009650AD"/>
    <w:rsid w:val="009828B7"/>
    <w:rsid w:val="00992770"/>
    <w:rsid w:val="009A4D15"/>
    <w:rsid w:val="009B2F87"/>
    <w:rsid w:val="009B37B1"/>
    <w:rsid w:val="009B6D71"/>
    <w:rsid w:val="009D7221"/>
    <w:rsid w:val="009E00A0"/>
    <w:rsid w:val="009F111D"/>
    <w:rsid w:val="009F650B"/>
    <w:rsid w:val="009F7A44"/>
    <w:rsid w:val="00A12B50"/>
    <w:rsid w:val="00A23D6A"/>
    <w:rsid w:val="00A74CFE"/>
    <w:rsid w:val="00A75A56"/>
    <w:rsid w:val="00A830D4"/>
    <w:rsid w:val="00A86A9C"/>
    <w:rsid w:val="00AB27F7"/>
    <w:rsid w:val="00AC2C3B"/>
    <w:rsid w:val="00AC365D"/>
    <w:rsid w:val="00AD28F1"/>
    <w:rsid w:val="00AD6FE5"/>
    <w:rsid w:val="00AD755E"/>
    <w:rsid w:val="00B11666"/>
    <w:rsid w:val="00B163EE"/>
    <w:rsid w:val="00B16ED2"/>
    <w:rsid w:val="00B22BE2"/>
    <w:rsid w:val="00B36D90"/>
    <w:rsid w:val="00B36EBF"/>
    <w:rsid w:val="00B531C7"/>
    <w:rsid w:val="00B644AC"/>
    <w:rsid w:val="00B64E9B"/>
    <w:rsid w:val="00B6593B"/>
    <w:rsid w:val="00B73B5C"/>
    <w:rsid w:val="00B73C8B"/>
    <w:rsid w:val="00B779D5"/>
    <w:rsid w:val="00B82130"/>
    <w:rsid w:val="00B83B2E"/>
    <w:rsid w:val="00B906D1"/>
    <w:rsid w:val="00BA5B2F"/>
    <w:rsid w:val="00BB0A16"/>
    <w:rsid w:val="00BB54D3"/>
    <w:rsid w:val="00BC1CD1"/>
    <w:rsid w:val="00BC295C"/>
    <w:rsid w:val="00C02211"/>
    <w:rsid w:val="00C103C8"/>
    <w:rsid w:val="00C12CED"/>
    <w:rsid w:val="00C364E4"/>
    <w:rsid w:val="00C54911"/>
    <w:rsid w:val="00C5690C"/>
    <w:rsid w:val="00C93E3C"/>
    <w:rsid w:val="00CA308C"/>
    <w:rsid w:val="00CA5EA3"/>
    <w:rsid w:val="00CB24C1"/>
    <w:rsid w:val="00CE3404"/>
    <w:rsid w:val="00D1077E"/>
    <w:rsid w:val="00D173C9"/>
    <w:rsid w:val="00D17A39"/>
    <w:rsid w:val="00D22C3B"/>
    <w:rsid w:val="00D243A4"/>
    <w:rsid w:val="00D35BE2"/>
    <w:rsid w:val="00D56B01"/>
    <w:rsid w:val="00D578BA"/>
    <w:rsid w:val="00D57CEF"/>
    <w:rsid w:val="00D910C5"/>
    <w:rsid w:val="00DA1CAB"/>
    <w:rsid w:val="00DA7AD2"/>
    <w:rsid w:val="00DD2B57"/>
    <w:rsid w:val="00DD6384"/>
    <w:rsid w:val="00DE59CC"/>
    <w:rsid w:val="00DE5EFE"/>
    <w:rsid w:val="00DE6D75"/>
    <w:rsid w:val="00DF5F72"/>
    <w:rsid w:val="00E04759"/>
    <w:rsid w:val="00E23A55"/>
    <w:rsid w:val="00E277F5"/>
    <w:rsid w:val="00E35948"/>
    <w:rsid w:val="00E41802"/>
    <w:rsid w:val="00E4309C"/>
    <w:rsid w:val="00E4444D"/>
    <w:rsid w:val="00E6614A"/>
    <w:rsid w:val="00E7039D"/>
    <w:rsid w:val="00E80CAE"/>
    <w:rsid w:val="00E96C41"/>
    <w:rsid w:val="00ED61B3"/>
    <w:rsid w:val="00EF3574"/>
    <w:rsid w:val="00F14A50"/>
    <w:rsid w:val="00F1685E"/>
    <w:rsid w:val="00F169A7"/>
    <w:rsid w:val="00F230D9"/>
    <w:rsid w:val="00F33F94"/>
    <w:rsid w:val="00F40C28"/>
    <w:rsid w:val="00F45C2B"/>
    <w:rsid w:val="00F47C4A"/>
    <w:rsid w:val="00F515D3"/>
    <w:rsid w:val="00F57F81"/>
    <w:rsid w:val="00F60D4E"/>
    <w:rsid w:val="00F70101"/>
    <w:rsid w:val="00F74C76"/>
    <w:rsid w:val="00F920F2"/>
    <w:rsid w:val="00FA0FB8"/>
    <w:rsid w:val="00FA3E3B"/>
    <w:rsid w:val="00FB0E1D"/>
    <w:rsid w:val="00FC3992"/>
    <w:rsid w:val="00FE2ED0"/>
    <w:rsid w:val="00FE35DC"/>
    <w:rsid w:val="00FE3C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F22FC69-E7D6-45F8-8E97-E16A71E96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9" w:unhideWhenUsed="1" w:qFormat="1"/>
    <w:lsdException w:name="Body Text Indent" w:semiHidden="1" w:uiPriority="1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4" w:qFormat="1"/>
    <w:lsdException w:name="Salutation" w:semiHidden="1" w:unhideWhenUsed="1"/>
    <w:lsdException w:name="Date" w:semiHidden="1" w:unhideWhenUsed="1"/>
    <w:lsdException w:name="Body Text First Indent" w:semiHidden="1" w:uiPriority="19"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29" w:unhideWhenUsed="1" w:qFormat="1"/>
    <w:lsdException w:name="Hyperlink" w:semiHidden="1" w:unhideWhenUsed="1"/>
    <w:lsdException w:name="FollowedHyperlink" w:semiHidden="1" w:unhideWhenUsed="1"/>
    <w:lsdException w:name="Strong" w:uiPriority="89" w:qFormat="1"/>
    <w:lsdException w:name="Emphasis" w:uiPriority="8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uiPriority w:val="99"/>
    <w:qFormat/>
    <w:rsid w:val="0037348B"/>
    <w:pPr>
      <w:spacing w:after="0" w:line="240" w:lineRule="auto"/>
    </w:pPr>
    <w:rPr>
      <w:rFonts w:ascii="Times New Roman" w:eastAsia="SimSun" w:hAnsi="Times New Roman" w:cs="Times New Roman"/>
      <w:sz w:val="24"/>
      <w:szCs w:val="24"/>
      <w:lang w:bidi="en-US"/>
    </w:rPr>
  </w:style>
  <w:style w:type="paragraph" w:styleId="1">
    <w:name w:val="heading 1"/>
    <w:basedOn w:val="a1"/>
    <w:link w:val="10"/>
    <w:autoRedefine/>
    <w:uiPriority w:val="9"/>
    <w:rsid w:val="00B779D5"/>
    <w:pPr>
      <w:keepNext/>
      <w:keepLines/>
      <w:widowControl w:val="0"/>
      <w:numPr>
        <w:numId w:val="13"/>
      </w:numPr>
      <w:spacing w:after="240"/>
      <w:outlineLvl w:val="0"/>
    </w:pPr>
    <w:rPr>
      <w:rFonts w:eastAsiaTheme="majorEastAsia" w:cstheme="majorBidi"/>
      <w:bCs/>
      <w:szCs w:val="28"/>
      <w:lang w:bidi="ar-SA"/>
    </w:rPr>
  </w:style>
  <w:style w:type="paragraph" w:styleId="21">
    <w:name w:val="heading 2"/>
    <w:basedOn w:val="a1"/>
    <w:link w:val="22"/>
    <w:autoRedefine/>
    <w:uiPriority w:val="9"/>
    <w:unhideWhenUsed/>
    <w:rsid w:val="00B779D5"/>
    <w:pPr>
      <w:keepNext/>
      <w:keepLines/>
      <w:widowControl w:val="0"/>
      <w:numPr>
        <w:ilvl w:val="1"/>
        <w:numId w:val="13"/>
      </w:numPr>
      <w:spacing w:after="240"/>
      <w:outlineLvl w:val="1"/>
    </w:pPr>
    <w:rPr>
      <w:rFonts w:eastAsiaTheme="majorEastAsia" w:cstheme="majorBidi"/>
      <w:bCs/>
      <w:szCs w:val="26"/>
      <w:lang w:bidi="ar-SA"/>
    </w:rPr>
  </w:style>
  <w:style w:type="paragraph" w:styleId="31">
    <w:name w:val="heading 3"/>
    <w:basedOn w:val="a1"/>
    <w:link w:val="32"/>
    <w:autoRedefine/>
    <w:uiPriority w:val="9"/>
    <w:unhideWhenUsed/>
    <w:rsid w:val="00B779D5"/>
    <w:pPr>
      <w:numPr>
        <w:ilvl w:val="2"/>
        <w:numId w:val="13"/>
      </w:numPr>
      <w:spacing w:after="240"/>
      <w:outlineLvl w:val="2"/>
    </w:pPr>
    <w:rPr>
      <w:rFonts w:eastAsiaTheme="majorEastAsia" w:cstheme="majorBidi"/>
      <w:bCs/>
      <w:szCs w:val="22"/>
      <w:lang w:bidi="ar-SA"/>
    </w:rPr>
  </w:style>
  <w:style w:type="paragraph" w:styleId="41">
    <w:name w:val="heading 4"/>
    <w:basedOn w:val="a1"/>
    <w:link w:val="42"/>
    <w:autoRedefine/>
    <w:uiPriority w:val="9"/>
    <w:unhideWhenUsed/>
    <w:rsid w:val="00B779D5"/>
    <w:pPr>
      <w:numPr>
        <w:ilvl w:val="3"/>
        <w:numId w:val="13"/>
      </w:numPr>
      <w:spacing w:after="240"/>
      <w:outlineLvl w:val="3"/>
    </w:pPr>
    <w:rPr>
      <w:rFonts w:eastAsiaTheme="majorEastAsia" w:cstheme="majorBidi"/>
      <w:bCs/>
      <w:iCs/>
      <w:szCs w:val="22"/>
      <w:lang w:bidi="ar-SA"/>
    </w:rPr>
  </w:style>
  <w:style w:type="paragraph" w:styleId="51">
    <w:name w:val="heading 5"/>
    <w:basedOn w:val="a1"/>
    <w:link w:val="52"/>
    <w:autoRedefine/>
    <w:uiPriority w:val="9"/>
    <w:unhideWhenUsed/>
    <w:rsid w:val="00B779D5"/>
    <w:pPr>
      <w:numPr>
        <w:ilvl w:val="4"/>
        <w:numId w:val="13"/>
      </w:numPr>
      <w:spacing w:after="240"/>
      <w:outlineLvl w:val="4"/>
    </w:pPr>
    <w:rPr>
      <w:rFonts w:eastAsiaTheme="majorEastAsia" w:cstheme="majorBidi"/>
      <w:szCs w:val="22"/>
      <w:lang w:bidi="ar-SA"/>
    </w:rPr>
  </w:style>
  <w:style w:type="paragraph" w:styleId="6">
    <w:name w:val="heading 6"/>
    <w:basedOn w:val="a1"/>
    <w:next w:val="60"/>
    <w:link w:val="61"/>
    <w:autoRedefine/>
    <w:uiPriority w:val="9"/>
    <w:unhideWhenUsed/>
    <w:rsid w:val="00B779D5"/>
    <w:pPr>
      <w:numPr>
        <w:ilvl w:val="5"/>
        <w:numId w:val="13"/>
      </w:numPr>
      <w:spacing w:after="240"/>
      <w:outlineLvl w:val="5"/>
    </w:pPr>
    <w:rPr>
      <w:rFonts w:eastAsiaTheme="majorEastAsia" w:cstheme="majorBidi"/>
      <w:iCs/>
      <w:szCs w:val="22"/>
      <w:lang w:bidi="ar-SA"/>
    </w:rPr>
  </w:style>
  <w:style w:type="paragraph" w:styleId="7">
    <w:name w:val="heading 7"/>
    <w:basedOn w:val="a1"/>
    <w:link w:val="70"/>
    <w:autoRedefine/>
    <w:uiPriority w:val="9"/>
    <w:unhideWhenUsed/>
    <w:rsid w:val="00B779D5"/>
    <w:pPr>
      <w:numPr>
        <w:ilvl w:val="6"/>
        <w:numId w:val="13"/>
      </w:numPr>
      <w:spacing w:after="240"/>
      <w:outlineLvl w:val="6"/>
    </w:pPr>
    <w:rPr>
      <w:rFonts w:eastAsiaTheme="majorEastAsia" w:cstheme="majorBidi"/>
      <w:iCs/>
      <w:szCs w:val="22"/>
      <w:lang w:bidi="ar-SA"/>
    </w:rPr>
  </w:style>
  <w:style w:type="paragraph" w:styleId="8">
    <w:name w:val="heading 8"/>
    <w:basedOn w:val="a1"/>
    <w:link w:val="80"/>
    <w:autoRedefine/>
    <w:uiPriority w:val="9"/>
    <w:unhideWhenUsed/>
    <w:rsid w:val="00B779D5"/>
    <w:pPr>
      <w:numPr>
        <w:ilvl w:val="7"/>
        <w:numId w:val="13"/>
      </w:numPr>
      <w:spacing w:after="240"/>
      <w:outlineLvl w:val="7"/>
    </w:pPr>
    <w:rPr>
      <w:rFonts w:eastAsiaTheme="majorEastAsia" w:cstheme="majorBidi"/>
      <w:szCs w:val="20"/>
      <w:lang w:bidi="ar-SA"/>
    </w:rPr>
  </w:style>
  <w:style w:type="paragraph" w:styleId="9">
    <w:name w:val="heading 9"/>
    <w:basedOn w:val="a1"/>
    <w:link w:val="90"/>
    <w:autoRedefine/>
    <w:uiPriority w:val="9"/>
    <w:unhideWhenUsed/>
    <w:rsid w:val="00B779D5"/>
    <w:pPr>
      <w:numPr>
        <w:ilvl w:val="8"/>
        <w:numId w:val="13"/>
      </w:numPr>
      <w:spacing w:after="240"/>
      <w:outlineLvl w:val="8"/>
    </w:pPr>
    <w:rPr>
      <w:rFonts w:eastAsiaTheme="majorEastAsia" w:cstheme="majorBidi"/>
      <w:iCs/>
      <w:szCs w:val="20"/>
      <w:lang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alloon Text"/>
    <w:basedOn w:val="a1"/>
    <w:link w:val="a6"/>
    <w:uiPriority w:val="99"/>
    <w:semiHidden/>
    <w:unhideWhenUsed/>
    <w:rsid w:val="00B779D5"/>
    <w:rPr>
      <w:rFonts w:ascii="Tahoma" w:hAnsi="Tahoma" w:cs="Tahoma"/>
      <w:sz w:val="16"/>
      <w:szCs w:val="16"/>
    </w:rPr>
  </w:style>
  <w:style w:type="character" w:customStyle="1" w:styleId="a6">
    <w:name w:val="註解方塊文字 字元"/>
    <w:basedOn w:val="a2"/>
    <w:link w:val="a5"/>
    <w:uiPriority w:val="99"/>
    <w:semiHidden/>
    <w:rsid w:val="00B779D5"/>
    <w:rPr>
      <w:rFonts w:ascii="Tahoma" w:hAnsi="Tahoma" w:cs="Tahoma"/>
      <w:sz w:val="16"/>
      <w:szCs w:val="16"/>
      <w:lang w:bidi="en-US"/>
    </w:rPr>
  </w:style>
  <w:style w:type="paragraph" w:styleId="a7">
    <w:name w:val="Block Text"/>
    <w:basedOn w:val="a1"/>
    <w:uiPriority w:val="29"/>
    <w:qFormat/>
    <w:rsid w:val="00B779D5"/>
    <w:pPr>
      <w:spacing w:after="240"/>
      <w:ind w:left="1440" w:right="1440"/>
    </w:pPr>
    <w:rPr>
      <w:rFonts w:eastAsiaTheme="minorEastAsia" w:cstheme="minorBidi"/>
      <w:iCs/>
    </w:rPr>
  </w:style>
  <w:style w:type="paragraph" w:styleId="a8">
    <w:name w:val="Body Text"/>
    <w:basedOn w:val="a1"/>
    <w:link w:val="a9"/>
    <w:uiPriority w:val="19"/>
    <w:qFormat/>
    <w:rsid w:val="00B779D5"/>
    <w:pPr>
      <w:spacing w:after="240"/>
      <w:ind w:firstLine="1440"/>
    </w:pPr>
  </w:style>
  <w:style w:type="character" w:customStyle="1" w:styleId="a9">
    <w:name w:val="本文 字元"/>
    <w:basedOn w:val="a2"/>
    <w:link w:val="a8"/>
    <w:uiPriority w:val="19"/>
    <w:rsid w:val="00B779D5"/>
    <w:rPr>
      <w:rFonts w:ascii="Times New Roman" w:hAnsi="Times New Roman" w:cs="Times New Roman"/>
      <w:sz w:val="24"/>
      <w:szCs w:val="24"/>
      <w:lang w:bidi="en-US"/>
    </w:rPr>
  </w:style>
  <w:style w:type="paragraph" w:styleId="33">
    <w:name w:val="Body Text 3"/>
    <w:basedOn w:val="a1"/>
    <w:link w:val="34"/>
    <w:uiPriority w:val="99"/>
    <w:semiHidden/>
    <w:unhideWhenUsed/>
    <w:rsid w:val="00B779D5"/>
    <w:pPr>
      <w:spacing w:after="240"/>
    </w:pPr>
    <w:rPr>
      <w:szCs w:val="16"/>
    </w:rPr>
  </w:style>
  <w:style w:type="character" w:customStyle="1" w:styleId="34">
    <w:name w:val="本文 3 字元"/>
    <w:basedOn w:val="a2"/>
    <w:link w:val="33"/>
    <w:uiPriority w:val="99"/>
    <w:semiHidden/>
    <w:rsid w:val="00B779D5"/>
    <w:rPr>
      <w:rFonts w:ascii="Times New Roman" w:hAnsi="Times New Roman" w:cs="Times New Roman"/>
      <w:sz w:val="24"/>
      <w:szCs w:val="16"/>
      <w:lang w:bidi="en-US"/>
    </w:rPr>
  </w:style>
  <w:style w:type="paragraph" w:customStyle="1" w:styleId="BodyTextDouble">
    <w:name w:val="Body Text Double"/>
    <w:basedOn w:val="a8"/>
    <w:uiPriority w:val="19"/>
    <w:qFormat/>
    <w:rsid w:val="00B779D5"/>
    <w:pPr>
      <w:spacing w:after="0" w:line="480" w:lineRule="auto"/>
    </w:pPr>
  </w:style>
  <w:style w:type="paragraph" w:styleId="aa">
    <w:name w:val="Body Text First Indent"/>
    <w:basedOn w:val="a1"/>
    <w:link w:val="ab"/>
    <w:uiPriority w:val="19"/>
    <w:qFormat/>
    <w:rsid w:val="00B779D5"/>
    <w:pPr>
      <w:ind w:firstLine="1440"/>
    </w:pPr>
  </w:style>
  <w:style w:type="character" w:customStyle="1" w:styleId="ab">
    <w:name w:val="本文第一層縮排 字元"/>
    <w:basedOn w:val="a9"/>
    <w:link w:val="aa"/>
    <w:uiPriority w:val="19"/>
    <w:rsid w:val="00B779D5"/>
    <w:rPr>
      <w:rFonts w:ascii="Times New Roman" w:hAnsi="Times New Roman" w:cs="Times New Roman"/>
      <w:sz w:val="24"/>
      <w:szCs w:val="24"/>
      <w:lang w:bidi="en-US"/>
    </w:rPr>
  </w:style>
  <w:style w:type="paragraph" w:styleId="ac">
    <w:name w:val="Body Text Indent"/>
    <w:basedOn w:val="a1"/>
    <w:link w:val="ad"/>
    <w:uiPriority w:val="19"/>
    <w:qFormat/>
    <w:rsid w:val="00B779D5"/>
    <w:pPr>
      <w:spacing w:after="120"/>
      <w:ind w:left="360"/>
    </w:pPr>
  </w:style>
  <w:style w:type="character" w:customStyle="1" w:styleId="ad">
    <w:name w:val="本文縮排 字元"/>
    <w:basedOn w:val="a2"/>
    <w:link w:val="ac"/>
    <w:uiPriority w:val="19"/>
    <w:rsid w:val="00B779D5"/>
    <w:rPr>
      <w:rFonts w:ascii="Times New Roman" w:hAnsi="Times New Roman" w:cs="Times New Roman"/>
      <w:sz w:val="24"/>
      <w:szCs w:val="24"/>
      <w:lang w:bidi="en-US"/>
    </w:rPr>
  </w:style>
  <w:style w:type="paragraph" w:styleId="35">
    <w:name w:val="Body Text Indent 3"/>
    <w:basedOn w:val="a1"/>
    <w:link w:val="36"/>
    <w:uiPriority w:val="99"/>
    <w:semiHidden/>
    <w:unhideWhenUsed/>
    <w:rsid w:val="00B779D5"/>
    <w:pPr>
      <w:spacing w:after="240"/>
      <w:ind w:left="360"/>
    </w:pPr>
    <w:rPr>
      <w:szCs w:val="16"/>
    </w:rPr>
  </w:style>
  <w:style w:type="character" w:customStyle="1" w:styleId="36">
    <w:name w:val="本文縮排 3 字元"/>
    <w:basedOn w:val="a2"/>
    <w:link w:val="35"/>
    <w:uiPriority w:val="99"/>
    <w:semiHidden/>
    <w:rsid w:val="00B779D5"/>
    <w:rPr>
      <w:rFonts w:ascii="Times New Roman" w:hAnsi="Times New Roman" w:cs="Times New Roman"/>
      <w:sz w:val="24"/>
      <w:szCs w:val="16"/>
      <w:lang w:bidi="en-US"/>
    </w:rPr>
  </w:style>
  <w:style w:type="paragraph" w:customStyle="1" w:styleId="BodyTextNoIndent">
    <w:name w:val="Body Text No Indent"/>
    <w:basedOn w:val="a8"/>
    <w:uiPriority w:val="19"/>
    <w:qFormat/>
    <w:rsid w:val="00B779D5"/>
    <w:pPr>
      <w:ind w:firstLine="0"/>
    </w:pPr>
  </w:style>
  <w:style w:type="character" w:styleId="ae">
    <w:name w:val="Book Title"/>
    <w:basedOn w:val="a2"/>
    <w:uiPriority w:val="33"/>
    <w:rsid w:val="00B779D5"/>
    <w:rPr>
      <w:rFonts w:asciiTheme="majorHAnsi" w:eastAsiaTheme="majorEastAsia" w:hAnsiTheme="majorHAnsi"/>
      <w:b/>
      <w:i/>
      <w:sz w:val="24"/>
      <w:szCs w:val="24"/>
    </w:rPr>
  </w:style>
  <w:style w:type="paragraph" w:styleId="af">
    <w:name w:val="caption"/>
    <w:basedOn w:val="a1"/>
    <w:next w:val="a1"/>
    <w:uiPriority w:val="35"/>
    <w:semiHidden/>
    <w:unhideWhenUsed/>
    <w:rsid w:val="00B779D5"/>
    <w:pPr>
      <w:spacing w:after="240"/>
    </w:pPr>
    <w:rPr>
      <w:bCs/>
      <w:szCs w:val="18"/>
    </w:rPr>
  </w:style>
  <w:style w:type="character" w:customStyle="1" w:styleId="Citation">
    <w:name w:val="Citation"/>
    <w:basedOn w:val="a2"/>
    <w:uiPriority w:val="89"/>
    <w:qFormat/>
    <w:rsid w:val="00B779D5"/>
    <w:rPr>
      <w:u w:val="single"/>
    </w:rPr>
  </w:style>
  <w:style w:type="character" w:styleId="af0">
    <w:name w:val="Emphasis"/>
    <w:basedOn w:val="a2"/>
    <w:uiPriority w:val="89"/>
    <w:qFormat/>
    <w:rsid w:val="00B779D5"/>
    <w:rPr>
      <w:rFonts w:asciiTheme="minorHAnsi" w:hAnsiTheme="minorHAnsi"/>
      <w:i/>
      <w:iCs/>
    </w:rPr>
  </w:style>
  <w:style w:type="paragraph" w:styleId="af1">
    <w:name w:val="endnote text"/>
    <w:basedOn w:val="a1"/>
    <w:link w:val="af2"/>
    <w:uiPriority w:val="91"/>
    <w:qFormat/>
    <w:rsid w:val="00B779D5"/>
    <w:rPr>
      <w:sz w:val="20"/>
      <w:szCs w:val="20"/>
    </w:rPr>
  </w:style>
  <w:style w:type="character" w:customStyle="1" w:styleId="af2">
    <w:name w:val="章節附註文字 字元"/>
    <w:basedOn w:val="a2"/>
    <w:link w:val="af1"/>
    <w:uiPriority w:val="91"/>
    <w:rsid w:val="00B779D5"/>
    <w:rPr>
      <w:rFonts w:ascii="Times New Roman" w:hAnsi="Times New Roman" w:cs="Times New Roman"/>
      <w:sz w:val="20"/>
      <w:szCs w:val="20"/>
      <w:lang w:bidi="en-US"/>
    </w:rPr>
  </w:style>
  <w:style w:type="paragraph" w:styleId="af3">
    <w:name w:val="footer"/>
    <w:basedOn w:val="a1"/>
    <w:link w:val="af4"/>
    <w:uiPriority w:val="99"/>
    <w:unhideWhenUsed/>
    <w:rsid w:val="00B779D5"/>
    <w:pPr>
      <w:tabs>
        <w:tab w:val="center" w:pos="4680"/>
        <w:tab w:val="right" w:pos="9360"/>
      </w:tabs>
    </w:pPr>
  </w:style>
  <w:style w:type="character" w:customStyle="1" w:styleId="af4">
    <w:name w:val="頁尾 字元"/>
    <w:basedOn w:val="a2"/>
    <w:link w:val="af3"/>
    <w:uiPriority w:val="99"/>
    <w:rsid w:val="00B779D5"/>
    <w:rPr>
      <w:rFonts w:ascii="Times New Roman" w:hAnsi="Times New Roman" w:cs="Times New Roman"/>
      <w:sz w:val="24"/>
      <w:szCs w:val="24"/>
      <w:lang w:bidi="en-US"/>
    </w:rPr>
  </w:style>
  <w:style w:type="paragraph" w:styleId="af5">
    <w:name w:val="footnote text"/>
    <w:basedOn w:val="a1"/>
    <w:link w:val="af6"/>
    <w:uiPriority w:val="91"/>
    <w:qFormat/>
    <w:rsid w:val="00B779D5"/>
    <w:rPr>
      <w:sz w:val="20"/>
      <w:szCs w:val="20"/>
    </w:rPr>
  </w:style>
  <w:style w:type="character" w:customStyle="1" w:styleId="af6">
    <w:name w:val="註腳文字 字元"/>
    <w:basedOn w:val="a2"/>
    <w:link w:val="af5"/>
    <w:uiPriority w:val="91"/>
    <w:rsid w:val="00B779D5"/>
    <w:rPr>
      <w:rFonts w:ascii="Times New Roman" w:hAnsi="Times New Roman" w:cs="Times New Roman"/>
      <w:sz w:val="20"/>
      <w:szCs w:val="20"/>
      <w:lang w:bidi="en-US"/>
    </w:rPr>
  </w:style>
  <w:style w:type="paragraph" w:styleId="af7">
    <w:name w:val="header"/>
    <w:basedOn w:val="a1"/>
    <w:link w:val="af8"/>
    <w:uiPriority w:val="99"/>
    <w:unhideWhenUsed/>
    <w:rsid w:val="00B779D5"/>
    <w:pPr>
      <w:tabs>
        <w:tab w:val="center" w:pos="4680"/>
        <w:tab w:val="right" w:pos="9360"/>
      </w:tabs>
    </w:pPr>
  </w:style>
  <w:style w:type="character" w:customStyle="1" w:styleId="af8">
    <w:name w:val="頁首 字元"/>
    <w:basedOn w:val="a2"/>
    <w:link w:val="af7"/>
    <w:uiPriority w:val="99"/>
    <w:rsid w:val="00B779D5"/>
    <w:rPr>
      <w:rFonts w:ascii="Times New Roman" w:hAnsi="Times New Roman" w:cs="Times New Roman"/>
      <w:sz w:val="24"/>
      <w:szCs w:val="24"/>
      <w:lang w:bidi="en-US"/>
    </w:rPr>
  </w:style>
  <w:style w:type="character" w:customStyle="1" w:styleId="10">
    <w:name w:val="標題 1 字元"/>
    <w:basedOn w:val="a2"/>
    <w:link w:val="1"/>
    <w:uiPriority w:val="9"/>
    <w:rsid w:val="00B779D5"/>
    <w:rPr>
      <w:rFonts w:ascii="Times New Roman" w:eastAsiaTheme="majorEastAsia" w:hAnsi="Times New Roman" w:cstheme="majorBidi"/>
      <w:bCs/>
      <w:sz w:val="24"/>
      <w:szCs w:val="28"/>
    </w:rPr>
  </w:style>
  <w:style w:type="paragraph" w:customStyle="1" w:styleId="Heading1notoc">
    <w:name w:val="Heading 1 (no toc)"/>
    <w:basedOn w:val="1"/>
    <w:next w:val="1"/>
    <w:uiPriority w:val="9"/>
    <w:rsid w:val="00B779D5"/>
    <w:pPr>
      <w:outlineLvl w:val="9"/>
    </w:pPr>
  </w:style>
  <w:style w:type="character" w:customStyle="1" w:styleId="22">
    <w:name w:val="標題 2 字元"/>
    <w:basedOn w:val="a2"/>
    <w:link w:val="21"/>
    <w:uiPriority w:val="9"/>
    <w:rsid w:val="00B779D5"/>
    <w:rPr>
      <w:rFonts w:ascii="Times New Roman" w:eastAsiaTheme="majorEastAsia" w:hAnsi="Times New Roman" w:cstheme="majorBidi"/>
      <w:bCs/>
      <w:sz w:val="24"/>
      <w:szCs w:val="26"/>
    </w:rPr>
  </w:style>
  <w:style w:type="paragraph" w:customStyle="1" w:styleId="Heading2notoc">
    <w:name w:val="Heading 2 (no toc)"/>
    <w:basedOn w:val="21"/>
    <w:next w:val="21"/>
    <w:uiPriority w:val="9"/>
    <w:rsid w:val="00B779D5"/>
    <w:pPr>
      <w:outlineLvl w:val="9"/>
    </w:pPr>
  </w:style>
  <w:style w:type="character" w:customStyle="1" w:styleId="32">
    <w:name w:val="標題 3 字元"/>
    <w:basedOn w:val="a2"/>
    <w:link w:val="31"/>
    <w:uiPriority w:val="9"/>
    <w:rsid w:val="00B779D5"/>
    <w:rPr>
      <w:rFonts w:ascii="Times New Roman" w:eastAsiaTheme="majorEastAsia" w:hAnsi="Times New Roman" w:cstheme="majorBidi"/>
      <w:bCs/>
      <w:sz w:val="24"/>
    </w:rPr>
  </w:style>
  <w:style w:type="paragraph" w:customStyle="1" w:styleId="Heading3notoc">
    <w:name w:val="Heading 3 (no toc)"/>
    <w:basedOn w:val="31"/>
    <w:next w:val="31"/>
    <w:uiPriority w:val="9"/>
    <w:rsid w:val="00B779D5"/>
    <w:pPr>
      <w:outlineLvl w:val="9"/>
    </w:pPr>
  </w:style>
  <w:style w:type="character" w:customStyle="1" w:styleId="42">
    <w:name w:val="標題 4 字元"/>
    <w:basedOn w:val="a2"/>
    <w:link w:val="41"/>
    <w:uiPriority w:val="9"/>
    <w:rsid w:val="00B779D5"/>
    <w:rPr>
      <w:rFonts w:ascii="Times New Roman" w:eastAsiaTheme="majorEastAsia" w:hAnsi="Times New Roman" w:cstheme="majorBidi"/>
      <w:bCs/>
      <w:iCs/>
      <w:sz w:val="24"/>
    </w:rPr>
  </w:style>
  <w:style w:type="character" w:customStyle="1" w:styleId="52">
    <w:name w:val="標題 5 字元"/>
    <w:basedOn w:val="a2"/>
    <w:link w:val="51"/>
    <w:uiPriority w:val="9"/>
    <w:rsid w:val="00B779D5"/>
    <w:rPr>
      <w:rFonts w:ascii="Times New Roman" w:eastAsiaTheme="majorEastAsia" w:hAnsi="Times New Roman" w:cstheme="majorBidi"/>
      <w:sz w:val="24"/>
    </w:rPr>
  </w:style>
  <w:style w:type="character" w:customStyle="1" w:styleId="61">
    <w:name w:val="標題 6 字元"/>
    <w:basedOn w:val="a2"/>
    <w:link w:val="6"/>
    <w:uiPriority w:val="9"/>
    <w:rsid w:val="00B779D5"/>
    <w:rPr>
      <w:rFonts w:ascii="Times New Roman" w:eastAsiaTheme="majorEastAsia" w:hAnsi="Times New Roman" w:cstheme="majorBidi"/>
      <w:iCs/>
      <w:sz w:val="24"/>
    </w:rPr>
  </w:style>
  <w:style w:type="paragraph" w:styleId="60">
    <w:name w:val="index 6"/>
    <w:basedOn w:val="a1"/>
    <w:next w:val="a1"/>
    <w:autoRedefine/>
    <w:uiPriority w:val="99"/>
    <w:semiHidden/>
    <w:unhideWhenUsed/>
    <w:rsid w:val="00B779D5"/>
    <w:pPr>
      <w:ind w:left="1440" w:hanging="240"/>
    </w:pPr>
  </w:style>
  <w:style w:type="character" w:customStyle="1" w:styleId="70">
    <w:name w:val="標題 7 字元"/>
    <w:basedOn w:val="a2"/>
    <w:link w:val="7"/>
    <w:uiPriority w:val="9"/>
    <w:rsid w:val="00B779D5"/>
    <w:rPr>
      <w:rFonts w:ascii="Times New Roman" w:eastAsiaTheme="majorEastAsia" w:hAnsi="Times New Roman" w:cstheme="majorBidi"/>
      <w:iCs/>
      <w:sz w:val="24"/>
    </w:rPr>
  </w:style>
  <w:style w:type="character" w:customStyle="1" w:styleId="80">
    <w:name w:val="標題 8 字元"/>
    <w:basedOn w:val="a2"/>
    <w:link w:val="8"/>
    <w:uiPriority w:val="9"/>
    <w:rsid w:val="00B779D5"/>
    <w:rPr>
      <w:rFonts w:ascii="Times New Roman" w:eastAsiaTheme="majorEastAsia" w:hAnsi="Times New Roman" w:cstheme="majorBidi"/>
      <w:sz w:val="24"/>
      <w:szCs w:val="20"/>
    </w:rPr>
  </w:style>
  <w:style w:type="character" w:customStyle="1" w:styleId="90">
    <w:name w:val="標題 9 字元"/>
    <w:basedOn w:val="a2"/>
    <w:link w:val="9"/>
    <w:uiPriority w:val="9"/>
    <w:rsid w:val="00B779D5"/>
    <w:rPr>
      <w:rFonts w:ascii="Times New Roman" w:eastAsiaTheme="majorEastAsia" w:hAnsi="Times New Roman" w:cstheme="majorBidi"/>
      <w:iCs/>
      <w:sz w:val="24"/>
      <w:szCs w:val="20"/>
    </w:rPr>
  </w:style>
  <w:style w:type="character" w:styleId="af9">
    <w:name w:val="Intense Emphasis"/>
    <w:basedOn w:val="a2"/>
    <w:uiPriority w:val="21"/>
    <w:rsid w:val="00B779D5"/>
    <w:rPr>
      <w:b/>
      <w:i/>
      <w:sz w:val="24"/>
      <w:szCs w:val="24"/>
      <w:u w:val="single"/>
    </w:rPr>
  </w:style>
  <w:style w:type="paragraph" w:styleId="afa">
    <w:name w:val="Intense Quote"/>
    <w:basedOn w:val="a1"/>
    <w:next w:val="a1"/>
    <w:link w:val="afb"/>
    <w:uiPriority w:val="30"/>
    <w:rsid w:val="00B779D5"/>
    <w:pPr>
      <w:ind w:left="720" w:right="720"/>
    </w:pPr>
    <w:rPr>
      <w:b/>
      <w:i/>
      <w:szCs w:val="22"/>
    </w:rPr>
  </w:style>
  <w:style w:type="character" w:customStyle="1" w:styleId="afb">
    <w:name w:val="鮮明引文 字元"/>
    <w:basedOn w:val="a2"/>
    <w:link w:val="afa"/>
    <w:uiPriority w:val="30"/>
    <w:rsid w:val="00B779D5"/>
    <w:rPr>
      <w:rFonts w:ascii="Times New Roman" w:hAnsi="Times New Roman" w:cs="Times New Roman"/>
      <w:b/>
      <w:i/>
      <w:sz w:val="24"/>
      <w:lang w:bidi="en-US"/>
    </w:rPr>
  </w:style>
  <w:style w:type="character" w:styleId="afc">
    <w:name w:val="Intense Reference"/>
    <w:basedOn w:val="a2"/>
    <w:uiPriority w:val="32"/>
    <w:rsid w:val="00B779D5"/>
    <w:rPr>
      <w:b/>
      <w:sz w:val="24"/>
      <w:u w:val="single"/>
    </w:rPr>
  </w:style>
  <w:style w:type="paragraph" w:styleId="afd">
    <w:name w:val="List Paragraph"/>
    <w:basedOn w:val="a1"/>
    <w:uiPriority w:val="34"/>
    <w:qFormat/>
    <w:rsid w:val="00B779D5"/>
    <w:pPr>
      <w:ind w:left="720"/>
      <w:contextualSpacing/>
    </w:pPr>
  </w:style>
  <w:style w:type="paragraph" w:styleId="afe">
    <w:name w:val="No Spacing"/>
    <w:basedOn w:val="a1"/>
    <w:uiPriority w:val="1"/>
    <w:rsid w:val="00B779D5"/>
    <w:rPr>
      <w:szCs w:val="32"/>
    </w:rPr>
  </w:style>
  <w:style w:type="character" w:styleId="aff">
    <w:name w:val="Placeholder Text"/>
    <w:basedOn w:val="a2"/>
    <w:uiPriority w:val="99"/>
    <w:semiHidden/>
    <w:rsid w:val="00B779D5"/>
    <w:rPr>
      <w:color w:val="808080"/>
    </w:rPr>
  </w:style>
  <w:style w:type="paragraph" w:styleId="aff0">
    <w:name w:val="Quote"/>
    <w:basedOn w:val="a1"/>
    <w:next w:val="a1"/>
    <w:link w:val="aff1"/>
    <w:uiPriority w:val="29"/>
    <w:rsid w:val="00B779D5"/>
    <w:rPr>
      <w:i/>
    </w:rPr>
  </w:style>
  <w:style w:type="character" w:customStyle="1" w:styleId="aff1">
    <w:name w:val="引文 字元"/>
    <w:basedOn w:val="a2"/>
    <w:link w:val="aff0"/>
    <w:uiPriority w:val="29"/>
    <w:rsid w:val="00B779D5"/>
    <w:rPr>
      <w:rFonts w:ascii="Times New Roman" w:hAnsi="Times New Roman" w:cs="Times New Roman"/>
      <w:i/>
      <w:sz w:val="24"/>
      <w:szCs w:val="24"/>
      <w:lang w:bidi="en-US"/>
    </w:rPr>
  </w:style>
  <w:style w:type="character" w:styleId="aff2">
    <w:name w:val="Strong"/>
    <w:basedOn w:val="a2"/>
    <w:uiPriority w:val="89"/>
    <w:qFormat/>
    <w:rsid w:val="00B779D5"/>
    <w:rPr>
      <w:b/>
      <w:bCs/>
    </w:rPr>
  </w:style>
  <w:style w:type="paragraph" w:styleId="aff3">
    <w:name w:val="Subtitle"/>
    <w:basedOn w:val="a1"/>
    <w:next w:val="a1"/>
    <w:link w:val="aff4"/>
    <w:uiPriority w:val="24"/>
    <w:qFormat/>
    <w:rsid w:val="00B779D5"/>
    <w:pPr>
      <w:spacing w:after="240"/>
      <w:jc w:val="center"/>
      <w:outlineLvl w:val="1"/>
    </w:pPr>
    <w:rPr>
      <w:rFonts w:eastAsiaTheme="majorEastAsia" w:cstheme="majorBidi"/>
    </w:rPr>
  </w:style>
  <w:style w:type="character" w:customStyle="1" w:styleId="aff4">
    <w:name w:val="副標題 字元"/>
    <w:basedOn w:val="a2"/>
    <w:link w:val="aff3"/>
    <w:uiPriority w:val="24"/>
    <w:rsid w:val="00B779D5"/>
    <w:rPr>
      <w:rFonts w:ascii="Times New Roman" w:eastAsiaTheme="majorEastAsia" w:hAnsi="Times New Roman" w:cstheme="majorBidi"/>
      <w:sz w:val="24"/>
      <w:szCs w:val="24"/>
      <w:lang w:bidi="en-US"/>
    </w:rPr>
  </w:style>
  <w:style w:type="character" w:styleId="aff5">
    <w:name w:val="Subtle Emphasis"/>
    <w:uiPriority w:val="19"/>
    <w:rsid w:val="00B779D5"/>
    <w:rPr>
      <w:i/>
      <w:color w:val="5A5A5A" w:themeColor="text1" w:themeTint="A5"/>
    </w:rPr>
  </w:style>
  <w:style w:type="character" w:styleId="aff6">
    <w:name w:val="Subtle Reference"/>
    <w:basedOn w:val="a2"/>
    <w:uiPriority w:val="31"/>
    <w:rsid w:val="00B779D5"/>
    <w:rPr>
      <w:sz w:val="24"/>
      <w:szCs w:val="24"/>
      <w:u w:val="single"/>
    </w:rPr>
  </w:style>
  <w:style w:type="table" w:styleId="aff7">
    <w:name w:val="Table Grid"/>
    <w:basedOn w:val="a3"/>
    <w:uiPriority w:val="59"/>
    <w:rsid w:val="00B779D5"/>
    <w:pPr>
      <w:spacing w:after="0" w:line="240" w:lineRule="auto"/>
    </w:pPr>
    <w:rPr>
      <w:rFonts w:ascii="Times New Roman" w:hAnsi="Times New Roman" w:cs="Times New Roman"/>
      <w:sz w:val="24"/>
      <w:szCs w:val="24"/>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f8">
    <w:name w:val="Title"/>
    <w:basedOn w:val="a1"/>
    <w:next w:val="a1"/>
    <w:link w:val="aff9"/>
    <w:qFormat/>
    <w:rsid w:val="00B779D5"/>
    <w:pPr>
      <w:spacing w:after="240"/>
      <w:jc w:val="center"/>
      <w:outlineLvl w:val="0"/>
    </w:pPr>
    <w:rPr>
      <w:rFonts w:eastAsiaTheme="majorEastAsia" w:cstheme="majorBidi"/>
      <w:b/>
      <w:bCs/>
      <w:kern w:val="28"/>
      <w:szCs w:val="32"/>
    </w:rPr>
  </w:style>
  <w:style w:type="character" w:customStyle="1" w:styleId="aff9">
    <w:name w:val="標題 字元"/>
    <w:basedOn w:val="a2"/>
    <w:link w:val="aff8"/>
    <w:uiPriority w:val="24"/>
    <w:rsid w:val="00B779D5"/>
    <w:rPr>
      <w:rFonts w:ascii="Times New Roman" w:eastAsiaTheme="majorEastAsia" w:hAnsi="Times New Roman" w:cstheme="majorBidi"/>
      <w:b/>
      <w:bCs/>
      <w:kern w:val="28"/>
      <w:sz w:val="24"/>
      <w:szCs w:val="32"/>
      <w:lang w:bidi="en-US"/>
    </w:rPr>
  </w:style>
  <w:style w:type="paragraph" w:styleId="affa">
    <w:name w:val="TOC Heading"/>
    <w:basedOn w:val="1"/>
    <w:next w:val="a1"/>
    <w:uiPriority w:val="39"/>
    <w:semiHidden/>
    <w:unhideWhenUsed/>
    <w:rsid w:val="00B779D5"/>
    <w:pPr>
      <w:tabs>
        <w:tab w:val="clear" w:pos="0"/>
      </w:tabs>
      <w:outlineLvl w:val="9"/>
    </w:pPr>
    <w:rPr>
      <w:rFonts w:cs="Times New Roman"/>
    </w:rPr>
  </w:style>
  <w:style w:type="paragraph" w:styleId="affb">
    <w:name w:val="Bibliography"/>
    <w:basedOn w:val="a1"/>
    <w:next w:val="a1"/>
    <w:uiPriority w:val="37"/>
    <w:semiHidden/>
    <w:unhideWhenUsed/>
    <w:rsid w:val="000C377D"/>
  </w:style>
  <w:style w:type="paragraph" w:styleId="23">
    <w:name w:val="Body Text 2"/>
    <w:basedOn w:val="a1"/>
    <w:link w:val="24"/>
    <w:uiPriority w:val="99"/>
    <w:semiHidden/>
    <w:unhideWhenUsed/>
    <w:rsid w:val="000C377D"/>
    <w:pPr>
      <w:spacing w:after="120" w:line="480" w:lineRule="auto"/>
    </w:pPr>
  </w:style>
  <w:style w:type="character" w:customStyle="1" w:styleId="24">
    <w:name w:val="本文 2 字元"/>
    <w:basedOn w:val="a2"/>
    <w:link w:val="23"/>
    <w:uiPriority w:val="99"/>
    <w:semiHidden/>
    <w:rsid w:val="000C377D"/>
    <w:rPr>
      <w:rFonts w:ascii="Times New Roman" w:eastAsia="SimSun" w:hAnsi="Times New Roman" w:cs="Times New Roman"/>
      <w:sz w:val="24"/>
      <w:szCs w:val="24"/>
      <w:lang w:bidi="en-US"/>
    </w:rPr>
  </w:style>
  <w:style w:type="paragraph" w:styleId="25">
    <w:name w:val="Body Text First Indent 2"/>
    <w:basedOn w:val="ac"/>
    <w:link w:val="26"/>
    <w:uiPriority w:val="99"/>
    <w:semiHidden/>
    <w:unhideWhenUsed/>
    <w:rsid w:val="000C377D"/>
    <w:pPr>
      <w:spacing w:after="0"/>
      <w:ind w:firstLine="360"/>
    </w:pPr>
  </w:style>
  <w:style w:type="character" w:customStyle="1" w:styleId="26">
    <w:name w:val="本文第一層縮排 2 字元"/>
    <w:basedOn w:val="ad"/>
    <w:link w:val="25"/>
    <w:uiPriority w:val="99"/>
    <w:semiHidden/>
    <w:rsid w:val="000C377D"/>
    <w:rPr>
      <w:rFonts w:ascii="Times New Roman" w:eastAsia="SimSun" w:hAnsi="Times New Roman" w:cs="Times New Roman"/>
      <w:sz w:val="24"/>
      <w:szCs w:val="24"/>
      <w:lang w:bidi="en-US"/>
    </w:rPr>
  </w:style>
  <w:style w:type="paragraph" w:styleId="27">
    <w:name w:val="Body Text Indent 2"/>
    <w:basedOn w:val="a1"/>
    <w:link w:val="28"/>
    <w:uiPriority w:val="99"/>
    <w:semiHidden/>
    <w:unhideWhenUsed/>
    <w:rsid w:val="000C377D"/>
    <w:pPr>
      <w:spacing w:after="120" w:line="480" w:lineRule="auto"/>
      <w:ind w:left="283"/>
    </w:pPr>
  </w:style>
  <w:style w:type="character" w:customStyle="1" w:styleId="28">
    <w:name w:val="本文縮排 2 字元"/>
    <w:basedOn w:val="a2"/>
    <w:link w:val="27"/>
    <w:uiPriority w:val="99"/>
    <w:semiHidden/>
    <w:rsid w:val="000C377D"/>
    <w:rPr>
      <w:rFonts w:ascii="Times New Roman" w:eastAsia="SimSun" w:hAnsi="Times New Roman" w:cs="Times New Roman"/>
      <w:sz w:val="24"/>
      <w:szCs w:val="24"/>
      <w:lang w:bidi="en-US"/>
    </w:rPr>
  </w:style>
  <w:style w:type="paragraph" w:styleId="affc">
    <w:name w:val="Closing"/>
    <w:basedOn w:val="a1"/>
    <w:link w:val="affd"/>
    <w:uiPriority w:val="99"/>
    <w:semiHidden/>
    <w:unhideWhenUsed/>
    <w:rsid w:val="000C377D"/>
    <w:pPr>
      <w:ind w:left="4252"/>
    </w:pPr>
  </w:style>
  <w:style w:type="character" w:customStyle="1" w:styleId="affd">
    <w:name w:val="結語 字元"/>
    <w:basedOn w:val="a2"/>
    <w:link w:val="affc"/>
    <w:uiPriority w:val="99"/>
    <w:semiHidden/>
    <w:rsid w:val="000C377D"/>
    <w:rPr>
      <w:rFonts w:ascii="Times New Roman" w:eastAsia="SimSun" w:hAnsi="Times New Roman" w:cs="Times New Roman"/>
      <w:sz w:val="24"/>
      <w:szCs w:val="24"/>
      <w:lang w:bidi="en-US"/>
    </w:rPr>
  </w:style>
  <w:style w:type="paragraph" w:styleId="affe">
    <w:name w:val="annotation text"/>
    <w:basedOn w:val="a1"/>
    <w:link w:val="afff"/>
    <w:uiPriority w:val="99"/>
    <w:semiHidden/>
    <w:unhideWhenUsed/>
    <w:rsid w:val="000C377D"/>
    <w:rPr>
      <w:sz w:val="20"/>
      <w:szCs w:val="20"/>
    </w:rPr>
  </w:style>
  <w:style w:type="character" w:customStyle="1" w:styleId="afff">
    <w:name w:val="註解文字 字元"/>
    <w:basedOn w:val="a2"/>
    <w:link w:val="affe"/>
    <w:uiPriority w:val="99"/>
    <w:semiHidden/>
    <w:rsid w:val="000C377D"/>
    <w:rPr>
      <w:rFonts w:ascii="Times New Roman" w:eastAsia="SimSun" w:hAnsi="Times New Roman" w:cs="Times New Roman"/>
      <w:sz w:val="20"/>
      <w:szCs w:val="20"/>
      <w:lang w:bidi="en-US"/>
    </w:rPr>
  </w:style>
  <w:style w:type="paragraph" w:styleId="afff0">
    <w:name w:val="annotation subject"/>
    <w:basedOn w:val="affe"/>
    <w:next w:val="affe"/>
    <w:link w:val="afff1"/>
    <w:uiPriority w:val="99"/>
    <w:semiHidden/>
    <w:unhideWhenUsed/>
    <w:rsid w:val="000C377D"/>
    <w:rPr>
      <w:b/>
      <w:bCs/>
    </w:rPr>
  </w:style>
  <w:style w:type="character" w:customStyle="1" w:styleId="afff1">
    <w:name w:val="註解主旨 字元"/>
    <w:basedOn w:val="afff"/>
    <w:link w:val="afff0"/>
    <w:uiPriority w:val="99"/>
    <w:semiHidden/>
    <w:rsid w:val="000C377D"/>
    <w:rPr>
      <w:rFonts w:ascii="Times New Roman" w:eastAsia="SimSun" w:hAnsi="Times New Roman" w:cs="Times New Roman"/>
      <w:b/>
      <w:bCs/>
      <w:sz w:val="20"/>
      <w:szCs w:val="20"/>
      <w:lang w:bidi="en-US"/>
    </w:rPr>
  </w:style>
  <w:style w:type="paragraph" w:styleId="afff2">
    <w:name w:val="Date"/>
    <w:basedOn w:val="a1"/>
    <w:next w:val="a1"/>
    <w:link w:val="afff3"/>
    <w:uiPriority w:val="99"/>
    <w:semiHidden/>
    <w:unhideWhenUsed/>
    <w:rsid w:val="000C377D"/>
  </w:style>
  <w:style w:type="character" w:customStyle="1" w:styleId="afff3">
    <w:name w:val="日期 字元"/>
    <w:basedOn w:val="a2"/>
    <w:link w:val="afff2"/>
    <w:uiPriority w:val="99"/>
    <w:semiHidden/>
    <w:rsid w:val="000C377D"/>
    <w:rPr>
      <w:rFonts w:ascii="Times New Roman" w:eastAsia="SimSun" w:hAnsi="Times New Roman" w:cs="Times New Roman"/>
      <w:sz w:val="24"/>
      <w:szCs w:val="24"/>
      <w:lang w:bidi="en-US"/>
    </w:rPr>
  </w:style>
  <w:style w:type="paragraph" w:styleId="afff4">
    <w:name w:val="Document Map"/>
    <w:basedOn w:val="a1"/>
    <w:link w:val="afff5"/>
    <w:uiPriority w:val="99"/>
    <w:semiHidden/>
    <w:unhideWhenUsed/>
    <w:rsid w:val="000C377D"/>
    <w:rPr>
      <w:rFonts w:ascii="Segoe UI" w:hAnsi="Segoe UI" w:cs="Segoe UI"/>
      <w:sz w:val="16"/>
      <w:szCs w:val="16"/>
    </w:rPr>
  </w:style>
  <w:style w:type="character" w:customStyle="1" w:styleId="afff5">
    <w:name w:val="文件引導模式 字元"/>
    <w:basedOn w:val="a2"/>
    <w:link w:val="afff4"/>
    <w:uiPriority w:val="99"/>
    <w:semiHidden/>
    <w:rsid w:val="000C377D"/>
    <w:rPr>
      <w:rFonts w:ascii="Segoe UI" w:eastAsia="SimSun" w:hAnsi="Segoe UI" w:cs="Segoe UI"/>
      <w:sz w:val="16"/>
      <w:szCs w:val="16"/>
      <w:lang w:bidi="en-US"/>
    </w:rPr>
  </w:style>
  <w:style w:type="paragraph" w:styleId="afff6">
    <w:name w:val="E-mail Signature"/>
    <w:basedOn w:val="a1"/>
    <w:link w:val="afff7"/>
    <w:uiPriority w:val="99"/>
    <w:semiHidden/>
    <w:unhideWhenUsed/>
    <w:rsid w:val="000C377D"/>
  </w:style>
  <w:style w:type="character" w:customStyle="1" w:styleId="afff7">
    <w:name w:val="電子郵件簽名 字元"/>
    <w:basedOn w:val="a2"/>
    <w:link w:val="afff6"/>
    <w:uiPriority w:val="99"/>
    <w:semiHidden/>
    <w:rsid w:val="000C377D"/>
    <w:rPr>
      <w:rFonts w:ascii="Times New Roman" w:eastAsia="SimSun" w:hAnsi="Times New Roman" w:cs="Times New Roman"/>
      <w:sz w:val="24"/>
      <w:szCs w:val="24"/>
      <w:lang w:bidi="en-US"/>
    </w:rPr>
  </w:style>
  <w:style w:type="paragraph" w:styleId="afff8">
    <w:name w:val="envelope address"/>
    <w:basedOn w:val="a1"/>
    <w:uiPriority w:val="99"/>
    <w:semiHidden/>
    <w:unhideWhenUsed/>
    <w:rsid w:val="000C377D"/>
    <w:pPr>
      <w:framePr w:w="7920" w:h="1980" w:hRule="exact" w:hSpace="180" w:wrap="auto" w:hAnchor="page" w:xAlign="center" w:yAlign="bottom"/>
      <w:ind w:left="2880"/>
    </w:pPr>
    <w:rPr>
      <w:rFonts w:asciiTheme="majorHAnsi" w:eastAsiaTheme="majorEastAsia" w:hAnsiTheme="majorHAnsi" w:cstheme="majorBidi"/>
    </w:rPr>
  </w:style>
  <w:style w:type="paragraph" w:styleId="afff9">
    <w:name w:val="envelope return"/>
    <w:basedOn w:val="a1"/>
    <w:uiPriority w:val="99"/>
    <w:semiHidden/>
    <w:unhideWhenUsed/>
    <w:rsid w:val="000C377D"/>
    <w:rPr>
      <w:rFonts w:asciiTheme="majorHAnsi" w:eastAsiaTheme="majorEastAsia" w:hAnsiTheme="majorHAnsi" w:cstheme="majorBidi"/>
      <w:sz w:val="20"/>
      <w:szCs w:val="20"/>
    </w:rPr>
  </w:style>
  <w:style w:type="paragraph" w:styleId="HTML">
    <w:name w:val="HTML Address"/>
    <w:basedOn w:val="a1"/>
    <w:link w:val="HTML0"/>
    <w:uiPriority w:val="99"/>
    <w:semiHidden/>
    <w:unhideWhenUsed/>
    <w:rsid w:val="000C377D"/>
    <w:rPr>
      <w:i/>
      <w:iCs/>
    </w:rPr>
  </w:style>
  <w:style w:type="character" w:customStyle="1" w:styleId="HTML0">
    <w:name w:val="HTML 位址 字元"/>
    <w:basedOn w:val="a2"/>
    <w:link w:val="HTML"/>
    <w:uiPriority w:val="99"/>
    <w:semiHidden/>
    <w:rsid w:val="000C377D"/>
    <w:rPr>
      <w:rFonts w:ascii="Times New Roman" w:eastAsia="SimSun" w:hAnsi="Times New Roman" w:cs="Times New Roman"/>
      <w:i/>
      <w:iCs/>
      <w:sz w:val="24"/>
      <w:szCs w:val="24"/>
      <w:lang w:bidi="en-US"/>
    </w:rPr>
  </w:style>
  <w:style w:type="paragraph" w:styleId="HTML1">
    <w:name w:val="HTML Preformatted"/>
    <w:basedOn w:val="a1"/>
    <w:link w:val="HTML2"/>
    <w:uiPriority w:val="99"/>
    <w:semiHidden/>
    <w:unhideWhenUsed/>
    <w:rsid w:val="000C377D"/>
    <w:rPr>
      <w:rFonts w:ascii="Consolas" w:hAnsi="Consolas"/>
      <w:sz w:val="20"/>
      <w:szCs w:val="20"/>
    </w:rPr>
  </w:style>
  <w:style w:type="character" w:customStyle="1" w:styleId="HTML2">
    <w:name w:val="HTML 預設格式 字元"/>
    <w:basedOn w:val="a2"/>
    <w:link w:val="HTML1"/>
    <w:uiPriority w:val="99"/>
    <w:semiHidden/>
    <w:rsid w:val="000C377D"/>
    <w:rPr>
      <w:rFonts w:ascii="Consolas" w:eastAsia="SimSun" w:hAnsi="Consolas" w:cs="Times New Roman"/>
      <w:sz w:val="20"/>
      <w:szCs w:val="20"/>
      <w:lang w:bidi="en-US"/>
    </w:rPr>
  </w:style>
  <w:style w:type="paragraph" w:styleId="11">
    <w:name w:val="index 1"/>
    <w:basedOn w:val="a1"/>
    <w:next w:val="a1"/>
    <w:autoRedefine/>
    <w:uiPriority w:val="99"/>
    <w:semiHidden/>
    <w:unhideWhenUsed/>
    <w:rsid w:val="000C377D"/>
    <w:pPr>
      <w:ind w:left="240" w:hanging="240"/>
    </w:pPr>
  </w:style>
  <w:style w:type="paragraph" w:styleId="29">
    <w:name w:val="index 2"/>
    <w:basedOn w:val="a1"/>
    <w:next w:val="a1"/>
    <w:autoRedefine/>
    <w:uiPriority w:val="99"/>
    <w:semiHidden/>
    <w:unhideWhenUsed/>
    <w:rsid w:val="000C377D"/>
    <w:pPr>
      <w:ind w:left="480" w:hanging="240"/>
    </w:pPr>
  </w:style>
  <w:style w:type="paragraph" w:styleId="37">
    <w:name w:val="index 3"/>
    <w:basedOn w:val="a1"/>
    <w:next w:val="a1"/>
    <w:autoRedefine/>
    <w:uiPriority w:val="99"/>
    <w:semiHidden/>
    <w:unhideWhenUsed/>
    <w:rsid w:val="000C377D"/>
    <w:pPr>
      <w:ind w:left="720" w:hanging="240"/>
    </w:pPr>
  </w:style>
  <w:style w:type="paragraph" w:styleId="43">
    <w:name w:val="index 4"/>
    <w:basedOn w:val="a1"/>
    <w:next w:val="a1"/>
    <w:autoRedefine/>
    <w:uiPriority w:val="99"/>
    <w:semiHidden/>
    <w:unhideWhenUsed/>
    <w:rsid w:val="000C377D"/>
    <w:pPr>
      <w:ind w:left="960" w:hanging="240"/>
    </w:pPr>
  </w:style>
  <w:style w:type="paragraph" w:styleId="53">
    <w:name w:val="index 5"/>
    <w:basedOn w:val="a1"/>
    <w:next w:val="a1"/>
    <w:autoRedefine/>
    <w:uiPriority w:val="99"/>
    <w:semiHidden/>
    <w:unhideWhenUsed/>
    <w:rsid w:val="000C377D"/>
    <w:pPr>
      <w:ind w:left="1200" w:hanging="240"/>
    </w:pPr>
  </w:style>
  <w:style w:type="paragraph" w:styleId="71">
    <w:name w:val="index 7"/>
    <w:basedOn w:val="a1"/>
    <w:next w:val="a1"/>
    <w:autoRedefine/>
    <w:uiPriority w:val="99"/>
    <w:semiHidden/>
    <w:unhideWhenUsed/>
    <w:rsid w:val="000C377D"/>
    <w:pPr>
      <w:ind w:left="1680" w:hanging="240"/>
    </w:pPr>
  </w:style>
  <w:style w:type="paragraph" w:styleId="81">
    <w:name w:val="index 8"/>
    <w:basedOn w:val="a1"/>
    <w:next w:val="a1"/>
    <w:autoRedefine/>
    <w:uiPriority w:val="99"/>
    <w:semiHidden/>
    <w:unhideWhenUsed/>
    <w:rsid w:val="000C377D"/>
    <w:pPr>
      <w:ind w:left="1920" w:hanging="240"/>
    </w:pPr>
  </w:style>
  <w:style w:type="paragraph" w:styleId="91">
    <w:name w:val="index 9"/>
    <w:basedOn w:val="a1"/>
    <w:next w:val="a1"/>
    <w:autoRedefine/>
    <w:uiPriority w:val="99"/>
    <w:semiHidden/>
    <w:unhideWhenUsed/>
    <w:rsid w:val="000C377D"/>
    <w:pPr>
      <w:ind w:left="2160" w:hanging="240"/>
    </w:pPr>
  </w:style>
  <w:style w:type="paragraph" w:styleId="afffa">
    <w:name w:val="index heading"/>
    <w:basedOn w:val="a1"/>
    <w:next w:val="11"/>
    <w:uiPriority w:val="99"/>
    <w:semiHidden/>
    <w:unhideWhenUsed/>
    <w:rsid w:val="000C377D"/>
    <w:rPr>
      <w:rFonts w:asciiTheme="majorHAnsi" w:eastAsiaTheme="majorEastAsia" w:hAnsiTheme="majorHAnsi" w:cstheme="majorBidi"/>
      <w:b/>
      <w:bCs/>
    </w:rPr>
  </w:style>
  <w:style w:type="paragraph" w:styleId="afffb">
    <w:name w:val="List"/>
    <w:basedOn w:val="a1"/>
    <w:uiPriority w:val="99"/>
    <w:semiHidden/>
    <w:unhideWhenUsed/>
    <w:rsid w:val="000C377D"/>
    <w:pPr>
      <w:ind w:left="283" w:hanging="283"/>
      <w:contextualSpacing/>
    </w:pPr>
  </w:style>
  <w:style w:type="paragraph" w:styleId="2a">
    <w:name w:val="List 2"/>
    <w:basedOn w:val="a1"/>
    <w:uiPriority w:val="99"/>
    <w:semiHidden/>
    <w:unhideWhenUsed/>
    <w:rsid w:val="000C377D"/>
    <w:pPr>
      <w:ind w:left="566" w:hanging="283"/>
      <w:contextualSpacing/>
    </w:pPr>
  </w:style>
  <w:style w:type="paragraph" w:styleId="38">
    <w:name w:val="List 3"/>
    <w:basedOn w:val="a1"/>
    <w:uiPriority w:val="99"/>
    <w:semiHidden/>
    <w:unhideWhenUsed/>
    <w:rsid w:val="000C377D"/>
    <w:pPr>
      <w:ind w:left="849" w:hanging="283"/>
      <w:contextualSpacing/>
    </w:pPr>
  </w:style>
  <w:style w:type="paragraph" w:styleId="44">
    <w:name w:val="List 4"/>
    <w:basedOn w:val="a1"/>
    <w:uiPriority w:val="99"/>
    <w:semiHidden/>
    <w:unhideWhenUsed/>
    <w:rsid w:val="000C377D"/>
    <w:pPr>
      <w:ind w:left="1132" w:hanging="283"/>
      <w:contextualSpacing/>
    </w:pPr>
  </w:style>
  <w:style w:type="paragraph" w:styleId="54">
    <w:name w:val="List 5"/>
    <w:basedOn w:val="a1"/>
    <w:uiPriority w:val="99"/>
    <w:semiHidden/>
    <w:unhideWhenUsed/>
    <w:rsid w:val="000C377D"/>
    <w:pPr>
      <w:ind w:left="1415" w:hanging="283"/>
      <w:contextualSpacing/>
    </w:pPr>
  </w:style>
  <w:style w:type="paragraph" w:styleId="a0">
    <w:name w:val="List Bullet"/>
    <w:basedOn w:val="a1"/>
    <w:uiPriority w:val="99"/>
    <w:semiHidden/>
    <w:unhideWhenUsed/>
    <w:rsid w:val="000C377D"/>
    <w:pPr>
      <w:numPr>
        <w:numId w:val="14"/>
      </w:numPr>
      <w:contextualSpacing/>
    </w:pPr>
  </w:style>
  <w:style w:type="paragraph" w:styleId="20">
    <w:name w:val="List Bullet 2"/>
    <w:basedOn w:val="a1"/>
    <w:uiPriority w:val="99"/>
    <w:semiHidden/>
    <w:unhideWhenUsed/>
    <w:rsid w:val="000C377D"/>
    <w:pPr>
      <w:numPr>
        <w:numId w:val="15"/>
      </w:numPr>
      <w:contextualSpacing/>
    </w:pPr>
  </w:style>
  <w:style w:type="paragraph" w:styleId="30">
    <w:name w:val="List Bullet 3"/>
    <w:basedOn w:val="a1"/>
    <w:uiPriority w:val="99"/>
    <w:semiHidden/>
    <w:unhideWhenUsed/>
    <w:rsid w:val="000C377D"/>
    <w:pPr>
      <w:numPr>
        <w:numId w:val="16"/>
      </w:numPr>
      <w:contextualSpacing/>
    </w:pPr>
  </w:style>
  <w:style w:type="paragraph" w:styleId="40">
    <w:name w:val="List Bullet 4"/>
    <w:basedOn w:val="a1"/>
    <w:uiPriority w:val="99"/>
    <w:semiHidden/>
    <w:unhideWhenUsed/>
    <w:rsid w:val="000C377D"/>
    <w:pPr>
      <w:numPr>
        <w:numId w:val="17"/>
      </w:numPr>
      <w:contextualSpacing/>
    </w:pPr>
  </w:style>
  <w:style w:type="paragraph" w:styleId="50">
    <w:name w:val="List Bullet 5"/>
    <w:basedOn w:val="a1"/>
    <w:uiPriority w:val="99"/>
    <w:semiHidden/>
    <w:unhideWhenUsed/>
    <w:rsid w:val="000C377D"/>
    <w:pPr>
      <w:numPr>
        <w:numId w:val="18"/>
      </w:numPr>
      <w:contextualSpacing/>
    </w:pPr>
  </w:style>
  <w:style w:type="paragraph" w:styleId="afffc">
    <w:name w:val="List Continue"/>
    <w:basedOn w:val="a1"/>
    <w:uiPriority w:val="99"/>
    <w:semiHidden/>
    <w:unhideWhenUsed/>
    <w:rsid w:val="000C377D"/>
    <w:pPr>
      <w:spacing w:after="120"/>
      <w:ind w:left="283"/>
      <w:contextualSpacing/>
    </w:pPr>
  </w:style>
  <w:style w:type="paragraph" w:styleId="2b">
    <w:name w:val="List Continue 2"/>
    <w:basedOn w:val="a1"/>
    <w:uiPriority w:val="99"/>
    <w:semiHidden/>
    <w:unhideWhenUsed/>
    <w:rsid w:val="000C377D"/>
    <w:pPr>
      <w:spacing w:after="120"/>
      <w:ind w:left="566"/>
      <w:contextualSpacing/>
    </w:pPr>
  </w:style>
  <w:style w:type="paragraph" w:styleId="39">
    <w:name w:val="List Continue 3"/>
    <w:basedOn w:val="a1"/>
    <w:uiPriority w:val="99"/>
    <w:semiHidden/>
    <w:unhideWhenUsed/>
    <w:rsid w:val="000C377D"/>
    <w:pPr>
      <w:spacing w:after="120"/>
      <w:ind w:left="849"/>
      <w:contextualSpacing/>
    </w:pPr>
  </w:style>
  <w:style w:type="paragraph" w:styleId="45">
    <w:name w:val="List Continue 4"/>
    <w:basedOn w:val="a1"/>
    <w:uiPriority w:val="99"/>
    <w:semiHidden/>
    <w:unhideWhenUsed/>
    <w:rsid w:val="000C377D"/>
    <w:pPr>
      <w:spacing w:after="120"/>
      <w:ind w:left="1132"/>
      <w:contextualSpacing/>
    </w:pPr>
  </w:style>
  <w:style w:type="paragraph" w:styleId="55">
    <w:name w:val="List Continue 5"/>
    <w:basedOn w:val="a1"/>
    <w:uiPriority w:val="99"/>
    <w:semiHidden/>
    <w:unhideWhenUsed/>
    <w:rsid w:val="000C377D"/>
    <w:pPr>
      <w:spacing w:after="120"/>
      <w:ind w:left="1415"/>
      <w:contextualSpacing/>
    </w:pPr>
  </w:style>
  <w:style w:type="paragraph" w:styleId="a">
    <w:name w:val="List Number"/>
    <w:basedOn w:val="a1"/>
    <w:uiPriority w:val="99"/>
    <w:semiHidden/>
    <w:unhideWhenUsed/>
    <w:rsid w:val="000C377D"/>
    <w:pPr>
      <w:numPr>
        <w:numId w:val="19"/>
      </w:numPr>
      <w:contextualSpacing/>
    </w:pPr>
  </w:style>
  <w:style w:type="paragraph" w:styleId="2">
    <w:name w:val="List Number 2"/>
    <w:basedOn w:val="a1"/>
    <w:uiPriority w:val="99"/>
    <w:semiHidden/>
    <w:unhideWhenUsed/>
    <w:rsid w:val="000C377D"/>
    <w:pPr>
      <w:numPr>
        <w:numId w:val="20"/>
      </w:numPr>
      <w:contextualSpacing/>
    </w:pPr>
  </w:style>
  <w:style w:type="paragraph" w:styleId="3">
    <w:name w:val="List Number 3"/>
    <w:basedOn w:val="a1"/>
    <w:uiPriority w:val="99"/>
    <w:semiHidden/>
    <w:unhideWhenUsed/>
    <w:rsid w:val="000C377D"/>
    <w:pPr>
      <w:numPr>
        <w:numId w:val="21"/>
      </w:numPr>
      <w:contextualSpacing/>
    </w:pPr>
  </w:style>
  <w:style w:type="paragraph" w:styleId="4">
    <w:name w:val="List Number 4"/>
    <w:basedOn w:val="a1"/>
    <w:uiPriority w:val="99"/>
    <w:semiHidden/>
    <w:unhideWhenUsed/>
    <w:rsid w:val="000C377D"/>
    <w:pPr>
      <w:numPr>
        <w:numId w:val="22"/>
      </w:numPr>
      <w:contextualSpacing/>
    </w:pPr>
  </w:style>
  <w:style w:type="paragraph" w:styleId="5">
    <w:name w:val="List Number 5"/>
    <w:basedOn w:val="a1"/>
    <w:uiPriority w:val="99"/>
    <w:semiHidden/>
    <w:unhideWhenUsed/>
    <w:rsid w:val="000C377D"/>
    <w:pPr>
      <w:numPr>
        <w:numId w:val="23"/>
      </w:numPr>
      <w:contextualSpacing/>
    </w:pPr>
  </w:style>
  <w:style w:type="paragraph" w:styleId="afffd">
    <w:name w:val="macro"/>
    <w:link w:val="afffe"/>
    <w:uiPriority w:val="99"/>
    <w:semiHidden/>
    <w:unhideWhenUsed/>
    <w:rsid w:val="000C377D"/>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SimSun" w:hAnsi="Consolas" w:cs="Times New Roman"/>
      <w:sz w:val="20"/>
      <w:szCs w:val="20"/>
      <w:lang w:bidi="en-US"/>
    </w:rPr>
  </w:style>
  <w:style w:type="character" w:customStyle="1" w:styleId="afffe">
    <w:name w:val="巨集文字 字元"/>
    <w:basedOn w:val="a2"/>
    <w:link w:val="afffd"/>
    <w:uiPriority w:val="99"/>
    <w:semiHidden/>
    <w:rsid w:val="000C377D"/>
    <w:rPr>
      <w:rFonts w:ascii="Consolas" w:eastAsia="SimSun" w:hAnsi="Consolas" w:cs="Times New Roman"/>
      <w:sz w:val="20"/>
      <w:szCs w:val="20"/>
      <w:lang w:bidi="en-US"/>
    </w:rPr>
  </w:style>
  <w:style w:type="paragraph" w:styleId="affff">
    <w:name w:val="Message Header"/>
    <w:basedOn w:val="a1"/>
    <w:link w:val="affff0"/>
    <w:uiPriority w:val="99"/>
    <w:semiHidden/>
    <w:unhideWhenUsed/>
    <w:rsid w:val="000C377D"/>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affff0">
    <w:name w:val="訊息欄位名稱 字元"/>
    <w:basedOn w:val="a2"/>
    <w:link w:val="affff"/>
    <w:uiPriority w:val="99"/>
    <w:semiHidden/>
    <w:rsid w:val="000C377D"/>
    <w:rPr>
      <w:rFonts w:asciiTheme="majorHAnsi" w:eastAsiaTheme="majorEastAsia" w:hAnsiTheme="majorHAnsi" w:cstheme="majorBidi"/>
      <w:sz w:val="24"/>
      <w:szCs w:val="24"/>
      <w:shd w:val="pct20" w:color="auto" w:fill="auto"/>
      <w:lang w:bidi="en-US"/>
    </w:rPr>
  </w:style>
  <w:style w:type="paragraph" w:styleId="Web">
    <w:name w:val="Normal (Web)"/>
    <w:basedOn w:val="a1"/>
    <w:uiPriority w:val="99"/>
    <w:semiHidden/>
    <w:unhideWhenUsed/>
    <w:rsid w:val="000C377D"/>
  </w:style>
  <w:style w:type="paragraph" w:styleId="affff1">
    <w:name w:val="Normal Indent"/>
    <w:basedOn w:val="a1"/>
    <w:uiPriority w:val="99"/>
    <w:semiHidden/>
    <w:unhideWhenUsed/>
    <w:rsid w:val="000C377D"/>
    <w:pPr>
      <w:ind w:left="720"/>
    </w:pPr>
  </w:style>
  <w:style w:type="paragraph" w:styleId="affff2">
    <w:name w:val="Note Heading"/>
    <w:basedOn w:val="a1"/>
    <w:next w:val="a1"/>
    <w:link w:val="affff3"/>
    <w:uiPriority w:val="99"/>
    <w:semiHidden/>
    <w:unhideWhenUsed/>
    <w:rsid w:val="000C377D"/>
  </w:style>
  <w:style w:type="character" w:customStyle="1" w:styleId="affff3">
    <w:name w:val="註釋標題 字元"/>
    <w:basedOn w:val="a2"/>
    <w:link w:val="affff2"/>
    <w:uiPriority w:val="99"/>
    <w:semiHidden/>
    <w:rsid w:val="000C377D"/>
    <w:rPr>
      <w:rFonts w:ascii="Times New Roman" w:eastAsia="SimSun" w:hAnsi="Times New Roman" w:cs="Times New Roman"/>
      <w:sz w:val="24"/>
      <w:szCs w:val="24"/>
      <w:lang w:bidi="en-US"/>
    </w:rPr>
  </w:style>
  <w:style w:type="paragraph" w:styleId="affff4">
    <w:name w:val="Plain Text"/>
    <w:basedOn w:val="a1"/>
    <w:link w:val="affff5"/>
    <w:uiPriority w:val="99"/>
    <w:semiHidden/>
    <w:unhideWhenUsed/>
    <w:rsid w:val="000C377D"/>
    <w:rPr>
      <w:rFonts w:ascii="Consolas" w:hAnsi="Consolas"/>
      <w:sz w:val="21"/>
      <w:szCs w:val="21"/>
    </w:rPr>
  </w:style>
  <w:style w:type="character" w:customStyle="1" w:styleId="affff5">
    <w:name w:val="純文字 字元"/>
    <w:basedOn w:val="a2"/>
    <w:link w:val="affff4"/>
    <w:uiPriority w:val="99"/>
    <w:semiHidden/>
    <w:rsid w:val="000C377D"/>
    <w:rPr>
      <w:rFonts w:ascii="Consolas" w:eastAsia="SimSun" w:hAnsi="Consolas" w:cs="Times New Roman"/>
      <w:sz w:val="21"/>
      <w:szCs w:val="21"/>
      <w:lang w:bidi="en-US"/>
    </w:rPr>
  </w:style>
  <w:style w:type="paragraph" w:styleId="affff6">
    <w:name w:val="Salutation"/>
    <w:basedOn w:val="a1"/>
    <w:next w:val="a1"/>
    <w:link w:val="affff7"/>
    <w:uiPriority w:val="99"/>
    <w:semiHidden/>
    <w:unhideWhenUsed/>
    <w:rsid w:val="000C377D"/>
  </w:style>
  <w:style w:type="character" w:customStyle="1" w:styleId="affff7">
    <w:name w:val="問候 字元"/>
    <w:basedOn w:val="a2"/>
    <w:link w:val="affff6"/>
    <w:uiPriority w:val="99"/>
    <w:semiHidden/>
    <w:rsid w:val="000C377D"/>
    <w:rPr>
      <w:rFonts w:ascii="Times New Roman" w:eastAsia="SimSun" w:hAnsi="Times New Roman" w:cs="Times New Roman"/>
      <w:sz w:val="24"/>
      <w:szCs w:val="24"/>
      <w:lang w:bidi="en-US"/>
    </w:rPr>
  </w:style>
  <w:style w:type="paragraph" w:styleId="affff8">
    <w:name w:val="Signature"/>
    <w:basedOn w:val="a1"/>
    <w:link w:val="affff9"/>
    <w:uiPriority w:val="99"/>
    <w:semiHidden/>
    <w:unhideWhenUsed/>
    <w:rsid w:val="000C377D"/>
    <w:pPr>
      <w:ind w:left="4252"/>
    </w:pPr>
  </w:style>
  <w:style w:type="character" w:customStyle="1" w:styleId="affff9">
    <w:name w:val="簽名 字元"/>
    <w:basedOn w:val="a2"/>
    <w:link w:val="affff8"/>
    <w:uiPriority w:val="99"/>
    <w:semiHidden/>
    <w:rsid w:val="000C377D"/>
    <w:rPr>
      <w:rFonts w:ascii="Times New Roman" w:eastAsia="SimSun" w:hAnsi="Times New Roman" w:cs="Times New Roman"/>
      <w:sz w:val="24"/>
      <w:szCs w:val="24"/>
      <w:lang w:bidi="en-US"/>
    </w:rPr>
  </w:style>
  <w:style w:type="paragraph" w:styleId="affffa">
    <w:name w:val="table of authorities"/>
    <w:basedOn w:val="a1"/>
    <w:next w:val="a1"/>
    <w:uiPriority w:val="99"/>
    <w:semiHidden/>
    <w:unhideWhenUsed/>
    <w:rsid w:val="000C377D"/>
    <w:pPr>
      <w:ind w:left="240" w:hanging="240"/>
    </w:pPr>
  </w:style>
  <w:style w:type="paragraph" w:styleId="affffb">
    <w:name w:val="table of figures"/>
    <w:basedOn w:val="a1"/>
    <w:next w:val="a1"/>
    <w:uiPriority w:val="99"/>
    <w:semiHidden/>
    <w:unhideWhenUsed/>
    <w:rsid w:val="000C377D"/>
  </w:style>
  <w:style w:type="paragraph" w:styleId="affffc">
    <w:name w:val="toa heading"/>
    <w:basedOn w:val="a1"/>
    <w:next w:val="a1"/>
    <w:uiPriority w:val="99"/>
    <w:semiHidden/>
    <w:unhideWhenUsed/>
    <w:rsid w:val="000C377D"/>
    <w:pPr>
      <w:spacing w:before="120"/>
    </w:pPr>
    <w:rPr>
      <w:rFonts w:asciiTheme="majorHAnsi" w:eastAsiaTheme="majorEastAsia" w:hAnsiTheme="majorHAnsi" w:cstheme="majorBidi"/>
      <w:b/>
      <w:bCs/>
    </w:rPr>
  </w:style>
  <w:style w:type="paragraph" w:styleId="12">
    <w:name w:val="toc 1"/>
    <w:basedOn w:val="a1"/>
    <w:next w:val="a1"/>
    <w:autoRedefine/>
    <w:uiPriority w:val="39"/>
    <w:semiHidden/>
    <w:unhideWhenUsed/>
    <w:rsid w:val="000C377D"/>
    <w:pPr>
      <w:spacing w:after="100"/>
    </w:pPr>
  </w:style>
  <w:style w:type="paragraph" w:styleId="2c">
    <w:name w:val="toc 2"/>
    <w:basedOn w:val="a1"/>
    <w:next w:val="a1"/>
    <w:autoRedefine/>
    <w:uiPriority w:val="39"/>
    <w:semiHidden/>
    <w:unhideWhenUsed/>
    <w:rsid w:val="000C377D"/>
    <w:pPr>
      <w:spacing w:after="100"/>
      <w:ind w:left="240"/>
    </w:pPr>
  </w:style>
  <w:style w:type="paragraph" w:styleId="3a">
    <w:name w:val="toc 3"/>
    <w:basedOn w:val="a1"/>
    <w:next w:val="a1"/>
    <w:autoRedefine/>
    <w:uiPriority w:val="39"/>
    <w:semiHidden/>
    <w:unhideWhenUsed/>
    <w:rsid w:val="000C377D"/>
    <w:pPr>
      <w:spacing w:after="100"/>
      <w:ind w:left="480"/>
    </w:pPr>
  </w:style>
  <w:style w:type="paragraph" w:styleId="46">
    <w:name w:val="toc 4"/>
    <w:basedOn w:val="a1"/>
    <w:next w:val="a1"/>
    <w:autoRedefine/>
    <w:uiPriority w:val="39"/>
    <w:semiHidden/>
    <w:unhideWhenUsed/>
    <w:rsid w:val="000C377D"/>
    <w:pPr>
      <w:spacing w:after="100"/>
      <w:ind w:left="720"/>
    </w:pPr>
  </w:style>
  <w:style w:type="paragraph" w:styleId="56">
    <w:name w:val="toc 5"/>
    <w:basedOn w:val="a1"/>
    <w:next w:val="a1"/>
    <w:autoRedefine/>
    <w:uiPriority w:val="39"/>
    <w:semiHidden/>
    <w:unhideWhenUsed/>
    <w:rsid w:val="000C377D"/>
    <w:pPr>
      <w:spacing w:after="100"/>
      <w:ind w:left="960"/>
    </w:pPr>
  </w:style>
  <w:style w:type="paragraph" w:styleId="62">
    <w:name w:val="toc 6"/>
    <w:basedOn w:val="a1"/>
    <w:next w:val="a1"/>
    <w:autoRedefine/>
    <w:uiPriority w:val="39"/>
    <w:semiHidden/>
    <w:unhideWhenUsed/>
    <w:rsid w:val="000C377D"/>
    <w:pPr>
      <w:spacing w:after="100"/>
      <w:ind w:left="1200"/>
    </w:pPr>
  </w:style>
  <w:style w:type="paragraph" w:styleId="72">
    <w:name w:val="toc 7"/>
    <w:basedOn w:val="a1"/>
    <w:next w:val="a1"/>
    <w:autoRedefine/>
    <w:uiPriority w:val="39"/>
    <w:semiHidden/>
    <w:unhideWhenUsed/>
    <w:rsid w:val="000C377D"/>
    <w:pPr>
      <w:spacing w:after="100"/>
      <w:ind w:left="1440"/>
    </w:pPr>
  </w:style>
  <w:style w:type="paragraph" w:styleId="82">
    <w:name w:val="toc 8"/>
    <w:basedOn w:val="a1"/>
    <w:next w:val="a1"/>
    <w:autoRedefine/>
    <w:uiPriority w:val="39"/>
    <w:semiHidden/>
    <w:unhideWhenUsed/>
    <w:rsid w:val="000C377D"/>
    <w:pPr>
      <w:spacing w:after="100"/>
      <w:ind w:left="1680"/>
    </w:pPr>
  </w:style>
  <w:style w:type="paragraph" w:styleId="92">
    <w:name w:val="toc 9"/>
    <w:basedOn w:val="a1"/>
    <w:next w:val="a1"/>
    <w:autoRedefine/>
    <w:uiPriority w:val="39"/>
    <w:semiHidden/>
    <w:unhideWhenUsed/>
    <w:rsid w:val="000C377D"/>
    <w:pPr>
      <w:spacing w:after="100"/>
      <w:ind w:left="1920"/>
    </w:pPr>
  </w:style>
  <w:style w:type="character" w:customStyle="1" w:styleId="nowrap">
    <w:name w:val="nowrap"/>
    <w:basedOn w:val="a2"/>
    <w:rsid w:val="00B16ED2"/>
  </w:style>
  <w:style w:type="character" w:customStyle="1" w:styleId="hklmb">
    <w:name w:val="hklm_b"/>
    <w:basedOn w:val="a2"/>
    <w:rsid w:val="00B16ED2"/>
  </w:style>
  <w:style w:type="character" w:customStyle="1" w:styleId="hklmref">
    <w:name w:val="hklm_ref"/>
    <w:basedOn w:val="a2"/>
    <w:rsid w:val="002C0BA2"/>
  </w:style>
  <w:style w:type="paragraph" w:styleId="affffd">
    <w:name w:val="Revision"/>
    <w:hidden/>
    <w:uiPriority w:val="99"/>
    <w:semiHidden/>
    <w:rsid w:val="00C93E3C"/>
    <w:pPr>
      <w:spacing w:after="0" w:line="240" w:lineRule="auto"/>
    </w:pPr>
    <w:rPr>
      <w:rFonts w:ascii="Times New Roman" w:eastAsia="SimSun" w:hAnsi="Times New Roman" w:cs="Times New Roman"/>
      <w:sz w:val="24"/>
      <w:szCs w:val="24"/>
      <w:lang w:bidi="en-US"/>
    </w:rPr>
  </w:style>
  <w:style w:type="paragraph" w:customStyle="1" w:styleId="Body1">
    <w:name w:val="Body 1"/>
    <w:rsid w:val="006A47F3"/>
    <w:pPr>
      <w:spacing w:after="200" w:line="276" w:lineRule="auto"/>
      <w:outlineLvl w:val="0"/>
    </w:pPr>
    <w:rPr>
      <w:rFonts w:ascii="Helvetica" w:eastAsia="ヒラギノ角ゴ Pro W3" w:hAnsi="Helvetica" w:cs="Times New Roman"/>
      <w:color w:val="000000"/>
      <w:szCs w:val="20"/>
      <w:lang w:eastAsia="zh-TW"/>
    </w:rPr>
  </w:style>
  <w:style w:type="paragraph" w:customStyle="1" w:styleId="List0">
    <w:name w:val="List 0"/>
    <w:basedOn w:val="a1"/>
    <w:semiHidden/>
    <w:rsid w:val="006A47F3"/>
    <w:pPr>
      <w:tabs>
        <w:tab w:val="num" w:pos="0"/>
      </w:tabs>
      <w:ind w:left="720" w:hanging="720"/>
    </w:pPr>
    <w:rPr>
      <w:rFonts w:eastAsia="新細明體"/>
      <w:sz w:val="20"/>
      <w:szCs w:val="20"/>
      <w:lang w:eastAsia="zh-TW"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B14821-CF22-472A-B38B-55B5B2244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2048</Words>
  <Characters>11675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Sandy PS CHEUNG </cp:lastModifiedBy>
  <cp:revision>3</cp:revision>
  <cp:lastPrinted>2021-12-30T02:33:00Z</cp:lastPrinted>
  <dcterms:created xsi:type="dcterms:W3CDTF">2021-12-30T02:34:00Z</dcterms:created>
  <dcterms:modified xsi:type="dcterms:W3CDTF">2021-12-30T02:35:00Z</dcterms:modified>
</cp:coreProperties>
</file>