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87B" w:rsidRPr="00622B19" w:rsidRDefault="0064187B" w:rsidP="00622B19">
      <w:pPr>
        <w:pStyle w:val="ad"/>
        <w:tabs>
          <w:tab w:val="left" w:pos="1276"/>
        </w:tabs>
        <w:rPr>
          <w:rFonts w:ascii="Times New Roman" w:eastAsia="華康楷書體W5" w:hAnsi="Times New Roman"/>
          <w:szCs w:val="24"/>
        </w:rPr>
      </w:pPr>
      <w:bookmarkStart w:id="0" w:name="_GoBack"/>
      <w:bookmarkEnd w:id="0"/>
      <w:r w:rsidRPr="00622B19">
        <w:rPr>
          <w:rFonts w:ascii="Times New Roman" w:eastAsia="華康楷書體W5" w:hAnsi="Times New Roman"/>
          <w:szCs w:val="24"/>
        </w:rPr>
        <w:t>Case No. D3</w:t>
      </w:r>
      <w:r w:rsidRPr="00622B19">
        <w:rPr>
          <w:rFonts w:ascii="Times New Roman" w:eastAsia="華康楷書體W5" w:hAnsi="Times New Roman"/>
          <w:szCs w:val="24"/>
          <w:lang w:eastAsia="zh-HK"/>
        </w:rPr>
        <w:t>/20</w:t>
      </w:r>
    </w:p>
    <w:p w:rsidR="0064187B" w:rsidRPr="006E77BC" w:rsidRDefault="0064187B" w:rsidP="006E77BC">
      <w:pPr>
        <w:tabs>
          <w:tab w:val="left" w:pos="1276"/>
        </w:tabs>
        <w:overflowPunct w:val="0"/>
        <w:autoSpaceDE w:val="0"/>
        <w:autoSpaceDN w:val="0"/>
        <w:jc w:val="both"/>
        <w:rPr>
          <w:rFonts w:ascii="Times New Roman" w:eastAsia="華康楷書體W5" w:hAnsi="Times New Roman" w:cs="Times New Roman"/>
          <w:szCs w:val="24"/>
        </w:rPr>
      </w:pPr>
    </w:p>
    <w:p w:rsidR="0064187B" w:rsidRPr="00622B19" w:rsidRDefault="0064187B" w:rsidP="006B7FDD">
      <w:pPr>
        <w:tabs>
          <w:tab w:val="left" w:pos="1276"/>
        </w:tabs>
        <w:overflowPunct w:val="0"/>
        <w:autoSpaceDE w:val="0"/>
        <w:autoSpaceDN w:val="0"/>
        <w:jc w:val="both"/>
        <w:rPr>
          <w:rFonts w:ascii="Times New Roman" w:eastAsia="華康楷書體W5" w:hAnsi="Times New Roman" w:cs="Times New Roman"/>
          <w:szCs w:val="24"/>
        </w:rPr>
      </w:pPr>
    </w:p>
    <w:p w:rsidR="0064187B" w:rsidRDefault="0064187B" w:rsidP="006B7FDD">
      <w:pPr>
        <w:tabs>
          <w:tab w:val="left" w:pos="1276"/>
        </w:tabs>
        <w:overflowPunct w:val="0"/>
        <w:autoSpaceDE w:val="0"/>
        <w:autoSpaceDN w:val="0"/>
        <w:jc w:val="both"/>
        <w:rPr>
          <w:rFonts w:ascii="Times New Roman" w:eastAsia="華康楷書體W5" w:hAnsi="Times New Roman" w:cs="Times New Roman"/>
          <w:szCs w:val="24"/>
        </w:rPr>
      </w:pPr>
    </w:p>
    <w:p w:rsidR="006B7FDD" w:rsidRPr="00622B19" w:rsidRDefault="006B7FDD" w:rsidP="006B7FDD">
      <w:pPr>
        <w:tabs>
          <w:tab w:val="left" w:pos="1276"/>
        </w:tabs>
        <w:overflowPunct w:val="0"/>
        <w:autoSpaceDE w:val="0"/>
        <w:autoSpaceDN w:val="0"/>
        <w:jc w:val="both"/>
        <w:rPr>
          <w:rFonts w:ascii="Times New Roman" w:eastAsia="華康楷書體W5" w:hAnsi="Times New Roman" w:cs="Times New Roman"/>
          <w:szCs w:val="24"/>
        </w:rPr>
      </w:pPr>
    </w:p>
    <w:p w:rsidR="006B7FDD" w:rsidRPr="00622B19" w:rsidRDefault="006B7FDD" w:rsidP="006B7FDD">
      <w:pPr>
        <w:tabs>
          <w:tab w:val="left" w:pos="1276"/>
        </w:tabs>
        <w:overflowPunct w:val="0"/>
        <w:autoSpaceDE w:val="0"/>
        <w:autoSpaceDN w:val="0"/>
        <w:jc w:val="both"/>
        <w:rPr>
          <w:rFonts w:ascii="Times New Roman" w:eastAsia="華康楷書體W5" w:hAnsi="Times New Roman" w:cs="Times New Roman"/>
          <w:szCs w:val="24"/>
        </w:rPr>
      </w:pPr>
      <w:r w:rsidRPr="00466E56">
        <w:rPr>
          <w:rFonts w:ascii="Times New Roman" w:eastAsia="華康楷書體W5" w:hAnsi="Times New Roman" w:cs="Times New Roman"/>
          <w:b/>
          <w:szCs w:val="24"/>
        </w:rPr>
        <w:t xml:space="preserve">Salaries </w:t>
      </w:r>
      <w:r>
        <w:rPr>
          <w:rFonts w:ascii="Times New Roman" w:eastAsia="華康楷書體W5" w:hAnsi="Times New Roman" w:cs="Times New Roman"/>
          <w:b/>
          <w:szCs w:val="24"/>
        </w:rPr>
        <w:t>t</w:t>
      </w:r>
      <w:r w:rsidRPr="00466E56">
        <w:rPr>
          <w:rFonts w:ascii="Times New Roman" w:eastAsia="華康楷書體W5" w:hAnsi="Times New Roman" w:cs="Times New Roman"/>
          <w:b/>
          <w:szCs w:val="24"/>
        </w:rPr>
        <w:t>ax</w:t>
      </w:r>
      <w:r>
        <w:rPr>
          <w:rFonts w:ascii="Times New Roman" w:eastAsia="華康楷書體W5" w:hAnsi="Times New Roman" w:cs="Times New Roman"/>
          <w:szCs w:val="24"/>
        </w:rPr>
        <w:t xml:space="preserve"> </w:t>
      </w:r>
      <w:r>
        <w:rPr>
          <w:rFonts w:ascii="Times New Roman" w:eastAsia="華康楷書體W5" w:hAnsi="Times New Roman" w:cs="Times New Roman"/>
          <w:szCs w:val="24"/>
          <w:lang w:eastAsia="zh-HK"/>
        </w:rPr>
        <w:t>–</w:t>
      </w:r>
      <w:r>
        <w:rPr>
          <w:rFonts w:ascii="Times New Roman" w:eastAsia="華康楷書體W5" w:hAnsi="Times New Roman" w:cs="Times New Roman"/>
          <w:szCs w:val="24"/>
        </w:rPr>
        <w:t xml:space="preserve"> </w:t>
      </w:r>
      <w:r>
        <w:rPr>
          <w:rFonts w:ascii="Times New Roman" w:hAnsi="Times New Roman" w:cs="Times New Roman"/>
        </w:rPr>
        <w:t>r</w:t>
      </w:r>
      <w:r w:rsidRPr="00466E56">
        <w:rPr>
          <w:rFonts w:ascii="Times New Roman" w:hAnsi="Times New Roman" w:cs="Times New Roman"/>
        </w:rPr>
        <w:t xml:space="preserve">emuneration under certain agreements </w:t>
      </w:r>
      <w:r>
        <w:rPr>
          <w:rFonts w:ascii="Times New Roman" w:eastAsia="華康楷書體W5" w:hAnsi="Times New Roman" w:cs="Times New Roman"/>
          <w:szCs w:val="24"/>
          <w:lang w:eastAsia="zh-HK"/>
        </w:rPr>
        <w:t>–</w:t>
      </w:r>
      <w:r>
        <w:rPr>
          <w:rFonts w:ascii="Times New Roman" w:hAnsi="Times New Roman" w:cs="Times New Roman"/>
        </w:rPr>
        <w:t xml:space="preserve"> whether</w:t>
      </w:r>
      <w:r w:rsidRPr="00466E56">
        <w:rPr>
          <w:rFonts w:ascii="Times New Roman" w:hAnsi="Times New Roman" w:cs="Times New Roman"/>
        </w:rPr>
        <w:t xml:space="preserve"> income derived from an employment of profit</w:t>
      </w:r>
      <w:r>
        <w:rPr>
          <w:rFonts w:ascii="Times New Roman" w:eastAsia="華康楷書體W5" w:hAnsi="Times New Roman" w:cs="Times New Roman"/>
          <w:szCs w:val="24"/>
        </w:rPr>
        <w:t xml:space="preserve"> </w:t>
      </w:r>
      <w:r>
        <w:rPr>
          <w:rFonts w:ascii="Times New Roman" w:eastAsia="華康楷書體W5" w:hAnsi="Times New Roman" w:cs="Times New Roman"/>
          <w:szCs w:val="24"/>
          <w:lang w:eastAsia="zh-HK"/>
        </w:rPr>
        <w:t>–</w:t>
      </w:r>
      <w:r>
        <w:rPr>
          <w:rFonts w:ascii="Times New Roman" w:eastAsia="華康楷書體W5" w:hAnsi="Times New Roman" w:cs="Times New Roman"/>
          <w:szCs w:val="24"/>
        </w:rPr>
        <w:t xml:space="preserve"> whether artificial or fictitious </w:t>
      </w:r>
      <w:r>
        <w:rPr>
          <w:rFonts w:ascii="Times New Roman" w:eastAsia="華康楷書體W5" w:hAnsi="Times New Roman" w:cs="Times New Roman"/>
          <w:szCs w:val="24"/>
          <w:lang w:eastAsia="zh-HK"/>
        </w:rPr>
        <w:t>–</w:t>
      </w:r>
      <w:r>
        <w:rPr>
          <w:rFonts w:ascii="Times New Roman" w:eastAsia="華康楷書體W5" w:hAnsi="Times New Roman" w:cs="Times New Roman"/>
          <w:szCs w:val="24"/>
        </w:rPr>
        <w:t xml:space="preserve"> </w:t>
      </w:r>
      <w:r>
        <w:rPr>
          <w:rFonts w:ascii="Times New Roman" w:hAnsi="Times New Roman" w:cs="Times New Roman"/>
        </w:rPr>
        <w:t>sections 9A, 61 of IRO</w:t>
      </w:r>
    </w:p>
    <w:p w:rsidR="0064187B" w:rsidRPr="006B7FDD" w:rsidRDefault="0064187B" w:rsidP="006B7FDD">
      <w:pPr>
        <w:tabs>
          <w:tab w:val="left" w:pos="1276"/>
        </w:tabs>
        <w:overflowPunct w:val="0"/>
        <w:autoSpaceDE w:val="0"/>
        <w:autoSpaceDN w:val="0"/>
        <w:jc w:val="both"/>
        <w:rPr>
          <w:rFonts w:ascii="Times New Roman" w:eastAsia="華康楷書體W5" w:hAnsi="Times New Roman" w:cs="Times New Roman"/>
          <w:szCs w:val="24"/>
        </w:rPr>
      </w:pPr>
    </w:p>
    <w:p w:rsidR="0064187B" w:rsidRPr="00622B19" w:rsidRDefault="0064187B" w:rsidP="006B7FDD">
      <w:pPr>
        <w:tabs>
          <w:tab w:val="left" w:pos="840"/>
          <w:tab w:val="left" w:pos="1276"/>
        </w:tabs>
        <w:overflowPunct w:val="0"/>
        <w:autoSpaceDE w:val="0"/>
        <w:autoSpaceDN w:val="0"/>
        <w:ind w:left="756" w:hangingChars="300" w:hanging="756"/>
        <w:jc w:val="both"/>
        <w:rPr>
          <w:rFonts w:ascii="Times New Roman" w:eastAsia="華康楷書體W5" w:hAnsi="Times New Roman" w:cs="Times New Roman"/>
          <w:szCs w:val="24"/>
        </w:rPr>
      </w:pPr>
      <w:r w:rsidRPr="00622B19">
        <w:rPr>
          <w:rFonts w:ascii="Times New Roman" w:eastAsia="華康楷書體W5" w:hAnsi="Times New Roman" w:cs="Times New Roman"/>
          <w:szCs w:val="24"/>
        </w:rPr>
        <w:t xml:space="preserve">Panel: </w:t>
      </w:r>
      <w:r w:rsidRPr="00622B19">
        <w:rPr>
          <w:rFonts w:ascii="Times New Roman" w:eastAsia="華康楷書體W5" w:hAnsi="Times New Roman" w:cs="Times New Roman"/>
          <w:szCs w:val="24"/>
          <w:lang w:eastAsia="zh-HK"/>
        </w:rPr>
        <w:t>Anson Wong SC</w:t>
      </w:r>
      <w:r w:rsidRPr="00622B19">
        <w:rPr>
          <w:rFonts w:ascii="Times New Roman" w:eastAsia="華康楷書體W5" w:hAnsi="Times New Roman" w:cs="Times New Roman"/>
          <w:szCs w:val="24"/>
        </w:rPr>
        <w:t xml:space="preserve"> (chairm</w:t>
      </w:r>
      <w:r w:rsidRPr="00622B19">
        <w:rPr>
          <w:rFonts w:ascii="Times New Roman" w:eastAsia="華康楷書體W5" w:hAnsi="Times New Roman" w:cs="Times New Roman"/>
          <w:szCs w:val="24"/>
          <w:lang w:eastAsia="zh-HK"/>
        </w:rPr>
        <w:t xml:space="preserve">an), Shun Yan Edward Fan and </w:t>
      </w:r>
      <w:proofErr w:type="spellStart"/>
      <w:r w:rsidRPr="00622B19">
        <w:rPr>
          <w:rFonts w:ascii="Times New Roman" w:eastAsia="華康楷書體W5" w:hAnsi="Times New Roman" w:cs="Times New Roman"/>
          <w:szCs w:val="24"/>
          <w:lang w:eastAsia="zh-HK"/>
        </w:rPr>
        <w:t>Miu</w:t>
      </w:r>
      <w:proofErr w:type="spellEnd"/>
      <w:r w:rsidRPr="00622B19">
        <w:rPr>
          <w:rFonts w:ascii="Times New Roman" w:eastAsia="華康楷書體W5" w:hAnsi="Times New Roman" w:cs="Times New Roman"/>
          <w:szCs w:val="24"/>
          <w:lang w:eastAsia="zh-HK"/>
        </w:rPr>
        <w:t xml:space="preserve"> </w:t>
      </w:r>
      <w:proofErr w:type="spellStart"/>
      <w:r w:rsidRPr="00622B19">
        <w:rPr>
          <w:rFonts w:ascii="Times New Roman" w:eastAsia="華康楷書體W5" w:hAnsi="Times New Roman" w:cs="Times New Roman"/>
          <w:szCs w:val="24"/>
          <w:lang w:eastAsia="zh-HK"/>
        </w:rPr>
        <w:t>Liong</w:t>
      </w:r>
      <w:proofErr w:type="spellEnd"/>
      <w:r w:rsidRPr="00622B19">
        <w:rPr>
          <w:rFonts w:ascii="Times New Roman" w:eastAsia="華康楷書體W5" w:hAnsi="Times New Roman" w:cs="Times New Roman"/>
          <w:szCs w:val="24"/>
          <w:lang w:eastAsia="zh-HK"/>
        </w:rPr>
        <w:t xml:space="preserve"> Nelson.</w:t>
      </w:r>
    </w:p>
    <w:p w:rsidR="0064187B" w:rsidRPr="00622B19" w:rsidRDefault="0064187B" w:rsidP="006B7FDD">
      <w:pPr>
        <w:tabs>
          <w:tab w:val="left" w:pos="840"/>
          <w:tab w:val="left" w:pos="1276"/>
        </w:tabs>
        <w:overflowPunct w:val="0"/>
        <w:autoSpaceDE w:val="0"/>
        <w:autoSpaceDN w:val="0"/>
        <w:jc w:val="both"/>
        <w:rPr>
          <w:rFonts w:ascii="Times New Roman" w:eastAsia="華康楷書體W5" w:hAnsi="Times New Roman" w:cs="Times New Roman"/>
          <w:szCs w:val="24"/>
        </w:rPr>
      </w:pPr>
    </w:p>
    <w:p w:rsidR="0064187B" w:rsidRPr="00622B19" w:rsidRDefault="0064187B" w:rsidP="006B7FDD">
      <w:pPr>
        <w:tabs>
          <w:tab w:val="left" w:pos="840"/>
          <w:tab w:val="left" w:pos="1276"/>
        </w:tabs>
        <w:overflowPunct w:val="0"/>
        <w:autoSpaceDE w:val="0"/>
        <w:autoSpaceDN w:val="0"/>
        <w:jc w:val="both"/>
        <w:rPr>
          <w:rFonts w:ascii="Times New Roman" w:eastAsia="華康楷書體W5" w:hAnsi="Times New Roman" w:cs="Times New Roman"/>
          <w:szCs w:val="24"/>
        </w:rPr>
      </w:pPr>
      <w:r w:rsidRPr="00622B19">
        <w:rPr>
          <w:rFonts w:ascii="Times New Roman" w:eastAsia="華康楷書體W5" w:hAnsi="Times New Roman" w:cs="Times New Roman"/>
          <w:szCs w:val="24"/>
        </w:rPr>
        <w:t>Dates of hearing: 18-19 October 2016</w:t>
      </w:r>
      <w:r w:rsidRPr="00622B19">
        <w:rPr>
          <w:rFonts w:ascii="Times New Roman" w:hAnsi="Times New Roman" w:cs="Times New Roman"/>
          <w:szCs w:val="24"/>
        </w:rPr>
        <w:t>.</w:t>
      </w:r>
    </w:p>
    <w:p w:rsidR="0064187B" w:rsidRPr="00622B19" w:rsidRDefault="0064187B" w:rsidP="006B7FDD">
      <w:pPr>
        <w:tabs>
          <w:tab w:val="left" w:pos="840"/>
          <w:tab w:val="left" w:pos="1276"/>
        </w:tabs>
        <w:overflowPunct w:val="0"/>
        <w:autoSpaceDE w:val="0"/>
        <w:autoSpaceDN w:val="0"/>
        <w:jc w:val="both"/>
        <w:rPr>
          <w:rFonts w:ascii="Times New Roman" w:eastAsia="華康楷書體W5" w:hAnsi="Times New Roman" w:cs="Times New Roman"/>
          <w:szCs w:val="24"/>
        </w:rPr>
      </w:pPr>
      <w:r w:rsidRPr="00622B19">
        <w:rPr>
          <w:rFonts w:ascii="Times New Roman" w:eastAsia="華康楷書體W5" w:hAnsi="Times New Roman" w:cs="Times New Roman"/>
          <w:szCs w:val="24"/>
        </w:rPr>
        <w:t>Date of decision: 26 May 2020</w:t>
      </w:r>
      <w:r w:rsidRPr="00622B19">
        <w:rPr>
          <w:rFonts w:ascii="Times New Roman" w:hAnsi="Times New Roman" w:cs="Times New Roman"/>
          <w:szCs w:val="24"/>
        </w:rPr>
        <w:t>.</w:t>
      </w:r>
    </w:p>
    <w:p w:rsidR="0064187B" w:rsidRPr="00622B19" w:rsidRDefault="0064187B" w:rsidP="006B7FDD">
      <w:pPr>
        <w:tabs>
          <w:tab w:val="left" w:pos="840"/>
          <w:tab w:val="left" w:pos="1276"/>
        </w:tabs>
        <w:overflowPunct w:val="0"/>
        <w:autoSpaceDE w:val="0"/>
        <w:autoSpaceDN w:val="0"/>
        <w:jc w:val="both"/>
        <w:rPr>
          <w:rFonts w:ascii="Times New Roman" w:eastAsia="華康楷書體W5" w:hAnsi="Times New Roman" w:cs="Times New Roman"/>
          <w:szCs w:val="24"/>
          <w:lang w:eastAsia="zh-HK"/>
        </w:rPr>
      </w:pPr>
    </w:p>
    <w:p w:rsidR="0064187B" w:rsidRPr="00622B19" w:rsidRDefault="0064187B" w:rsidP="006B7FDD">
      <w:pPr>
        <w:tabs>
          <w:tab w:val="left" w:pos="840"/>
          <w:tab w:val="left" w:pos="1276"/>
        </w:tabs>
        <w:overflowPunct w:val="0"/>
        <w:autoSpaceDE w:val="0"/>
        <w:autoSpaceDN w:val="0"/>
        <w:jc w:val="both"/>
        <w:rPr>
          <w:rFonts w:ascii="Times New Roman" w:eastAsia="華康楷書體W5" w:hAnsi="Times New Roman" w:cs="Times New Roman"/>
          <w:szCs w:val="24"/>
          <w:lang w:eastAsia="zh-HK"/>
        </w:rPr>
      </w:pPr>
    </w:p>
    <w:p w:rsidR="006B7FDD" w:rsidRDefault="006B7FDD" w:rsidP="006B7FDD">
      <w:pPr>
        <w:overflowPunct w:val="0"/>
        <w:autoSpaceDE w:val="0"/>
        <w:autoSpaceDN w:val="0"/>
        <w:ind w:firstLineChars="450" w:firstLine="1080"/>
        <w:jc w:val="both"/>
        <w:rPr>
          <w:rFonts w:ascii="Times New Roman" w:hAnsi="Times New Roman" w:cs="Times New Roman"/>
          <w:szCs w:val="24"/>
        </w:rPr>
      </w:pPr>
      <w:r w:rsidRPr="00466E56">
        <w:rPr>
          <w:rFonts w:ascii="Times New Roman" w:hAnsi="Times New Roman" w:cs="Times New Roman"/>
          <w:szCs w:val="24"/>
        </w:rPr>
        <w:t>The Taxpayer and his wife are shareholders and directors of Company A</w:t>
      </w:r>
      <w:r w:rsidRPr="00A84361">
        <w:rPr>
          <w:rFonts w:ascii="Times New Roman" w:hAnsi="Times New Roman" w:cs="Times New Roman" w:hint="eastAsia"/>
          <w:szCs w:val="24"/>
        </w:rPr>
        <w:t>.</w:t>
      </w:r>
    </w:p>
    <w:p w:rsidR="006B7FDD" w:rsidRPr="00A84361" w:rsidRDefault="006B7FDD" w:rsidP="006B7FDD">
      <w:pPr>
        <w:tabs>
          <w:tab w:val="left" w:pos="840"/>
        </w:tabs>
        <w:overflowPunct w:val="0"/>
        <w:autoSpaceDE w:val="0"/>
        <w:autoSpaceDN w:val="0"/>
        <w:ind w:firstLineChars="450" w:firstLine="1080"/>
        <w:jc w:val="both"/>
        <w:rPr>
          <w:rFonts w:ascii="Times New Roman" w:hAnsi="Times New Roman" w:cs="Times New Roman"/>
          <w:szCs w:val="24"/>
        </w:rPr>
      </w:pPr>
    </w:p>
    <w:p w:rsidR="006B7FDD" w:rsidRDefault="006B7FDD" w:rsidP="006B7FDD">
      <w:pPr>
        <w:overflowPunct w:val="0"/>
        <w:autoSpaceDE w:val="0"/>
        <w:autoSpaceDN w:val="0"/>
        <w:ind w:firstLineChars="450" w:firstLine="1080"/>
        <w:jc w:val="both"/>
        <w:rPr>
          <w:rFonts w:ascii="Times New Roman" w:hAnsi="Times New Roman" w:cs="Times New Roman"/>
          <w:szCs w:val="24"/>
        </w:rPr>
      </w:pPr>
      <w:r w:rsidRPr="00466E56">
        <w:rPr>
          <w:rFonts w:ascii="Times New Roman" w:hAnsi="Times New Roman" w:cs="Times New Roman"/>
          <w:szCs w:val="24"/>
        </w:rPr>
        <w:t xml:space="preserve">Company </w:t>
      </w:r>
      <w:proofErr w:type="gramStart"/>
      <w:r w:rsidRPr="00466E56">
        <w:rPr>
          <w:rFonts w:ascii="Times New Roman" w:hAnsi="Times New Roman" w:cs="Times New Roman"/>
          <w:szCs w:val="24"/>
        </w:rPr>
        <w:t>A</w:t>
      </w:r>
      <w:proofErr w:type="gramEnd"/>
      <w:r w:rsidRPr="00A84361">
        <w:rPr>
          <w:rFonts w:ascii="Times New Roman" w:hAnsi="Times New Roman" w:cs="Times New Roman"/>
          <w:szCs w:val="24"/>
        </w:rPr>
        <w:t xml:space="preserve"> </w:t>
      </w:r>
      <w:r w:rsidRPr="00A84361">
        <w:rPr>
          <w:rFonts w:ascii="Times New Roman" w:hAnsi="Times New Roman" w:cs="Times New Roman" w:hint="eastAsia"/>
          <w:szCs w:val="24"/>
        </w:rPr>
        <w:t>provided</w:t>
      </w:r>
      <w:r>
        <w:rPr>
          <w:rFonts w:ascii="Times New Roman" w:hAnsi="Times New Roman" w:cs="Times New Roman"/>
          <w:szCs w:val="24"/>
        </w:rPr>
        <w:t xml:space="preserve"> pre-floatation consultant</w:t>
      </w:r>
      <w:r w:rsidRPr="00466E56">
        <w:rPr>
          <w:rFonts w:ascii="Times New Roman" w:hAnsi="Times New Roman" w:cs="Times New Roman"/>
          <w:szCs w:val="24"/>
        </w:rPr>
        <w:t xml:space="preserve"> services to Company B and its affiliated companies from 1 February 2002</w:t>
      </w:r>
      <w:r>
        <w:rPr>
          <w:rFonts w:ascii="Times New Roman" w:hAnsi="Times New Roman" w:cs="Times New Roman" w:hint="eastAsia"/>
          <w:szCs w:val="24"/>
        </w:rPr>
        <w:t xml:space="preserve"> to 31 March 2007</w:t>
      </w:r>
      <w:r>
        <w:rPr>
          <w:rFonts w:ascii="Times New Roman" w:hAnsi="Times New Roman" w:cs="Times New Roman"/>
          <w:szCs w:val="24"/>
        </w:rPr>
        <w:t>.</w:t>
      </w:r>
    </w:p>
    <w:p w:rsidR="006B7FDD" w:rsidRDefault="006B7FDD" w:rsidP="006B7FDD">
      <w:pPr>
        <w:overflowPunct w:val="0"/>
        <w:autoSpaceDE w:val="0"/>
        <w:autoSpaceDN w:val="0"/>
        <w:ind w:firstLineChars="450" w:firstLine="1080"/>
        <w:jc w:val="both"/>
        <w:rPr>
          <w:rFonts w:ascii="Times New Roman" w:hAnsi="Times New Roman" w:cs="Times New Roman"/>
          <w:szCs w:val="24"/>
        </w:rPr>
      </w:pPr>
    </w:p>
    <w:p w:rsidR="006B7FDD" w:rsidRDefault="006B7FDD" w:rsidP="006B7FDD">
      <w:pPr>
        <w:overflowPunct w:val="0"/>
        <w:autoSpaceDE w:val="0"/>
        <w:autoSpaceDN w:val="0"/>
        <w:ind w:firstLineChars="450" w:firstLine="1080"/>
        <w:jc w:val="both"/>
        <w:rPr>
          <w:rFonts w:ascii="Times New Roman" w:hAnsi="Times New Roman" w:cs="Times New Roman"/>
          <w:szCs w:val="24"/>
        </w:rPr>
      </w:pPr>
      <w:r>
        <w:rPr>
          <w:rFonts w:ascii="Times New Roman" w:hAnsi="Times New Roman" w:cs="Times New Roman"/>
          <w:szCs w:val="24"/>
        </w:rPr>
        <w:t>P</w:t>
      </w:r>
      <w:r w:rsidRPr="0081623B">
        <w:rPr>
          <w:rFonts w:ascii="Times New Roman" w:hAnsi="Times New Roman" w:cs="Times New Roman"/>
          <w:szCs w:val="24"/>
        </w:rPr>
        <w:t xml:space="preserve">ursuant to </w:t>
      </w:r>
      <w:r w:rsidRPr="0081623B">
        <w:rPr>
          <w:rFonts w:ascii="Times New Roman" w:hAnsi="Times New Roman" w:cs="Times New Roman" w:hint="eastAsia"/>
          <w:szCs w:val="24"/>
        </w:rPr>
        <w:t xml:space="preserve">section </w:t>
      </w:r>
      <w:r w:rsidRPr="0081623B">
        <w:rPr>
          <w:rFonts w:ascii="Times New Roman" w:hAnsi="Times New Roman" w:cs="Times New Roman"/>
          <w:szCs w:val="24"/>
        </w:rPr>
        <w:t>9A</w:t>
      </w:r>
      <w:r>
        <w:rPr>
          <w:rFonts w:ascii="Times New Roman" w:hAnsi="Times New Roman" w:cs="Times New Roman"/>
          <w:szCs w:val="24"/>
        </w:rPr>
        <w:t>, t</w:t>
      </w:r>
      <w:r w:rsidRPr="00622B19">
        <w:rPr>
          <w:rFonts w:ascii="Times New Roman" w:hAnsi="Times New Roman" w:cs="Times New Roman"/>
          <w:szCs w:val="24"/>
        </w:rPr>
        <w:t xml:space="preserve">he Assessor </w:t>
      </w:r>
      <w:r w:rsidRPr="00F60D54">
        <w:rPr>
          <w:rFonts w:ascii="Times New Roman" w:hAnsi="Times New Roman" w:cs="Times New Roman"/>
          <w:szCs w:val="24"/>
        </w:rPr>
        <w:t xml:space="preserve">considered that the </w:t>
      </w:r>
      <w:r>
        <w:rPr>
          <w:rFonts w:ascii="Times New Roman" w:hAnsi="Times New Roman" w:cs="Times New Roman"/>
          <w:szCs w:val="24"/>
        </w:rPr>
        <w:t>management fees income</w:t>
      </w:r>
      <w:r w:rsidRPr="00F60D54">
        <w:rPr>
          <w:rFonts w:ascii="Times New Roman" w:hAnsi="Times New Roman" w:cs="Times New Roman"/>
          <w:szCs w:val="24"/>
        </w:rPr>
        <w:t xml:space="preserve"> </w:t>
      </w:r>
      <w:r>
        <w:rPr>
          <w:rFonts w:ascii="Times New Roman" w:hAnsi="Times New Roman" w:cs="Times New Roman" w:hint="eastAsia"/>
          <w:szCs w:val="24"/>
        </w:rPr>
        <w:t xml:space="preserve">of Company A </w:t>
      </w:r>
      <w:r w:rsidRPr="00F60D54">
        <w:rPr>
          <w:rFonts w:ascii="Times New Roman" w:hAnsi="Times New Roman" w:cs="Times New Roman"/>
          <w:szCs w:val="24"/>
        </w:rPr>
        <w:t>from Company B</w:t>
      </w:r>
      <w:r>
        <w:rPr>
          <w:rFonts w:ascii="Times New Roman" w:hAnsi="Times New Roman" w:cs="Times New Roman" w:hint="eastAsia"/>
          <w:szCs w:val="24"/>
        </w:rPr>
        <w:t xml:space="preserve">, </w:t>
      </w:r>
      <w:r w:rsidRPr="00F60D54">
        <w:rPr>
          <w:rFonts w:ascii="Times New Roman" w:hAnsi="Times New Roman" w:cs="Times New Roman"/>
          <w:szCs w:val="24"/>
        </w:rPr>
        <w:t>was</w:t>
      </w:r>
      <w:r w:rsidRPr="00F60D54">
        <w:rPr>
          <w:rFonts w:ascii="Times New Roman" w:hAnsi="Times New Roman" w:cs="Times New Roman" w:hint="eastAsia"/>
          <w:szCs w:val="24"/>
        </w:rPr>
        <w:t xml:space="preserve"> </w:t>
      </w:r>
      <w:r w:rsidRPr="00F60D54">
        <w:rPr>
          <w:rFonts w:ascii="Times New Roman" w:hAnsi="Times New Roman" w:cs="Times New Roman"/>
          <w:szCs w:val="24"/>
        </w:rPr>
        <w:t>the Taxpayer’s employment income</w:t>
      </w:r>
      <w:r>
        <w:rPr>
          <w:rFonts w:ascii="Times New Roman" w:hAnsi="Times New Roman" w:cs="Times New Roman"/>
          <w:szCs w:val="24"/>
        </w:rPr>
        <w:t xml:space="preserve">.  </w:t>
      </w:r>
    </w:p>
    <w:p w:rsidR="006B7FDD" w:rsidRDefault="006B7FDD" w:rsidP="006B7FDD">
      <w:pPr>
        <w:overflowPunct w:val="0"/>
        <w:autoSpaceDE w:val="0"/>
        <w:autoSpaceDN w:val="0"/>
        <w:ind w:firstLineChars="450" w:firstLine="1080"/>
        <w:jc w:val="both"/>
        <w:rPr>
          <w:rFonts w:ascii="Times New Roman" w:hAnsi="Times New Roman" w:cs="Times New Roman"/>
          <w:szCs w:val="24"/>
        </w:rPr>
      </w:pPr>
    </w:p>
    <w:p w:rsidR="006B7FDD" w:rsidRDefault="006B7FDD" w:rsidP="006B7FDD">
      <w:pPr>
        <w:overflowPunct w:val="0"/>
        <w:autoSpaceDE w:val="0"/>
        <w:autoSpaceDN w:val="0"/>
        <w:ind w:firstLineChars="450" w:firstLine="1080"/>
        <w:jc w:val="both"/>
        <w:rPr>
          <w:rFonts w:ascii="Times New Roman" w:hAnsi="Times New Roman" w:cs="Times New Roman"/>
          <w:szCs w:val="24"/>
        </w:rPr>
      </w:pPr>
      <w:r>
        <w:rPr>
          <w:rFonts w:ascii="Times New Roman" w:hAnsi="Times New Roman" w:cs="Times New Roman"/>
          <w:szCs w:val="24"/>
        </w:rPr>
        <w:t xml:space="preserve">The Assessor </w:t>
      </w:r>
      <w:r w:rsidRPr="00622B19">
        <w:rPr>
          <w:rFonts w:ascii="Times New Roman" w:hAnsi="Times New Roman" w:cs="Times New Roman"/>
          <w:szCs w:val="24"/>
        </w:rPr>
        <w:t xml:space="preserve">raised on the Taxpayer the Additional Salaries Tax </w:t>
      </w:r>
      <w:r>
        <w:rPr>
          <w:rFonts w:ascii="Times New Roman" w:hAnsi="Times New Roman" w:cs="Times New Roman"/>
          <w:szCs w:val="24"/>
        </w:rPr>
        <w:t>A</w:t>
      </w:r>
      <w:r w:rsidRPr="00622B19">
        <w:rPr>
          <w:rFonts w:ascii="Times New Roman" w:hAnsi="Times New Roman" w:cs="Times New Roman"/>
          <w:szCs w:val="24"/>
        </w:rPr>
        <w:t xml:space="preserve">ssessment for year of assessment </w:t>
      </w:r>
      <w:r w:rsidRPr="00466E56">
        <w:rPr>
          <w:rFonts w:ascii="Times New Roman" w:hAnsi="Times New Roman" w:cs="Times New Roman"/>
          <w:szCs w:val="24"/>
        </w:rPr>
        <w:t>200</w:t>
      </w:r>
      <w:r>
        <w:rPr>
          <w:rFonts w:ascii="Times New Roman" w:hAnsi="Times New Roman" w:cs="Times New Roman" w:hint="eastAsia"/>
          <w:szCs w:val="24"/>
        </w:rPr>
        <w:t>1</w:t>
      </w:r>
      <w:r w:rsidRPr="00466E56">
        <w:rPr>
          <w:rFonts w:ascii="Times New Roman" w:hAnsi="Times New Roman" w:cs="Times New Roman"/>
          <w:szCs w:val="24"/>
        </w:rPr>
        <w:t>/0</w:t>
      </w:r>
      <w:r>
        <w:rPr>
          <w:rFonts w:ascii="Times New Roman" w:hAnsi="Times New Roman" w:cs="Times New Roman" w:hint="eastAsia"/>
          <w:szCs w:val="24"/>
        </w:rPr>
        <w:t>2</w:t>
      </w:r>
      <w:r w:rsidRPr="00466E56">
        <w:rPr>
          <w:rFonts w:ascii="Times New Roman" w:hAnsi="Times New Roman" w:cs="Times New Roman"/>
          <w:szCs w:val="24"/>
        </w:rPr>
        <w:t xml:space="preserve"> to 2006/07</w:t>
      </w:r>
      <w:r w:rsidRPr="00C32818">
        <w:rPr>
          <w:rFonts w:ascii="Times New Roman" w:hAnsi="Times New Roman" w:cs="Times New Roman"/>
          <w:szCs w:val="24"/>
        </w:rPr>
        <w:t xml:space="preserve"> </w:t>
      </w:r>
      <w:r>
        <w:rPr>
          <w:rFonts w:ascii="Times New Roman" w:hAnsi="Times New Roman" w:cs="Times New Roman" w:hint="eastAsia"/>
          <w:szCs w:val="24"/>
        </w:rPr>
        <w:t>(</w:t>
      </w:r>
      <w:r>
        <w:rPr>
          <w:rFonts w:ascii="Times New Roman" w:hAnsi="Times New Roman" w:cs="Times New Roman"/>
          <w:szCs w:val="24"/>
        </w:rPr>
        <w:t>the ‘Additional Assessments’</w:t>
      </w:r>
      <w:r>
        <w:rPr>
          <w:rFonts w:ascii="Times New Roman" w:hAnsi="Times New Roman" w:cs="Times New Roman" w:hint="eastAsia"/>
          <w:szCs w:val="24"/>
        </w:rPr>
        <w:t xml:space="preserve">). </w:t>
      </w:r>
    </w:p>
    <w:p w:rsidR="006B7FDD" w:rsidRDefault="006B7FDD" w:rsidP="006B7FDD">
      <w:pPr>
        <w:overflowPunct w:val="0"/>
        <w:autoSpaceDE w:val="0"/>
        <w:autoSpaceDN w:val="0"/>
        <w:ind w:firstLineChars="450" w:firstLine="1080"/>
        <w:jc w:val="both"/>
        <w:rPr>
          <w:rFonts w:ascii="Times New Roman" w:hAnsi="Times New Roman" w:cs="Times New Roman"/>
          <w:szCs w:val="24"/>
        </w:rPr>
      </w:pPr>
    </w:p>
    <w:p w:rsidR="006B7FDD" w:rsidRDefault="006B7FDD" w:rsidP="006B7FDD">
      <w:pPr>
        <w:overflowPunct w:val="0"/>
        <w:autoSpaceDE w:val="0"/>
        <w:autoSpaceDN w:val="0"/>
        <w:ind w:firstLineChars="450" w:firstLine="1080"/>
        <w:jc w:val="both"/>
        <w:rPr>
          <w:rFonts w:ascii="Times New Roman" w:hAnsi="Times New Roman" w:cs="Times New Roman"/>
          <w:szCs w:val="24"/>
        </w:rPr>
      </w:pPr>
      <w:r>
        <w:rPr>
          <w:rFonts w:ascii="Times New Roman" w:hAnsi="Times New Roman" w:cs="Times New Roman"/>
          <w:szCs w:val="24"/>
        </w:rPr>
        <w:t xml:space="preserve">The </w:t>
      </w:r>
      <w:r w:rsidRPr="00622B19">
        <w:rPr>
          <w:rFonts w:ascii="Times New Roman" w:hAnsi="Times New Roman" w:cs="Times New Roman"/>
          <w:szCs w:val="24"/>
        </w:rPr>
        <w:t xml:space="preserve">Commissioner took the view that the true relationship between the Taxpayer and </w:t>
      </w:r>
      <w:r>
        <w:rPr>
          <w:rFonts w:ascii="Times New Roman" w:hAnsi="Times New Roman" w:cs="Times New Roman"/>
          <w:szCs w:val="24"/>
        </w:rPr>
        <w:t xml:space="preserve">Company B was in substance one of employment and section </w:t>
      </w:r>
      <w:proofErr w:type="gramStart"/>
      <w:r>
        <w:rPr>
          <w:rFonts w:ascii="Times New Roman" w:hAnsi="Times New Roman" w:cs="Times New Roman"/>
          <w:szCs w:val="24"/>
        </w:rPr>
        <w:t>9A(</w:t>
      </w:r>
      <w:proofErr w:type="gramEnd"/>
      <w:r>
        <w:rPr>
          <w:rFonts w:ascii="Times New Roman" w:hAnsi="Times New Roman" w:cs="Times New Roman"/>
          <w:szCs w:val="24"/>
        </w:rPr>
        <w:t>4) is inapplicable</w:t>
      </w:r>
      <w:r w:rsidRPr="00622B19">
        <w:rPr>
          <w:rFonts w:ascii="Times New Roman" w:hAnsi="Times New Roman" w:cs="Times New Roman"/>
          <w:szCs w:val="24"/>
        </w:rPr>
        <w:t>.</w:t>
      </w:r>
    </w:p>
    <w:p w:rsidR="006B7FDD" w:rsidRDefault="006B7FDD" w:rsidP="006B7FDD">
      <w:pPr>
        <w:overflowPunct w:val="0"/>
        <w:autoSpaceDE w:val="0"/>
        <w:autoSpaceDN w:val="0"/>
        <w:ind w:firstLineChars="450" w:firstLine="1080"/>
        <w:jc w:val="both"/>
        <w:rPr>
          <w:rFonts w:ascii="Times New Roman" w:hAnsi="Times New Roman" w:cs="Times New Roman"/>
          <w:szCs w:val="24"/>
        </w:rPr>
      </w:pPr>
    </w:p>
    <w:p w:rsidR="006B7FDD" w:rsidRDefault="006B7FDD" w:rsidP="006B7FDD">
      <w:pPr>
        <w:overflowPunct w:val="0"/>
        <w:autoSpaceDE w:val="0"/>
        <w:autoSpaceDN w:val="0"/>
        <w:ind w:firstLineChars="450" w:firstLine="1080"/>
        <w:jc w:val="both"/>
        <w:rPr>
          <w:rFonts w:ascii="Times New Roman" w:hAnsi="Times New Roman" w:cs="Times New Roman"/>
          <w:szCs w:val="24"/>
        </w:rPr>
      </w:pPr>
      <w:r>
        <w:rPr>
          <w:rFonts w:ascii="Times New Roman" w:hAnsi="Times New Roman" w:cs="Times New Roman"/>
          <w:szCs w:val="24"/>
        </w:rPr>
        <w:t xml:space="preserve">Alternatively, the </w:t>
      </w:r>
      <w:r w:rsidRPr="00622B19">
        <w:rPr>
          <w:rFonts w:ascii="Times New Roman" w:hAnsi="Times New Roman" w:cs="Times New Roman"/>
          <w:szCs w:val="24"/>
        </w:rPr>
        <w:t xml:space="preserve">Commissioner </w:t>
      </w:r>
      <w:r>
        <w:rPr>
          <w:rFonts w:ascii="Times New Roman" w:hAnsi="Times New Roman" w:cs="Times New Roman"/>
          <w:szCs w:val="24"/>
        </w:rPr>
        <w:t xml:space="preserve">opined that the </w:t>
      </w:r>
      <w:r w:rsidRPr="00466E56">
        <w:rPr>
          <w:rFonts w:ascii="Times New Roman" w:hAnsi="Times New Roman" w:cs="Times New Roman"/>
          <w:szCs w:val="24"/>
        </w:rPr>
        <w:t>interposition of Company A between the Taxpayer and Company B was a transaction caught by section 61, which is ‘artificial or fictitious or is not in fact given effect to’.</w:t>
      </w:r>
      <w:r w:rsidRPr="00622B19">
        <w:rPr>
          <w:rFonts w:ascii="Times New Roman" w:hAnsi="Times New Roman" w:cs="Times New Roman"/>
          <w:szCs w:val="24"/>
        </w:rPr>
        <w:t xml:space="preserve">  </w:t>
      </w:r>
    </w:p>
    <w:p w:rsidR="006B7FDD" w:rsidRDefault="006B7FDD" w:rsidP="006B7FDD">
      <w:pPr>
        <w:overflowPunct w:val="0"/>
        <w:autoSpaceDE w:val="0"/>
        <w:autoSpaceDN w:val="0"/>
        <w:ind w:firstLineChars="450" w:firstLine="1080"/>
        <w:jc w:val="both"/>
        <w:rPr>
          <w:rFonts w:ascii="Times New Roman" w:hAnsi="Times New Roman" w:cs="Times New Roman"/>
          <w:szCs w:val="24"/>
        </w:rPr>
      </w:pPr>
    </w:p>
    <w:p w:rsidR="006B7FDD" w:rsidRDefault="006B7FDD" w:rsidP="006B7FDD">
      <w:pPr>
        <w:overflowPunct w:val="0"/>
        <w:autoSpaceDE w:val="0"/>
        <w:autoSpaceDN w:val="0"/>
        <w:ind w:firstLineChars="450" w:firstLine="1080"/>
        <w:jc w:val="both"/>
        <w:rPr>
          <w:rFonts w:ascii="Times New Roman" w:hAnsi="Times New Roman" w:cs="Times New Roman"/>
          <w:szCs w:val="24"/>
        </w:rPr>
      </w:pPr>
      <w:r>
        <w:rPr>
          <w:rFonts w:ascii="Times New Roman" w:hAnsi="Times New Roman" w:cs="Times New Roman"/>
          <w:szCs w:val="24"/>
        </w:rPr>
        <w:t>The Taxpayer appeals.</w:t>
      </w:r>
    </w:p>
    <w:p w:rsidR="006B7FDD" w:rsidRDefault="006B7FDD" w:rsidP="006B7FDD">
      <w:pPr>
        <w:tabs>
          <w:tab w:val="left" w:pos="567"/>
          <w:tab w:val="left" w:pos="1276"/>
        </w:tabs>
        <w:overflowPunct w:val="0"/>
        <w:autoSpaceDE w:val="0"/>
        <w:autoSpaceDN w:val="0"/>
        <w:jc w:val="both"/>
        <w:rPr>
          <w:rFonts w:ascii="Times New Roman" w:eastAsia="華康楷書體W5" w:hAnsi="Times New Roman" w:cs="Times New Roman"/>
          <w:szCs w:val="24"/>
          <w:lang w:eastAsia="zh-HK"/>
        </w:rPr>
      </w:pPr>
    </w:p>
    <w:p w:rsidR="006B7FDD" w:rsidRPr="00622B19" w:rsidRDefault="006B7FDD" w:rsidP="006B7FDD">
      <w:pPr>
        <w:tabs>
          <w:tab w:val="left" w:pos="840"/>
          <w:tab w:val="left" w:pos="1276"/>
        </w:tabs>
        <w:overflowPunct w:val="0"/>
        <w:autoSpaceDE w:val="0"/>
        <w:autoSpaceDN w:val="0"/>
        <w:jc w:val="both"/>
        <w:rPr>
          <w:rFonts w:ascii="Times New Roman" w:eastAsia="華康楷書體W5" w:hAnsi="Times New Roman" w:cs="Times New Roman"/>
          <w:szCs w:val="24"/>
          <w:lang w:eastAsia="zh-HK"/>
        </w:rPr>
      </w:pPr>
    </w:p>
    <w:p w:rsidR="006B7FDD" w:rsidRPr="006B7FDD" w:rsidRDefault="006B7FDD" w:rsidP="006B7FDD">
      <w:pPr>
        <w:overflowPunct w:val="0"/>
        <w:autoSpaceDE w:val="0"/>
        <w:autoSpaceDN w:val="0"/>
        <w:ind w:leftChars="450" w:left="1584" w:hangingChars="200" w:hanging="504"/>
        <w:jc w:val="both"/>
        <w:rPr>
          <w:rFonts w:ascii="Times New Roman" w:eastAsia="華康楷書體W5" w:hAnsi="Times New Roman" w:cs="Times New Roman"/>
          <w:b/>
          <w:szCs w:val="24"/>
          <w:lang w:eastAsia="zh-HK"/>
        </w:rPr>
      </w:pPr>
      <w:r w:rsidRPr="006B7FDD">
        <w:rPr>
          <w:rFonts w:ascii="Times New Roman" w:eastAsia="華康楷書體W5" w:hAnsi="Times New Roman" w:cs="Times New Roman"/>
          <w:b/>
          <w:szCs w:val="24"/>
          <w:lang w:eastAsia="zh-HK"/>
        </w:rPr>
        <w:t>Held:</w:t>
      </w:r>
    </w:p>
    <w:p w:rsidR="006B7FDD" w:rsidRDefault="006B7FDD" w:rsidP="006B7FDD">
      <w:pPr>
        <w:overflowPunct w:val="0"/>
        <w:autoSpaceDE w:val="0"/>
        <w:autoSpaceDN w:val="0"/>
        <w:ind w:leftChars="450" w:left="1584" w:hangingChars="200" w:hanging="504"/>
        <w:jc w:val="both"/>
        <w:rPr>
          <w:rFonts w:ascii="Times New Roman" w:eastAsia="華康楷書體W5" w:hAnsi="Times New Roman" w:cs="Times New Roman"/>
          <w:b/>
          <w:szCs w:val="24"/>
          <w:u w:val="single"/>
          <w:lang w:eastAsia="zh-HK"/>
        </w:rPr>
      </w:pPr>
    </w:p>
    <w:p w:rsidR="006B7FDD" w:rsidRDefault="006B7FDD" w:rsidP="006B7FDD">
      <w:pPr>
        <w:pStyle w:val="a3"/>
        <w:numPr>
          <w:ilvl w:val="0"/>
          <w:numId w:val="7"/>
        </w:numPr>
        <w:tabs>
          <w:tab w:val="left" w:pos="840"/>
        </w:tabs>
        <w:overflowPunct w:val="0"/>
        <w:autoSpaceDE w:val="0"/>
        <w:autoSpaceDN w:val="0"/>
        <w:ind w:leftChars="450" w:left="1560" w:hangingChars="200" w:hanging="480"/>
        <w:jc w:val="both"/>
        <w:rPr>
          <w:rFonts w:ascii="Times New Roman" w:eastAsia="華康楷書體W5" w:hAnsi="Times New Roman" w:cs="Times New Roman"/>
          <w:szCs w:val="24"/>
          <w:lang w:eastAsia="zh-HK"/>
        </w:rPr>
      </w:pPr>
      <w:r w:rsidRPr="00466E56">
        <w:rPr>
          <w:rFonts w:ascii="Times New Roman" w:hAnsi="Times New Roman" w:cs="Times New Roman"/>
          <w:szCs w:val="24"/>
        </w:rPr>
        <w:t>The Board</w:t>
      </w:r>
      <w:r>
        <w:rPr>
          <w:rFonts w:ascii="Times New Roman" w:hAnsi="Times New Roman" w:cs="Times New Roman"/>
          <w:szCs w:val="24"/>
        </w:rPr>
        <w:t xml:space="preserve"> does not need to be concerned about the question whether the Taxpayer was in substance holding an ‘office’ in Company B within the meaning of section </w:t>
      </w:r>
      <w:proofErr w:type="gramStart"/>
      <w:r>
        <w:rPr>
          <w:rFonts w:ascii="Times New Roman" w:hAnsi="Times New Roman" w:cs="Times New Roman"/>
          <w:szCs w:val="24"/>
        </w:rPr>
        <w:t>9A(</w:t>
      </w:r>
      <w:proofErr w:type="gramEnd"/>
      <w:r>
        <w:rPr>
          <w:rFonts w:ascii="Times New Roman" w:hAnsi="Times New Roman" w:cs="Times New Roman"/>
          <w:szCs w:val="24"/>
        </w:rPr>
        <w:t>4).</w:t>
      </w:r>
    </w:p>
    <w:p w:rsidR="006B7FDD" w:rsidRDefault="006B7FDD" w:rsidP="006B7FDD">
      <w:pPr>
        <w:pStyle w:val="a3"/>
        <w:tabs>
          <w:tab w:val="left" w:pos="840"/>
        </w:tabs>
        <w:overflowPunct w:val="0"/>
        <w:autoSpaceDE w:val="0"/>
        <w:autoSpaceDN w:val="0"/>
        <w:ind w:leftChars="450" w:left="1584" w:hangingChars="200" w:hanging="504"/>
        <w:jc w:val="both"/>
        <w:rPr>
          <w:rFonts w:ascii="Times New Roman" w:eastAsia="華康楷書體W5" w:hAnsi="Times New Roman" w:cs="Times New Roman"/>
          <w:szCs w:val="24"/>
          <w:lang w:eastAsia="zh-HK"/>
        </w:rPr>
      </w:pPr>
    </w:p>
    <w:p w:rsidR="006B7FDD" w:rsidRDefault="006B7FDD" w:rsidP="006B7FDD">
      <w:pPr>
        <w:pStyle w:val="a3"/>
        <w:numPr>
          <w:ilvl w:val="0"/>
          <w:numId w:val="7"/>
        </w:numPr>
        <w:tabs>
          <w:tab w:val="left" w:pos="840"/>
        </w:tabs>
        <w:overflowPunct w:val="0"/>
        <w:autoSpaceDE w:val="0"/>
        <w:autoSpaceDN w:val="0"/>
        <w:ind w:leftChars="450" w:left="1560" w:hangingChars="200" w:hanging="480"/>
        <w:jc w:val="both"/>
        <w:rPr>
          <w:rFonts w:ascii="Times New Roman" w:eastAsia="華康楷書體W5" w:hAnsi="Times New Roman" w:cs="Times New Roman"/>
          <w:szCs w:val="24"/>
          <w:lang w:eastAsia="zh-HK"/>
        </w:rPr>
      </w:pPr>
      <w:r w:rsidRPr="00466E56">
        <w:rPr>
          <w:rFonts w:ascii="Times New Roman" w:hAnsi="Times New Roman" w:cs="Times New Roman"/>
          <w:szCs w:val="24"/>
        </w:rPr>
        <w:t xml:space="preserve">The Board finds that the carrying out of the pre-floatation consultant services by the Taxpayer of Company A was not in substance an employment with Company B.  The Taxpayer should not be chargeable to Salaries Tax under section </w:t>
      </w:r>
      <w:proofErr w:type="gramStart"/>
      <w:r w:rsidRPr="00466E56">
        <w:rPr>
          <w:rFonts w:ascii="Times New Roman" w:hAnsi="Times New Roman" w:cs="Times New Roman"/>
          <w:szCs w:val="24"/>
        </w:rPr>
        <w:t>9A(</w:t>
      </w:r>
      <w:proofErr w:type="gramEnd"/>
      <w:r w:rsidRPr="00466E56">
        <w:rPr>
          <w:rFonts w:ascii="Times New Roman" w:hAnsi="Times New Roman" w:cs="Times New Roman"/>
          <w:szCs w:val="24"/>
        </w:rPr>
        <w:t>1)</w:t>
      </w:r>
      <w:r>
        <w:rPr>
          <w:rFonts w:ascii="Times New Roman" w:hAnsi="Times New Roman" w:cs="Times New Roman"/>
          <w:szCs w:val="24"/>
        </w:rPr>
        <w:t>.</w:t>
      </w:r>
    </w:p>
    <w:p w:rsidR="006B7FDD" w:rsidRDefault="006B7FDD" w:rsidP="006B7FDD">
      <w:pPr>
        <w:pStyle w:val="a3"/>
        <w:overflowPunct w:val="0"/>
        <w:autoSpaceDE w:val="0"/>
        <w:autoSpaceDN w:val="0"/>
        <w:ind w:leftChars="450" w:left="1560" w:hangingChars="200" w:hanging="480"/>
        <w:rPr>
          <w:rFonts w:ascii="Times New Roman" w:hAnsi="Times New Roman" w:cs="Times New Roman"/>
          <w:szCs w:val="24"/>
        </w:rPr>
      </w:pPr>
    </w:p>
    <w:p w:rsidR="006B7FDD" w:rsidRDefault="006B7FDD" w:rsidP="006B7FDD">
      <w:pPr>
        <w:pStyle w:val="a3"/>
        <w:numPr>
          <w:ilvl w:val="0"/>
          <w:numId w:val="7"/>
        </w:numPr>
        <w:tabs>
          <w:tab w:val="left" w:pos="840"/>
        </w:tabs>
        <w:overflowPunct w:val="0"/>
        <w:autoSpaceDE w:val="0"/>
        <w:autoSpaceDN w:val="0"/>
        <w:ind w:leftChars="450" w:left="1560" w:hangingChars="200" w:hanging="480"/>
        <w:jc w:val="both"/>
        <w:rPr>
          <w:rFonts w:ascii="Times New Roman" w:eastAsia="華康楷書體W5" w:hAnsi="Times New Roman" w:cs="Times New Roman"/>
          <w:szCs w:val="24"/>
          <w:lang w:eastAsia="zh-HK"/>
        </w:rPr>
      </w:pPr>
      <w:r>
        <w:rPr>
          <w:rFonts w:ascii="Times New Roman" w:hAnsi="Times New Roman" w:cs="Times New Roman"/>
          <w:szCs w:val="24"/>
        </w:rPr>
        <w:t>T</w:t>
      </w:r>
      <w:r w:rsidRPr="00466E56">
        <w:rPr>
          <w:rFonts w:ascii="Times New Roman" w:hAnsi="Times New Roman" w:cs="Times New Roman"/>
          <w:szCs w:val="24"/>
        </w:rPr>
        <w:t>h</w:t>
      </w:r>
      <w:r>
        <w:rPr>
          <w:rFonts w:ascii="Times New Roman" w:hAnsi="Times New Roman" w:cs="Times New Roman"/>
          <w:szCs w:val="24"/>
        </w:rPr>
        <w:t>e</w:t>
      </w:r>
      <w:r w:rsidRPr="00466E56">
        <w:rPr>
          <w:rFonts w:ascii="Times New Roman" w:hAnsi="Times New Roman" w:cs="Times New Roman"/>
          <w:szCs w:val="24"/>
        </w:rPr>
        <w:t xml:space="preserve"> Board does not consider that the interposition of Company A can be </w:t>
      </w:r>
      <w:r w:rsidRPr="00466E56">
        <w:rPr>
          <w:rFonts w:ascii="Times New Roman" w:hAnsi="Times New Roman" w:cs="Times New Roman"/>
          <w:szCs w:val="24"/>
        </w:rPr>
        <w:lastRenderedPageBreak/>
        <w:t>said to be ‘artificial’</w:t>
      </w:r>
      <w:r>
        <w:rPr>
          <w:rFonts w:ascii="Times New Roman" w:hAnsi="Times New Roman" w:cs="Times New Roman"/>
          <w:szCs w:val="24"/>
        </w:rPr>
        <w:t xml:space="preserve">.  </w:t>
      </w:r>
    </w:p>
    <w:p w:rsidR="0064187B" w:rsidRPr="006B7FDD" w:rsidRDefault="0064187B" w:rsidP="006B7FDD">
      <w:pPr>
        <w:tabs>
          <w:tab w:val="left" w:pos="840"/>
          <w:tab w:val="left" w:pos="1276"/>
        </w:tabs>
        <w:overflowPunct w:val="0"/>
        <w:autoSpaceDE w:val="0"/>
        <w:autoSpaceDN w:val="0"/>
        <w:jc w:val="both"/>
        <w:rPr>
          <w:rFonts w:ascii="Times New Roman" w:eastAsia="華康楷書體W5" w:hAnsi="Times New Roman" w:cs="Times New Roman"/>
          <w:szCs w:val="24"/>
          <w:lang w:eastAsia="zh-HK"/>
        </w:rPr>
      </w:pPr>
    </w:p>
    <w:p w:rsidR="0064187B" w:rsidRPr="00622B19" w:rsidRDefault="0064187B" w:rsidP="006B7FDD">
      <w:pPr>
        <w:tabs>
          <w:tab w:val="left" w:pos="840"/>
          <w:tab w:val="left" w:pos="1276"/>
        </w:tabs>
        <w:overflowPunct w:val="0"/>
        <w:autoSpaceDE w:val="0"/>
        <w:autoSpaceDN w:val="0"/>
        <w:jc w:val="both"/>
        <w:rPr>
          <w:rFonts w:ascii="Times New Roman" w:eastAsia="華康楷書體W5" w:hAnsi="Times New Roman" w:cs="Times New Roman"/>
          <w:szCs w:val="24"/>
          <w:lang w:eastAsia="zh-HK"/>
        </w:rPr>
      </w:pPr>
    </w:p>
    <w:p w:rsidR="0064187B" w:rsidRPr="00622B19" w:rsidRDefault="0064187B" w:rsidP="006B7FDD">
      <w:pPr>
        <w:tabs>
          <w:tab w:val="left" w:pos="1276"/>
        </w:tabs>
        <w:overflowPunct w:val="0"/>
        <w:autoSpaceDE w:val="0"/>
        <w:autoSpaceDN w:val="0"/>
        <w:jc w:val="both"/>
        <w:rPr>
          <w:rFonts w:ascii="Times New Roman" w:eastAsia="華康楷書體W5" w:hAnsi="Times New Roman" w:cs="Times New Roman"/>
          <w:b/>
          <w:szCs w:val="24"/>
          <w:lang w:eastAsia="zh-HK"/>
        </w:rPr>
      </w:pPr>
      <w:r w:rsidRPr="00622B19">
        <w:rPr>
          <w:rFonts w:ascii="Times New Roman" w:eastAsia="華康楷書體W5" w:hAnsi="Times New Roman" w:cs="Times New Roman"/>
          <w:b/>
          <w:szCs w:val="24"/>
          <w:lang w:eastAsia="zh-HK"/>
        </w:rPr>
        <w:t>Appeal allowed.</w:t>
      </w:r>
    </w:p>
    <w:p w:rsidR="0064187B" w:rsidRPr="00622B19" w:rsidRDefault="0064187B" w:rsidP="006B7FDD">
      <w:pPr>
        <w:tabs>
          <w:tab w:val="left" w:pos="1276"/>
        </w:tabs>
        <w:overflowPunct w:val="0"/>
        <w:autoSpaceDE w:val="0"/>
        <w:autoSpaceDN w:val="0"/>
        <w:jc w:val="both"/>
        <w:rPr>
          <w:rFonts w:ascii="Times New Roman" w:eastAsia="華康楷書體W5" w:hAnsi="Times New Roman" w:cs="Times New Roman"/>
          <w:szCs w:val="24"/>
          <w:lang w:eastAsia="zh-HK"/>
        </w:rPr>
      </w:pPr>
    </w:p>
    <w:p w:rsidR="0064187B" w:rsidRPr="00622B19" w:rsidRDefault="0064187B" w:rsidP="006B7FDD">
      <w:pPr>
        <w:tabs>
          <w:tab w:val="left" w:pos="1276"/>
        </w:tabs>
        <w:overflowPunct w:val="0"/>
        <w:autoSpaceDE w:val="0"/>
        <w:autoSpaceDN w:val="0"/>
        <w:jc w:val="both"/>
        <w:rPr>
          <w:rFonts w:ascii="Times New Roman" w:eastAsia="華康楷書體W5" w:hAnsi="Times New Roman" w:cs="Times New Roman"/>
          <w:szCs w:val="24"/>
          <w:lang w:eastAsia="zh-HK"/>
        </w:rPr>
      </w:pPr>
      <w:r w:rsidRPr="00622B19">
        <w:rPr>
          <w:rFonts w:ascii="Times New Roman" w:eastAsia="華康楷書體W5" w:hAnsi="Times New Roman" w:cs="Times New Roman"/>
          <w:szCs w:val="24"/>
          <w:lang w:eastAsia="zh-HK"/>
        </w:rPr>
        <w:t>Cases referred to:</w:t>
      </w:r>
    </w:p>
    <w:p w:rsidR="0064187B" w:rsidRPr="00622B19" w:rsidRDefault="0064187B" w:rsidP="006B7FDD">
      <w:pPr>
        <w:tabs>
          <w:tab w:val="left" w:pos="1276"/>
        </w:tabs>
        <w:overflowPunct w:val="0"/>
        <w:autoSpaceDE w:val="0"/>
        <w:autoSpaceDN w:val="0"/>
        <w:jc w:val="both"/>
        <w:rPr>
          <w:rFonts w:ascii="Times New Roman" w:eastAsia="華康楷書體W5" w:hAnsi="Times New Roman" w:cs="Times New Roman"/>
          <w:szCs w:val="24"/>
          <w:lang w:eastAsia="zh-HK"/>
        </w:rPr>
      </w:pPr>
    </w:p>
    <w:p w:rsidR="0064187B" w:rsidRPr="00622B19" w:rsidRDefault="0064187B" w:rsidP="006B7FDD">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622B19">
        <w:rPr>
          <w:rFonts w:ascii="Times New Roman" w:eastAsia="華康楷書體W5" w:hAnsi="Times New Roman" w:cs="Times New Roman"/>
          <w:szCs w:val="24"/>
          <w:lang w:eastAsia="zh-HK"/>
        </w:rPr>
        <w:t>Edwards v Clinch [1982] AC 845</w:t>
      </w:r>
    </w:p>
    <w:p w:rsidR="0064187B" w:rsidRPr="00622B19" w:rsidRDefault="0064187B" w:rsidP="006B7FDD">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622B19">
        <w:rPr>
          <w:rFonts w:ascii="Times New Roman" w:eastAsia="華康楷書體W5" w:hAnsi="Times New Roman" w:cs="Times New Roman"/>
          <w:szCs w:val="24"/>
          <w:lang w:eastAsia="zh-HK"/>
        </w:rPr>
        <w:t xml:space="preserve">Poon Chun Nam v </w:t>
      </w:r>
      <w:proofErr w:type="spellStart"/>
      <w:r w:rsidRPr="00622B19">
        <w:rPr>
          <w:rFonts w:ascii="Times New Roman" w:eastAsia="華康楷書體W5" w:hAnsi="Times New Roman" w:cs="Times New Roman"/>
          <w:szCs w:val="24"/>
          <w:lang w:eastAsia="zh-HK"/>
        </w:rPr>
        <w:t>Yim</w:t>
      </w:r>
      <w:proofErr w:type="spellEnd"/>
      <w:r w:rsidRPr="00622B19">
        <w:rPr>
          <w:rFonts w:ascii="Times New Roman" w:eastAsia="華康楷書體W5" w:hAnsi="Times New Roman" w:cs="Times New Roman"/>
          <w:szCs w:val="24"/>
          <w:lang w:eastAsia="zh-HK"/>
        </w:rPr>
        <w:t xml:space="preserve"> Siu Cheung (2007) 10 HKCFAR 156</w:t>
      </w:r>
    </w:p>
    <w:p w:rsidR="0064187B" w:rsidRPr="00622B19" w:rsidRDefault="0064187B" w:rsidP="006B7FDD">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622B19">
        <w:rPr>
          <w:rFonts w:ascii="Times New Roman" w:eastAsia="華康楷書體W5" w:hAnsi="Times New Roman" w:cs="Times New Roman"/>
          <w:szCs w:val="24"/>
          <w:lang w:eastAsia="zh-HK"/>
        </w:rPr>
        <w:t>Market Investigations Ltd v Minister of Social Security [1969] 2 QB 173</w:t>
      </w:r>
    </w:p>
    <w:p w:rsidR="0064187B" w:rsidRPr="00622B19" w:rsidRDefault="0064187B" w:rsidP="006B7FDD">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622B19">
        <w:rPr>
          <w:rFonts w:ascii="Times New Roman" w:eastAsia="華康楷書體W5" w:hAnsi="Times New Roman" w:cs="Times New Roman"/>
          <w:szCs w:val="24"/>
          <w:lang w:eastAsia="zh-HK"/>
        </w:rPr>
        <w:t>Lee Ting Sang v Cheung Chi Keung [1990] 1 HKLR 764</w:t>
      </w:r>
    </w:p>
    <w:p w:rsidR="0064187B" w:rsidRPr="00622B19" w:rsidRDefault="0064187B" w:rsidP="00622B19">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622B19">
        <w:rPr>
          <w:rFonts w:ascii="Times New Roman" w:eastAsia="華康楷書體W5" w:hAnsi="Times New Roman" w:cs="Times New Roman"/>
          <w:szCs w:val="24"/>
          <w:lang w:eastAsia="zh-HK"/>
        </w:rPr>
        <w:t xml:space="preserve">D13/06, (2006-07) IRBRD, </w:t>
      </w:r>
      <w:proofErr w:type="spellStart"/>
      <w:r w:rsidRPr="00622B19">
        <w:rPr>
          <w:rFonts w:ascii="Times New Roman" w:eastAsia="華康楷書體W5" w:hAnsi="Times New Roman" w:cs="Times New Roman"/>
          <w:szCs w:val="24"/>
          <w:lang w:eastAsia="zh-HK"/>
        </w:rPr>
        <w:t>vol</w:t>
      </w:r>
      <w:proofErr w:type="spellEnd"/>
      <w:r w:rsidRPr="00622B19">
        <w:rPr>
          <w:rFonts w:ascii="Times New Roman" w:eastAsia="華康楷書體W5" w:hAnsi="Times New Roman" w:cs="Times New Roman"/>
          <w:szCs w:val="24"/>
          <w:lang w:eastAsia="zh-HK"/>
        </w:rPr>
        <w:t xml:space="preserve"> 21, 341</w:t>
      </w:r>
    </w:p>
    <w:p w:rsidR="0064187B" w:rsidRPr="00622B19" w:rsidRDefault="0064187B" w:rsidP="00622B19">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proofErr w:type="spellStart"/>
      <w:r w:rsidRPr="00622B19">
        <w:rPr>
          <w:rFonts w:ascii="Times New Roman" w:eastAsia="華康楷書體W5" w:hAnsi="Times New Roman" w:cs="Times New Roman"/>
          <w:szCs w:val="24"/>
          <w:lang w:eastAsia="zh-HK"/>
        </w:rPr>
        <w:t>Abdalla</w:t>
      </w:r>
      <w:proofErr w:type="spellEnd"/>
      <w:r w:rsidRPr="00622B19">
        <w:rPr>
          <w:rFonts w:ascii="Times New Roman" w:eastAsia="華康楷書體W5" w:hAnsi="Times New Roman" w:cs="Times New Roman"/>
          <w:szCs w:val="24"/>
          <w:lang w:eastAsia="zh-HK"/>
        </w:rPr>
        <w:t xml:space="preserve"> v </w:t>
      </w:r>
      <w:proofErr w:type="spellStart"/>
      <w:r w:rsidRPr="00622B19">
        <w:rPr>
          <w:rFonts w:ascii="Times New Roman" w:eastAsia="華康楷書體W5" w:hAnsi="Times New Roman" w:cs="Times New Roman"/>
          <w:szCs w:val="24"/>
          <w:lang w:eastAsia="zh-HK"/>
        </w:rPr>
        <w:t>Viewdaze</w:t>
      </w:r>
      <w:proofErr w:type="spellEnd"/>
      <w:r w:rsidRPr="00622B19">
        <w:rPr>
          <w:rFonts w:ascii="Times New Roman" w:eastAsia="華康楷書體W5" w:hAnsi="Times New Roman" w:cs="Times New Roman"/>
          <w:szCs w:val="24"/>
          <w:lang w:eastAsia="zh-HK"/>
        </w:rPr>
        <w:t xml:space="preserve"> Party Ltd 53 ATR 30</w:t>
      </w:r>
    </w:p>
    <w:p w:rsidR="0064187B" w:rsidRPr="00622B19" w:rsidRDefault="0064187B" w:rsidP="00622B19">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proofErr w:type="spellStart"/>
      <w:r w:rsidRPr="00622B19">
        <w:rPr>
          <w:rFonts w:ascii="Times New Roman" w:eastAsia="華康楷書體W5" w:hAnsi="Times New Roman" w:cs="Times New Roman"/>
          <w:szCs w:val="24"/>
          <w:lang w:eastAsia="zh-HK"/>
        </w:rPr>
        <w:t>Seramco</w:t>
      </w:r>
      <w:proofErr w:type="spellEnd"/>
      <w:r w:rsidRPr="00622B19">
        <w:rPr>
          <w:rFonts w:ascii="Times New Roman" w:eastAsia="華康楷書體W5" w:hAnsi="Times New Roman" w:cs="Times New Roman"/>
          <w:szCs w:val="24"/>
          <w:lang w:eastAsia="zh-HK"/>
        </w:rPr>
        <w:t xml:space="preserve"> Limited Superannuation Fund Trustees v Income Tax Commissioner [1997] AC 287 </w:t>
      </w:r>
    </w:p>
    <w:p w:rsidR="0064187B" w:rsidRPr="00622B19" w:rsidRDefault="0064187B" w:rsidP="00622B19">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622B19">
        <w:rPr>
          <w:rFonts w:ascii="Times New Roman" w:eastAsia="華康楷書體W5" w:hAnsi="Times New Roman" w:cs="Times New Roman"/>
          <w:szCs w:val="24"/>
          <w:lang w:eastAsia="zh-HK"/>
        </w:rPr>
        <w:t xml:space="preserve">Commissioner of Taxpayer Audit and Assessment v Cigarette Co of Jamaica Ltd (in liquidation) [2012] 1 WLR 1794 </w:t>
      </w:r>
    </w:p>
    <w:p w:rsidR="0064187B" w:rsidRPr="00622B19" w:rsidRDefault="0064187B" w:rsidP="00622B19">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622B19">
        <w:rPr>
          <w:rFonts w:ascii="Times New Roman" w:eastAsia="華康楷書體W5" w:hAnsi="Times New Roman" w:cs="Times New Roman"/>
          <w:szCs w:val="24"/>
          <w:lang w:eastAsia="zh-HK"/>
        </w:rPr>
        <w:t xml:space="preserve">Cheung </w:t>
      </w:r>
      <w:proofErr w:type="spellStart"/>
      <w:r w:rsidRPr="00622B19">
        <w:rPr>
          <w:rFonts w:ascii="Times New Roman" w:eastAsia="華康楷書體W5" w:hAnsi="Times New Roman" w:cs="Times New Roman"/>
          <w:szCs w:val="24"/>
          <w:lang w:eastAsia="zh-HK"/>
        </w:rPr>
        <w:t>Wah</w:t>
      </w:r>
      <w:proofErr w:type="spellEnd"/>
      <w:r w:rsidRPr="00622B19">
        <w:rPr>
          <w:rFonts w:ascii="Times New Roman" w:eastAsia="華康楷書體W5" w:hAnsi="Times New Roman" w:cs="Times New Roman"/>
          <w:szCs w:val="24"/>
          <w:lang w:eastAsia="zh-HK"/>
        </w:rPr>
        <w:t xml:space="preserve"> Keung v Commissioner of Inland Revenue [2002] 3 HKLRD 773</w:t>
      </w:r>
    </w:p>
    <w:p w:rsidR="0064187B" w:rsidRPr="00622B19" w:rsidRDefault="0064187B" w:rsidP="00622B19">
      <w:pPr>
        <w:tabs>
          <w:tab w:val="left" w:pos="1276"/>
        </w:tabs>
        <w:overflowPunct w:val="0"/>
        <w:autoSpaceDE w:val="0"/>
        <w:autoSpaceDN w:val="0"/>
        <w:ind w:leftChars="425" w:left="1398" w:hangingChars="150" w:hanging="378"/>
        <w:jc w:val="both"/>
        <w:rPr>
          <w:rFonts w:ascii="Times New Roman" w:eastAsia="華康楷書體W5" w:hAnsi="Times New Roman" w:cs="Times New Roman"/>
          <w:szCs w:val="24"/>
          <w:lang w:eastAsia="zh-HK"/>
        </w:rPr>
      </w:pPr>
    </w:p>
    <w:p w:rsidR="0064187B" w:rsidRPr="00622B19" w:rsidRDefault="0064187B" w:rsidP="00622B19">
      <w:pPr>
        <w:overflowPunct w:val="0"/>
        <w:autoSpaceDE w:val="0"/>
        <w:autoSpaceDN w:val="0"/>
        <w:ind w:left="378" w:hangingChars="150" w:hanging="378"/>
        <w:jc w:val="both"/>
        <w:rPr>
          <w:rFonts w:ascii="Times New Roman" w:eastAsia="華康楷書體W5" w:hAnsi="Times New Roman" w:cs="Times New Roman"/>
          <w:szCs w:val="24"/>
          <w:lang w:eastAsia="zh-HK"/>
        </w:rPr>
      </w:pPr>
      <w:r w:rsidRPr="00622B19">
        <w:rPr>
          <w:rFonts w:ascii="Times New Roman" w:eastAsia="華康楷書體W5" w:hAnsi="Times New Roman" w:cs="Times New Roman"/>
          <w:szCs w:val="24"/>
          <w:lang w:eastAsia="zh-HK"/>
        </w:rPr>
        <w:t xml:space="preserve">Co Dixon </w:t>
      </w:r>
      <w:proofErr w:type="spellStart"/>
      <w:r w:rsidRPr="00622B19">
        <w:rPr>
          <w:rFonts w:ascii="Times New Roman" w:eastAsia="華康楷書體W5" w:hAnsi="Times New Roman" w:cs="Times New Roman"/>
          <w:szCs w:val="24"/>
          <w:lang w:eastAsia="zh-HK"/>
        </w:rPr>
        <w:t>Yau</w:t>
      </w:r>
      <w:proofErr w:type="spellEnd"/>
      <w:r w:rsidRPr="00622B19">
        <w:rPr>
          <w:rFonts w:ascii="Times New Roman" w:eastAsia="華康楷書體W5" w:hAnsi="Times New Roman" w:cs="Times New Roman"/>
          <w:szCs w:val="24"/>
          <w:lang w:eastAsia="zh-HK"/>
        </w:rPr>
        <w:t xml:space="preserve"> </w:t>
      </w:r>
      <w:proofErr w:type="spellStart"/>
      <w:r w:rsidRPr="00622B19">
        <w:rPr>
          <w:rFonts w:ascii="Times New Roman" w:eastAsia="華康楷書體W5" w:hAnsi="Times New Roman" w:cs="Times New Roman"/>
          <w:szCs w:val="24"/>
          <w:lang w:eastAsia="zh-HK"/>
        </w:rPr>
        <w:t>Tik</w:t>
      </w:r>
      <w:proofErr w:type="spellEnd"/>
      <w:r w:rsidRPr="00622B19">
        <w:rPr>
          <w:rFonts w:ascii="Times New Roman" w:eastAsia="華康楷書體W5" w:hAnsi="Times New Roman" w:cs="Times New Roman"/>
          <w:szCs w:val="24"/>
          <w:lang w:eastAsia="zh-HK"/>
        </w:rPr>
        <w:t xml:space="preserve">, Counsel, instructed by </w:t>
      </w:r>
      <w:proofErr w:type="spellStart"/>
      <w:r w:rsidRPr="00622B19">
        <w:rPr>
          <w:rFonts w:ascii="Times New Roman" w:eastAsia="華康楷書體W5" w:hAnsi="Times New Roman" w:cs="Times New Roman"/>
          <w:szCs w:val="24"/>
          <w:lang w:eastAsia="zh-HK"/>
        </w:rPr>
        <w:t>Messrs</w:t>
      </w:r>
      <w:proofErr w:type="spellEnd"/>
      <w:r w:rsidRPr="00622B19">
        <w:rPr>
          <w:rFonts w:ascii="Times New Roman" w:eastAsia="華康楷書體W5" w:hAnsi="Times New Roman" w:cs="Times New Roman"/>
          <w:szCs w:val="24"/>
          <w:lang w:eastAsia="zh-HK"/>
        </w:rPr>
        <w:t xml:space="preserve"> Cheng &amp; Cheng Taxation Services Ltd., for the Appellant.</w:t>
      </w:r>
    </w:p>
    <w:p w:rsidR="0064187B" w:rsidRPr="00622B19" w:rsidRDefault="0064187B" w:rsidP="00622B19">
      <w:pPr>
        <w:overflowPunct w:val="0"/>
        <w:autoSpaceDE w:val="0"/>
        <w:autoSpaceDN w:val="0"/>
        <w:ind w:left="378" w:hangingChars="150" w:hanging="378"/>
        <w:jc w:val="both"/>
        <w:rPr>
          <w:rFonts w:ascii="Times New Roman" w:eastAsia="華康楷書體W5" w:hAnsi="Times New Roman" w:cs="Times New Roman"/>
          <w:szCs w:val="24"/>
          <w:lang w:eastAsia="zh-HK"/>
        </w:rPr>
      </w:pPr>
      <w:r w:rsidRPr="00622B19">
        <w:rPr>
          <w:rFonts w:ascii="Times New Roman" w:eastAsia="華康楷書體W5" w:hAnsi="Times New Roman" w:cs="Times New Roman"/>
          <w:szCs w:val="24"/>
          <w:lang w:eastAsia="zh-HK"/>
        </w:rPr>
        <w:t xml:space="preserve">Katherine Chan, Government Counsel, </w:t>
      </w:r>
      <w:proofErr w:type="spellStart"/>
      <w:r w:rsidRPr="00622B19">
        <w:rPr>
          <w:rFonts w:ascii="Times New Roman" w:eastAsia="華康楷書體W5" w:hAnsi="Times New Roman" w:cs="Times New Roman"/>
          <w:szCs w:val="24"/>
          <w:lang w:eastAsia="zh-HK"/>
        </w:rPr>
        <w:t>Suen</w:t>
      </w:r>
      <w:proofErr w:type="spellEnd"/>
      <w:r w:rsidRPr="00622B19">
        <w:rPr>
          <w:rFonts w:ascii="Times New Roman" w:eastAsia="華康楷書體W5" w:hAnsi="Times New Roman" w:cs="Times New Roman"/>
          <w:szCs w:val="24"/>
          <w:lang w:eastAsia="zh-HK"/>
        </w:rPr>
        <w:t xml:space="preserve"> Sze </w:t>
      </w:r>
      <w:proofErr w:type="spellStart"/>
      <w:r w:rsidRPr="00622B19">
        <w:rPr>
          <w:rFonts w:ascii="Times New Roman" w:eastAsia="華康楷書體W5" w:hAnsi="Times New Roman" w:cs="Times New Roman"/>
          <w:szCs w:val="24"/>
          <w:lang w:eastAsia="zh-HK"/>
        </w:rPr>
        <w:t>Yik</w:t>
      </w:r>
      <w:proofErr w:type="spellEnd"/>
      <w:r w:rsidRPr="00622B19">
        <w:rPr>
          <w:rFonts w:ascii="Times New Roman" w:eastAsia="華康楷書體W5" w:hAnsi="Times New Roman" w:cs="Times New Roman"/>
          <w:szCs w:val="24"/>
          <w:lang w:eastAsia="zh-HK"/>
        </w:rPr>
        <w:t>, Senior Government Counsel and Edith Tam, Government Counsel</w:t>
      </w:r>
      <w:r w:rsidR="00622B19">
        <w:rPr>
          <w:rFonts w:ascii="Times New Roman" w:eastAsia="華康楷書體W5" w:hAnsi="Times New Roman" w:cs="Times New Roman"/>
          <w:szCs w:val="24"/>
          <w:lang w:eastAsia="zh-HK"/>
        </w:rPr>
        <w:t>,</w:t>
      </w:r>
      <w:r w:rsidRPr="00622B19">
        <w:rPr>
          <w:rFonts w:ascii="Times New Roman" w:eastAsia="華康楷書體W5" w:hAnsi="Times New Roman" w:cs="Times New Roman"/>
          <w:szCs w:val="24"/>
          <w:lang w:eastAsia="zh-HK"/>
        </w:rPr>
        <w:t xml:space="preserve"> of </w:t>
      </w:r>
      <w:r w:rsidR="00622B19">
        <w:rPr>
          <w:rFonts w:ascii="Times New Roman" w:eastAsia="華康楷書體W5" w:hAnsi="Times New Roman" w:cs="Times New Roman"/>
          <w:szCs w:val="24"/>
          <w:lang w:eastAsia="zh-HK"/>
        </w:rPr>
        <w:t xml:space="preserve">the </w:t>
      </w:r>
      <w:r w:rsidRPr="00622B19">
        <w:rPr>
          <w:rFonts w:ascii="Times New Roman" w:eastAsia="華康楷書體W5" w:hAnsi="Times New Roman" w:cs="Times New Roman"/>
          <w:szCs w:val="24"/>
          <w:lang w:eastAsia="zh-HK"/>
        </w:rPr>
        <w:t>Department of Justice, for the Commissioner of Inland Revenue.</w:t>
      </w:r>
    </w:p>
    <w:p w:rsidR="00622B19" w:rsidRDefault="00622B19" w:rsidP="00622B19">
      <w:pPr>
        <w:tabs>
          <w:tab w:val="left" w:pos="1276"/>
        </w:tabs>
        <w:overflowPunct w:val="0"/>
        <w:autoSpaceDE w:val="0"/>
        <w:autoSpaceDN w:val="0"/>
        <w:jc w:val="both"/>
        <w:rPr>
          <w:rFonts w:ascii="Times New Roman" w:eastAsia="華康楷書體W5" w:hAnsi="Times New Roman" w:cs="Times New Roman"/>
          <w:szCs w:val="24"/>
          <w:lang w:eastAsia="zh-HK"/>
        </w:rPr>
      </w:pPr>
    </w:p>
    <w:p w:rsidR="00622B19" w:rsidRPr="00622B19" w:rsidRDefault="00622B19" w:rsidP="00622B19">
      <w:pPr>
        <w:tabs>
          <w:tab w:val="left" w:pos="1276"/>
        </w:tabs>
        <w:overflowPunct w:val="0"/>
        <w:autoSpaceDE w:val="0"/>
        <w:autoSpaceDN w:val="0"/>
        <w:jc w:val="both"/>
        <w:rPr>
          <w:rFonts w:ascii="Times New Roman" w:eastAsia="華康楷書體W5" w:hAnsi="Times New Roman" w:cs="Times New Roman"/>
          <w:szCs w:val="24"/>
          <w:lang w:eastAsia="zh-HK"/>
        </w:rPr>
      </w:pPr>
    </w:p>
    <w:p w:rsidR="0064187B" w:rsidRPr="00622B19" w:rsidRDefault="00622B19" w:rsidP="00622B19">
      <w:pPr>
        <w:tabs>
          <w:tab w:val="left" w:pos="1276"/>
        </w:tabs>
        <w:overflowPunct w:val="0"/>
        <w:autoSpaceDE w:val="0"/>
        <w:autoSpaceDN w:val="0"/>
        <w:jc w:val="both"/>
        <w:rPr>
          <w:rFonts w:ascii="Times New Roman" w:eastAsia="華康楷書體W5" w:hAnsi="Times New Roman" w:cs="Times New Roman"/>
          <w:b/>
          <w:szCs w:val="24"/>
          <w:lang w:eastAsia="zh-HK"/>
        </w:rPr>
      </w:pPr>
      <w:r w:rsidRPr="00622B19">
        <w:rPr>
          <w:rFonts w:ascii="Times New Roman" w:eastAsia="華康楷書體W5" w:hAnsi="Times New Roman" w:cs="Times New Roman" w:hint="eastAsia"/>
          <w:b/>
          <w:szCs w:val="24"/>
          <w:lang w:eastAsia="zh-HK"/>
        </w:rPr>
        <w:t>Decision:</w:t>
      </w:r>
    </w:p>
    <w:p w:rsidR="00C05A6A" w:rsidRDefault="00C05A6A" w:rsidP="00622B19">
      <w:pPr>
        <w:tabs>
          <w:tab w:val="left" w:pos="1005"/>
        </w:tabs>
        <w:overflowPunct w:val="0"/>
        <w:autoSpaceDE w:val="0"/>
        <w:autoSpaceDN w:val="0"/>
        <w:jc w:val="both"/>
        <w:rPr>
          <w:rFonts w:ascii="Times New Roman" w:hAnsi="Times New Roman" w:cs="Times New Roman"/>
          <w:szCs w:val="24"/>
        </w:rPr>
      </w:pPr>
    </w:p>
    <w:p w:rsidR="00622B19" w:rsidRPr="00622B19" w:rsidRDefault="00622B19" w:rsidP="00622B19">
      <w:pPr>
        <w:tabs>
          <w:tab w:val="left" w:pos="1005"/>
        </w:tabs>
        <w:overflowPunct w:val="0"/>
        <w:autoSpaceDE w:val="0"/>
        <w:autoSpaceDN w:val="0"/>
        <w:jc w:val="both"/>
        <w:rPr>
          <w:rFonts w:ascii="Times New Roman" w:hAnsi="Times New Roman" w:cs="Times New Roman"/>
          <w:szCs w:val="24"/>
        </w:rPr>
      </w:pPr>
    </w:p>
    <w:p w:rsidR="00F322DC" w:rsidRPr="00622B19" w:rsidRDefault="00F322DC" w:rsidP="00622B19">
      <w:pPr>
        <w:pStyle w:val="a3"/>
        <w:numPr>
          <w:ilvl w:val="0"/>
          <w:numId w:val="2"/>
        </w:numPr>
        <w:overflowPunct w:val="0"/>
        <w:autoSpaceDE w:val="0"/>
        <w:autoSpaceDN w:val="0"/>
        <w:ind w:leftChars="0" w:left="0" w:firstLine="0"/>
        <w:jc w:val="both"/>
        <w:rPr>
          <w:rFonts w:ascii="Times New Roman" w:hAnsi="Times New Roman" w:cs="Times New Roman"/>
          <w:b/>
          <w:szCs w:val="24"/>
        </w:rPr>
      </w:pPr>
      <w:r w:rsidRPr="00622B19">
        <w:rPr>
          <w:rFonts w:ascii="Times New Roman" w:hAnsi="Times New Roman" w:cs="Times New Roman"/>
          <w:b/>
          <w:szCs w:val="24"/>
        </w:rPr>
        <w:t>Introduction</w:t>
      </w:r>
    </w:p>
    <w:p w:rsidR="00F322DC" w:rsidRPr="00622B19" w:rsidRDefault="00F322DC" w:rsidP="00622B19">
      <w:pPr>
        <w:overflowPunct w:val="0"/>
        <w:autoSpaceDE w:val="0"/>
        <w:autoSpaceDN w:val="0"/>
        <w:jc w:val="both"/>
        <w:rPr>
          <w:rFonts w:ascii="Times New Roman" w:hAnsi="Times New Roman" w:cs="Times New Roman"/>
          <w:szCs w:val="24"/>
        </w:rPr>
      </w:pPr>
    </w:p>
    <w:p w:rsidR="00C05A6A" w:rsidRPr="00622B19" w:rsidRDefault="00F322DC" w:rsidP="00622B19">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In this appeal, </w:t>
      </w:r>
      <w:r w:rsidR="00AB53D7" w:rsidRPr="00622B19">
        <w:rPr>
          <w:rFonts w:ascii="Times New Roman" w:hAnsi="Times New Roman" w:cs="Times New Roman"/>
          <w:szCs w:val="24"/>
        </w:rPr>
        <w:t>the T</w:t>
      </w:r>
      <w:r w:rsidRPr="00622B19">
        <w:rPr>
          <w:rFonts w:ascii="Times New Roman" w:hAnsi="Times New Roman" w:cs="Times New Roman"/>
          <w:szCs w:val="24"/>
        </w:rPr>
        <w:t>axpayer appeals against the determination of the</w:t>
      </w:r>
      <w:r w:rsidR="00992EAA" w:rsidRPr="00622B19">
        <w:rPr>
          <w:rFonts w:ascii="Times New Roman" w:hAnsi="Times New Roman" w:cs="Times New Roman"/>
          <w:szCs w:val="24"/>
        </w:rPr>
        <w:t xml:space="preserve"> Commissioner of the </w:t>
      </w:r>
      <w:r w:rsidRPr="00622B19">
        <w:rPr>
          <w:rFonts w:ascii="Times New Roman" w:hAnsi="Times New Roman" w:cs="Times New Roman"/>
          <w:szCs w:val="24"/>
        </w:rPr>
        <w:t xml:space="preserve">Inland Revenue Department (the </w:t>
      </w:r>
      <w:r w:rsidR="00622B19">
        <w:rPr>
          <w:rFonts w:ascii="Times New Roman" w:hAnsi="Times New Roman" w:cs="Times New Roman"/>
          <w:szCs w:val="24"/>
        </w:rPr>
        <w:t>‘</w:t>
      </w:r>
      <w:r w:rsidRPr="00622B19">
        <w:rPr>
          <w:rFonts w:ascii="Times New Roman" w:hAnsi="Times New Roman" w:cs="Times New Roman"/>
          <w:szCs w:val="24"/>
        </w:rPr>
        <w:t>Commissioner</w:t>
      </w:r>
      <w:r w:rsidR="00622B19">
        <w:rPr>
          <w:rFonts w:ascii="Times New Roman" w:hAnsi="Times New Roman" w:cs="Times New Roman"/>
          <w:szCs w:val="24"/>
        </w:rPr>
        <w:t>’</w:t>
      </w:r>
      <w:r w:rsidRPr="00622B19">
        <w:rPr>
          <w:rFonts w:ascii="Times New Roman" w:hAnsi="Times New Roman" w:cs="Times New Roman"/>
          <w:szCs w:val="24"/>
        </w:rPr>
        <w:t xml:space="preserve">) dated 7 September 2015 (the </w:t>
      </w:r>
      <w:r w:rsidR="00622B19">
        <w:rPr>
          <w:rFonts w:ascii="Times New Roman" w:hAnsi="Times New Roman" w:cs="Times New Roman"/>
          <w:szCs w:val="24"/>
        </w:rPr>
        <w:t>‘</w:t>
      </w:r>
      <w:r w:rsidRPr="00622B19">
        <w:rPr>
          <w:rFonts w:ascii="Times New Roman" w:hAnsi="Times New Roman" w:cs="Times New Roman"/>
          <w:szCs w:val="24"/>
        </w:rPr>
        <w:t>Determination</w:t>
      </w:r>
      <w:r w:rsidR="00622B19">
        <w:rPr>
          <w:rFonts w:ascii="Times New Roman" w:hAnsi="Times New Roman" w:cs="Times New Roman"/>
          <w:szCs w:val="24"/>
        </w:rPr>
        <w:t>’</w:t>
      </w:r>
      <w:r w:rsidRPr="00622B19">
        <w:rPr>
          <w:rFonts w:ascii="Times New Roman" w:hAnsi="Times New Roman" w:cs="Times New Roman"/>
          <w:szCs w:val="24"/>
        </w:rPr>
        <w:t xml:space="preserve">) in which the Commissioner </w:t>
      </w:r>
      <w:r w:rsidR="00992EAA" w:rsidRPr="00622B19">
        <w:rPr>
          <w:rFonts w:ascii="Times New Roman" w:hAnsi="Times New Roman" w:cs="Times New Roman"/>
          <w:szCs w:val="24"/>
        </w:rPr>
        <w:t xml:space="preserve">rejected the Taxpayer’s objections </w:t>
      </w:r>
      <w:r w:rsidR="00F81B54" w:rsidRPr="00622B19">
        <w:rPr>
          <w:rFonts w:ascii="Times New Roman" w:hAnsi="Times New Roman" w:cs="Times New Roman"/>
          <w:szCs w:val="24"/>
        </w:rPr>
        <w:t xml:space="preserve">against the </w:t>
      </w:r>
      <w:r w:rsidR="00622B19">
        <w:rPr>
          <w:rFonts w:ascii="Times New Roman" w:hAnsi="Times New Roman" w:cs="Times New Roman"/>
          <w:szCs w:val="24"/>
        </w:rPr>
        <w:t>A</w:t>
      </w:r>
      <w:r w:rsidR="00F81B54" w:rsidRPr="00622B19">
        <w:rPr>
          <w:rFonts w:ascii="Times New Roman" w:hAnsi="Times New Roman" w:cs="Times New Roman"/>
          <w:szCs w:val="24"/>
        </w:rPr>
        <w:t xml:space="preserve">dditional </w:t>
      </w:r>
      <w:r w:rsidR="00622B19">
        <w:rPr>
          <w:rFonts w:ascii="Times New Roman" w:hAnsi="Times New Roman" w:cs="Times New Roman"/>
          <w:szCs w:val="24"/>
        </w:rPr>
        <w:t>S</w:t>
      </w:r>
      <w:r w:rsidR="00F81B54" w:rsidRPr="00622B19">
        <w:rPr>
          <w:rFonts w:ascii="Times New Roman" w:hAnsi="Times New Roman" w:cs="Times New Roman"/>
          <w:szCs w:val="24"/>
        </w:rPr>
        <w:t xml:space="preserve">alaries </w:t>
      </w:r>
      <w:r w:rsidR="00622B19">
        <w:rPr>
          <w:rFonts w:ascii="Times New Roman" w:hAnsi="Times New Roman" w:cs="Times New Roman"/>
          <w:szCs w:val="24"/>
        </w:rPr>
        <w:t>T</w:t>
      </w:r>
      <w:r w:rsidR="00F81B54" w:rsidRPr="00622B19">
        <w:rPr>
          <w:rFonts w:ascii="Times New Roman" w:hAnsi="Times New Roman" w:cs="Times New Roman"/>
          <w:szCs w:val="24"/>
        </w:rPr>
        <w:t xml:space="preserve">ax </w:t>
      </w:r>
      <w:r w:rsidR="00622B19">
        <w:rPr>
          <w:rFonts w:ascii="Times New Roman" w:hAnsi="Times New Roman" w:cs="Times New Roman"/>
          <w:szCs w:val="24"/>
        </w:rPr>
        <w:t>A</w:t>
      </w:r>
      <w:r w:rsidR="00F81B54" w:rsidRPr="00622B19">
        <w:rPr>
          <w:rFonts w:ascii="Times New Roman" w:hAnsi="Times New Roman" w:cs="Times New Roman"/>
          <w:szCs w:val="24"/>
        </w:rPr>
        <w:t>ssessments for the years of assessment 2001/02 to 2006/07</w:t>
      </w:r>
      <w:r w:rsidR="00992EAA" w:rsidRPr="00622B19">
        <w:rPr>
          <w:rFonts w:ascii="Times New Roman" w:hAnsi="Times New Roman" w:cs="Times New Roman"/>
          <w:szCs w:val="24"/>
        </w:rPr>
        <w:t xml:space="preserve"> raised on him</w:t>
      </w:r>
      <w:r w:rsidRPr="00622B19">
        <w:rPr>
          <w:rFonts w:ascii="Times New Roman" w:hAnsi="Times New Roman" w:cs="Times New Roman"/>
          <w:szCs w:val="24"/>
        </w:rPr>
        <w:t>.</w:t>
      </w:r>
    </w:p>
    <w:p w:rsidR="00F322DC" w:rsidRPr="00622B19" w:rsidRDefault="00F322DC" w:rsidP="00622B19">
      <w:pPr>
        <w:pStyle w:val="a3"/>
        <w:overflowPunct w:val="0"/>
        <w:autoSpaceDE w:val="0"/>
        <w:autoSpaceDN w:val="0"/>
        <w:ind w:leftChars="0" w:left="0"/>
        <w:jc w:val="both"/>
        <w:rPr>
          <w:rFonts w:ascii="Times New Roman" w:hAnsi="Times New Roman" w:cs="Times New Roman"/>
          <w:szCs w:val="24"/>
        </w:rPr>
      </w:pPr>
    </w:p>
    <w:p w:rsidR="00F322DC" w:rsidRPr="00622B19" w:rsidRDefault="00992EAA" w:rsidP="00622B19">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Save for some minor corrections</w:t>
      </w:r>
      <w:r w:rsidRPr="00622B19">
        <w:rPr>
          <w:rStyle w:val="a6"/>
          <w:rFonts w:ascii="Times New Roman" w:hAnsi="Times New Roman" w:cs="Times New Roman"/>
          <w:szCs w:val="24"/>
        </w:rPr>
        <w:footnoteReference w:id="1"/>
      </w:r>
      <w:r w:rsidRPr="00622B19">
        <w:rPr>
          <w:rFonts w:ascii="Times New Roman" w:hAnsi="Times New Roman" w:cs="Times New Roman"/>
          <w:szCs w:val="24"/>
        </w:rPr>
        <w:t xml:space="preserve">, the factual matters set out in paragraphs 1(1) to 1(37) of the Determination are not in dispute.  The salient features of the factual background </w:t>
      </w:r>
      <w:r w:rsidR="00D04B00" w:rsidRPr="00622B19">
        <w:rPr>
          <w:rFonts w:ascii="Times New Roman" w:hAnsi="Times New Roman" w:cs="Times New Roman"/>
          <w:szCs w:val="24"/>
        </w:rPr>
        <w:t xml:space="preserve">that are relevant to this appeal </w:t>
      </w:r>
      <w:r w:rsidRPr="00622B19">
        <w:rPr>
          <w:rFonts w:ascii="Times New Roman" w:hAnsi="Times New Roman" w:cs="Times New Roman"/>
          <w:szCs w:val="24"/>
        </w:rPr>
        <w:t xml:space="preserve">will be </w:t>
      </w:r>
      <w:proofErr w:type="spellStart"/>
      <w:r w:rsidRPr="00622B19">
        <w:rPr>
          <w:rFonts w:ascii="Times New Roman" w:hAnsi="Times New Roman" w:cs="Times New Roman"/>
          <w:szCs w:val="24"/>
        </w:rPr>
        <w:t>summarised</w:t>
      </w:r>
      <w:proofErr w:type="spellEnd"/>
      <w:r w:rsidRPr="00622B19">
        <w:rPr>
          <w:rFonts w:ascii="Times New Roman" w:hAnsi="Times New Roman" w:cs="Times New Roman"/>
          <w:szCs w:val="24"/>
        </w:rPr>
        <w:t xml:space="preserve"> in Section B below.</w:t>
      </w:r>
    </w:p>
    <w:p w:rsidR="00992EAA" w:rsidRPr="00622B19" w:rsidRDefault="00992EAA" w:rsidP="00622B19">
      <w:pPr>
        <w:overflowPunct w:val="0"/>
        <w:autoSpaceDE w:val="0"/>
        <w:autoSpaceDN w:val="0"/>
        <w:rPr>
          <w:rFonts w:ascii="Times New Roman" w:hAnsi="Times New Roman" w:cs="Times New Roman"/>
          <w:szCs w:val="24"/>
        </w:rPr>
      </w:pPr>
    </w:p>
    <w:p w:rsidR="00992EAA" w:rsidRPr="00622B19" w:rsidRDefault="00992EAA" w:rsidP="00622B19">
      <w:pPr>
        <w:pStyle w:val="a3"/>
        <w:numPr>
          <w:ilvl w:val="0"/>
          <w:numId w:val="2"/>
        </w:numPr>
        <w:overflowPunct w:val="0"/>
        <w:autoSpaceDE w:val="0"/>
        <w:autoSpaceDN w:val="0"/>
        <w:ind w:leftChars="0" w:left="0" w:firstLine="0"/>
        <w:jc w:val="both"/>
        <w:rPr>
          <w:rFonts w:ascii="Times New Roman" w:hAnsi="Times New Roman" w:cs="Times New Roman"/>
          <w:b/>
          <w:szCs w:val="24"/>
        </w:rPr>
      </w:pPr>
      <w:r w:rsidRPr="00622B19">
        <w:rPr>
          <w:rFonts w:ascii="Times New Roman" w:hAnsi="Times New Roman" w:cs="Times New Roman"/>
          <w:b/>
          <w:szCs w:val="24"/>
        </w:rPr>
        <w:t>Factual Background</w:t>
      </w:r>
    </w:p>
    <w:p w:rsidR="00992EAA" w:rsidRPr="00622B19" w:rsidRDefault="00992EAA" w:rsidP="00622B19">
      <w:pPr>
        <w:overflowPunct w:val="0"/>
        <w:autoSpaceDE w:val="0"/>
        <w:autoSpaceDN w:val="0"/>
        <w:rPr>
          <w:rFonts w:ascii="Times New Roman" w:hAnsi="Times New Roman" w:cs="Times New Roman"/>
          <w:szCs w:val="24"/>
        </w:rPr>
      </w:pPr>
    </w:p>
    <w:p w:rsidR="00992EAA" w:rsidRPr="00622B19" w:rsidRDefault="00992EAA" w:rsidP="00622B19">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The Taxpayer and</w:t>
      </w:r>
      <w:r w:rsidR="00DA3E29" w:rsidRPr="00622B19">
        <w:rPr>
          <w:rFonts w:ascii="Times New Roman" w:hAnsi="Times New Roman" w:cs="Times New Roman"/>
          <w:szCs w:val="24"/>
        </w:rPr>
        <w:t xml:space="preserve"> his wife (</w:t>
      </w:r>
      <w:r w:rsidR="00622B19">
        <w:rPr>
          <w:rFonts w:ascii="Times New Roman" w:hAnsi="Times New Roman" w:cs="Times New Roman"/>
          <w:szCs w:val="24"/>
        </w:rPr>
        <w:t>‘</w:t>
      </w:r>
      <w:r w:rsidRPr="00622B19">
        <w:rPr>
          <w:rFonts w:ascii="Times New Roman" w:hAnsi="Times New Roman" w:cs="Times New Roman"/>
          <w:szCs w:val="24"/>
        </w:rPr>
        <w:t>Wife</w:t>
      </w:r>
      <w:r w:rsidR="00622B19">
        <w:rPr>
          <w:rFonts w:ascii="Times New Roman" w:hAnsi="Times New Roman" w:cs="Times New Roman"/>
          <w:szCs w:val="24"/>
        </w:rPr>
        <w:t>’</w:t>
      </w:r>
      <w:r w:rsidRPr="00622B19">
        <w:rPr>
          <w:rFonts w:ascii="Times New Roman" w:hAnsi="Times New Roman" w:cs="Times New Roman"/>
          <w:szCs w:val="24"/>
        </w:rPr>
        <w:t>) are</w:t>
      </w:r>
      <w:r w:rsidR="00AB53D7" w:rsidRPr="00622B19">
        <w:rPr>
          <w:rFonts w:ascii="Times New Roman" w:hAnsi="Times New Roman" w:cs="Times New Roman"/>
          <w:szCs w:val="24"/>
        </w:rPr>
        <w:t xml:space="preserve"> shareholders and directors of</w:t>
      </w:r>
      <w:r w:rsidR="00845D8D" w:rsidRPr="00622B19">
        <w:rPr>
          <w:rFonts w:ascii="Times New Roman" w:hAnsi="Times New Roman" w:cs="Times New Roman"/>
          <w:szCs w:val="24"/>
        </w:rPr>
        <w:t xml:space="preserve"> </w:t>
      </w:r>
      <w:r w:rsidR="00622B19">
        <w:rPr>
          <w:rFonts w:ascii="Times New Roman" w:hAnsi="Times New Roman" w:cs="Times New Roman"/>
          <w:szCs w:val="24"/>
        </w:rPr>
        <w:lastRenderedPageBreak/>
        <w:t>Company A</w:t>
      </w:r>
      <w:r w:rsidR="00097497" w:rsidRPr="00622B19">
        <w:rPr>
          <w:rFonts w:ascii="Times New Roman" w:hAnsi="Times New Roman" w:cs="Times New Roman"/>
          <w:szCs w:val="24"/>
        </w:rPr>
        <w:t xml:space="preserve">, a company </w:t>
      </w:r>
      <w:r w:rsidRPr="00622B19">
        <w:rPr>
          <w:rFonts w:ascii="Times New Roman" w:hAnsi="Times New Roman" w:cs="Times New Roman"/>
          <w:szCs w:val="24"/>
        </w:rPr>
        <w:t xml:space="preserve">incorporated in Hong Kong </w:t>
      </w:r>
      <w:r w:rsidR="00A8372A">
        <w:rPr>
          <w:rFonts w:ascii="Times New Roman" w:hAnsi="Times New Roman" w:cs="Times New Roman"/>
          <w:szCs w:val="24"/>
        </w:rPr>
        <w:t>in</w:t>
      </w:r>
      <w:r w:rsidRPr="00622B19">
        <w:rPr>
          <w:rFonts w:ascii="Times New Roman" w:hAnsi="Times New Roman" w:cs="Times New Roman"/>
          <w:szCs w:val="24"/>
        </w:rPr>
        <w:t xml:space="preserve"> March 1990.</w:t>
      </w:r>
    </w:p>
    <w:p w:rsidR="00AB53D7" w:rsidRPr="00622B19" w:rsidRDefault="00AB53D7" w:rsidP="00622B19">
      <w:pPr>
        <w:pStyle w:val="a3"/>
        <w:overflowPunct w:val="0"/>
        <w:autoSpaceDE w:val="0"/>
        <w:autoSpaceDN w:val="0"/>
        <w:ind w:leftChars="0" w:left="0"/>
        <w:jc w:val="both"/>
        <w:rPr>
          <w:rFonts w:ascii="Times New Roman" w:hAnsi="Times New Roman" w:cs="Times New Roman"/>
          <w:szCs w:val="24"/>
        </w:rPr>
      </w:pPr>
    </w:p>
    <w:p w:rsidR="00AB53D7" w:rsidRPr="00622B19" w:rsidRDefault="00AB53D7" w:rsidP="00622B19">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On 4 February 2002, the Taxpayer on behalf of </w:t>
      </w:r>
      <w:r w:rsidR="00622B19">
        <w:rPr>
          <w:rFonts w:ascii="Times New Roman" w:hAnsi="Times New Roman" w:cs="Times New Roman"/>
          <w:szCs w:val="24"/>
        </w:rPr>
        <w:t>Company A</w:t>
      </w:r>
      <w:r w:rsidR="00845D8D" w:rsidRPr="00622B19">
        <w:rPr>
          <w:rFonts w:ascii="Times New Roman" w:hAnsi="Times New Roman" w:cs="Times New Roman"/>
          <w:szCs w:val="24"/>
        </w:rPr>
        <w:t xml:space="preserve"> </w:t>
      </w:r>
      <w:r w:rsidRPr="00622B19">
        <w:rPr>
          <w:rFonts w:ascii="Times New Roman" w:hAnsi="Times New Roman" w:cs="Times New Roman"/>
          <w:szCs w:val="24"/>
        </w:rPr>
        <w:t xml:space="preserve">issued a letter </w:t>
      </w:r>
      <w:r w:rsidR="00AE3D44" w:rsidRPr="00622B19">
        <w:rPr>
          <w:rFonts w:ascii="Times New Roman" w:hAnsi="Times New Roman" w:cs="Times New Roman"/>
          <w:szCs w:val="24"/>
        </w:rPr>
        <w:t xml:space="preserve">to </w:t>
      </w:r>
      <w:r w:rsidR="00622B19">
        <w:rPr>
          <w:rFonts w:ascii="Times New Roman" w:hAnsi="Times New Roman" w:cs="Times New Roman"/>
          <w:szCs w:val="24"/>
        </w:rPr>
        <w:t>Company B</w:t>
      </w:r>
      <w:r w:rsidR="00845D8D" w:rsidRPr="00622B19">
        <w:rPr>
          <w:rFonts w:ascii="Times New Roman" w:hAnsi="Times New Roman" w:cs="Times New Roman"/>
          <w:szCs w:val="24"/>
        </w:rPr>
        <w:t xml:space="preserve"> </w:t>
      </w:r>
      <w:r w:rsidRPr="00622B19">
        <w:rPr>
          <w:rFonts w:ascii="Times New Roman" w:hAnsi="Times New Roman" w:cs="Times New Roman"/>
          <w:szCs w:val="24"/>
        </w:rPr>
        <w:t xml:space="preserve">titled </w:t>
      </w:r>
      <w:r w:rsidR="00622B19">
        <w:rPr>
          <w:rFonts w:ascii="Times New Roman" w:hAnsi="Times New Roman" w:cs="Times New Roman"/>
          <w:szCs w:val="24"/>
        </w:rPr>
        <w:t>‘</w:t>
      </w:r>
      <w:r w:rsidRPr="00622B19">
        <w:rPr>
          <w:rFonts w:ascii="Times New Roman" w:hAnsi="Times New Roman" w:cs="Times New Roman"/>
          <w:szCs w:val="24"/>
        </w:rPr>
        <w:t>Proposal for management consultation services to be provided by [the Taxpayer] of [</w:t>
      </w:r>
      <w:r w:rsidR="00622B19" w:rsidRPr="00622B19">
        <w:rPr>
          <w:rFonts w:ascii="Times New Roman" w:hAnsi="Times New Roman" w:cs="Times New Roman"/>
          <w:szCs w:val="24"/>
        </w:rPr>
        <w:t>Company A</w:t>
      </w:r>
      <w:r w:rsidRPr="00622B19">
        <w:rPr>
          <w:rFonts w:ascii="Times New Roman" w:hAnsi="Times New Roman" w:cs="Times New Roman"/>
          <w:szCs w:val="24"/>
        </w:rPr>
        <w:t>]</w:t>
      </w:r>
      <w:r w:rsidR="00622B19">
        <w:rPr>
          <w:rFonts w:ascii="Times New Roman" w:hAnsi="Times New Roman" w:cs="Times New Roman"/>
          <w:szCs w:val="24"/>
        </w:rPr>
        <w:t>’</w:t>
      </w:r>
      <w:r w:rsidRPr="00622B19">
        <w:rPr>
          <w:rFonts w:ascii="Times New Roman" w:hAnsi="Times New Roman" w:cs="Times New Roman"/>
          <w:szCs w:val="24"/>
        </w:rPr>
        <w:t xml:space="preserve"> (the </w:t>
      </w:r>
      <w:r w:rsidR="00622B19">
        <w:rPr>
          <w:rFonts w:ascii="Times New Roman" w:hAnsi="Times New Roman" w:cs="Times New Roman"/>
          <w:szCs w:val="24"/>
        </w:rPr>
        <w:t>‘</w:t>
      </w:r>
      <w:r w:rsidRPr="00622B19">
        <w:rPr>
          <w:rFonts w:ascii="Times New Roman" w:hAnsi="Times New Roman" w:cs="Times New Roman"/>
          <w:szCs w:val="24"/>
        </w:rPr>
        <w:t>2002 Proposal</w:t>
      </w:r>
      <w:r w:rsidR="00622B19">
        <w:rPr>
          <w:rFonts w:ascii="Times New Roman" w:hAnsi="Times New Roman" w:cs="Times New Roman"/>
          <w:szCs w:val="24"/>
        </w:rPr>
        <w:t>’</w:t>
      </w:r>
      <w:r w:rsidRPr="00622B19">
        <w:rPr>
          <w:rFonts w:ascii="Times New Roman" w:hAnsi="Times New Roman" w:cs="Times New Roman"/>
          <w:szCs w:val="24"/>
        </w:rPr>
        <w:t>).</w:t>
      </w:r>
    </w:p>
    <w:p w:rsidR="00AB53D7" w:rsidRPr="00622B19" w:rsidRDefault="00AB53D7" w:rsidP="00622B19">
      <w:pPr>
        <w:pStyle w:val="a3"/>
        <w:overflowPunct w:val="0"/>
        <w:autoSpaceDE w:val="0"/>
        <w:autoSpaceDN w:val="0"/>
        <w:rPr>
          <w:rFonts w:ascii="Times New Roman" w:hAnsi="Times New Roman" w:cs="Times New Roman"/>
          <w:szCs w:val="24"/>
        </w:rPr>
      </w:pPr>
    </w:p>
    <w:p w:rsidR="00097497" w:rsidRPr="00622B19" w:rsidRDefault="00622B19" w:rsidP="00622B19">
      <w:pPr>
        <w:pStyle w:val="a3"/>
        <w:numPr>
          <w:ilvl w:val="0"/>
          <w:numId w:val="1"/>
        </w:numPr>
        <w:overflowPunct w:val="0"/>
        <w:autoSpaceDE w:val="0"/>
        <w:autoSpaceDN w:val="0"/>
        <w:ind w:leftChars="0" w:left="0" w:firstLine="0"/>
        <w:jc w:val="both"/>
        <w:rPr>
          <w:rFonts w:ascii="Times New Roman" w:hAnsi="Times New Roman" w:cs="Times New Roman"/>
          <w:szCs w:val="24"/>
        </w:rPr>
      </w:pPr>
      <w:r>
        <w:rPr>
          <w:rFonts w:ascii="Times New Roman" w:hAnsi="Times New Roman" w:cs="Times New Roman"/>
          <w:szCs w:val="24"/>
        </w:rPr>
        <w:t>Company B</w:t>
      </w:r>
      <w:r w:rsidR="00097497" w:rsidRPr="00622B19">
        <w:rPr>
          <w:rFonts w:ascii="Times New Roman" w:hAnsi="Times New Roman" w:cs="Times New Roman"/>
          <w:szCs w:val="24"/>
        </w:rPr>
        <w:t>, a company incorporated in Hong Kong in 1973, was at the material time engaged in the principal business of production and trading of wooden furniture.</w:t>
      </w:r>
      <w:r w:rsidR="004C306F" w:rsidRPr="00622B19">
        <w:rPr>
          <w:rFonts w:ascii="Times New Roman" w:hAnsi="Times New Roman" w:cs="Times New Roman"/>
          <w:szCs w:val="24"/>
        </w:rPr>
        <w:t xml:space="preserve">  At the material time, the President of </w:t>
      </w:r>
      <w:r>
        <w:rPr>
          <w:rFonts w:ascii="Times New Roman" w:hAnsi="Times New Roman" w:cs="Times New Roman"/>
          <w:szCs w:val="24"/>
        </w:rPr>
        <w:t>Company B</w:t>
      </w:r>
      <w:r w:rsidR="004C306F" w:rsidRPr="00622B19">
        <w:rPr>
          <w:rFonts w:ascii="Times New Roman" w:hAnsi="Times New Roman" w:cs="Times New Roman"/>
          <w:szCs w:val="24"/>
        </w:rPr>
        <w:t xml:space="preserve"> was </w:t>
      </w:r>
      <w:proofErr w:type="spellStart"/>
      <w:r w:rsidR="00845D8D" w:rsidRPr="00622B19">
        <w:rPr>
          <w:rFonts w:ascii="Times New Roman" w:hAnsi="Times New Roman" w:cs="Times New Roman"/>
          <w:szCs w:val="24"/>
        </w:rPr>
        <w:t>Mr</w:t>
      </w:r>
      <w:proofErr w:type="spellEnd"/>
      <w:r w:rsidR="00845D8D" w:rsidRPr="00622B19">
        <w:rPr>
          <w:rFonts w:ascii="Times New Roman" w:hAnsi="Times New Roman" w:cs="Times New Roman"/>
          <w:szCs w:val="24"/>
        </w:rPr>
        <w:t xml:space="preserve"> </w:t>
      </w:r>
      <w:r>
        <w:rPr>
          <w:rFonts w:ascii="Times New Roman" w:hAnsi="Times New Roman" w:cs="Times New Roman"/>
          <w:szCs w:val="24"/>
        </w:rPr>
        <w:t>C</w:t>
      </w:r>
      <w:r w:rsidR="004C306F" w:rsidRPr="00622B19">
        <w:rPr>
          <w:rFonts w:ascii="Times New Roman" w:hAnsi="Times New Roman" w:cs="Times New Roman"/>
          <w:szCs w:val="24"/>
        </w:rPr>
        <w:t xml:space="preserve"> whereas the Chief Executive Officer of </w:t>
      </w:r>
      <w:r>
        <w:rPr>
          <w:rFonts w:ascii="Times New Roman" w:hAnsi="Times New Roman" w:cs="Times New Roman"/>
          <w:szCs w:val="24"/>
        </w:rPr>
        <w:t>Company B</w:t>
      </w:r>
      <w:r w:rsidR="004C306F" w:rsidRPr="00622B19">
        <w:rPr>
          <w:rFonts w:ascii="Times New Roman" w:hAnsi="Times New Roman" w:cs="Times New Roman"/>
          <w:szCs w:val="24"/>
        </w:rPr>
        <w:t xml:space="preserve"> was </w:t>
      </w:r>
      <w:proofErr w:type="spellStart"/>
      <w:r w:rsidR="00845D8D" w:rsidRPr="00622B19">
        <w:rPr>
          <w:rFonts w:ascii="Times New Roman" w:hAnsi="Times New Roman" w:cs="Times New Roman"/>
          <w:szCs w:val="24"/>
        </w:rPr>
        <w:t>Mr</w:t>
      </w:r>
      <w:proofErr w:type="spellEnd"/>
      <w:r w:rsidR="00845D8D" w:rsidRPr="00622B19">
        <w:rPr>
          <w:rFonts w:ascii="Times New Roman" w:hAnsi="Times New Roman" w:cs="Times New Roman"/>
          <w:szCs w:val="24"/>
        </w:rPr>
        <w:t xml:space="preserve"> </w:t>
      </w:r>
      <w:r>
        <w:rPr>
          <w:rFonts w:ascii="Times New Roman" w:hAnsi="Times New Roman" w:cs="Times New Roman"/>
          <w:szCs w:val="24"/>
        </w:rPr>
        <w:t>D</w:t>
      </w:r>
      <w:r w:rsidR="004C306F" w:rsidRPr="00622B19">
        <w:rPr>
          <w:rFonts w:ascii="Times New Roman" w:hAnsi="Times New Roman" w:cs="Times New Roman"/>
          <w:szCs w:val="24"/>
        </w:rPr>
        <w:t xml:space="preserve">. </w:t>
      </w:r>
    </w:p>
    <w:p w:rsidR="00097497" w:rsidRPr="00622B19" w:rsidRDefault="00097497" w:rsidP="00622B19">
      <w:pPr>
        <w:pStyle w:val="a3"/>
        <w:overflowPunct w:val="0"/>
        <w:autoSpaceDE w:val="0"/>
        <w:autoSpaceDN w:val="0"/>
        <w:rPr>
          <w:rFonts w:ascii="Times New Roman" w:hAnsi="Times New Roman" w:cs="Times New Roman"/>
          <w:szCs w:val="24"/>
        </w:rPr>
      </w:pPr>
    </w:p>
    <w:p w:rsidR="00F9626B" w:rsidRPr="00622B19" w:rsidRDefault="0051395B" w:rsidP="00622B19">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Under the 2002 Proposal, which was countersigned by </w:t>
      </w:r>
      <w:r w:rsidR="00622B19">
        <w:rPr>
          <w:rFonts w:ascii="Times New Roman" w:hAnsi="Times New Roman" w:cs="Times New Roman"/>
          <w:szCs w:val="24"/>
        </w:rPr>
        <w:t>Company B</w:t>
      </w:r>
      <w:r w:rsidRPr="00622B19">
        <w:rPr>
          <w:rFonts w:ascii="Times New Roman" w:hAnsi="Times New Roman" w:cs="Times New Roman"/>
          <w:szCs w:val="24"/>
        </w:rPr>
        <w:t xml:space="preserve"> to indicate its acknowledgment and approval, </w:t>
      </w:r>
      <w:r w:rsidR="004C306F" w:rsidRPr="00622B19">
        <w:rPr>
          <w:rFonts w:ascii="Times New Roman" w:hAnsi="Times New Roman" w:cs="Times New Roman"/>
          <w:szCs w:val="24"/>
        </w:rPr>
        <w:t xml:space="preserve">management consultant services </w:t>
      </w:r>
      <w:r w:rsidR="00821961">
        <w:rPr>
          <w:rFonts w:ascii="Times New Roman" w:hAnsi="Times New Roman" w:cs="Times New Roman"/>
          <w:szCs w:val="24"/>
        </w:rPr>
        <w:t xml:space="preserve">were </w:t>
      </w:r>
      <w:r w:rsidR="004C306F" w:rsidRPr="00622B19">
        <w:rPr>
          <w:rFonts w:ascii="Times New Roman" w:hAnsi="Times New Roman" w:cs="Times New Roman"/>
          <w:szCs w:val="24"/>
        </w:rPr>
        <w:t xml:space="preserve">to be provided by the Taxpayer of </w:t>
      </w:r>
      <w:r w:rsidR="00622B19">
        <w:rPr>
          <w:rFonts w:ascii="Times New Roman" w:hAnsi="Times New Roman" w:cs="Times New Roman"/>
          <w:szCs w:val="24"/>
        </w:rPr>
        <w:t>Company A</w:t>
      </w:r>
      <w:r w:rsidR="00845D8D" w:rsidRPr="00622B19">
        <w:rPr>
          <w:rFonts w:ascii="Times New Roman" w:hAnsi="Times New Roman" w:cs="Times New Roman"/>
          <w:szCs w:val="24"/>
        </w:rPr>
        <w:t xml:space="preserve"> </w:t>
      </w:r>
      <w:r w:rsidR="004C306F" w:rsidRPr="00622B19">
        <w:rPr>
          <w:rFonts w:ascii="Times New Roman" w:hAnsi="Times New Roman" w:cs="Times New Roman"/>
          <w:szCs w:val="24"/>
        </w:rPr>
        <w:t xml:space="preserve">to </w:t>
      </w:r>
      <w:r w:rsidR="00622B19">
        <w:rPr>
          <w:rFonts w:ascii="Times New Roman" w:hAnsi="Times New Roman" w:cs="Times New Roman"/>
          <w:szCs w:val="24"/>
        </w:rPr>
        <w:t>Company B</w:t>
      </w:r>
      <w:r w:rsidR="004C306F" w:rsidRPr="00622B19">
        <w:rPr>
          <w:rFonts w:ascii="Times New Roman" w:hAnsi="Times New Roman" w:cs="Times New Roman"/>
          <w:szCs w:val="24"/>
        </w:rPr>
        <w:t xml:space="preserve"> and its affiliated companies for a period of 14 months from 1 February 2002.   The 2002 Proposal contained, </w:t>
      </w:r>
      <w:r w:rsidR="004C306F" w:rsidRPr="00622B19">
        <w:rPr>
          <w:rFonts w:ascii="Times New Roman" w:hAnsi="Times New Roman" w:cs="Times New Roman"/>
          <w:i/>
          <w:szCs w:val="24"/>
        </w:rPr>
        <w:t>inter alia</w:t>
      </w:r>
      <w:r w:rsidR="00412A7C">
        <w:rPr>
          <w:rFonts w:ascii="Times New Roman" w:hAnsi="Times New Roman" w:cs="Times New Roman"/>
          <w:szCs w:val="24"/>
        </w:rPr>
        <w:t>, the following terms:</w:t>
      </w:r>
    </w:p>
    <w:p w:rsidR="00F9626B" w:rsidRPr="00622B19" w:rsidRDefault="00F9626B" w:rsidP="00622B19">
      <w:pPr>
        <w:pStyle w:val="a3"/>
        <w:overflowPunct w:val="0"/>
        <w:autoSpaceDE w:val="0"/>
        <w:autoSpaceDN w:val="0"/>
        <w:rPr>
          <w:rFonts w:ascii="Times New Roman" w:hAnsi="Times New Roman" w:cs="Times New Roman"/>
          <w:i/>
          <w:szCs w:val="24"/>
        </w:rPr>
      </w:pPr>
    </w:p>
    <w:p w:rsidR="004C306F" w:rsidRPr="00412A7C" w:rsidRDefault="00412A7C" w:rsidP="00412A7C">
      <w:pPr>
        <w:pStyle w:val="a3"/>
        <w:numPr>
          <w:ilvl w:val="1"/>
          <w:numId w:val="1"/>
        </w:numPr>
        <w:tabs>
          <w:tab w:val="left" w:pos="2107"/>
        </w:tabs>
        <w:overflowPunct w:val="0"/>
        <w:autoSpaceDE w:val="0"/>
        <w:autoSpaceDN w:val="0"/>
        <w:ind w:leftChars="638" w:left="2107" w:hangingChars="240" w:hanging="576"/>
        <w:jc w:val="both"/>
        <w:rPr>
          <w:rFonts w:ascii="Times New Roman" w:hAnsi="Times New Roman" w:cs="Times New Roman"/>
          <w:szCs w:val="24"/>
        </w:rPr>
      </w:pPr>
      <w:r>
        <w:rPr>
          <w:rFonts w:ascii="Times New Roman" w:hAnsi="Times New Roman" w:cs="Times New Roman"/>
          <w:szCs w:val="24"/>
        </w:rPr>
        <w:t>‘</w:t>
      </w:r>
      <w:r w:rsidR="00845D8D" w:rsidRPr="00412A7C">
        <w:rPr>
          <w:rFonts w:ascii="Times New Roman" w:hAnsi="Times New Roman" w:cs="Times New Roman"/>
          <w:szCs w:val="24"/>
        </w:rPr>
        <w:t>The objectives of [</w:t>
      </w:r>
      <w:r w:rsidR="00622B19" w:rsidRPr="00412A7C">
        <w:rPr>
          <w:rFonts w:ascii="Times New Roman" w:hAnsi="Times New Roman" w:cs="Times New Roman"/>
          <w:szCs w:val="24"/>
        </w:rPr>
        <w:t>Company A</w:t>
      </w:r>
      <w:r w:rsidR="004C306F" w:rsidRPr="00412A7C">
        <w:rPr>
          <w:rFonts w:ascii="Times New Roman" w:hAnsi="Times New Roman" w:cs="Times New Roman"/>
          <w:szCs w:val="24"/>
        </w:rPr>
        <w:t xml:space="preserve">] assigning its Chief Consultant, [the Taxpayer], to </w:t>
      </w:r>
      <w:r>
        <w:rPr>
          <w:rFonts w:ascii="Times New Roman" w:hAnsi="Times New Roman" w:cs="Times New Roman"/>
          <w:szCs w:val="24"/>
        </w:rPr>
        <w:t>[</w:t>
      </w:r>
      <w:r w:rsidR="00622B19" w:rsidRPr="00412A7C">
        <w:rPr>
          <w:rFonts w:ascii="Times New Roman" w:hAnsi="Times New Roman" w:cs="Times New Roman"/>
          <w:szCs w:val="24"/>
        </w:rPr>
        <w:t>Company B</w:t>
      </w:r>
      <w:r>
        <w:rPr>
          <w:rFonts w:ascii="Times New Roman" w:hAnsi="Times New Roman" w:cs="Times New Roman"/>
          <w:szCs w:val="24"/>
        </w:rPr>
        <w:t>]</w:t>
      </w:r>
      <w:r w:rsidR="004C306F" w:rsidRPr="00412A7C">
        <w:rPr>
          <w:rFonts w:ascii="Times New Roman" w:hAnsi="Times New Roman" w:cs="Times New Roman"/>
          <w:szCs w:val="24"/>
        </w:rPr>
        <w:t xml:space="preserve"> on full time basis are as follows:-</w:t>
      </w:r>
    </w:p>
    <w:p w:rsidR="004C306F" w:rsidRPr="00412A7C" w:rsidRDefault="004C306F" w:rsidP="00622B19">
      <w:pPr>
        <w:pStyle w:val="a3"/>
        <w:overflowPunct w:val="0"/>
        <w:autoSpaceDE w:val="0"/>
        <w:autoSpaceDN w:val="0"/>
        <w:ind w:leftChars="0" w:left="1134"/>
        <w:jc w:val="both"/>
        <w:rPr>
          <w:rFonts w:ascii="Times New Roman" w:hAnsi="Times New Roman" w:cs="Times New Roman"/>
          <w:szCs w:val="24"/>
        </w:rPr>
      </w:pPr>
    </w:p>
    <w:p w:rsidR="004C306F" w:rsidRPr="00412A7C" w:rsidRDefault="004C306F" w:rsidP="00412A7C">
      <w:pPr>
        <w:pStyle w:val="a3"/>
        <w:numPr>
          <w:ilvl w:val="0"/>
          <w:numId w:val="3"/>
        </w:numPr>
        <w:tabs>
          <w:tab w:val="left" w:pos="2683"/>
        </w:tabs>
        <w:overflowPunct w:val="0"/>
        <w:autoSpaceDE w:val="0"/>
        <w:autoSpaceDN w:val="0"/>
        <w:ind w:leftChars="878" w:left="2683" w:hangingChars="240" w:hanging="576"/>
        <w:jc w:val="both"/>
        <w:rPr>
          <w:rFonts w:ascii="Times New Roman" w:hAnsi="Times New Roman" w:cs="Times New Roman"/>
          <w:szCs w:val="24"/>
        </w:rPr>
      </w:pPr>
      <w:r w:rsidRPr="00412A7C">
        <w:rPr>
          <w:rFonts w:ascii="Times New Roman" w:hAnsi="Times New Roman" w:cs="Times New Roman"/>
          <w:szCs w:val="24"/>
        </w:rPr>
        <w:t>To provide full-time consultation service of [</w:t>
      </w:r>
      <w:proofErr w:type="spellStart"/>
      <w:r w:rsidRPr="00412A7C">
        <w:rPr>
          <w:rFonts w:ascii="Times New Roman" w:hAnsi="Times New Roman" w:cs="Times New Roman"/>
          <w:szCs w:val="24"/>
        </w:rPr>
        <w:t>Mr</w:t>
      </w:r>
      <w:proofErr w:type="spellEnd"/>
      <w:r w:rsidRPr="00412A7C">
        <w:rPr>
          <w:rFonts w:ascii="Times New Roman" w:hAnsi="Times New Roman" w:cs="Times New Roman"/>
          <w:szCs w:val="24"/>
        </w:rPr>
        <w:t xml:space="preserve"> </w:t>
      </w:r>
      <w:r w:rsidR="00412A7C">
        <w:rPr>
          <w:rFonts w:ascii="Times New Roman" w:hAnsi="Times New Roman" w:cs="Times New Roman"/>
          <w:szCs w:val="24"/>
        </w:rPr>
        <w:t>D</w:t>
      </w:r>
      <w:r w:rsidRPr="00412A7C">
        <w:rPr>
          <w:rFonts w:ascii="Times New Roman" w:hAnsi="Times New Roman" w:cs="Times New Roman"/>
          <w:szCs w:val="24"/>
        </w:rPr>
        <w:t>], Chief Executive Officer of [</w:t>
      </w:r>
      <w:r w:rsidR="00622B19" w:rsidRPr="00412A7C">
        <w:rPr>
          <w:rFonts w:ascii="Times New Roman" w:hAnsi="Times New Roman" w:cs="Times New Roman"/>
          <w:szCs w:val="24"/>
        </w:rPr>
        <w:t>Company B</w:t>
      </w:r>
      <w:r w:rsidRPr="00412A7C">
        <w:rPr>
          <w:rFonts w:ascii="Times New Roman" w:hAnsi="Times New Roman" w:cs="Times New Roman"/>
          <w:szCs w:val="24"/>
        </w:rPr>
        <w:t>] and the Group from Monday to Friday, except public holidays and bank holidays, observing the Company’s normal working hours and working days;</w:t>
      </w:r>
    </w:p>
    <w:p w:rsidR="00F9626B" w:rsidRPr="00412A7C" w:rsidRDefault="00F9626B" w:rsidP="00412A7C">
      <w:pPr>
        <w:pStyle w:val="a3"/>
        <w:tabs>
          <w:tab w:val="left" w:pos="2683"/>
        </w:tabs>
        <w:overflowPunct w:val="0"/>
        <w:autoSpaceDE w:val="0"/>
        <w:autoSpaceDN w:val="0"/>
        <w:ind w:leftChars="878" w:left="2683" w:hangingChars="240" w:hanging="576"/>
        <w:jc w:val="both"/>
        <w:rPr>
          <w:rFonts w:ascii="Times New Roman" w:hAnsi="Times New Roman" w:cs="Times New Roman"/>
          <w:szCs w:val="24"/>
        </w:rPr>
      </w:pPr>
    </w:p>
    <w:p w:rsidR="004C306F" w:rsidRPr="00412A7C" w:rsidRDefault="004C306F" w:rsidP="00412A7C">
      <w:pPr>
        <w:pStyle w:val="a3"/>
        <w:numPr>
          <w:ilvl w:val="0"/>
          <w:numId w:val="3"/>
        </w:numPr>
        <w:tabs>
          <w:tab w:val="left" w:pos="2683"/>
        </w:tabs>
        <w:overflowPunct w:val="0"/>
        <w:autoSpaceDE w:val="0"/>
        <w:autoSpaceDN w:val="0"/>
        <w:ind w:leftChars="878" w:left="2683" w:hangingChars="240" w:hanging="576"/>
        <w:jc w:val="both"/>
        <w:rPr>
          <w:rFonts w:ascii="Times New Roman" w:hAnsi="Times New Roman" w:cs="Times New Roman"/>
          <w:szCs w:val="24"/>
        </w:rPr>
      </w:pPr>
      <w:r w:rsidRPr="00412A7C">
        <w:rPr>
          <w:rFonts w:ascii="Times New Roman" w:hAnsi="Times New Roman" w:cs="Times New Roman"/>
          <w:szCs w:val="24"/>
        </w:rPr>
        <w:t>To assume executive role of [</w:t>
      </w:r>
      <w:r w:rsidR="00622B19" w:rsidRPr="00412A7C">
        <w:rPr>
          <w:rFonts w:ascii="Times New Roman" w:hAnsi="Times New Roman" w:cs="Times New Roman"/>
          <w:szCs w:val="24"/>
        </w:rPr>
        <w:t>Company B</w:t>
      </w:r>
      <w:r w:rsidRPr="00412A7C">
        <w:rPr>
          <w:rFonts w:ascii="Times New Roman" w:hAnsi="Times New Roman" w:cs="Times New Roman"/>
          <w:szCs w:val="24"/>
        </w:rPr>
        <w:t xml:space="preserve">], e.g. </w:t>
      </w:r>
      <w:r w:rsidR="00A8372A">
        <w:rPr>
          <w:rFonts w:ascii="Times New Roman" w:hAnsi="Times New Roman" w:cs="Times New Roman"/>
          <w:szCs w:val="24"/>
        </w:rPr>
        <w:t>[</w:t>
      </w:r>
      <w:r w:rsidR="00412A7C">
        <w:rPr>
          <w:rFonts w:ascii="Times New Roman" w:hAnsi="Times New Roman" w:cs="Times New Roman"/>
          <w:szCs w:val="24"/>
        </w:rPr>
        <w:t>Position E</w:t>
      </w:r>
      <w:r w:rsidR="00A8372A">
        <w:rPr>
          <w:rFonts w:ascii="Times New Roman" w:hAnsi="Times New Roman" w:cs="Times New Roman"/>
          <w:szCs w:val="24"/>
        </w:rPr>
        <w:t>]</w:t>
      </w:r>
      <w:r w:rsidRPr="00412A7C">
        <w:rPr>
          <w:rFonts w:ascii="Times New Roman" w:hAnsi="Times New Roman" w:cs="Times New Roman"/>
          <w:szCs w:val="24"/>
        </w:rPr>
        <w:t xml:space="preserve"> of [</w:t>
      </w:r>
      <w:proofErr w:type="spellStart"/>
      <w:r w:rsidRPr="00412A7C">
        <w:rPr>
          <w:rFonts w:ascii="Times New Roman" w:hAnsi="Times New Roman" w:cs="Times New Roman"/>
          <w:szCs w:val="24"/>
        </w:rPr>
        <w:t>Mr</w:t>
      </w:r>
      <w:proofErr w:type="spellEnd"/>
      <w:r w:rsidRPr="00412A7C">
        <w:rPr>
          <w:rFonts w:ascii="Times New Roman" w:hAnsi="Times New Roman" w:cs="Times New Roman"/>
          <w:szCs w:val="24"/>
        </w:rPr>
        <w:t xml:space="preserve"> </w:t>
      </w:r>
      <w:r w:rsidR="00412A7C">
        <w:rPr>
          <w:rFonts w:ascii="Times New Roman" w:hAnsi="Times New Roman" w:cs="Times New Roman"/>
          <w:szCs w:val="24"/>
        </w:rPr>
        <w:t>D</w:t>
      </w:r>
      <w:r w:rsidRPr="00412A7C">
        <w:rPr>
          <w:rFonts w:ascii="Times New Roman" w:hAnsi="Times New Roman" w:cs="Times New Roman"/>
          <w:szCs w:val="24"/>
        </w:rPr>
        <w:t xml:space="preserve">’s] </w:t>
      </w:r>
      <w:proofErr w:type="spellStart"/>
      <w:r w:rsidRPr="00412A7C">
        <w:rPr>
          <w:rFonts w:ascii="Times New Roman" w:hAnsi="Times New Roman" w:cs="Times New Roman"/>
          <w:szCs w:val="24"/>
        </w:rPr>
        <w:t>organisation</w:t>
      </w:r>
      <w:proofErr w:type="spellEnd"/>
      <w:r w:rsidRPr="00412A7C">
        <w:rPr>
          <w:rFonts w:ascii="Times New Roman" w:hAnsi="Times New Roman" w:cs="Times New Roman"/>
          <w:szCs w:val="24"/>
        </w:rPr>
        <w:t xml:space="preserve"> and the Group, as appropriate and Chief Financial Controller of [</w:t>
      </w:r>
      <w:r w:rsidR="00622B19" w:rsidRPr="00412A7C">
        <w:rPr>
          <w:rFonts w:ascii="Times New Roman" w:hAnsi="Times New Roman" w:cs="Times New Roman"/>
          <w:szCs w:val="24"/>
        </w:rPr>
        <w:t>Company B</w:t>
      </w:r>
      <w:r w:rsidR="00F9626B" w:rsidRPr="00412A7C">
        <w:rPr>
          <w:rFonts w:ascii="Times New Roman" w:hAnsi="Times New Roman" w:cs="Times New Roman"/>
          <w:szCs w:val="24"/>
        </w:rPr>
        <w:t>];</w:t>
      </w:r>
    </w:p>
    <w:p w:rsidR="00F9626B" w:rsidRPr="00412A7C" w:rsidRDefault="00F9626B" w:rsidP="00412A7C">
      <w:pPr>
        <w:tabs>
          <w:tab w:val="left" w:pos="2683"/>
        </w:tabs>
        <w:overflowPunct w:val="0"/>
        <w:autoSpaceDE w:val="0"/>
        <w:autoSpaceDN w:val="0"/>
        <w:ind w:leftChars="878" w:left="2683" w:hangingChars="240" w:hanging="576"/>
        <w:jc w:val="both"/>
        <w:rPr>
          <w:rFonts w:ascii="Times New Roman" w:hAnsi="Times New Roman" w:cs="Times New Roman"/>
          <w:szCs w:val="24"/>
        </w:rPr>
      </w:pPr>
    </w:p>
    <w:p w:rsidR="00F9626B" w:rsidRPr="00412A7C" w:rsidRDefault="00F9626B" w:rsidP="00412A7C">
      <w:pPr>
        <w:pStyle w:val="a3"/>
        <w:numPr>
          <w:ilvl w:val="0"/>
          <w:numId w:val="3"/>
        </w:numPr>
        <w:tabs>
          <w:tab w:val="left" w:pos="2683"/>
        </w:tabs>
        <w:overflowPunct w:val="0"/>
        <w:autoSpaceDE w:val="0"/>
        <w:autoSpaceDN w:val="0"/>
        <w:ind w:leftChars="878" w:left="2683" w:hangingChars="240" w:hanging="576"/>
        <w:jc w:val="both"/>
        <w:rPr>
          <w:rFonts w:ascii="Times New Roman" w:hAnsi="Times New Roman" w:cs="Times New Roman"/>
          <w:szCs w:val="24"/>
        </w:rPr>
      </w:pPr>
      <w:r w:rsidRPr="00412A7C">
        <w:rPr>
          <w:rFonts w:ascii="Times New Roman" w:hAnsi="Times New Roman" w:cs="Times New Roman"/>
          <w:szCs w:val="24"/>
        </w:rPr>
        <w:t>The area of responsibilities to cover, but not limited to, review of the organization’s financial and operation systems; recommendation and implementation of efficient financial controlling and operation systems;</w:t>
      </w:r>
    </w:p>
    <w:p w:rsidR="00F9626B" w:rsidRPr="00412A7C" w:rsidRDefault="00F9626B" w:rsidP="00412A7C">
      <w:pPr>
        <w:pStyle w:val="a3"/>
        <w:tabs>
          <w:tab w:val="left" w:pos="2683"/>
        </w:tabs>
        <w:overflowPunct w:val="0"/>
        <w:autoSpaceDE w:val="0"/>
        <w:autoSpaceDN w:val="0"/>
        <w:ind w:leftChars="878" w:left="2683" w:hangingChars="240" w:hanging="576"/>
        <w:rPr>
          <w:rFonts w:ascii="Times New Roman" w:hAnsi="Times New Roman" w:cs="Times New Roman"/>
          <w:szCs w:val="24"/>
        </w:rPr>
      </w:pPr>
    </w:p>
    <w:p w:rsidR="00F9626B" w:rsidRPr="00622B19" w:rsidRDefault="00F9626B" w:rsidP="00412A7C">
      <w:pPr>
        <w:pStyle w:val="a3"/>
        <w:numPr>
          <w:ilvl w:val="0"/>
          <w:numId w:val="3"/>
        </w:numPr>
        <w:tabs>
          <w:tab w:val="left" w:pos="2683"/>
        </w:tabs>
        <w:overflowPunct w:val="0"/>
        <w:autoSpaceDE w:val="0"/>
        <w:autoSpaceDN w:val="0"/>
        <w:ind w:leftChars="878" w:left="2683" w:hangingChars="240" w:hanging="576"/>
        <w:jc w:val="both"/>
        <w:rPr>
          <w:rFonts w:ascii="Times New Roman" w:hAnsi="Times New Roman" w:cs="Times New Roman"/>
          <w:i/>
          <w:szCs w:val="24"/>
        </w:rPr>
      </w:pPr>
      <w:r w:rsidRPr="00412A7C">
        <w:rPr>
          <w:rFonts w:ascii="Times New Roman" w:hAnsi="Times New Roman" w:cs="Times New Roman"/>
          <w:szCs w:val="24"/>
        </w:rPr>
        <w:t>Any other related or appropriate management advice and services from time to time.</w:t>
      </w:r>
      <w:r w:rsidR="00412A7C">
        <w:rPr>
          <w:rFonts w:ascii="Times New Roman" w:hAnsi="Times New Roman" w:cs="Times New Roman"/>
          <w:szCs w:val="24"/>
        </w:rPr>
        <w:t>’</w:t>
      </w:r>
    </w:p>
    <w:p w:rsidR="00F9626B" w:rsidRPr="00622B19" w:rsidRDefault="00F9626B" w:rsidP="00622B19">
      <w:pPr>
        <w:overflowPunct w:val="0"/>
        <w:autoSpaceDE w:val="0"/>
        <w:autoSpaceDN w:val="0"/>
        <w:jc w:val="both"/>
        <w:rPr>
          <w:rFonts w:ascii="Times New Roman" w:hAnsi="Times New Roman" w:cs="Times New Roman"/>
          <w:szCs w:val="24"/>
        </w:rPr>
      </w:pPr>
    </w:p>
    <w:p w:rsidR="00F9626B" w:rsidRPr="00622B19" w:rsidRDefault="00412A7C" w:rsidP="00412A7C">
      <w:pPr>
        <w:pStyle w:val="a3"/>
        <w:numPr>
          <w:ilvl w:val="1"/>
          <w:numId w:val="1"/>
        </w:numPr>
        <w:tabs>
          <w:tab w:val="left" w:pos="2107"/>
        </w:tabs>
        <w:overflowPunct w:val="0"/>
        <w:autoSpaceDE w:val="0"/>
        <w:autoSpaceDN w:val="0"/>
        <w:ind w:leftChars="638" w:left="2107" w:hangingChars="240" w:hanging="576"/>
        <w:jc w:val="both"/>
        <w:rPr>
          <w:rFonts w:ascii="Times New Roman" w:hAnsi="Times New Roman" w:cs="Times New Roman"/>
          <w:szCs w:val="24"/>
        </w:rPr>
      </w:pPr>
      <w:r>
        <w:rPr>
          <w:rFonts w:ascii="Times New Roman" w:hAnsi="Times New Roman" w:cs="Times New Roman"/>
          <w:szCs w:val="24"/>
        </w:rPr>
        <w:t>‘</w:t>
      </w:r>
      <w:r w:rsidR="00F9626B" w:rsidRPr="00412A7C">
        <w:rPr>
          <w:rFonts w:ascii="Times New Roman" w:hAnsi="Times New Roman" w:cs="Times New Roman"/>
          <w:szCs w:val="24"/>
        </w:rPr>
        <w:t xml:space="preserve">The term of this management project is initially set for fourteen (14) months commencing on 1 February </w:t>
      </w:r>
      <w:r w:rsidR="008E4875" w:rsidRPr="00412A7C">
        <w:rPr>
          <w:rFonts w:ascii="Times New Roman" w:hAnsi="Times New Roman" w:cs="Times New Roman"/>
          <w:szCs w:val="24"/>
        </w:rPr>
        <w:t>20</w:t>
      </w:r>
      <w:r w:rsidR="008E4875">
        <w:rPr>
          <w:rFonts w:ascii="Times New Roman" w:hAnsi="Times New Roman" w:cs="Times New Roman"/>
          <w:szCs w:val="24"/>
        </w:rPr>
        <w:t>02</w:t>
      </w:r>
      <w:r w:rsidR="008E4875" w:rsidRPr="00412A7C">
        <w:rPr>
          <w:rFonts w:ascii="Times New Roman" w:hAnsi="Times New Roman" w:cs="Times New Roman"/>
          <w:szCs w:val="24"/>
        </w:rPr>
        <w:t xml:space="preserve"> </w:t>
      </w:r>
      <w:r w:rsidR="00F9626B" w:rsidRPr="00412A7C">
        <w:rPr>
          <w:rFonts w:ascii="Times New Roman" w:hAnsi="Times New Roman" w:cs="Times New Roman"/>
          <w:szCs w:val="24"/>
        </w:rPr>
        <w:t xml:space="preserve">until 31 </w:t>
      </w:r>
      <w:r w:rsidR="00821961">
        <w:rPr>
          <w:rFonts w:ascii="Times New Roman" w:hAnsi="Times New Roman" w:cs="Times New Roman"/>
          <w:szCs w:val="24"/>
        </w:rPr>
        <w:t>March</w:t>
      </w:r>
      <w:r w:rsidR="00821961" w:rsidRPr="00412A7C">
        <w:rPr>
          <w:rFonts w:ascii="Times New Roman" w:hAnsi="Times New Roman" w:cs="Times New Roman"/>
          <w:szCs w:val="24"/>
        </w:rPr>
        <w:t xml:space="preserve"> </w:t>
      </w:r>
      <w:r w:rsidR="00F9626B" w:rsidRPr="00412A7C">
        <w:rPr>
          <w:rFonts w:ascii="Times New Roman" w:hAnsi="Times New Roman" w:cs="Times New Roman"/>
          <w:szCs w:val="24"/>
        </w:rPr>
        <w:t xml:space="preserve">2003.  However, either party may terminate this management agreement by giving to the other party prior written notice of not less than two (2) calendar months.  Three (3) months prior to the expiration of this management agreement, both parties </w:t>
      </w:r>
      <w:r w:rsidR="00AE3D44" w:rsidRPr="00412A7C">
        <w:rPr>
          <w:rFonts w:ascii="Times New Roman" w:hAnsi="Times New Roman" w:cs="Times New Roman"/>
          <w:szCs w:val="24"/>
        </w:rPr>
        <w:t>may consider to mutually renew the management agreement for a further term of twelve (12) months at a mutually agreed management fee.</w:t>
      </w:r>
      <w:r>
        <w:rPr>
          <w:rFonts w:ascii="Times New Roman" w:hAnsi="Times New Roman" w:cs="Times New Roman"/>
          <w:szCs w:val="24"/>
        </w:rPr>
        <w:t>’</w:t>
      </w:r>
    </w:p>
    <w:p w:rsidR="00AE3D44" w:rsidRPr="00622B19" w:rsidRDefault="00AE3D44" w:rsidP="00622B19">
      <w:pPr>
        <w:pStyle w:val="a3"/>
        <w:overflowPunct w:val="0"/>
        <w:autoSpaceDE w:val="0"/>
        <w:autoSpaceDN w:val="0"/>
        <w:ind w:leftChars="0" w:left="1134"/>
        <w:jc w:val="both"/>
        <w:rPr>
          <w:rFonts w:ascii="Times New Roman" w:hAnsi="Times New Roman" w:cs="Times New Roman"/>
          <w:szCs w:val="24"/>
        </w:rPr>
      </w:pPr>
    </w:p>
    <w:p w:rsidR="00AE3D44" w:rsidRPr="00622B19" w:rsidRDefault="00412A7C" w:rsidP="00412A7C">
      <w:pPr>
        <w:pStyle w:val="a3"/>
        <w:numPr>
          <w:ilvl w:val="1"/>
          <w:numId w:val="1"/>
        </w:numPr>
        <w:tabs>
          <w:tab w:val="left" w:pos="2107"/>
        </w:tabs>
        <w:overflowPunct w:val="0"/>
        <w:autoSpaceDE w:val="0"/>
        <w:autoSpaceDN w:val="0"/>
        <w:ind w:leftChars="638" w:left="2107" w:hangingChars="240" w:hanging="576"/>
        <w:jc w:val="both"/>
        <w:rPr>
          <w:rFonts w:ascii="Times New Roman" w:hAnsi="Times New Roman" w:cs="Times New Roman"/>
          <w:szCs w:val="24"/>
        </w:rPr>
      </w:pPr>
      <w:r>
        <w:rPr>
          <w:rFonts w:ascii="Times New Roman" w:hAnsi="Times New Roman" w:cs="Times New Roman"/>
          <w:szCs w:val="24"/>
        </w:rPr>
        <w:t>‘</w:t>
      </w:r>
      <w:r w:rsidR="00AE3D44" w:rsidRPr="00A8372A">
        <w:rPr>
          <w:rFonts w:ascii="Times New Roman" w:hAnsi="Times New Roman" w:cs="Times New Roman"/>
          <w:szCs w:val="24"/>
        </w:rPr>
        <w:t xml:space="preserve">Monthly management fee of HK$60,000 will be charged by </w:t>
      </w:r>
      <w:r w:rsidR="00AE3D44" w:rsidRPr="00A8372A">
        <w:rPr>
          <w:rFonts w:ascii="Times New Roman" w:hAnsi="Times New Roman" w:cs="Times New Roman"/>
          <w:szCs w:val="24"/>
        </w:rPr>
        <w:lastRenderedPageBreak/>
        <w:t>[</w:t>
      </w:r>
      <w:r w:rsidR="00622B19" w:rsidRPr="00A8372A">
        <w:rPr>
          <w:rFonts w:ascii="Times New Roman" w:hAnsi="Times New Roman" w:cs="Times New Roman"/>
          <w:szCs w:val="24"/>
        </w:rPr>
        <w:t>Company A</w:t>
      </w:r>
      <w:r w:rsidR="00AE3D44" w:rsidRPr="00A8372A">
        <w:rPr>
          <w:rFonts w:ascii="Times New Roman" w:hAnsi="Times New Roman" w:cs="Times New Roman"/>
          <w:szCs w:val="24"/>
        </w:rPr>
        <w:t>].  Invoice for the monthly management fee will be issued in the first week of each calendar month and it is due for payment upon receipt by [</w:t>
      </w:r>
      <w:r w:rsidR="00622B19" w:rsidRPr="00A8372A">
        <w:rPr>
          <w:rFonts w:ascii="Times New Roman" w:hAnsi="Times New Roman" w:cs="Times New Roman"/>
          <w:szCs w:val="24"/>
        </w:rPr>
        <w:t>Company B</w:t>
      </w:r>
      <w:r w:rsidR="00AE3D44" w:rsidRPr="00A8372A">
        <w:rPr>
          <w:rFonts w:ascii="Times New Roman" w:hAnsi="Times New Roman" w:cs="Times New Roman"/>
          <w:szCs w:val="24"/>
        </w:rPr>
        <w:t xml:space="preserve">] or its </w:t>
      </w:r>
      <w:proofErr w:type="spellStart"/>
      <w:r w:rsidR="00AE3D44" w:rsidRPr="00A8372A">
        <w:rPr>
          <w:rFonts w:ascii="Times New Roman" w:hAnsi="Times New Roman" w:cs="Times New Roman"/>
          <w:szCs w:val="24"/>
        </w:rPr>
        <w:t>authorised</w:t>
      </w:r>
      <w:proofErr w:type="spellEnd"/>
      <w:r w:rsidR="00AE3D44" w:rsidRPr="00A8372A">
        <w:rPr>
          <w:rFonts w:ascii="Times New Roman" w:hAnsi="Times New Roman" w:cs="Times New Roman"/>
          <w:szCs w:val="24"/>
        </w:rPr>
        <w:t xml:space="preserve"> officer.</w:t>
      </w:r>
      <w:r>
        <w:rPr>
          <w:rFonts w:ascii="Times New Roman" w:hAnsi="Times New Roman" w:cs="Times New Roman"/>
          <w:szCs w:val="24"/>
        </w:rPr>
        <w:t>’</w:t>
      </w:r>
    </w:p>
    <w:p w:rsidR="00AE3D44" w:rsidRPr="00622B19" w:rsidRDefault="00AE3D44" w:rsidP="00622B19">
      <w:pPr>
        <w:pStyle w:val="a3"/>
        <w:overflowPunct w:val="0"/>
        <w:autoSpaceDE w:val="0"/>
        <w:autoSpaceDN w:val="0"/>
        <w:rPr>
          <w:rFonts w:ascii="Times New Roman" w:hAnsi="Times New Roman" w:cs="Times New Roman"/>
          <w:szCs w:val="24"/>
        </w:rPr>
      </w:pPr>
    </w:p>
    <w:p w:rsidR="00AE3D44" w:rsidRPr="00622B19" w:rsidRDefault="00412A7C" w:rsidP="00412A7C">
      <w:pPr>
        <w:pStyle w:val="a3"/>
        <w:numPr>
          <w:ilvl w:val="1"/>
          <w:numId w:val="1"/>
        </w:numPr>
        <w:tabs>
          <w:tab w:val="left" w:pos="2107"/>
        </w:tabs>
        <w:overflowPunct w:val="0"/>
        <w:autoSpaceDE w:val="0"/>
        <w:autoSpaceDN w:val="0"/>
        <w:ind w:leftChars="638" w:left="2107" w:hangingChars="240" w:hanging="576"/>
        <w:jc w:val="both"/>
        <w:rPr>
          <w:rFonts w:ascii="Times New Roman" w:hAnsi="Times New Roman" w:cs="Times New Roman"/>
          <w:szCs w:val="24"/>
        </w:rPr>
      </w:pPr>
      <w:r>
        <w:rPr>
          <w:rFonts w:ascii="Times New Roman" w:hAnsi="Times New Roman" w:cs="Times New Roman"/>
          <w:szCs w:val="24"/>
        </w:rPr>
        <w:t>‘</w:t>
      </w:r>
      <w:r w:rsidR="00AE3D44" w:rsidRPr="00412A7C">
        <w:rPr>
          <w:rFonts w:ascii="Times New Roman" w:hAnsi="Times New Roman" w:cs="Times New Roman"/>
          <w:szCs w:val="24"/>
        </w:rPr>
        <w:t>Upon termination or expiration of the Contract, [</w:t>
      </w:r>
      <w:r w:rsidR="00622B19" w:rsidRPr="00412A7C">
        <w:rPr>
          <w:rFonts w:ascii="Times New Roman" w:hAnsi="Times New Roman" w:cs="Times New Roman"/>
          <w:szCs w:val="24"/>
        </w:rPr>
        <w:t>Company B</w:t>
      </w:r>
      <w:r w:rsidR="00AE3D44" w:rsidRPr="00412A7C">
        <w:rPr>
          <w:rFonts w:ascii="Times New Roman" w:hAnsi="Times New Roman" w:cs="Times New Roman"/>
          <w:szCs w:val="24"/>
        </w:rPr>
        <w:t>] will also pay to [</w:t>
      </w:r>
      <w:r w:rsidR="00622B19" w:rsidRPr="00412A7C">
        <w:rPr>
          <w:rFonts w:ascii="Times New Roman" w:hAnsi="Times New Roman" w:cs="Times New Roman"/>
          <w:szCs w:val="24"/>
        </w:rPr>
        <w:t>Company A</w:t>
      </w:r>
      <w:r w:rsidR="00AE3D44" w:rsidRPr="00412A7C">
        <w:rPr>
          <w:rFonts w:ascii="Times New Roman" w:hAnsi="Times New Roman" w:cs="Times New Roman"/>
          <w:szCs w:val="24"/>
        </w:rPr>
        <w:t>], a termination fee of not less than 10% of the total management fee changed throughout the period of this Project.</w:t>
      </w:r>
      <w:r>
        <w:rPr>
          <w:rFonts w:ascii="Times New Roman" w:hAnsi="Times New Roman" w:cs="Times New Roman"/>
          <w:szCs w:val="24"/>
        </w:rPr>
        <w:t>’</w:t>
      </w:r>
    </w:p>
    <w:p w:rsidR="00AE3D44" w:rsidRPr="00622B19" w:rsidRDefault="00AE3D44" w:rsidP="00622B19">
      <w:pPr>
        <w:overflowPunct w:val="0"/>
        <w:autoSpaceDE w:val="0"/>
        <w:autoSpaceDN w:val="0"/>
        <w:rPr>
          <w:rFonts w:ascii="Times New Roman" w:hAnsi="Times New Roman" w:cs="Times New Roman"/>
          <w:szCs w:val="24"/>
        </w:rPr>
      </w:pPr>
    </w:p>
    <w:p w:rsidR="00AE3D44" w:rsidRPr="00622B19" w:rsidRDefault="00412A7C" w:rsidP="00412A7C">
      <w:pPr>
        <w:pStyle w:val="a3"/>
        <w:numPr>
          <w:ilvl w:val="1"/>
          <w:numId w:val="1"/>
        </w:numPr>
        <w:tabs>
          <w:tab w:val="left" w:pos="2107"/>
        </w:tabs>
        <w:overflowPunct w:val="0"/>
        <w:autoSpaceDE w:val="0"/>
        <w:autoSpaceDN w:val="0"/>
        <w:ind w:leftChars="638" w:left="2107" w:hangingChars="240" w:hanging="576"/>
        <w:jc w:val="both"/>
        <w:rPr>
          <w:rFonts w:ascii="Times New Roman" w:hAnsi="Times New Roman" w:cs="Times New Roman"/>
          <w:szCs w:val="24"/>
        </w:rPr>
      </w:pPr>
      <w:r>
        <w:rPr>
          <w:rFonts w:ascii="Times New Roman" w:hAnsi="Times New Roman" w:cs="Times New Roman"/>
          <w:szCs w:val="24"/>
        </w:rPr>
        <w:t>‘</w:t>
      </w:r>
      <w:r w:rsidR="00AE3D44" w:rsidRPr="00412A7C">
        <w:rPr>
          <w:rFonts w:ascii="Times New Roman" w:hAnsi="Times New Roman" w:cs="Times New Roman"/>
          <w:szCs w:val="24"/>
        </w:rPr>
        <w:t>Should [</w:t>
      </w:r>
      <w:proofErr w:type="spellStart"/>
      <w:r w:rsidR="00AE3D44" w:rsidRPr="00412A7C">
        <w:rPr>
          <w:rFonts w:ascii="Times New Roman" w:hAnsi="Times New Roman" w:cs="Times New Roman"/>
          <w:szCs w:val="24"/>
        </w:rPr>
        <w:t>Mr</w:t>
      </w:r>
      <w:proofErr w:type="spellEnd"/>
      <w:r w:rsidR="00AE3D44" w:rsidRPr="00412A7C">
        <w:rPr>
          <w:rFonts w:ascii="Times New Roman" w:hAnsi="Times New Roman" w:cs="Times New Roman"/>
          <w:szCs w:val="24"/>
        </w:rPr>
        <w:t xml:space="preserve"> </w:t>
      </w:r>
      <w:r w:rsidRPr="00412A7C">
        <w:rPr>
          <w:rFonts w:ascii="Times New Roman" w:hAnsi="Times New Roman" w:cs="Times New Roman"/>
          <w:szCs w:val="24"/>
        </w:rPr>
        <w:t>D</w:t>
      </w:r>
      <w:r w:rsidR="00AE3D44" w:rsidRPr="00412A7C">
        <w:rPr>
          <w:rFonts w:ascii="Times New Roman" w:hAnsi="Times New Roman" w:cs="Times New Roman"/>
          <w:szCs w:val="24"/>
        </w:rPr>
        <w:t>] / [</w:t>
      </w:r>
      <w:r w:rsidR="00622B19" w:rsidRPr="00412A7C">
        <w:rPr>
          <w:rFonts w:ascii="Times New Roman" w:hAnsi="Times New Roman" w:cs="Times New Roman"/>
          <w:szCs w:val="24"/>
        </w:rPr>
        <w:t>Company B</w:t>
      </w:r>
      <w:r w:rsidR="00AE3D44" w:rsidRPr="00412A7C">
        <w:rPr>
          <w:rFonts w:ascii="Times New Roman" w:hAnsi="Times New Roman" w:cs="Times New Roman"/>
          <w:szCs w:val="24"/>
        </w:rPr>
        <w:t>] require [</w:t>
      </w:r>
      <w:r w:rsidR="00622B19" w:rsidRPr="00412A7C">
        <w:rPr>
          <w:rFonts w:ascii="Times New Roman" w:hAnsi="Times New Roman" w:cs="Times New Roman"/>
          <w:szCs w:val="24"/>
        </w:rPr>
        <w:t>Company A</w:t>
      </w:r>
      <w:r w:rsidR="00AE3D44" w:rsidRPr="00412A7C">
        <w:rPr>
          <w:rFonts w:ascii="Times New Roman" w:hAnsi="Times New Roman" w:cs="Times New Roman"/>
          <w:szCs w:val="24"/>
        </w:rPr>
        <w:t>] / [the Taxpayer] to provide other professional services than the Project mentioned herein, separate arrangements and agreements will be negotiated separately and mutually agreed.</w:t>
      </w:r>
      <w:r>
        <w:rPr>
          <w:rFonts w:ascii="Times New Roman" w:hAnsi="Times New Roman" w:cs="Times New Roman"/>
          <w:szCs w:val="24"/>
        </w:rPr>
        <w:t>’</w:t>
      </w:r>
    </w:p>
    <w:p w:rsidR="00AE3D44" w:rsidRPr="00622B19" w:rsidRDefault="00AE3D44" w:rsidP="00622B19">
      <w:pPr>
        <w:pStyle w:val="a3"/>
        <w:overflowPunct w:val="0"/>
        <w:autoSpaceDE w:val="0"/>
        <w:autoSpaceDN w:val="0"/>
        <w:rPr>
          <w:rFonts w:ascii="Times New Roman" w:hAnsi="Times New Roman" w:cs="Times New Roman"/>
          <w:szCs w:val="24"/>
        </w:rPr>
      </w:pPr>
    </w:p>
    <w:p w:rsidR="00AE3D44" w:rsidRPr="00622B19" w:rsidRDefault="00AE3D44" w:rsidP="00412A7C">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In addition to the 2002 Proposal, the Taxpayer on behalf of </w:t>
      </w:r>
      <w:r w:rsidR="00622B19">
        <w:rPr>
          <w:rFonts w:ascii="Times New Roman" w:hAnsi="Times New Roman" w:cs="Times New Roman"/>
          <w:szCs w:val="24"/>
        </w:rPr>
        <w:t>Company A</w:t>
      </w:r>
      <w:r w:rsidR="00845D8D" w:rsidRPr="00622B19">
        <w:rPr>
          <w:rFonts w:ascii="Times New Roman" w:hAnsi="Times New Roman" w:cs="Times New Roman"/>
          <w:szCs w:val="24"/>
        </w:rPr>
        <w:t xml:space="preserve"> </w:t>
      </w:r>
      <w:r w:rsidRPr="00622B19">
        <w:rPr>
          <w:rFonts w:ascii="Times New Roman" w:hAnsi="Times New Roman" w:cs="Times New Roman"/>
          <w:szCs w:val="24"/>
        </w:rPr>
        <w:t xml:space="preserve">issued another letter to </w:t>
      </w:r>
      <w:r w:rsidR="00622B19" w:rsidRPr="00412A7C">
        <w:rPr>
          <w:rFonts w:ascii="Times New Roman" w:hAnsi="Times New Roman" w:cs="Times New Roman"/>
          <w:szCs w:val="24"/>
        </w:rPr>
        <w:t>Company B</w:t>
      </w:r>
      <w:r w:rsidRPr="00622B19">
        <w:rPr>
          <w:rFonts w:ascii="Times New Roman" w:hAnsi="Times New Roman" w:cs="Times New Roman"/>
          <w:szCs w:val="24"/>
        </w:rPr>
        <w:t xml:space="preserve"> titled </w:t>
      </w:r>
      <w:r w:rsidR="00412A7C">
        <w:rPr>
          <w:rFonts w:ascii="Times New Roman" w:hAnsi="Times New Roman" w:cs="Times New Roman"/>
          <w:szCs w:val="24"/>
        </w:rPr>
        <w:t>‘</w:t>
      </w:r>
      <w:r w:rsidRPr="00412A7C">
        <w:rPr>
          <w:rFonts w:ascii="Times New Roman" w:hAnsi="Times New Roman" w:cs="Times New Roman"/>
          <w:szCs w:val="24"/>
        </w:rPr>
        <w:t>Agreement for management consultation services to be provided by [</w:t>
      </w:r>
      <w:r w:rsidR="00622B19" w:rsidRPr="00412A7C">
        <w:rPr>
          <w:rFonts w:ascii="Times New Roman" w:hAnsi="Times New Roman" w:cs="Times New Roman"/>
          <w:szCs w:val="24"/>
        </w:rPr>
        <w:t>Company A</w:t>
      </w:r>
      <w:r w:rsidRPr="00412A7C">
        <w:rPr>
          <w:rFonts w:ascii="Times New Roman" w:hAnsi="Times New Roman" w:cs="Times New Roman"/>
          <w:szCs w:val="24"/>
        </w:rPr>
        <w:t>]</w:t>
      </w:r>
      <w:r w:rsidR="00412A7C">
        <w:rPr>
          <w:rFonts w:ascii="Times New Roman" w:hAnsi="Times New Roman" w:cs="Times New Roman"/>
          <w:szCs w:val="24"/>
        </w:rPr>
        <w:t>’</w:t>
      </w:r>
      <w:r w:rsidRPr="00622B19">
        <w:rPr>
          <w:rFonts w:ascii="Times New Roman" w:hAnsi="Times New Roman" w:cs="Times New Roman"/>
          <w:szCs w:val="24"/>
        </w:rPr>
        <w:t xml:space="preserve"> (the </w:t>
      </w:r>
      <w:r w:rsidR="00412A7C">
        <w:rPr>
          <w:rFonts w:ascii="Times New Roman" w:hAnsi="Times New Roman" w:cs="Times New Roman"/>
          <w:szCs w:val="24"/>
        </w:rPr>
        <w:t>‘</w:t>
      </w:r>
      <w:r w:rsidRPr="00412A7C">
        <w:rPr>
          <w:rFonts w:ascii="Times New Roman" w:hAnsi="Times New Roman" w:cs="Times New Roman"/>
          <w:szCs w:val="24"/>
        </w:rPr>
        <w:t>2002 Agreement</w:t>
      </w:r>
      <w:r w:rsidR="00412A7C">
        <w:rPr>
          <w:rFonts w:ascii="Times New Roman" w:hAnsi="Times New Roman" w:cs="Times New Roman"/>
          <w:szCs w:val="24"/>
        </w:rPr>
        <w:t>’</w:t>
      </w:r>
      <w:r w:rsidRPr="00622B19">
        <w:rPr>
          <w:rFonts w:ascii="Times New Roman" w:hAnsi="Times New Roman" w:cs="Times New Roman"/>
          <w:szCs w:val="24"/>
        </w:rPr>
        <w:t xml:space="preserve">), which was also countersigned by </w:t>
      </w:r>
      <w:r w:rsidR="00622B19">
        <w:rPr>
          <w:rFonts w:ascii="Times New Roman" w:hAnsi="Times New Roman" w:cs="Times New Roman"/>
          <w:szCs w:val="24"/>
        </w:rPr>
        <w:t>Company B</w:t>
      </w:r>
      <w:r w:rsidRPr="00622B19">
        <w:rPr>
          <w:rFonts w:ascii="Times New Roman" w:hAnsi="Times New Roman" w:cs="Times New Roman"/>
          <w:szCs w:val="24"/>
        </w:rPr>
        <w:t xml:space="preserve"> to indicate its acknowledgment and approval of the same.</w:t>
      </w:r>
    </w:p>
    <w:p w:rsidR="00AE3D44" w:rsidRPr="00412A7C" w:rsidRDefault="00AE3D44" w:rsidP="00412A7C">
      <w:pPr>
        <w:pStyle w:val="a3"/>
        <w:overflowPunct w:val="0"/>
        <w:autoSpaceDE w:val="0"/>
        <w:autoSpaceDN w:val="0"/>
        <w:ind w:leftChars="0" w:left="0"/>
        <w:jc w:val="both"/>
        <w:rPr>
          <w:rFonts w:ascii="Times New Roman" w:hAnsi="Times New Roman" w:cs="Times New Roman"/>
          <w:szCs w:val="24"/>
        </w:rPr>
      </w:pPr>
    </w:p>
    <w:p w:rsidR="00C610E5" w:rsidRPr="00622B19" w:rsidRDefault="00C610E5" w:rsidP="00412A7C">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The 2002 Agreement contained, </w:t>
      </w:r>
      <w:r w:rsidRPr="00622B19">
        <w:rPr>
          <w:rFonts w:ascii="Times New Roman" w:hAnsi="Times New Roman" w:cs="Times New Roman"/>
          <w:i/>
          <w:szCs w:val="24"/>
        </w:rPr>
        <w:t>inter alia</w:t>
      </w:r>
      <w:r w:rsidR="00412A7C">
        <w:rPr>
          <w:rFonts w:ascii="Times New Roman" w:hAnsi="Times New Roman" w:cs="Times New Roman"/>
          <w:szCs w:val="24"/>
        </w:rPr>
        <w:t>, the following terms:</w:t>
      </w:r>
    </w:p>
    <w:p w:rsidR="00C610E5" w:rsidRPr="00622B19" w:rsidRDefault="00C610E5" w:rsidP="00622B19">
      <w:pPr>
        <w:pStyle w:val="a3"/>
        <w:overflowPunct w:val="0"/>
        <w:autoSpaceDE w:val="0"/>
        <w:autoSpaceDN w:val="0"/>
        <w:rPr>
          <w:rFonts w:ascii="Times New Roman" w:hAnsi="Times New Roman" w:cs="Times New Roman"/>
          <w:szCs w:val="24"/>
        </w:rPr>
      </w:pPr>
    </w:p>
    <w:p w:rsidR="00C610E5" w:rsidRPr="003A53E2" w:rsidRDefault="003A53E2" w:rsidP="003A53E2">
      <w:pPr>
        <w:pStyle w:val="a3"/>
        <w:numPr>
          <w:ilvl w:val="1"/>
          <w:numId w:val="1"/>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A53E2">
        <w:rPr>
          <w:rFonts w:ascii="Times New Roman" w:hAnsi="Times New Roman" w:cs="Times New Roman"/>
          <w:szCs w:val="24"/>
        </w:rPr>
        <w:t>‘</w:t>
      </w:r>
      <w:r w:rsidR="00C610E5" w:rsidRPr="003A53E2">
        <w:rPr>
          <w:rFonts w:ascii="Times New Roman" w:hAnsi="Times New Roman" w:cs="Times New Roman"/>
          <w:szCs w:val="24"/>
        </w:rPr>
        <w:t>[</w:t>
      </w:r>
      <w:r w:rsidR="00622B19" w:rsidRPr="003A53E2">
        <w:rPr>
          <w:rFonts w:ascii="Times New Roman" w:hAnsi="Times New Roman" w:cs="Times New Roman"/>
          <w:szCs w:val="24"/>
        </w:rPr>
        <w:t>Company A</w:t>
      </w:r>
      <w:r w:rsidR="00C610E5" w:rsidRPr="003A53E2">
        <w:rPr>
          <w:rFonts w:ascii="Times New Roman" w:hAnsi="Times New Roman" w:cs="Times New Roman"/>
          <w:szCs w:val="24"/>
        </w:rPr>
        <w:t>] agrees to provide management services to [</w:t>
      </w:r>
      <w:r w:rsidR="00622B19" w:rsidRPr="003A53E2">
        <w:rPr>
          <w:rFonts w:ascii="Times New Roman" w:hAnsi="Times New Roman" w:cs="Times New Roman"/>
          <w:szCs w:val="24"/>
        </w:rPr>
        <w:t>Company B</w:t>
      </w:r>
      <w:r w:rsidR="00C610E5" w:rsidRPr="003A53E2">
        <w:rPr>
          <w:rFonts w:ascii="Times New Roman" w:hAnsi="Times New Roman" w:cs="Times New Roman"/>
          <w:szCs w:val="24"/>
        </w:rPr>
        <w:t>] and its affiliated companies.  Accordingly, [</w:t>
      </w:r>
      <w:r w:rsidR="00622B19" w:rsidRPr="003A53E2">
        <w:rPr>
          <w:rFonts w:ascii="Times New Roman" w:hAnsi="Times New Roman" w:cs="Times New Roman"/>
          <w:szCs w:val="24"/>
        </w:rPr>
        <w:t>Company A</w:t>
      </w:r>
      <w:r w:rsidR="00C610E5" w:rsidRPr="003A53E2">
        <w:rPr>
          <w:rFonts w:ascii="Times New Roman" w:hAnsi="Times New Roman" w:cs="Times New Roman"/>
          <w:szCs w:val="24"/>
        </w:rPr>
        <w:t>] has assigned its Consultant on the project for a period of 14 months.</w:t>
      </w:r>
      <w:r w:rsidRPr="003A53E2">
        <w:rPr>
          <w:rFonts w:ascii="Times New Roman" w:hAnsi="Times New Roman" w:cs="Times New Roman"/>
          <w:szCs w:val="24"/>
        </w:rPr>
        <w:t>’</w:t>
      </w:r>
    </w:p>
    <w:p w:rsidR="00C610E5" w:rsidRPr="00622B19" w:rsidRDefault="00C610E5" w:rsidP="003A53E2">
      <w:pPr>
        <w:pStyle w:val="a3"/>
        <w:tabs>
          <w:tab w:val="left" w:pos="2107"/>
        </w:tabs>
        <w:overflowPunct w:val="0"/>
        <w:autoSpaceDE w:val="0"/>
        <w:autoSpaceDN w:val="0"/>
        <w:ind w:leftChars="638" w:left="2107" w:hangingChars="240" w:hanging="576"/>
        <w:jc w:val="both"/>
        <w:rPr>
          <w:rFonts w:ascii="Times New Roman" w:hAnsi="Times New Roman" w:cs="Times New Roman"/>
          <w:szCs w:val="24"/>
        </w:rPr>
      </w:pPr>
    </w:p>
    <w:p w:rsidR="00C610E5" w:rsidRPr="003A53E2" w:rsidRDefault="003A53E2" w:rsidP="003A53E2">
      <w:pPr>
        <w:pStyle w:val="a3"/>
        <w:numPr>
          <w:ilvl w:val="1"/>
          <w:numId w:val="1"/>
        </w:numPr>
        <w:tabs>
          <w:tab w:val="left" w:pos="2107"/>
        </w:tabs>
        <w:overflowPunct w:val="0"/>
        <w:autoSpaceDE w:val="0"/>
        <w:autoSpaceDN w:val="0"/>
        <w:ind w:leftChars="638" w:left="2107" w:hangingChars="240" w:hanging="576"/>
        <w:jc w:val="both"/>
        <w:rPr>
          <w:rFonts w:ascii="Times New Roman" w:hAnsi="Times New Roman" w:cs="Times New Roman"/>
          <w:szCs w:val="24"/>
        </w:rPr>
      </w:pPr>
      <w:r>
        <w:rPr>
          <w:rFonts w:ascii="Times New Roman" w:hAnsi="Times New Roman" w:cs="Times New Roman"/>
          <w:szCs w:val="24"/>
        </w:rPr>
        <w:t>‘</w:t>
      </w:r>
      <w:r w:rsidR="00C610E5" w:rsidRPr="003A53E2">
        <w:rPr>
          <w:rFonts w:ascii="Times New Roman" w:hAnsi="Times New Roman" w:cs="Times New Roman"/>
          <w:szCs w:val="24"/>
        </w:rPr>
        <w:t>The objective of the project is to assist [</w:t>
      </w:r>
      <w:r w:rsidR="00622B19" w:rsidRPr="003A53E2">
        <w:rPr>
          <w:rFonts w:ascii="Times New Roman" w:hAnsi="Times New Roman" w:cs="Times New Roman"/>
          <w:szCs w:val="24"/>
        </w:rPr>
        <w:t>Company B</w:t>
      </w:r>
      <w:r w:rsidR="00C610E5" w:rsidRPr="003A53E2">
        <w:rPr>
          <w:rFonts w:ascii="Times New Roman" w:hAnsi="Times New Roman" w:cs="Times New Roman"/>
          <w:szCs w:val="24"/>
        </w:rPr>
        <w:t>] in preparation for listing of its shares in the Stock Exchange.  As such, [</w:t>
      </w:r>
      <w:r w:rsidR="00622B19" w:rsidRPr="003A53E2">
        <w:rPr>
          <w:rFonts w:ascii="Times New Roman" w:hAnsi="Times New Roman" w:cs="Times New Roman"/>
          <w:szCs w:val="24"/>
        </w:rPr>
        <w:t>Company A</w:t>
      </w:r>
      <w:r w:rsidR="00C610E5" w:rsidRPr="003A53E2">
        <w:rPr>
          <w:rFonts w:ascii="Times New Roman" w:hAnsi="Times New Roman" w:cs="Times New Roman"/>
          <w:szCs w:val="24"/>
        </w:rPr>
        <w:t xml:space="preserve">], headed by its Consultant, will provide pre-floatation consultation services to </w:t>
      </w:r>
      <w:r w:rsidR="004929BC">
        <w:rPr>
          <w:rFonts w:ascii="Times New Roman" w:hAnsi="Times New Roman" w:cs="Times New Roman"/>
          <w:szCs w:val="24"/>
        </w:rPr>
        <w:t>[</w:t>
      </w:r>
      <w:r>
        <w:rPr>
          <w:rFonts w:ascii="Times New Roman" w:hAnsi="Times New Roman" w:cs="Times New Roman"/>
          <w:szCs w:val="24"/>
        </w:rPr>
        <w:t xml:space="preserve">Company </w:t>
      </w:r>
      <w:r w:rsidR="008E4875">
        <w:rPr>
          <w:rFonts w:ascii="Times New Roman" w:hAnsi="Times New Roman" w:cs="Times New Roman"/>
          <w:szCs w:val="24"/>
        </w:rPr>
        <w:t>B</w:t>
      </w:r>
      <w:r w:rsidR="004929BC">
        <w:rPr>
          <w:rFonts w:ascii="Times New Roman" w:hAnsi="Times New Roman" w:cs="Times New Roman"/>
          <w:szCs w:val="24"/>
        </w:rPr>
        <w:t>]</w:t>
      </w:r>
      <w:r w:rsidR="00C610E5" w:rsidRPr="003A53E2">
        <w:rPr>
          <w:rFonts w:ascii="Times New Roman" w:hAnsi="Times New Roman" w:cs="Times New Roman"/>
          <w:szCs w:val="24"/>
        </w:rPr>
        <w:t xml:space="preserve"> follows:-</w:t>
      </w:r>
    </w:p>
    <w:p w:rsidR="00C610E5" w:rsidRPr="003A53E2" w:rsidRDefault="00C610E5" w:rsidP="00622B19">
      <w:pPr>
        <w:overflowPunct w:val="0"/>
        <w:autoSpaceDE w:val="0"/>
        <w:autoSpaceDN w:val="0"/>
        <w:rPr>
          <w:rFonts w:ascii="Times New Roman" w:hAnsi="Times New Roman" w:cs="Times New Roman"/>
          <w:szCs w:val="24"/>
        </w:rPr>
      </w:pPr>
    </w:p>
    <w:p w:rsidR="00C610E5" w:rsidRPr="003A53E2" w:rsidRDefault="00C610E5" w:rsidP="003A53E2">
      <w:pPr>
        <w:pStyle w:val="a3"/>
        <w:numPr>
          <w:ilvl w:val="0"/>
          <w:numId w:val="4"/>
        </w:numPr>
        <w:tabs>
          <w:tab w:val="left" w:pos="2683"/>
        </w:tabs>
        <w:overflowPunct w:val="0"/>
        <w:autoSpaceDE w:val="0"/>
        <w:autoSpaceDN w:val="0"/>
        <w:ind w:leftChars="878" w:left="2683" w:hangingChars="240" w:hanging="576"/>
        <w:jc w:val="both"/>
        <w:rPr>
          <w:rFonts w:ascii="Times New Roman" w:hAnsi="Times New Roman" w:cs="Times New Roman"/>
          <w:szCs w:val="24"/>
        </w:rPr>
      </w:pPr>
      <w:r w:rsidRPr="003A53E2">
        <w:rPr>
          <w:rFonts w:ascii="Times New Roman" w:hAnsi="Times New Roman" w:cs="Times New Roman"/>
          <w:szCs w:val="24"/>
        </w:rPr>
        <w:t>To provide consultation service of [</w:t>
      </w:r>
      <w:proofErr w:type="spellStart"/>
      <w:r w:rsidR="00412A7C" w:rsidRPr="003A53E2">
        <w:rPr>
          <w:rFonts w:ascii="Times New Roman" w:hAnsi="Times New Roman" w:cs="Times New Roman"/>
          <w:szCs w:val="24"/>
        </w:rPr>
        <w:t>Mr</w:t>
      </w:r>
      <w:proofErr w:type="spellEnd"/>
      <w:r w:rsidR="00412A7C" w:rsidRPr="003A53E2">
        <w:rPr>
          <w:rFonts w:ascii="Times New Roman" w:hAnsi="Times New Roman" w:cs="Times New Roman"/>
          <w:szCs w:val="24"/>
        </w:rPr>
        <w:t xml:space="preserve"> D</w:t>
      </w:r>
      <w:r w:rsidRPr="003A53E2">
        <w:rPr>
          <w:rFonts w:ascii="Times New Roman" w:hAnsi="Times New Roman" w:cs="Times New Roman"/>
          <w:szCs w:val="24"/>
        </w:rPr>
        <w:t>], Director of [</w:t>
      </w:r>
      <w:r w:rsidR="00622B19" w:rsidRPr="003A53E2">
        <w:rPr>
          <w:rFonts w:ascii="Times New Roman" w:hAnsi="Times New Roman" w:cs="Times New Roman"/>
          <w:szCs w:val="24"/>
        </w:rPr>
        <w:t>Company B</w:t>
      </w:r>
      <w:r w:rsidRPr="003A53E2">
        <w:rPr>
          <w:rFonts w:ascii="Times New Roman" w:hAnsi="Times New Roman" w:cs="Times New Roman"/>
          <w:szCs w:val="24"/>
        </w:rPr>
        <w:t>] and the Group;</w:t>
      </w:r>
    </w:p>
    <w:p w:rsidR="00C610E5" w:rsidRPr="003A53E2" w:rsidRDefault="00C610E5" w:rsidP="003A53E2">
      <w:pPr>
        <w:pStyle w:val="a3"/>
        <w:tabs>
          <w:tab w:val="left" w:pos="2683"/>
        </w:tabs>
        <w:overflowPunct w:val="0"/>
        <w:autoSpaceDE w:val="0"/>
        <w:autoSpaceDN w:val="0"/>
        <w:ind w:leftChars="878" w:left="2683" w:hangingChars="240" w:hanging="576"/>
        <w:jc w:val="both"/>
        <w:rPr>
          <w:rFonts w:ascii="Times New Roman" w:hAnsi="Times New Roman" w:cs="Times New Roman"/>
          <w:szCs w:val="24"/>
        </w:rPr>
      </w:pPr>
    </w:p>
    <w:p w:rsidR="00C610E5" w:rsidRPr="003A53E2" w:rsidRDefault="00C610E5" w:rsidP="003A53E2">
      <w:pPr>
        <w:pStyle w:val="a3"/>
        <w:numPr>
          <w:ilvl w:val="0"/>
          <w:numId w:val="4"/>
        </w:numPr>
        <w:tabs>
          <w:tab w:val="left" w:pos="2683"/>
        </w:tabs>
        <w:overflowPunct w:val="0"/>
        <w:autoSpaceDE w:val="0"/>
        <w:autoSpaceDN w:val="0"/>
        <w:ind w:leftChars="878" w:left="2683" w:hangingChars="240" w:hanging="576"/>
        <w:jc w:val="both"/>
        <w:rPr>
          <w:rFonts w:ascii="Times New Roman" w:hAnsi="Times New Roman" w:cs="Times New Roman"/>
          <w:szCs w:val="24"/>
        </w:rPr>
      </w:pPr>
      <w:r w:rsidRPr="003A53E2">
        <w:rPr>
          <w:rFonts w:ascii="Times New Roman" w:hAnsi="Times New Roman" w:cs="Times New Roman"/>
          <w:szCs w:val="24"/>
        </w:rPr>
        <w:t>The area of responsibilities to cover, but not limited to, review of the organization’s financial and operation systems; recommendation and implementation of efficient financial controlling and operation systems;</w:t>
      </w:r>
    </w:p>
    <w:p w:rsidR="00C610E5" w:rsidRPr="003A53E2" w:rsidRDefault="00C610E5" w:rsidP="003A53E2">
      <w:pPr>
        <w:pStyle w:val="a3"/>
        <w:tabs>
          <w:tab w:val="left" w:pos="2683"/>
        </w:tabs>
        <w:overflowPunct w:val="0"/>
        <w:autoSpaceDE w:val="0"/>
        <w:autoSpaceDN w:val="0"/>
        <w:ind w:leftChars="878" w:left="2683" w:hangingChars="240" w:hanging="576"/>
        <w:rPr>
          <w:rFonts w:ascii="Times New Roman" w:hAnsi="Times New Roman" w:cs="Times New Roman"/>
          <w:szCs w:val="24"/>
        </w:rPr>
      </w:pPr>
    </w:p>
    <w:p w:rsidR="00C610E5" w:rsidRPr="003A53E2" w:rsidRDefault="00C610E5" w:rsidP="003A53E2">
      <w:pPr>
        <w:pStyle w:val="a3"/>
        <w:numPr>
          <w:ilvl w:val="0"/>
          <w:numId w:val="4"/>
        </w:numPr>
        <w:tabs>
          <w:tab w:val="left" w:pos="2683"/>
        </w:tabs>
        <w:overflowPunct w:val="0"/>
        <w:autoSpaceDE w:val="0"/>
        <w:autoSpaceDN w:val="0"/>
        <w:ind w:leftChars="878" w:left="2683" w:hangingChars="240" w:hanging="576"/>
        <w:jc w:val="both"/>
        <w:rPr>
          <w:rFonts w:ascii="Times New Roman" w:hAnsi="Times New Roman" w:cs="Times New Roman"/>
          <w:szCs w:val="24"/>
        </w:rPr>
      </w:pPr>
      <w:r w:rsidRPr="003A53E2">
        <w:rPr>
          <w:rFonts w:ascii="Times New Roman" w:hAnsi="Times New Roman" w:cs="Times New Roman"/>
          <w:szCs w:val="24"/>
        </w:rPr>
        <w:t>Any other related or appropriate management advice and services from time to time.</w:t>
      </w:r>
      <w:r w:rsidR="003A53E2" w:rsidRPr="003A53E2">
        <w:rPr>
          <w:rFonts w:ascii="Times New Roman" w:hAnsi="Times New Roman" w:cs="Times New Roman"/>
          <w:szCs w:val="24"/>
        </w:rPr>
        <w:t>’</w:t>
      </w:r>
    </w:p>
    <w:p w:rsidR="00C610E5" w:rsidRPr="003A53E2" w:rsidRDefault="00C610E5" w:rsidP="00622B19">
      <w:pPr>
        <w:pStyle w:val="a3"/>
        <w:overflowPunct w:val="0"/>
        <w:autoSpaceDE w:val="0"/>
        <w:autoSpaceDN w:val="0"/>
        <w:rPr>
          <w:rFonts w:ascii="Times New Roman" w:hAnsi="Times New Roman" w:cs="Times New Roman"/>
          <w:szCs w:val="24"/>
        </w:rPr>
      </w:pPr>
    </w:p>
    <w:p w:rsidR="00C610E5" w:rsidRPr="003A53E2" w:rsidRDefault="003A53E2" w:rsidP="003A53E2">
      <w:pPr>
        <w:pStyle w:val="a3"/>
        <w:numPr>
          <w:ilvl w:val="1"/>
          <w:numId w:val="1"/>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A53E2">
        <w:rPr>
          <w:rFonts w:ascii="Times New Roman" w:hAnsi="Times New Roman" w:cs="Times New Roman"/>
          <w:szCs w:val="24"/>
        </w:rPr>
        <w:t>‘</w:t>
      </w:r>
      <w:r w:rsidR="00C610E5" w:rsidRPr="003A53E2">
        <w:rPr>
          <w:rFonts w:ascii="Times New Roman" w:hAnsi="Times New Roman" w:cs="Times New Roman"/>
          <w:szCs w:val="24"/>
        </w:rPr>
        <w:t xml:space="preserve">The term of this management project is initially set for fourteen (14) months commencing on 1 February </w:t>
      </w:r>
      <w:r w:rsidR="008E4875" w:rsidRPr="003A53E2">
        <w:rPr>
          <w:rFonts w:ascii="Times New Roman" w:hAnsi="Times New Roman" w:cs="Times New Roman"/>
          <w:szCs w:val="24"/>
        </w:rPr>
        <w:t>20</w:t>
      </w:r>
      <w:r w:rsidR="008E4875">
        <w:rPr>
          <w:rFonts w:ascii="Times New Roman" w:hAnsi="Times New Roman" w:cs="Times New Roman"/>
          <w:szCs w:val="24"/>
        </w:rPr>
        <w:t>0</w:t>
      </w:r>
      <w:r w:rsidR="008E4875" w:rsidRPr="003A53E2">
        <w:rPr>
          <w:rFonts w:ascii="Times New Roman" w:hAnsi="Times New Roman" w:cs="Times New Roman"/>
          <w:szCs w:val="24"/>
        </w:rPr>
        <w:t xml:space="preserve">2 </w:t>
      </w:r>
      <w:r w:rsidR="00C610E5" w:rsidRPr="003A53E2">
        <w:rPr>
          <w:rFonts w:ascii="Times New Roman" w:hAnsi="Times New Roman" w:cs="Times New Roman"/>
          <w:szCs w:val="24"/>
        </w:rPr>
        <w:t xml:space="preserve">until 31 </w:t>
      </w:r>
      <w:r w:rsidR="00821961">
        <w:rPr>
          <w:rFonts w:ascii="Times New Roman" w:hAnsi="Times New Roman" w:cs="Times New Roman"/>
          <w:szCs w:val="24"/>
        </w:rPr>
        <w:t>March</w:t>
      </w:r>
      <w:r w:rsidR="00821961" w:rsidRPr="003A53E2">
        <w:rPr>
          <w:rFonts w:ascii="Times New Roman" w:hAnsi="Times New Roman" w:cs="Times New Roman"/>
          <w:szCs w:val="24"/>
        </w:rPr>
        <w:t xml:space="preserve"> </w:t>
      </w:r>
      <w:r w:rsidR="00C610E5" w:rsidRPr="003A53E2">
        <w:rPr>
          <w:rFonts w:ascii="Times New Roman" w:hAnsi="Times New Roman" w:cs="Times New Roman"/>
          <w:szCs w:val="24"/>
        </w:rPr>
        <w:t>2003.  However, if the Company should decide not to pursue public listing, it may terminate this management agreement by giving to [</w:t>
      </w:r>
      <w:r w:rsidR="00622B19" w:rsidRPr="003A53E2">
        <w:rPr>
          <w:rFonts w:ascii="Times New Roman" w:hAnsi="Times New Roman" w:cs="Times New Roman"/>
          <w:szCs w:val="24"/>
        </w:rPr>
        <w:t>Company A</w:t>
      </w:r>
      <w:r w:rsidR="00C610E5" w:rsidRPr="003A53E2">
        <w:rPr>
          <w:rFonts w:ascii="Times New Roman" w:hAnsi="Times New Roman" w:cs="Times New Roman"/>
          <w:szCs w:val="24"/>
        </w:rPr>
        <w:t xml:space="preserve">] prior written notice of not less than two (2) calendar months.  Three (3) months prior to the expiration of this management </w:t>
      </w:r>
      <w:r w:rsidR="00C610E5" w:rsidRPr="003A53E2">
        <w:rPr>
          <w:rFonts w:ascii="Times New Roman" w:hAnsi="Times New Roman" w:cs="Times New Roman"/>
          <w:szCs w:val="24"/>
        </w:rPr>
        <w:lastRenderedPageBreak/>
        <w:t>agreement, both parties may consider to mutually renew the management agreement for a further term of twelve (12) months at a mutually agreed management fee.</w:t>
      </w:r>
      <w:r w:rsidRPr="003A53E2">
        <w:rPr>
          <w:rFonts w:ascii="Times New Roman" w:hAnsi="Times New Roman" w:cs="Times New Roman"/>
          <w:szCs w:val="24"/>
        </w:rPr>
        <w:t>’</w:t>
      </w:r>
    </w:p>
    <w:p w:rsidR="00C610E5" w:rsidRPr="003A53E2" w:rsidRDefault="00C610E5" w:rsidP="00622B19">
      <w:pPr>
        <w:pStyle w:val="a3"/>
        <w:overflowPunct w:val="0"/>
        <w:autoSpaceDE w:val="0"/>
        <w:autoSpaceDN w:val="0"/>
        <w:ind w:leftChars="0" w:left="1134"/>
        <w:jc w:val="both"/>
        <w:rPr>
          <w:rFonts w:ascii="Times New Roman" w:hAnsi="Times New Roman" w:cs="Times New Roman"/>
          <w:szCs w:val="24"/>
        </w:rPr>
      </w:pPr>
    </w:p>
    <w:p w:rsidR="00C610E5" w:rsidRPr="003A53E2" w:rsidRDefault="003A53E2" w:rsidP="003A53E2">
      <w:pPr>
        <w:pStyle w:val="a3"/>
        <w:numPr>
          <w:ilvl w:val="1"/>
          <w:numId w:val="1"/>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A53E2">
        <w:rPr>
          <w:rFonts w:ascii="Times New Roman" w:hAnsi="Times New Roman" w:cs="Times New Roman"/>
          <w:szCs w:val="24"/>
        </w:rPr>
        <w:t>‘</w:t>
      </w:r>
      <w:r w:rsidR="00C610E5" w:rsidRPr="003A53E2">
        <w:rPr>
          <w:rFonts w:ascii="Times New Roman" w:hAnsi="Times New Roman" w:cs="Times New Roman"/>
          <w:szCs w:val="24"/>
        </w:rPr>
        <w:t>Monthly management fee of HK$60,000 will be charged by [</w:t>
      </w:r>
      <w:r w:rsidR="00622B19" w:rsidRPr="003A53E2">
        <w:rPr>
          <w:rFonts w:ascii="Times New Roman" w:hAnsi="Times New Roman" w:cs="Times New Roman"/>
          <w:szCs w:val="24"/>
        </w:rPr>
        <w:t>Company A</w:t>
      </w:r>
      <w:r w:rsidR="00C610E5" w:rsidRPr="003A53E2">
        <w:rPr>
          <w:rFonts w:ascii="Times New Roman" w:hAnsi="Times New Roman" w:cs="Times New Roman"/>
          <w:szCs w:val="24"/>
        </w:rPr>
        <w:t>].  Invoice for the monthly management fee will be issued in the first week of each calendar month and it is due for payment upon receipt by [</w:t>
      </w:r>
      <w:r w:rsidR="00622B19" w:rsidRPr="003A53E2">
        <w:rPr>
          <w:rFonts w:ascii="Times New Roman" w:hAnsi="Times New Roman" w:cs="Times New Roman"/>
          <w:szCs w:val="24"/>
        </w:rPr>
        <w:t>Company B</w:t>
      </w:r>
      <w:r w:rsidR="00C610E5" w:rsidRPr="003A53E2">
        <w:rPr>
          <w:rFonts w:ascii="Times New Roman" w:hAnsi="Times New Roman" w:cs="Times New Roman"/>
          <w:szCs w:val="24"/>
        </w:rPr>
        <w:t xml:space="preserve">] or its </w:t>
      </w:r>
      <w:proofErr w:type="spellStart"/>
      <w:r w:rsidR="00C610E5" w:rsidRPr="003A53E2">
        <w:rPr>
          <w:rFonts w:ascii="Times New Roman" w:hAnsi="Times New Roman" w:cs="Times New Roman"/>
          <w:szCs w:val="24"/>
        </w:rPr>
        <w:t>authorised</w:t>
      </w:r>
      <w:proofErr w:type="spellEnd"/>
      <w:r w:rsidR="00C610E5" w:rsidRPr="003A53E2">
        <w:rPr>
          <w:rFonts w:ascii="Times New Roman" w:hAnsi="Times New Roman" w:cs="Times New Roman"/>
          <w:szCs w:val="24"/>
        </w:rPr>
        <w:t xml:space="preserve"> officer.</w:t>
      </w:r>
      <w:r>
        <w:rPr>
          <w:rFonts w:ascii="Times New Roman" w:hAnsi="Times New Roman" w:cs="Times New Roman"/>
          <w:szCs w:val="24"/>
        </w:rPr>
        <w:t>’</w:t>
      </w:r>
    </w:p>
    <w:p w:rsidR="00C610E5" w:rsidRPr="003A53E2" w:rsidRDefault="00C610E5" w:rsidP="00622B19">
      <w:pPr>
        <w:pStyle w:val="a3"/>
        <w:overflowPunct w:val="0"/>
        <w:autoSpaceDE w:val="0"/>
        <w:autoSpaceDN w:val="0"/>
        <w:rPr>
          <w:rFonts w:ascii="Times New Roman" w:hAnsi="Times New Roman" w:cs="Times New Roman"/>
          <w:szCs w:val="24"/>
        </w:rPr>
      </w:pPr>
    </w:p>
    <w:p w:rsidR="00C610E5" w:rsidRPr="003A53E2" w:rsidRDefault="003A53E2" w:rsidP="003A53E2">
      <w:pPr>
        <w:pStyle w:val="a3"/>
        <w:numPr>
          <w:ilvl w:val="1"/>
          <w:numId w:val="1"/>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A53E2">
        <w:rPr>
          <w:rFonts w:ascii="Times New Roman" w:hAnsi="Times New Roman" w:cs="Times New Roman"/>
          <w:szCs w:val="24"/>
        </w:rPr>
        <w:t>‘</w:t>
      </w:r>
      <w:r w:rsidR="00C610E5" w:rsidRPr="003A53E2">
        <w:rPr>
          <w:rFonts w:ascii="Times New Roman" w:hAnsi="Times New Roman" w:cs="Times New Roman"/>
          <w:szCs w:val="24"/>
        </w:rPr>
        <w:t>Upon termination or expiration of the Contract, [</w:t>
      </w:r>
      <w:r w:rsidR="00622B19" w:rsidRPr="003A53E2">
        <w:rPr>
          <w:rFonts w:ascii="Times New Roman" w:hAnsi="Times New Roman" w:cs="Times New Roman"/>
          <w:szCs w:val="24"/>
        </w:rPr>
        <w:t>Company B</w:t>
      </w:r>
      <w:r w:rsidR="00C610E5" w:rsidRPr="003A53E2">
        <w:rPr>
          <w:rFonts w:ascii="Times New Roman" w:hAnsi="Times New Roman" w:cs="Times New Roman"/>
          <w:szCs w:val="24"/>
        </w:rPr>
        <w:t>] will also pay to [</w:t>
      </w:r>
      <w:r w:rsidR="00622B19" w:rsidRPr="003A53E2">
        <w:rPr>
          <w:rFonts w:ascii="Times New Roman" w:hAnsi="Times New Roman" w:cs="Times New Roman"/>
          <w:szCs w:val="24"/>
        </w:rPr>
        <w:t>Company A</w:t>
      </w:r>
      <w:r w:rsidR="00C610E5" w:rsidRPr="003A53E2">
        <w:rPr>
          <w:rFonts w:ascii="Times New Roman" w:hAnsi="Times New Roman" w:cs="Times New Roman"/>
          <w:szCs w:val="24"/>
        </w:rPr>
        <w:t>], a termination fee of not less than 10% of the total management fee changed throughout the period of this Project.</w:t>
      </w:r>
      <w:r w:rsidRPr="003A53E2">
        <w:rPr>
          <w:rFonts w:ascii="Times New Roman" w:hAnsi="Times New Roman" w:cs="Times New Roman"/>
          <w:szCs w:val="24"/>
        </w:rPr>
        <w:t>’</w:t>
      </w:r>
    </w:p>
    <w:p w:rsidR="00C610E5" w:rsidRPr="003A53E2" w:rsidRDefault="00C610E5" w:rsidP="00622B19">
      <w:pPr>
        <w:pStyle w:val="a3"/>
        <w:overflowPunct w:val="0"/>
        <w:autoSpaceDE w:val="0"/>
        <w:autoSpaceDN w:val="0"/>
        <w:rPr>
          <w:rFonts w:ascii="Times New Roman" w:hAnsi="Times New Roman" w:cs="Times New Roman"/>
          <w:szCs w:val="24"/>
        </w:rPr>
      </w:pPr>
    </w:p>
    <w:p w:rsidR="00C610E5" w:rsidRPr="003A53E2" w:rsidRDefault="003A53E2" w:rsidP="003A53E2">
      <w:pPr>
        <w:pStyle w:val="a3"/>
        <w:numPr>
          <w:ilvl w:val="1"/>
          <w:numId w:val="1"/>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A53E2">
        <w:rPr>
          <w:rFonts w:ascii="Times New Roman" w:hAnsi="Times New Roman" w:cs="Times New Roman"/>
          <w:szCs w:val="24"/>
        </w:rPr>
        <w:t>‘</w:t>
      </w:r>
      <w:r w:rsidR="009C1253" w:rsidRPr="003A53E2">
        <w:rPr>
          <w:rFonts w:ascii="Times New Roman" w:hAnsi="Times New Roman" w:cs="Times New Roman"/>
          <w:szCs w:val="24"/>
        </w:rPr>
        <w:t>Since it is not a contract of employment, the Company is not responsible to contribute any sum of Mandatory Provident Fund or to provide any other benefit to [</w:t>
      </w:r>
      <w:r w:rsidR="00622B19" w:rsidRPr="003A53E2">
        <w:rPr>
          <w:rFonts w:ascii="Times New Roman" w:hAnsi="Times New Roman" w:cs="Times New Roman"/>
          <w:szCs w:val="24"/>
        </w:rPr>
        <w:t>Company A</w:t>
      </w:r>
      <w:r w:rsidR="009C1253" w:rsidRPr="003A53E2">
        <w:rPr>
          <w:rFonts w:ascii="Times New Roman" w:hAnsi="Times New Roman" w:cs="Times New Roman"/>
          <w:szCs w:val="24"/>
        </w:rPr>
        <w:t>] or the assigned Consultant similar to those provided to the employees of the Group and the Company.</w:t>
      </w:r>
      <w:r w:rsidRPr="003A53E2">
        <w:rPr>
          <w:rFonts w:ascii="Times New Roman" w:hAnsi="Times New Roman" w:cs="Times New Roman"/>
          <w:szCs w:val="24"/>
        </w:rPr>
        <w:t>’</w:t>
      </w:r>
    </w:p>
    <w:p w:rsidR="009C1253" w:rsidRPr="003A53E2" w:rsidRDefault="009C1253" w:rsidP="00622B19">
      <w:pPr>
        <w:pStyle w:val="a3"/>
        <w:overflowPunct w:val="0"/>
        <w:autoSpaceDE w:val="0"/>
        <w:autoSpaceDN w:val="0"/>
        <w:rPr>
          <w:rFonts w:ascii="Times New Roman" w:hAnsi="Times New Roman" w:cs="Times New Roman"/>
          <w:szCs w:val="24"/>
        </w:rPr>
      </w:pPr>
    </w:p>
    <w:p w:rsidR="009C1253" w:rsidRPr="00622B19" w:rsidRDefault="003A53E2" w:rsidP="003A53E2">
      <w:pPr>
        <w:pStyle w:val="a3"/>
        <w:numPr>
          <w:ilvl w:val="1"/>
          <w:numId w:val="1"/>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A53E2">
        <w:rPr>
          <w:rFonts w:ascii="Times New Roman" w:hAnsi="Times New Roman" w:cs="Times New Roman"/>
          <w:szCs w:val="24"/>
        </w:rPr>
        <w:t>‘</w:t>
      </w:r>
      <w:r w:rsidR="009C1253" w:rsidRPr="003A53E2">
        <w:rPr>
          <w:rFonts w:ascii="Times New Roman" w:hAnsi="Times New Roman" w:cs="Times New Roman"/>
          <w:szCs w:val="24"/>
        </w:rPr>
        <w:t>Should [</w:t>
      </w:r>
      <w:proofErr w:type="spellStart"/>
      <w:r w:rsidR="00412A7C" w:rsidRPr="003A53E2">
        <w:rPr>
          <w:rFonts w:ascii="Times New Roman" w:hAnsi="Times New Roman" w:cs="Times New Roman"/>
          <w:szCs w:val="24"/>
        </w:rPr>
        <w:t>Mr</w:t>
      </w:r>
      <w:proofErr w:type="spellEnd"/>
      <w:r w:rsidR="00412A7C" w:rsidRPr="003A53E2">
        <w:rPr>
          <w:rFonts w:ascii="Times New Roman" w:hAnsi="Times New Roman" w:cs="Times New Roman"/>
          <w:szCs w:val="24"/>
        </w:rPr>
        <w:t xml:space="preserve"> D</w:t>
      </w:r>
      <w:r w:rsidR="009C1253" w:rsidRPr="003A53E2">
        <w:rPr>
          <w:rFonts w:ascii="Times New Roman" w:hAnsi="Times New Roman" w:cs="Times New Roman"/>
          <w:szCs w:val="24"/>
        </w:rPr>
        <w:t>] / [</w:t>
      </w:r>
      <w:r w:rsidR="00622B19" w:rsidRPr="003A53E2">
        <w:rPr>
          <w:rFonts w:ascii="Times New Roman" w:hAnsi="Times New Roman" w:cs="Times New Roman"/>
          <w:szCs w:val="24"/>
        </w:rPr>
        <w:t>Company B</w:t>
      </w:r>
      <w:r w:rsidR="009C1253" w:rsidRPr="003A53E2">
        <w:rPr>
          <w:rFonts w:ascii="Times New Roman" w:hAnsi="Times New Roman" w:cs="Times New Roman"/>
          <w:szCs w:val="24"/>
        </w:rPr>
        <w:t>] require [</w:t>
      </w:r>
      <w:r w:rsidR="00622B19" w:rsidRPr="003A53E2">
        <w:rPr>
          <w:rFonts w:ascii="Times New Roman" w:hAnsi="Times New Roman" w:cs="Times New Roman"/>
          <w:szCs w:val="24"/>
        </w:rPr>
        <w:t>Company A</w:t>
      </w:r>
      <w:r w:rsidR="009C1253" w:rsidRPr="003A53E2">
        <w:rPr>
          <w:rFonts w:ascii="Times New Roman" w:hAnsi="Times New Roman" w:cs="Times New Roman"/>
          <w:szCs w:val="24"/>
        </w:rPr>
        <w:t>] to provide other professional services than the Project mentioned herein, separate arrangements and agreements will be negotiated separately and mutually agreed.</w:t>
      </w:r>
      <w:r>
        <w:rPr>
          <w:rFonts w:ascii="Times New Roman" w:hAnsi="Times New Roman" w:cs="Times New Roman"/>
          <w:szCs w:val="24"/>
        </w:rPr>
        <w:t>’</w:t>
      </w:r>
    </w:p>
    <w:p w:rsidR="009C1253" w:rsidRPr="00622B19" w:rsidRDefault="009C1253" w:rsidP="00622B19">
      <w:pPr>
        <w:overflowPunct w:val="0"/>
        <w:autoSpaceDE w:val="0"/>
        <w:autoSpaceDN w:val="0"/>
        <w:jc w:val="both"/>
        <w:rPr>
          <w:rFonts w:ascii="Times New Roman" w:hAnsi="Times New Roman" w:cs="Times New Roman"/>
          <w:szCs w:val="24"/>
        </w:rPr>
      </w:pPr>
    </w:p>
    <w:p w:rsidR="00AE3D44" w:rsidRPr="007C4E27" w:rsidRDefault="009C1253" w:rsidP="003A53E2">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Subsequently, </w:t>
      </w:r>
      <w:r w:rsidR="00622B19">
        <w:rPr>
          <w:rFonts w:ascii="Times New Roman" w:hAnsi="Times New Roman" w:cs="Times New Roman"/>
          <w:szCs w:val="24"/>
        </w:rPr>
        <w:t>Company A</w:t>
      </w:r>
      <w:r w:rsidR="00845D8D" w:rsidRPr="00622B19">
        <w:rPr>
          <w:rFonts w:ascii="Times New Roman" w:hAnsi="Times New Roman" w:cs="Times New Roman"/>
          <w:szCs w:val="24"/>
        </w:rPr>
        <w:t xml:space="preserve"> </w:t>
      </w:r>
      <w:r w:rsidRPr="00622B19">
        <w:rPr>
          <w:rFonts w:ascii="Times New Roman" w:hAnsi="Times New Roman" w:cs="Times New Roman"/>
          <w:szCs w:val="24"/>
        </w:rPr>
        <w:t xml:space="preserve">and </w:t>
      </w:r>
      <w:r w:rsidR="00622B19">
        <w:rPr>
          <w:rFonts w:ascii="Times New Roman" w:hAnsi="Times New Roman" w:cs="Times New Roman"/>
          <w:szCs w:val="24"/>
        </w:rPr>
        <w:t>Company B</w:t>
      </w:r>
      <w:r w:rsidRPr="00622B19">
        <w:rPr>
          <w:rFonts w:ascii="Times New Roman" w:hAnsi="Times New Roman" w:cs="Times New Roman"/>
          <w:szCs w:val="24"/>
        </w:rPr>
        <w:t xml:space="preserve"> renewed their agreement by signing on letters titled </w:t>
      </w:r>
      <w:r w:rsidR="007C4E27">
        <w:rPr>
          <w:rFonts w:ascii="Times New Roman" w:hAnsi="Times New Roman" w:cs="Times New Roman"/>
          <w:szCs w:val="24"/>
        </w:rPr>
        <w:t>‘</w:t>
      </w:r>
      <w:r w:rsidRPr="007C4E27">
        <w:rPr>
          <w:rFonts w:ascii="Times New Roman" w:hAnsi="Times New Roman" w:cs="Times New Roman"/>
          <w:szCs w:val="24"/>
        </w:rPr>
        <w:t>Agreement for management consultation services to be provided by [</w:t>
      </w:r>
      <w:r w:rsidR="00622B19" w:rsidRPr="007C4E27">
        <w:rPr>
          <w:rFonts w:ascii="Times New Roman" w:hAnsi="Times New Roman" w:cs="Times New Roman"/>
          <w:szCs w:val="24"/>
        </w:rPr>
        <w:t>Company A</w:t>
      </w:r>
      <w:r w:rsidRPr="007C4E27">
        <w:rPr>
          <w:rFonts w:ascii="Times New Roman" w:hAnsi="Times New Roman" w:cs="Times New Roman"/>
          <w:szCs w:val="24"/>
        </w:rPr>
        <w:t>]</w:t>
      </w:r>
      <w:r w:rsidR="007C4E27">
        <w:rPr>
          <w:rFonts w:ascii="Times New Roman" w:hAnsi="Times New Roman" w:cs="Times New Roman"/>
          <w:szCs w:val="24"/>
        </w:rPr>
        <w:t>’</w:t>
      </w:r>
      <w:r w:rsidRPr="00622B19">
        <w:rPr>
          <w:rFonts w:ascii="Times New Roman" w:hAnsi="Times New Roman" w:cs="Times New Roman"/>
          <w:szCs w:val="24"/>
        </w:rPr>
        <w:t xml:space="preserve"> dated 22 February 2003</w:t>
      </w:r>
      <w:r w:rsidRPr="007C4E27">
        <w:rPr>
          <w:rFonts w:ascii="Times New Roman" w:hAnsi="Times New Roman" w:cs="Times New Roman"/>
          <w:szCs w:val="24"/>
        </w:rPr>
        <w:t xml:space="preserve"> (the </w:t>
      </w:r>
      <w:r w:rsidR="007C4E27" w:rsidRPr="007C4E27">
        <w:rPr>
          <w:rFonts w:ascii="Times New Roman" w:hAnsi="Times New Roman" w:cs="Times New Roman"/>
          <w:szCs w:val="24"/>
        </w:rPr>
        <w:t>‘</w:t>
      </w:r>
      <w:r w:rsidRPr="007C4E27">
        <w:rPr>
          <w:rFonts w:ascii="Times New Roman" w:hAnsi="Times New Roman" w:cs="Times New Roman"/>
          <w:szCs w:val="24"/>
        </w:rPr>
        <w:t>2003 Agreement</w:t>
      </w:r>
      <w:r w:rsidR="007C4E27" w:rsidRPr="007C4E27">
        <w:rPr>
          <w:rFonts w:ascii="Times New Roman" w:hAnsi="Times New Roman" w:cs="Times New Roman"/>
          <w:szCs w:val="24"/>
        </w:rPr>
        <w:t>’</w:t>
      </w:r>
      <w:r w:rsidRPr="007C4E27">
        <w:rPr>
          <w:rFonts w:ascii="Times New Roman" w:hAnsi="Times New Roman" w:cs="Times New Roman"/>
          <w:szCs w:val="24"/>
        </w:rPr>
        <w:t xml:space="preserve">), 8 January 2004 (the </w:t>
      </w:r>
      <w:r w:rsidR="007C4E27" w:rsidRPr="007C4E27">
        <w:rPr>
          <w:rFonts w:ascii="Times New Roman" w:hAnsi="Times New Roman" w:cs="Times New Roman"/>
          <w:szCs w:val="24"/>
        </w:rPr>
        <w:t>‘</w:t>
      </w:r>
      <w:r w:rsidRPr="007C4E27">
        <w:rPr>
          <w:rFonts w:ascii="Times New Roman" w:hAnsi="Times New Roman" w:cs="Times New Roman"/>
          <w:szCs w:val="24"/>
        </w:rPr>
        <w:t>2004 Agreement</w:t>
      </w:r>
      <w:r w:rsidR="007C4E27" w:rsidRPr="007C4E27">
        <w:rPr>
          <w:rFonts w:ascii="Times New Roman" w:hAnsi="Times New Roman" w:cs="Times New Roman"/>
          <w:szCs w:val="24"/>
        </w:rPr>
        <w:t>’</w:t>
      </w:r>
      <w:r w:rsidRPr="007C4E27">
        <w:rPr>
          <w:rFonts w:ascii="Times New Roman" w:hAnsi="Times New Roman" w:cs="Times New Roman"/>
          <w:szCs w:val="24"/>
        </w:rPr>
        <w:t xml:space="preserve">), 28 February 2005 (the </w:t>
      </w:r>
      <w:r w:rsidR="007C4E27" w:rsidRPr="007C4E27">
        <w:rPr>
          <w:rFonts w:ascii="Times New Roman" w:hAnsi="Times New Roman" w:cs="Times New Roman"/>
          <w:szCs w:val="24"/>
        </w:rPr>
        <w:t>‘</w:t>
      </w:r>
      <w:r w:rsidRPr="007C4E27">
        <w:rPr>
          <w:rFonts w:ascii="Times New Roman" w:hAnsi="Times New Roman" w:cs="Times New Roman"/>
          <w:szCs w:val="24"/>
        </w:rPr>
        <w:t>2005 Agreement</w:t>
      </w:r>
      <w:r w:rsidR="007C4E27" w:rsidRPr="007C4E27">
        <w:rPr>
          <w:rFonts w:ascii="Times New Roman" w:hAnsi="Times New Roman" w:cs="Times New Roman"/>
          <w:szCs w:val="24"/>
        </w:rPr>
        <w:t>’</w:t>
      </w:r>
      <w:r w:rsidRPr="007C4E27">
        <w:rPr>
          <w:rFonts w:ascii="Times New Roman" w:hAnsi="Times New Roman" w:cs="Times New Roman"/>
          <w:szCs w:val="24"/>
        </w:rPr>
        <w:t xml:space="preserve">) and 20 March 2006 (the </w:t>
      </w:r>
      <w:r w:rsidR="007C4E27" w:rsidRPr="007C4E27">
        <w:rPr>
          <w:rFonts w:ascii="Times New Roman" w:hAnsi="Times New Roman" w:cs="Times New Roman"/>
          <w:szCs w:val="24"/>
        </w:rPr>
        <w:t>‘</w:t>
      </w:r>
      <w:r w:rsidRPr="007C4E27">
        <w:rPr>
          <w:rFonts w:ascii="Times New Roman" w:hAnsi="Times New Roman" w:cs="Times New Roman"/>
          <w:szCs w:val="24"/>
        </w:rPr>
        <w:t>2006 Agreement</w:t>
      </w:r>
      <w:r w:rsidR="007C4E27" w:rsidRPr="007C4E27">
        <w:rPr>
          <w:rFonts w:ascii="Times New Roman" w:hAnsi="Times New Roman" w:cs="Times New Roman"/>
          <w:szCs w:val="24"/>
        </w:rPr>
        <w:t>’</w:t>
      </w:r>
      <w:r w:rsidRPr="007C4E27">
        <w:rPr>
          <w:rFonts w:ascii="Times New Roman" w:hAnsi="Times New Roman" w:cs="Times New Roman"/>
          <w:szCs w:val="24"/>
        </w:rPr>
        <w:t>).</w:t>
      </w:r>
    </w:p>
    <w:p w:rsidR="009C1253" w:rsidRPr="00622B19" w:rsidRDefault="009C1253" w:rsidP="00622B19">
      <w:pPr>
        <w:pStyle w:val="a3"/>
        <w:overflowPunct w:val="0"/>
        <w:autoSpaceDE w:val="0"/>
        <w:autoSpaceDN w:val="0"/>
        <w:ind w:leftChars="0" w:left="567"/>
        <w:jc w:val="both"/>
        <w:rPr>
          <w:rFonts w:ascii="Times New Roman" w:hAnsi="Times New Roman" w:cs="Times New Roman"/>
          <w:szCs w:val="24"/>
        </w:rPr>
      </w:pPr>
    </w:p>
    <w:p w:rsidR="009C1253" w:rsidRPr="00622B19" w:rsidRDefault="009C1253" w:rsidP="007C4E27">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It is pertinent to observe that the terms of the 2003, 2004, 2005 and 2006 Agreements were essentially the same as those contained in the 2002 Agreement, save that each of them covered different term and provided for differ</w:t>
      </w:r>
      <w:r w:rsidR="007C4E27">
        <w:rPr>
          <w:rFonts w:ascii="Times New Roman" w:hAnsi="Times New Roman" w:cs="Times New Roman"/>
          <w:szCs w:val="24"/>
        </w:rPr>
        <w:t>ent management fees as follows:</w:t>
      </w:r>
    </w:p>
    <w:p w:rsidR="009C1253" w:rsidRPr="00622B19" w:rsidRDefault="009C1253" w:rsidP="00622B19">
      <w:pPr>
        <w:pStyle w:val="a3"/>
        <w:overflowPunct w:val="0"/>
        <w:autoSpaceDE w:val="0"/>
        <w:autoSpaceDN w:val="0"/>
        <w:rPr>
          <w:rFonts w:ascii="Times New Roman" w:hAnsi="Times New Roman" w:cs="Times New Roman"/>
          <w:szCs w:val="24"/>
        </w:rPr>
      </w:pPr>
    </w:p>
    <w:tbl>
      <w:tblPr>
        <w:tblStyle w:val="ab"/>
        <w:tblW w:w="7445" w:type="dxa"/>
        <w:tblInd w:w="1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7"/>
        <w:gridCol w:w="2835"/>
        <w:gridCol w:w="2693"/>
      </w:tblGrid>
      <w:tr w:rsidR="00C81847" w:rsidRPr="00622B19" w:rsidTr="007C4E27">
        <w:tc>
          <w:tcPr>
            <w:tcW w:w="1917" w:type="dxa"/>
          </w:tcPr>
          <w:p w:rsidR="00C81847" w:rsidRPr="00622B19" w:rsidRDefault="00C81847" w:rsidP="00622B19">
            <w:pPr>
              <w:pStyle w:val="a3"/>
              <w:overflowPunct w:val="0"/>
              <w:autoSpaceDE w:val="0"/>
              <w:autoSpaceDN w:val="0"/>
              <w:ind w:leftChars="0" w:left="0"/>
              <w:jc w:val="center"/>
              <w:rPr>
                <w:rFonts w:ascii="Times New Roman" w:hAnsi="Times New Roman" w:cs="Times New Roman"/>
                <w:szCs w:val="24"/>
                <w:u w:val="single"/>
              </w:rPr>
            </w:pPr>
            <w:r w:rsidRPr="00622B19">
              <w:rPr>
                <w:rFonts w:ascii="Times New Roman" w:hAnsi="Times New Roman" w:cs="Times New Roman"/>
                <w:szCs w:val="24"/>
                <w:u w:val="single"/>
              </w:rPr>
              <w:t>Agreement</w:t>
            </w:r>
          </w:p>
        </w:tc>
        <w:tc>
          <w:tcPr>
            <w:tcW w:w="2835" w:type="dxa"/>
          </w:tcPr>
          <w:p w:rsidR="00C81847" w:rsidRPr="00622B19" w:rsidRDefault="00C81847" w:rsidP="00622B19">
            <w:pPr>
              <w:pStyle w:val="a3"/>
              <w:overflowPunct w:val="0"/>
              <w:autoSpaceDE w:val="0"/>
              <w:autoSpaceDN w:val="0"/>
              <w:ind w:leftChars="0" w:left="0"/>
              <w:jc w:val="center"/>
              <w:rPr>
                <w:rFonts w:ascii="Times New Roman" w:hAnsi="Times New Roman" w:cs="Times New Roman"/>
                <w:szCs w:val="24"/>
                <w:u w:val="single"/>
              </w:rPr>
            </w:pPr>
            <w:r w:rsidRPr="00622B19">
              <w:rPr>
                <w:rFonts w:ascii="Times New Roman" w:hAnsi="Times New Roman" w:cs="Times New Roman"/>
                <w:szCs w:val="24"/>
                <w:u w:val="single"/>
              </w:rPr>
              <w:t>Term</w:t>
            </w:r>
          </w:p>
        </w:tc>
        <w:tc>
          <w:tcPr>
            <w:tcW w:w="2693" w:type="dxa"/>
          </w:tcPr>
          <w:p w:rsidR="00C81847" w:rsidRPr="00622B19" w:rsidRDefault="00C81847" w:rsidP="00622B19">
            <w:pPr>
              <w:pStyle w:val="a3"/>
              <w:overflowPunct w:val="0"/>
              <w:autoSpaceDE w:val="0"/>
              <w:autoSpaceDN w:val="0"/>
              <w:ind w:leftChars="0" w:left="0"/>
              <w:jc w:val="center"/>
              <w:rPr>
                <w:rFonts w:ascii="Times New Roman" w:hAnsi="Times New Roman" w:cs="Times New Roman"/>
                <w:szCs w:val="24"/>
                <w:u w:val="single"/>
              </w:rPr>
            </w:pPr>
            <w:r w:rsidRPr="00622B19">
              <w:rPr>
                <w:rFonts w:ascii="Times New Roman" w:hAnsi="Times New Roman" w:cs="Times New Roman"/>
                <w:szCs w:val="24"/>
                <w:u w:val="single"/>
              </w:rPr>
              <w:t>Monthly management fee</w:t>
            </w:r>
          </w:p>
        </w:tc>
      </w:tr>
      <w:tr w:rsidR="00C81847" w:rsidRPr="00622B19" w:rsidTr="007C4E27">
        <w:tc>
          <w:tcPr>
            <w:tcW w:w="1917" w:type="dxa"/>
          </w:tcPr>
          <w:p w:rsidR="00C81847" w:rsidRPr="00622B19" w:rsidRDefault="00C81847" w:rsidP="00622B19">
            <w:pPr>
              <w:pStyle w:val="a3"/>
              <w:overflowPunct w:val="0"/>
              <w:autoSpaceDE w:val="0"/>
              <w:autoSpaceDN w:val="0"/>
              <w:ind w:leftChars="0" w:left="0"/>
              <w:jc w:val="center"/>
              <w:rPr>
                <w:rFonts w:ascii="Times New Roman" w:hAnsi="Times New Roman" w:cs="Times New Roman"/>
                <w:szCs w:val="24"/>
              </w:rPr>
            </w:pPr>
            <w:r w:rsidRPr="00622B19">
              <w:rPr>
                <w:rFonts w:ascii="Times New Roman" w:hAnsi="Times New Roman" w:cs="Times New Roman"/>
                <w:szCs w:val="24"/>
              </w:rPr>
              <w:t>2003 Agreement</w:t>
            </w:r>
          </w:p>
        </w:tc>
        <w:tc>
          <w:tcPr>
            <w:tcW w:w="2835" w:type="dxa"/>
          </w:tcPr>
          <w:p w:rsidR="00C81847" w:rsidRPr="00622B19" w:rsidRDefault="007C4E27" w:rsidP="004929BC">
            <w:pPr>
              <w:pStyle w:val="a3"/>
              <w:overflowPunct w:val="0"/>
              <w:autoSpaceDE w:val="0"/>
              <w:autoSpaceDN w:val="0"/>
              <w:ind w:leftChars="0" w:left="0"/>
              <w:jc w:val="center"/>
              <w:rPr>
                <w:rFonts w:ascii="Times New Roman" w:hAnsi="Times New Roman" w:cs="Times New Roman"/>
                <w:szCs w:val="24"/>
              </w:rPr>
            </w:pPr>
            <w:r>
              <w:rPr>
                <w:rFonts w:ascii="Times New Roman" w:hAnsi="Times New Roman" w:cs="Times New Roman"/>
                <w:szCs w:val="24"/>
              </w:rPr>
              <w:t>0</w:t>
            </w:r>
            <w:r w:rsidR="00C81847" w:rsidRPr="00622B19">
              <w:rPr>
                <w:rFonts w:ascii="Times New Roman" w:hAnsi="Times New Roman" w:cs="Times New Roman"/>
                <w:szCs w:val="24"/>
              </w:rPr>
              <w:t>1</w:t>
            </w:r>
            <w:r>
              <w:rPr>
                <w:rFonts w:ascii="Times New Roman" w:hAnsi="Times New Roman" w:cs="Times New Roman"/>
                <w:szCs w:val="24"/>
              </w:rPr>
              <w:t>-0</w:t>
            </w:r>
            <w:r w:rsidR="00C81847" w:rsidRPr="00622B19">
              <w:rPr>
                <w:rFonts w:ascii="Times New Roman" w:hAnsi="Times New Roman" w:cs="Times New Roman"/>
                <w:szCs w:val="24"/>
              </w:rPr>
              <w:t>4</w:t>
            </w:r>
            <w:r w:rsidR="004929BC">
              <w:rPr>
                <w:rFonts w:ascii="Times New Roman" w:hAnsi="Times New Roman" w:cs="Times New Roman"/>
                <w:szCs w:val="24"/>
              </w:rPr>
              <w:t>-</w:t>
            </w:r>
            <w:r w:rsidR="00C81847" w:rsidRPr="00622B19">
              <w:rPr>
                <w:rFonts w:ascii="Times New Roman" w:hAnsi="Times New Roman" w:cs="Times New Roman"/>
                <w:szCs w:val="24"/>
              </w:rPr>
              <w:t>2003 – 31</w:t>
            </w:r>
            <w:r>
              <w:rPr>
                <w:rFonts w:ascii="Times New Roman" w:hAnsi="Times New Roman" w:cs="Times New Roman"/>
                <w:szCs w:val="24"/>
              </w:rPr>
              <w:t>-0</w:t>
            </w:r>
            <w:r w:rsidR="00C81847" w:rsidRPr="00622B19">
              <w:rPr>
                <w:rFonts w:ascii="Times New Roman" w:hAnsi="Times New Roman" w:cs="Times New Roman"/>
                <w:szCs w:val="24"/>
              </w:rPr>
              <w:t>3</w:t>
            </w:r>
            <w:r>
              <w:rPr>
                <w:rFonts w:ascii="Times New Roman" w:hAnsi="Times New Roman" w:cs="Times New Roman"/>
                <w:szCs w:val="24"/>
              </w:rPr>
              <w:t>-</w:t>
            </w:r>
            <w:r w:rsidR="00C81847" w:rsidRPr="00622B19">
              <w:rPr>
                <w:rFonts w:ascii="Times New Roman" w:hAnsi="Times New Roman" w:cs="Times New Roman"/>
                <w:szCs w:val="24"/>
              </w:rPr>
              <w:t>2004</w:t>
            </w:r>
          </w:p>
        </w:tc>
        <w:tc>
          <w:tcPr>
            <w:tcW w:w="2693" w:type="dxa"/>
          </w:tcPr>
          <w:p w:rsidR="00C81847" w:rsidRPr="00622B19" w:rsidRDefault="00C81847" w:rsidP="00622B19">
            <w:pPr>
              <w:pStyle w:val="a3"/>
              <w:overflowPunct w:val="0"/>
              <w:autoSpaceDE w:val="0"/>
              <w:autoSpaceDN w:val="0"/>
              <w:ind w:leftChars="0" w:left="0"/>
              <w:jc w:val="center"/>
              <w:rPr>
                <w:rFonts w:ascii="Times New Roman" w:hAnsi="Times New Roman" w:cs="Times New Roman"/>
                <w:szCs w:val="24"/>
              </w:rPr>
            </w:pPr>
            <w:r w:rsidRPr="00622B19">
              <w:rPr>
                <w:rFonts w:ascii="Times New Roman" w:hAnsi="Times New Roman" w:cs="Times New Roman"/>
                <w:szCs w:val="24"/>
              </w:rPr>
              <w:t>$66,000</w:t>
            </w:r>
          </w:p>
        </w:tc>
      </w:tr>
      <w:tr w:rsidR="00C81847" w:rsidRPr="00622B19" w:rsidTr="007C4E27">
        <w:tc>
          <w:tcPr>
            <w:tcW w:w="1917" w:type="dxa"/>
          </w:tcPr>
          <w:p w:rsidR="00C81847" w:rsidRPr="00622B19" w:rsidRDefault="00C81847" w:rsidP="00622B19">
            <w:pPr>
              <w:pStyle w:val="a3"/>
              <w:overflowPunct w:val="0"/>
              <w:autoSpaceDE w:val="0"/>
              <w:autoSpaceDN w:val="0"/>
              <w:ind w:leftChars="0" w:left="0"/>
              <w:jc w:val="center"/>
              <w:rPr>
                <w:rFonts w:ascii="Times New Roman" w:hAnsi="Times New Roman" w:cs="Times New Roman"/>
                <w:szCs w:val="24"/>
              </w:rPr>
            </w:pPr>
            <w:r w:rsidRPr="00622B19">
              <w:rPr>
                <w:rFonts w:ascii="Times New Roman" w:hAnsi="Times New Roman" w:cs="Times New Roman"/>
                <w:szCs w:val="24"/>
              </w:rPr>
              <w:t>2004 Agreement</w:t>
            </w:r>
          </w:p>
        </w:tc>
        <w:tc>
          <w:tcPr>
            <w:tcW w:w="2835" w:type="dxa"/>
          </w:tcPr>
          <w:p w:rsidR="00C81847" w:rsidRPr="00622B19" w:rsidRDefault="007C4E27" w:rsidP="004929BC">
            <w:pPr>
              <w:pStyle w:val="a3"/>
              <w:overflowPunct w:val="0"/>
              <w:autoSpaceDE w:val="0"/>
              <w:autoSpaceDN w:val="0"/>
              <w:ind w:leftChars="0" w:left="0"/>
              <w:jc w:val="center"/>
              <w:rPr>
                <w:rFonts w:ascii="Times New Roman" w:hAnsi="Times New Roman" w:cs="Times New Roman"/>
                <w:szCs w:val="24"/>
              </w:rPr>
            </w:pPr>
            <w:r>
              <w:rPr>
                <w:rFonts w:ascii="Times New Roman" w:hAnsi="Times New Roman" w:cs="Times New Roman"/>
                <w:szCs w:val="24"/>
              </w:rPr>
              <w:t>0</w:t>
            </w:r>
            <w:r w:rsidR="00C81847" w:rsidRPr="00622B19">
              <w:rPr>
                <w:rFonts w:ascii="Times New Roman" w:hAnsi="Times New Roman" w:cs="Times New Roman"/>
                <w:szCs w:val="24"/>
              </w:rPr>
              <w:t>1</w:t>
            </w:r>
            <w:r>
              <w:rPr>
                <w:rFonts w:ascii="Times New Roman" w:hAnsi="Times New Roman" w:cs="Times New Roman"/>
                <w:szCs w:val="24"/>
              </w:rPr>
              <w:t>-0</w:t>
            </w:r>
            <w:r w:rsidR="00C81847" w:rsidRPr="00622B19">
              <w:rPr>
                <w:rFonts w:ascii="Times New Roman" w:hAnsi="Times New Roman" w:cs="Times New Roman"/>
                <w:szCs w:val="24"/>
              </w:rPr>
              <w:t>4</w:t>
            </w:r>
            <w:r w:rsidR="004929BC">
              <w:rPr>
                <w:rFonts w:ascii="Times New Roman" w:hAnsi="Times New Roman" w:cs="Times New Roman"/>
                <w:szCs w:val="24"/>
              </w:rPr>
              <w:t>-</w:t>
            </w:r>
            <w:r w:rsidR="00C81847" w:rsidRPr="00622B19">
              <w:rPr>
                <w:rFonts w:ascii="Times New Roman" w:hAnsi="Times New Roman" w:cs="Times New Roman"/>
                <w:szCs w:val="24"/>
              </w:rPr>
              <w:t>2004 – 31</w:t>
            </w:r>
            <w:r>
              <w:rPr>
                <w:rFonts w:ascii="Times New Roman" w:hAnsi="Times New Roman" w:cs="Times New Roman"/>
                <w:szCs w:val="24"/>
              </w:rPr>
              <w:t>-0</w:t>
            </w:r>
            <w:r w:rsidR="00C81847" w:rsidRPr="00622B19">
              <w:rPr>
                <w:rFonts w:ascii="Times New Roman" w:hAnsi="Times New Roman" w:cs="Times New Roman"/>
                <w:szCs w:val="24"/>
              </w:rPr>
              <w:t>3</w:t>
            </w:r>
            <w:r>
              <w:rPr>
                <w:rFonts w:ascii="Times New Roman" w:hAnsi="Times New Roman" w:cs="Times New Roman"/>
                <w:szCs w:val="24"/>
              </w:rPr>
              <w:t>-</w:t>
            </w:r>
            <w:r w:rsidR="00C81847" w:rsidRPr="00622B19">
              <w:rPr>
                <w:rFonts w:ascii="Times New Roman" w:hAnsi="Times New Roman" w:cs="Times New Roman"/>
                <w:szCs w:val="24"/>
              </w:rPr>
              <w:t>2005</w:t>
            </w:r>
          </w:p>
        </w:tc>
        <w:tc>
          <w:tcPr>
            <w:tcW w:w="2693" w:type="dxa"/>
          </w:tcPr>
          <w:p w:rsidR="00C81847" w:rsidRPr="00622B19" w:rsidRDefault="00C81847" w:rsidP="00622B19">
            <w:pPr>
              <w:pStyle w:val="a3"/>
              <w:overflowPunct w:val="0"/>
              <w:autoSpaceDE w:val="0"/>
              <w:autoSpaceDN w:val="0"/>
              <w:ind w:leftChars="0" w:left="0"/>
              <w:jc w:val="center"/>
              <w:rPr>
                <w:rFonts w:ascii="Times New Roman" w:hAnsi="Times New Roman" w:cs="Times New Roman"/>
                <w:szCs w:val="24"/>
              </w:rPr>
            </w:pPr>
            <w:r w:rsidRPr="00622B19">
              <w:rPr>
                <w:rFonts w:ascii="Times New Roman" w:hAnsi="Times New Roman" w:cs="Times New Roman"/>
                <w:szCs w:val="24"/>
              </w:rPr>
              <w:t>$70,000</w:t>
            </w:r>
          </w:p>
        </w:tc>
      </w:tr>
      <w:tr w:rsidR="00C81847" w:rsidRPr="00622B19" w:rsidTr="007C4E27">
        <w:tc>
          <w:tcPr>
            <w:tcW w:w="1917" w:type="dxa"/>
          </w:tcPr>
          <w:p w:rsidR="00C81847" w:rsidRPr="00622B19" w:rsidRDefault="00C81847" w:rsidP="00622B19">
            <w:pPr>
              <w:pStyle w:val="a3"/>
              <w:overflowPunct w:val="0"/>
              <w:autoSpaceDE w:val="0"/>
              <w:autoSpaceDN w:val="0"/>
              <w:ind w:leftChars="0" w:left="0"/>
              <w:jc w:val="center"/>
              <w:rPr>
                <w:rFonts w:ascii="Times New Roman" w:hAnsi="Times New Roman" w:cs="Times New Roman"/>
                <w:szCs w:val="24"/>
              </w:rPr>
            </w:pPr>
            <w:r w:rsidRPr="00622B19">
              <w:rPr>
                <w:rFonts w:ascii="Times New Roman" w:hAnsi="Times New Roman" w:cs="Times New Roman"/>
                <w:szCs w:val="24"/>
              </w:rPr>
              <w:t>2005 Agreement</w:t>
            </w:r>
          </w:p>
        </w:tc>
        <w:tc>
          <w:tcPr>
            <w:tcW w:w="2835" w:type="dxa"/>
          </w:tcPr>
          <w:p w:rsidR="00C81847" w:rsidRPr="00622B19" w:rsidRDefault="007C4E27" w:rsidP="007C4E27">
            <w:pPr>
              <w:pStyle w:val="a3"/>
              <w:overflowPunct w:val="0"/>
              <w:autoSpaceDE w:val="0"/>
              <w:autoSpaceDN w:val="0"/>
              <w:ind w:leftChars="0" w:left="0"/>
              <w:jc w:val="center"/>
              <w:rPr>
                <w:rFonts w:ascii="Times New Roman" w:hAnsi="Times New Roman" w:cs="Times New Roman"/>
                <w:szCs w:val="24"/>
              </w:rPr>
            </w:pPr>
            <w:r>
              <w:rPr>
                <w:rFonts w:ascii="Times New Roman" w:hAnsi="Times New Roman" w:cs="Times New Roman"/>
                <w:szCs w:val="24"/>
              </w:rPr>
              <w:t>0</w:t>
            </w:r>
            <w:r w:rsidR="00C81847" w:rsidRPr="00622B19">
              <w:rPr>
                <w:rFonts w:ascii="Times New Roman" w:hAnsi="Times New Roman" w:cs="Times New Roman"/>
                <w:szCs w:val="24"/>
              </w:rPr>
              <w:t>1</w:t>
            </w:r>
            <w:r>
              <w:rPr>
                <w:rFonts w:ascii="Times New Roman" w:hAnsi="Times New Roman" w:cs="Times New Roman"/>
                <w:szCs w:val="24"/>
              </w:rPr>
              <w:t>-0</w:t>
            </w:r>
            <w:r w:rsidR="00C81847" w:rsidRPr="00622B19">
              <w:rPr>
                <w:rFonts w:ascii="Times New Roman" w:hAnsi="Times New Roman" w:cs="Times New Roman"/>
                <w:szCs w:val="24"/>
              </w:rPr>
              <w:t>4</w:t>
            </w:r>
            <w:r>
              <w:rPr>
                <w:rFonts w:ascii="Times New Roman" w:hAnsi="Times New Roman" w:cs="Times New Roman"/>
                <w:szCs w:val="24"/>
              </w:rPr>
              <w:t>-</w:t>
            </w:r>
            <w:r w:rsidR="00C81847" w:rsidRPr="00622B19">
              <w:rPr>
                <w:rFonts w:ascii="Times New Roman" w:hAnsi="Times New Roman" w:cs="Times New Roman"/>
                <w:szCs w:val="24"/>
              </w:rPr>
              <w:t>2005 – 31</w:t>
            </w:r>
            <w:r>
              <w:rPr>
                <w:rFonts w:ascii="Times New Roman" w:hAnsi="Times New Roman" w:cs="Times New Roman"/>
                <w:szCs w:val="24"/>
              </w:rPr>
              <w:t>-0</w:t>
            </w:r>
            <w:r w:rsidR="00C81847" w:rsidRPr="00622B19">
              <w:rPr>
                <w:rFonts w:ascii="Times New Roman" w:hAnsi="Times New Roman" w:cs="Times New Roman"/>
                <w:szCs w:val="24"/>
              </w:rPr>
              <w:t>3</w:t>
            </w:r>
            <w:r>
              <w:rPr>
                <w:rFonts w:ascii="Times New Roman" w:hAnsi="Times New Roman" w:cs="Times New Roman"/>
                <w:szCs w:val="24"/>
              </w:rPr>
              <w:t>-</w:t>
            </w:r>
            <w:r w:rsidR="00C81847" w:rsidRPr="00622B19">
              <w:rPr>
                <w:rFonts w:ascii="Times New Roman" w:hAnsi="Times New Roman" w:cs="Times New Roman"/>
                <w:szCs w:val="24"/>
              </w:rPr>
              <w:t>2006</w:t>
            </w:r>
          </w:p>
        </w:tc>
        <w:tc>
          <w:tcPr>
            <w:tcW w:w="2693" w:type="dxa"/>
          </w:tcPr>
          <w:p w:rsidR="00C81847" w:rsidRPr="00622B19" w:rsidRDefault="00C81847" w:rsidP="00622B19">
            <w:pPr>
              <w:pStyle w:val="a3"/>
              <w:overflowPunct w:val="0"/>
              <w:autoSpaceDE w:val="0"/>
              <w:autoSpaceDN w:val="0"/>
              <w:ind w:leftChars="0" w:left="0"/>
              <w:jc w:val="center"/>
              <w:rPr>
                <w:rFonts w:ascii="Times New Roman" w:hAnsi="Times New Roman" w:cs="Times New Roman"/>
                <w:szCs w:val="24"/>
              </w:rPr>
            </w:pPr>
            <w:r w:rsidRPr="00622B19">
              <w:rPr>
                <w:rFonts w:ascii="Times New Roman" w:hAnsi="Times New Roman" w:cs="Times New Roman"/>
                <w:szCs w:val="24"/>
              </w:rPr>
              <w:t>$70,000</w:t>
            </w:r>
          </w:p>
        </w:tc>
      </w:tr>
      <w:tr w:rsidR="00C81847" w:rsidRPr="00622B19" w:rsidTr="007C4E27">
        <w:tc>
          <w:tcPr>
            <w:tcW w:w="1917" w:type="dxa"/>
          </w:tcPr>
          <w:p w:rsidR="00C81847" w:rsidRPr="00622B19" w:rsidRDefault="00C81847" w:rsidP="00622B19">
            <w:pPr>
              <w:pStyle w:val="a3"/>
              <w:overflowPunct w:val="0"/>
              <w:autoSpaceDE w:val="0"/>
              <w:autoSpaceDN w:val="0"/>
              <w:ind w:leftChars="0" w:left="0"/>
              <w:jc w:val="center"/>
              <w:rPr>
                <w:rFonts w:ascii="Times New Roman" w:hAnsi="Times New Roman" w:cs="Times New Roman"/>
                <w:szCs w:val="24"/>
              </w:rPr>
            </w:pPr>
            <w:r w:rsidRPr="00622B19">
              <w:rPr>
                <w:rFonts w:ascii="Times New Roman" w:hAnsi="Times New Roman" w:cs="Times New Roman"/>
                <w:szCs w:val="24"/>
              </w:rPr>
              <w:t>2006 Agreement</w:t>
            </w:r>
          </w:p>
        </w:tc>
        <w:tc>
          <w:tcPr>
            <w:tcW w:w="2835" w:type="dxa"/>
          </w:tcPr>
          <w:p w:rsidR="00C81847" w:rsidRPr="00622B19" w:rsidRDefault="007C4E27" w:rsidP="007C4E27">
            <w:pPr>
              <w:pStyle w:val="a3"/>
              <w:overflowPunct w:val="0"/>
              <w:autoSpaceDE w:val="0"/>
              <w:autoSpaceDN w:val="0"/>
              <w:ind w:leftChars="0" w:left="0"/>
              <w:jc w:val="center"/>
              <w:rPr>
                <w:rFonts w:ascii="Times New Roman" w:hAnsi="Times New Roman" w:cs="Times New Roman"/>
                <w:szCs w:val="24"/>
              </w:rPr>
            </w:pPr>
            <w:r>
              <w:rPr>
                <w:rFonts w:ascii="Times New Roman" w:hAnsi="Times New Roman" w:cs="Times New Roman"/>
                <w:szCs w:val="24"/>
              </w:rPr>
              <w:t>0</w:t>
            </w:r>
            <w:r w:rsidR="00C81847" w:rsidRPr="00622B19">
              <w:rPr>
                <w:rFonts w:ascii="Times New Roman" w:hAnsi="Times New Roman" w:cs="Times New Roman"/>
                <w:szCs w:val="24"/>
              </w:rPr>
              <w:t>1</w:t>
            </w:r>
            <w:r>
              <w:rPr>
                <w:rFonts w:ascii="Times New Roman" w:hAnsi="Times New Roman" w:cs="Times New Roman"/>
                <w:szCs w:val="24"/>
              </w:rPr>
              <w:t>-0</w:t>
            </w:r>
            <w:r w:rsidR="00C81847" w:rsidRPr="00622B19">
              <w:rPr>
                <w:rFonts w:ascii="Times New Roman" w:hAnsi="Times New Roman" w:cs="Times New Roman"/>
                <w:szCs w:val="24"/>
              </w:rPr>
              <w:t>4</w:t>
            </w:r>
            <w:r>
              <w:rPr>
                <w:rFonts w:ascii="Times New Roman" w:hAnsi="Times New Roman" w:cs="Times New Roman"/>
                <w:szCs w:val="24"/>
              </w:rPr>
              <w:t>-</w:t>
            </w:r>
            <w:r w:rsidR="00C81847" w:rsidRPr="00622B19">
              <w:rPr>
                <w:rFonts w:ascii="Times New Roman" w:hAnsi="Times New Roman" w:cs="Times New Roman"/>
                <w:szCs w:val="24"/>
              </w:rPr>
              <w:t>2006 – 31</w:t>
            </w:r>
            <w:r>
              <w:rPr>
                <w:rFonts w:ascii="Times New Roman" w:hAnsi="Times New Roman" w:cs="Times New Roman"/>
                <w:szCs w:val="24"/>
              </w:rPr>
              <w:t>-0</w:t>
            </w:r>
            <w:r w:rsidR="00C81847" w:rsidRPr="00622B19">
              <w:rPr>
                <w:rFonts w:ascii="Times New Roman" w:hAnsi="Times New Roman" w:cs="Times New Roman"/>
                <w:szCs w:val="24"/>
              </w:rPr>
              <w:t>3</w:t>
            </w:r>
            <w:r>
              <w:rPr>
                <w:rFonts w:ascii="Times New Roman" w:hAnsi="Times New Roman" w:cs="Times New Roman"/>
                <w:szCs w:val="24"/>
              </w:rPr>
              <w:t>-</w:t>
            </w:r>
            <w:r w:rsidR="00C81847" w:rsidRPr="00622B19">
              <w:rPr>
                <w:rFonts w:ascii="Times New Roman" w:hAnsi="Times New Roman" w:cs="Times New Roman"/>
                <w:szCs w:val="24"/>
              </w:rPr>
              <w:t>2007</w:t>
            </w:r>
          </w:p>
        </w:tc>
        <w:tc>
          <w:tcPr>
            <w:tcW w:w="2693" w:type="dxa"/>
          </w:tcPr>
          <w:p w:rsidR="00C81847" w:rsidRPr="00622B19" w:rsidRDefault="00C81847" w:rsidP="00622B19">
            <w:pPr>
              <w:pStyle w:val="a3"/>
              <w:overflowPunct w:val="0"/>
              <w:autoSpaceDE w:val="0"/>
              <w:autoSpaceDN w:val="0"/>
              <w:ind w:leftChars="0" w:left="0"/>
              <w:jc w:val="center"/>
              <w:rPr>
                <w:rFonts w:ascii="Times New Roman" w:hAnsi="Times New Roman" w:cs="Times New Roman"/>
                <w:szCs w:val="24"/>
              </w:rPr>
            </w:pPr>
            <w:r w:rsidRPr="00622B19">
              <w:rPr>
                <w:rFonts w:ascii="Times New Roman" w:hAnsi="Times New Roman" w:cs="Times New Roman"/>
                <w:szCs w:val="24"/>
              </w:rPr>
              <w:t>$73,500</w:t>
            </w:r>
          </w:p>
        </w:tc>
      </w:tr>
    </w:tbl>
    <w:p w:rsidR="009C1253" w:rsidRPr="00622B19" w:rsidRDefault="009C1253" w:rsidP="00622B19">
      <w:pPr>
        <w:pStyle w:val="a3"/>
        <w:overflowPunct w:val="0"/>
        <w:autoSpaceDE w:val="0"/>
        <w:autoSpaceDN w:val="0"/>
        <w:ind w:leftChars="0" w:left="567"/>
        <w:jc w:val="both"/>
        <w:rPr>
          <w:rFonts w:ascii="Times New Roman" w:hAnsi="Times New Roman" w:cs="Times New Roman"/>
          <w:szCs w:val="24"/>
        </w:rPr>
      </w:pPr>
    </w:p>
    <w:p w:rsidR="00C610E5" w:rsidRPr="00622B19" w:rsidRDefault="00C81847" w:rsidP="007C4E27">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On divers dates, the Taxpayer filed his Tax Returns – Individuals for the years of assessment of 2002/03 to 2006/07 declaring income deriving from </w:t>
      </w:r>
      <w:r w:rsidR="007C4E27">
        <w:rPr>
          <w:rFonts w:ascii="Times New Roman" w:hAnsi="Times New Roman" w:cs="Times New Roman"/>
          <w:szCs w:val="24"/>
        </w:rPr>
        <w:t>his employment:</w:t>
      </w:r>
    </w:p>
    <w:p w:rsidR="00C610E5" w:rsidRPr="00622B19" w:rsidRDefault="00C610E5" w:rsidP="00622B19">
      <w:pPr>
        <w:pStyle w:val="a3"/>
        <w:overflowPunct w:val="0"/>
        <w:autoSpaceDE w:val="0"/>
        <w:autoSpaceDN w:val="0"/>
        <w:ind w:leftChars="0" w:left="567"/>
        <w:jc w:val="both"/>
        <w:rPr>
          <w:rFonts w:ascii="Times New Roman" w:hAnsi="Times New Roman" w:cs="Times New Roman"/>
          <w:szCs w:val="24"/>
        </w:rPr>
      </w:pPr>
    </w:p>
    <w:tbl>
      <w:tblPr>
        <w:tblStyle w:val="ab"/>
        <w:tblW w:w="745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559"/>
        <w:gridCol w:w="1985"/>
        <w:gridCol w:w="1505"/>
      </w:tblGrid>
      <w:tr w:rsidR="00C81847" w:rsidRPr="00622B19" w:rsidTr="006B7FDD">
        <w:trPr>
          <w:tblHeader/>
        </w:trPr>
        <w:tc>
          <w:tcPr>
            <w:tcW w:w="2405" w:type="dxa"/>
          </w:tcPr>
          <w:p w:rsidR="00C81847" w:rsidRPr="00622B19" w:rsidRDefault="00C81847" w:rsidP="00622B19">
            <w:pPr>
              <w:pStyle w:val="a3"/>
              <w:overflowPunct w:val="0"/>
              <w:autoSpaceDE w:val="0"/>
              <w:autoSpaceDN w:val="0"/>
              <w:ind w:leftChars="0" w:left="0"/>
              <w:jc w:val="center"/>
              <w:rPr>
                <w:rFonts w:ascii="Times New Roman" w:hAnsi="Times New Roman" w:cs="Times New Roman"/>
                <w:szCs w:val="24"/>
                <w:u w:val="single"/>
              </w:rPr>
            </w:pPr>
            <w:r w:rsidRPr="00622B19">
              <w:rPr>
                <w:rFonts w:ascii="Times New Roman" w:hAnsi="Times New Roman" w:cs="Times New Roman"/>
                <w:szCs w:val="24"/>
                <w:u w:val="single"/>
              </w:rPr>
              <w:t>Year of assessment</w:t>
            </w:r>
          </w:p>
        </w:tc>
        <w:tc>
          <w:tcPr>
            <w:tcW w:w="1559" w:type="dxa"/>
          </w:tcPr>
          <w:p w:rsidR="00C81847" w:rsidRPr="00622B19" w:rsidRDefault="00C81847" w:rsidP="00622B19">
            <w:pPr>
              <w:pStyle w:val="a3"/>
              <w:overflowPunct w:val="0"/>
              <w:autoSpaceDE w:val="0"/>
              <w:autoSpaceDN w:val="0"/>
              <w:ind w:leftChars="0" w:left="0"/>
              <w:jc w:val="center"/>
              <w:rPr>
                <w:rFonts w:ascii="Times New Roman" w:hAnsi="Times New Roman" w:cs="Times New Roman"/>
                <w:szCs w:val="24"/>
                <w:u w:val="single"/>
              </w:rPr>
            </w:pPr>
            <w:r w:rsidRPr="00622B19">
              <w:rPr>
                <w:rFonts w:ascii="Times New Roman" w:hAnsi="Times New Roman" w:cs="Times New Roman"/>
                <w:szCs w:val="24"/>
                <w:u w:val="single"/>
              </w:rPr>
              <w:t>Employer</w:t>
            </w:r>
          </w:p>
        </w:tc>
        <w:tc>
          <w:tcPr>
            <w:tcW w:w="1985" w:type="dxa"/>
          </w:tcPr>
          <w:p w:rsidR="00C81847" w:rsidRPr="00622B19" w:rsidRDefault="00C81847" w:rsidP="00622B19">
            <w:pPr>
              <w:pStyle w:val="a3"/>
              <w:overflowPunct w:val="0"/>
              <w:autoSpaceDE w:val="0"/>
              <w:autoSpaceDN w:val="0"/>
              <w:ind w:leftChars="0" w:left="0"/>
              <w:jc w:val="center"/>
              <w:rPr>
                <w:rFonts w:ascii="Times New Roman" w:hAnsi="Times New Roman" w:cs="Times New Roman"/>
                <w:szCs w:val="24"/>
                <w:u w:val="single"/>
              </w:rPr>
            </w:pPr>
            <w:r w:rsidRPr="00622B19">
              <w:rPr>
                <w:rFonts w:ascii="Times New Roman" w:hAnsi="Times New Roman" w:cs="Times New Roman"/>
                <w:szCs w:val="24"/>
                <w:u w:val="single"/>
              </w:rPr>
              <w:t>Position</w:t>
            </w:r>
          </w:p>
        </w:tc>
        <w:tc>
          <w:tcPr>
            <w:tcW w:w="1505" w:type="dxa"/>
          </w:tcPr>
          <w:p w:rsidR="00C81847" w:rsidRPr="00622B19" w:rsidRDefault="00C81847" w:rsidP="00622B19">
            <w:pPr>
              <w:pStyle w:val="a3"/>
              <w:overflowPunct w:val="0"/>
              <w:autoSpaceDE w:val="0"/>
              <w:autoSpaceDN w:val="0"/>
              <w:ind w:leftChars="0" w:left="0"/>
              <w:jc w:val="center"/>
              <w:rPr>
                <w:rFonts w:ascii="Times New Roman" w:hAnsi="Times New Roman" w:cs="Times New Roman"/>
                <w:szCs w:val="24"/>
                <w:u w:val="single"/>
              </w:rPr>
            </w:pPr>
            <w:r w:rsidRPr="00622B19">
              <w:rPr>
                <w:rFonts w:ascii="Times New Roman" w:hAnsi="Times New Roman" w:cs="Times New Roman"/>
                <w:szCs w:val="24"/>
                <w:u w:val="single"/>
              </w:rPr>
              <w:t>Income</w:t>
            </w:r>
          </w:p>
        </w:tc>
      </w:tr>
      <w:tr w:rsidR="00EB7179" w:rsidRPr="00622B19" w:rsidTr="00C2146D">
        <w:tc>
          <w:tcPr>
            <w:tcW w:w="2405" w:type="dxa"/>
          </w:tcPr>
          <w:p w:rsidR="00EB7179" w:rsidRPr="00622B19" w:rsidRDefault="00EB7179" w:rsidP="00622B19">
            <w:pPr>
              <w:pStyle w:val="a3"/>
              <w:overflowPunct w:val="0"/>
              <w:autoSpaceDE w:val="0"/>
              <w:autoSpaceDN w:val="0"/>
              <w:ind w:leftChars="0" w:left="0"/>
              <w:jc w:val="center"/>
              <w:rPr>
                <w:rFonts w:ascii="Times New Roman" w:hAnsi="Times New Roman" w:cs="Times New Roman"/>
                <w:szCs w:val="24"/>
              </w:rPr>
            </w:pPr>
            <w:r w:rsidRPr="00622B19">
              <w:rPr>
                <w:rFonts w:ascii="Times New Roman" w:hAnsi="Times New Roman" w:cs="Times New Roman"/>
                <w:szCs w:val="24"/>
              </w:rPr>
              <w:t>2001/02</w:t>
            </w:r>
          </w:p>
        </w:tc>
        <w:tc>
          <w:tcPr>
            <w:tcW w:w="1559" w:type="dxa"/>
          </w:tcPr>
          <w:p w:rsidR="00EB7179" w:rsidRPr="00622B19" w:rsidRDefault="00EB7179" w:rsidP="00622B19">
            <w:pPr>
              <w:pStyle w:val="a3"/>
              <w:overflowPunct w:val="0"/>
              <w:autoSpaceDE w:val="0"/>
              <w:autoSpaceDN w:val="0"/>
              <w:ind w:leftChars="0" w:left="0"/>
              <w:jc w:val="center"/>
              <w:rPr>
                <w:rFonts w:ascii="Times New Roman" w:hAnsi="Times New Roman" w:cs="Times New Roman"/>
                <w:szCs w:val="24"/>
              </w:rPr>
            </w:pPr>
            <w:r w:rsidRPr="00622B19">
              <w:rPr>
                <w:rFonts w:ascii="Times New Roman" w:hAnsi="Times New Roman" w:cs="Times New Roman"/>
                <w:szCs w:val="24"/>
              </w:rPr>
              <w:t>Company X</w:t>
            </w:r>
          </w:p>
        </w:tc>
        <w:tc>
          <w:tcPr>
            <w:tcW w:w="1985" w:type="dxa"/>
          </w:tcPr>
          <w:p w:rsidR="00EB7179" w:rsidRPr="00622B19" w:rsidRDefault="00EB7179" w:rsidP="00622B19">
            <w:pPr>
              <w:pStyle w:val="a3"/>
              <w:overflowPunct w:val="0"/>
              <w:autoSpaceDE w:val="0"/>
              <w:autoSpaceDN w:val="0"/>
              <w:ind w:leftChars="0" w:left="0"/>
              <w:jc w:val="center"/>
              <w:rPr>
                <w:rFonts w:ascii="Times New Roman" w:hAnsi="Times New Roman" w:cs="Times New Roman"/>
                <w:szCs w:val="24"/>
              </w:rPr>
            </w:pPr>
            <w:r w:rsidRPr="00622B19">
              <w:rPr>
                <w:rFonts w:ascii="Times New Roman" w:hAnsi="Times New Roman" w:cs="Times New Roman"/>
                <w:szCs w:val="24"/>
              </w:rPr>
              <w:t>General Manager</w:t>
            </w:r>
          </w:p>
        </w:tc>
        <w:tc>
          <w:tcPr>
            <w:tcW w:w="1505" w:type="dxa"/>
          </w:tcPr>
          <w:p w:rsidR="00EB7179" w:rsidRPr="00622B19" w:rsidRDefault="00EB7179" w:rsidP="00622B19">
            <w:pPr>
              <w:pStyle w:val="a3"/>
              <w:overflowPunct w:val="0"/>
              <w:autoSpaceDE w:val="0"/>
              <w:autoSpaceDN w:val="0"/>
              <w:ind w:leftChars="0" w:left="0"/>
              <w:jc w:val="center"/>
              <w:rPr>
                <w:rFonts w:ascii="Times New Roman" w:hAnsi="Times New Roman" w:cs="Times New Roman"/>
                <w:szCs w:val="24"/>
              </w:rPr>
            </w:pPr>
            <w:r w:rsidRPr="00622B19">
              <w:rPr>
                <w:rFonts w:ascii="Times New Roman" w:hAnsi="Times New Roman" w:cs="Times New Roman"/>
                <w:szCs w:val="24"/>
              </w:rPr>
              <w:t>$385,295</w:t>
            </w:r>
          </w:p>
        </w:tc>
      </w:tr>
      <w:tr w:rsidR="00C81847" w:rsidRPr="00622B19" w:rsidTr="00C2146D">
        <w:tc>
          <w:tcPr>
            <w:tcW w:w="2405" w:type="dxa"/>
          </w:tcPr>
          <w:p w:rsidR="00C81847" w:rsidRPr="00622B19" w:rsidRDefault="00C81847" w:rsidP="00622B19">
            <w:pPr>
              <w:pStyle w:val="a3"/>
              <w:overflowPunct w:val="0"/>
              <w:autoSpaceDE w:val="0"/>
              <w:autoSpaceDN w:val="0"/>
              <w:ind w:leftChars="0" w:left="0"/>
              <w:jc w:val="center"/>
              <w:rPr>
                <w:rFonts w:ascii="Times New Roman" w:hAnsi="Times New Roman" w:cs="Times New Roman"/>
                <w:szCs w:val="24"/>
              </w:rPr>
            </w:pPr>
            <w:r w:rsidRPr="00622B19">
              <w:rPr>
                <w:rFonts w:ascii="Times New Roman" w:hAnsi="Times New Roman" w:cs="Times New Roman"/>
                <w:szCs w:val="24"/>
              </w:rPr>
              <w:t>2002/03</w:t>
            </w:r>
          </w:p>
        </w:tc>
        <w:tc>
          <w:tcPr>
            <w:tcW w:w="1559" w:type="dxa"/>
          </w:tcPr>
          <w:p w:rsidR="00C81847" w:rsidRPr="00622B19" w:rsidRDefault="00622B19" w:rsidP="00622B19">
            <w:pPr>
              <w:pStyle w:val="a3"/>
              <w:overflowPunct w:val="0"/>
              <w:autoSpaceDE w:val="0"/>
              <w:autoSpaceDN w:val="0"/>
              <w:ind w:leftChars="0" w:left="0"/>
              <w:jc w:val="center"/>
              <w:rPr>
                <w:rFonts w:ascii="Times New Roman" w:hAnsi="Times New Roman" w:cs="Times New Roman"/>
                <w:szCs w:val="24"/>
              </w:rPr>
            </w:pPr>
            <w:r>
              <w:rPr>
                <w:rFonts w:ascii="Times New Roman" w:hAnsi="Times New Roman" w:cs="Times New Roman"/>
                <w:szCs w:val="24"/>
              </w:rPr>
              <w:t>Company A</w:t>
            </w:r>
          </w:p>
        </w:tc>
        <w:tc>
          <w:tcPr>
            <w:tcW w:w="1985" w:type="dxa"/>
          </w:tcPr>
          <w:p w:rsidR="00C81847" w:rsidRPr="00622B19" w:rsidRDefault="00C81847" w:rsidP="00622B19">
            <w:pPr>
              <w:pStyle w:val="a3"/>
              <w:overflowPunct w:val="0"/>
              <w:autoSpaceDE w:val="0"/>
              <w:autoSpaceDN w:val="0"/>
              <w:ind w:leftChars="0" w:left="0"/>
              <w:jc w:val="center"/>
              <w:rPr>
                <w:rFonts w:ascii="Times New Roman" w:hAnsi="Times New Roman" w:cs="Times New Roman"/>
                <w:szCs w:val="24"/>
              </w:rPr>
            </w:pPr>
            <w:r w:rsidRPr="00622B19">
              <w:rPr>
                <w:rFonts w:ascii="Times New Roman" w:hAnsi="Times New Roman" w:cs="Times New Roman"/>
                <w:szCs w:val="24"/>
              </w:rPr>
              <w:t>Director</w:t>
            </w:r>
          </w:p>
        </w:tc>
        <w:tc>
          <w:tcPr>
            <w:tcW w:w="1505" w:type="dxa"/>
          </w:tcPr>
          <w:p w:rsidR="00C81847" w:rsidRPr="00622B19" w:rsidRDefault="00C81847" w:rsidP="00622B19">
            <w:pPr>
              <w:pStyle w:val="a3"/>
              <w:overflowPunct w:val="0"/>
              <w:autoSpaceDE w:val="0"/>
              <w:autoSpaceDN w:val="0"/>
              <w:ind w:leftChars="0" w:left="0"/>
              <w:jc w:val="center"/>
              <w:rPr>
                <w:rFonts w:ascii="Times New Roman" w:hAnsi="Times New Roman" w:cs="Times New Roman"/>
                <w:szCs w:val="24"/>
              </w:rPr>
            </w:pPr>
            <w:r w:rsidRPr="00622B19">
              <w:rPr>
                <w:rFonts w:ascii="Times New Roman" w:hAnsi="Times New Roman" w:cs="Times New Roman"/>
                <w:szCs w:val="24"/>
              </w:rPr>
              <w:t>$185,000</w:t>
            </w:r>
          </w:p>
        </w:tc>
      </w:tr>
      <w:tr w:rsidR="00C81847" w:rsidRPr="00622B19" w:rsidTr="00C2146D">
        <w:tc>
          <w:tcPr>
            <w:tcW w:w="2405" w:type="dxa"/>
          </w:tcPr>
          <w:p w:rsidR="00C81847" w:rsidRPr="00622B19" w:rsidRDefault="00C81847" w:rsidP="00622B19">
            <w:pPr>
              <w:pStyle w:val="a3"/>
              <w:overflowPunct w:val="0"/>
              <w:autoSpaceDE w:val="0"/>
              <w:autoSpaceDN w:val="0"/>
              <w:ind w:leftChars="0" w:left="0"/>
              <w:jc w:val="center"/>
              <w:rPr>
                <w:rFonts w:ascii="Times New Roman" w:hAnsi="Times New Roman" w:cs="Times New Roman"/>
                <w:szCs w:val="24"/>
              </w:rPr>
            </w:pPr>
            <w:r w:rsidRPr="00622B19">
              <w:rPr>
                <w:rFonts w:ascii="Times New Roman" w:hAnsi="Times New Roman" w:cs="Times New Roman"/>
                <w:szCs w:val="24"/>
              </w:rPr>
              <w:lastRenderedPageBreak/>
              <w:t>2003/04</w:t>
            </w:r>
          </w:p>
        </w:tc>
        <w:tc>
          <w:tcPr>
            <w:tcW w:w="1559" w:type="dxa"/>
          </w:tcPr>
          <w:p w:rsidR="00C81847" w:rsidRPr="00622B19" w:rsidRDefault="00622B19" w:rsidP="00622B19">
            <w:pPr>
              <w:pStyle w:val="a3"/>
              <w:overflowPunct w:val="0"/>
              <w:autoSpaceDE w:val="0"/>
              <w:autoSpaceDN w:val="0"/>
              <w:ind w:leftChars="0" w:left="0"/>
              <w:jc w:val="center"/>
              <w:rPr>
                <w:rFonts w:ascii="Times New Roman" w:hAnsi="Times New Roman" w:cs="Times New Roman"/>
                <w:szCs w:val="24"/>
              </w:rPr>
            </w:pPr>
            <w:r>
              <w:rPr>
                <w:rFonts w:ascii="Times New Roman" w:hAnsi="Times New Roman" w:cs="Times New Roman"/>
                <w:szCs w:val="24"/>
              </w:rPr>
              <w:t>Company A</w:t>
            </w:r>
          </w:p>
        </w:tc>
        <w:tc>
          <w:tcPr>
            <w:tcW w:w="1985" w:type="dxa"/>
          </w:tcPr>
          <w:p w:rsidR="00C81847" w:rsidRPr="00622B19" w:rsidRDefault="00C81847" w:rsidP="00622B19">
            <w:pPr>
              <w:pStyle w:val="a3"/>
              <w:overflowPunct w:val="0"/>
              <w:autoSpaceDE w:val="0"/>
              <w:autoSpaceDN w:val="0"/>
              <w:ind w:leftChars="0" w:left="0"/>
              <w:jc w:val="center"/>
              <w:rPr>
                <w:rFonts w:ascii="Times New Roman" w:hAnsi="Times New Roman" w:cs="Times New Roman"/>
                <w:szCs w:val="24"/>
              </w:rPr>
            </w:pPr>
            <w:r w:rsidRPr="00622B19">
              <w:rPr>
                <w:rFonts w:ascii="Times New Roman" w:hAnsi="Times New Roman" w:cs="Times New Roman"/>
                <w:szCs w:val="24"/>
              </w:rPr>
              <w:t>Director</w:t>
            </w:r>
          </w:p>
        </w:tc>
        <w:tc>
          <w:tcPr>
            <w:tcW w:w="1505" w:type="dxa"/>
          </w:tcPr>
          <w:p w:rsidR="00C81847" w:rsidRPr="00622B19" w:rsidRDefault="00C81847" w:rsidP="00622B19">
            <w:pPr>
              <w:pStyle w:val="a3"/>
              <w:overflowPunct w:val="0"/>
              <w:autoSpaceDE w:val="0"/>
              <w:autoSpaceDN w:val="0"/>
              <w:ind w:leftChars="0" w:left="0"/>
              <w:jc w:val="center"/>
              <w:rPr>
                <w:rFonts w:ascii="Times New Roman" w:hAnsi="Times New Roman" w:cs="Times New Roman"/>
                <w:szCs w:val="24"/>
              </w:rPr>
            </w:pPr>
            <w:r w:rsidRPr="00622B19">
              <w:rPr>
                <w:rFonts w:ascii="Times New Roman" w:hAnsi="Times New Roman" w:cs="Times New Roman"/>
                <w:szCs w:val="24"/>
              </w:rPr>
              <w:t>$185,000</w:t>
            </w:r>
          </w:p>
        </w:tc>
      </w:tr>
      <w:tr w:rsidR="00C81847" w:rsidRPr="00622B19" w:rsidTr="00C2146D">
        <w:tc>
          <w:tcPr>
            <w:tcW w:w="2405" w:type="dxa"/>
          </w:tcPr>
          <w:p w:rsidR="00C81847" w:rsidRPr="00622B19" w:rsidRDefault="00C81847" w:rsidP="00622B19">
            <w:pPr>
              <w:pStyle w:val="a3"/>
              <w:overflowPunct w:val="0"/>
              <w:autoSpaceDE w:val="0"/>
              <w:autoSpaceDN w:val="0"/>
              <w:ind w:leftChars="0" w:left="0"/>
              <w:jc w:val="center"/>
              <w:rPr>
                <w:rFonts w:ascii="Times New Roman" w:hAnsi="Times New Roman" w:cs="Times New Roman"/>
                <w:szCs w:val="24"/>
              </w:rPr>
            </w:pPr>
            <w:r w:rsidRPr="00622B19">
              <w:rPr>
                <w:rFonts w:ascii="Times New Roman" w:hAnsi="Times New Roman" w:cs="Times New Roman"/>
                <w:szCs w:val="24"/>
              </w:rPr>
              <w:t>2004/05</w:t>
            </w:r>
          </w:p>
        </w:tc>
        <w:tc>
          <w:tcPr>
            <w:tcW w:w="1559" w:type="dxa"/>
          </w:tcPr>
          <w:p w:rsidR="00C81847" w:rsidRPr="00622B19" w:rsidRDefault="00622B19" w:rsidP="00622B19">
            <w:pPr>
              <w:pStyle w:val="a3"/>
              <w:overflowPunct w:val="0"/>
              <w:autoSpaceDE w:val="0"/>
              <w:autoSpaceDN w:val="0"/>
              <w:ind w:leftChars="0" w:left="0"/>
              <w:jc w:val="center"/>
              <w:rPr>
                <w:rFonts w:ascii="Times New Roman" w:hAnsi="Times New Roman" w:cs="Times New Roman"/>
                <w:szCs w:val="24"/>
              </w:rPr>
            </w:pPr>
            <w:r>
              <w:rPr>
                <w:rFonts w:ascii="Times New Roman" w:hAnsi="Times New Roman" w:cs="Times New Roman"/>
                <w:szCs w:val="24"/>
              </w:rPr>
              <w:t>Company A</w:t>
            </w:r>
          </w:p>
        </w:tc>
        <w:tc>
          <w:tcPr>
            <w:tcW w:w="1985" w:type="dxa"/>
          </w:tcPr>
          <w:p w:rsidR="00C81847" w:rsidRPr="00622B19" w:rsidRDefault="00C81847" w:rsidP="00622B19">
            <w:pPr>
              <w:pStyle w:val="a3"/>
              <w:overflowPunct w:val="0"/>
              <w:autoSpaceDE w:val="0"/>
              <w:autoSpaceDN w:val="0"/>
              <w:ind w:leftChars="0" w:left="0"/>
              <w:jc w:val="center"/>
              <w:rPr>
                <w:rFonts w:ascii="Times New Roman" w:hAnsi="Times New Roman" w:cs="Times New Roman"/>
                <w:szCs w:val="24"/>
              </w:rPr>
            </w:pPr>
            <w:r w:rsidRPr="00622B19">
              <w:rPr>
                <w:rFonts w:ascii="Times New Roman" w:hAnsi="Times New Roman" w:cs="Times New Roman"/>
                <w:szCs w:val="24"/>
              </w:rPr>
              <w:t>Director</w:t>
            </w:r>
          </w:p>
        </w:tc>
        <w:tc>
          <w:tcPr>
            <w:tcW w:w="1505" w:type="dxa"/>
          </w:tcPr>
          <w:p w:rsidR="00C81847" w:rsidRPr="00622B19" w:rsidRDefault="00C81847" w:rsidP="00622B19">
            <w:pPr>
              <w:pStyle w:val="a3"/>
              <w:overflowPunct w:val="0"/>
              <w:autoSpaceDE w:val="0"/>
              <w:autoSpaceDN w:val="0"/>
              <w:ind w:leftChars="0" w:left="0"/>
              <w:jc w:val="center"/>
              <w:rPr>
                <w:rFonts w:ascii="Times New Roman" w:hAnsi="Times New Roman" w:cs="Times New Roman"/>
                <w:szCs w:val="24"/>
              </w:rPr>
            </w:pPr>
            <w:r w:rsidRPr="00622B19">
              <w:rPr>
                <w:rFonts w:ascii="Times New Roman" w:hAnsi="Times New Roman" w:cs="Times New Roman"/>
                <w:szCs w:val="24"/>
              </w:rPr>
              <w:t>$185,000</w:t>
            </w:r>
          </w:p>
        </w:tc>
      </w:tr>
      <w:tr w:rsidR="00C81847" w:rsidRPr="00622B19" w:rsidTr="00C2146D">
        <w:tc>
          <w:tcPr>
            <w:tcW w:w="2405" w:type="dxa"/>
          </w:tcPr>
          <w:p w:rsidR="00C81847" w:rsidRPr="00622B19" w:rsidRDefault="00C81847" w:rsidP="00622B19">
            <w:pPr>
              <w:pStyle w:val="a3"/>
              <w:overflowPunct w:val="0"/>
              <w:autoSpaceDE w:val="0"/>
              <w:autoSpaceDN w:val="0"/>
              <w:ind w:leftChars="0" w:left="0"/>
              <w:jc w:val="center"/>
              <w:rPr>
                <w:rFonts w:ascii="Times New Roman" w:hAnsi="Times New Roman" w:cs="Times New Roman"/>
                <w:szCs w:val="24"/>
              </w:rPr>
            </w:pPr>
            <w:r w:rsidRPr="00622B19">
              <w:rPr>
                <w:rFonts w:ascii="Times New Roman" w:hAnsi="Times New Roman" w:cs="Times New Roman"/>
                <w:szCs w:val="24"/>
              </w:rPr>
              <w:t>2005/06</w:t>
            </w:r>
          </w:p>
        </w:tc>
        <w:tc>
          <w:tcPr>
            <w:tcW w:w="1559" w:type="dxa"/>
          </w:tcPr>
          <w:p w:rsidR="00C81847" w:rsidRPr="00622B19" w:rsidRDefault="00622B19" w:rsidP="00622B19">
            <w:pPr>
              <w:pStyle w:val="a3"/>
              <w:overflowPunct w:val="0"/>
              <w:autoSpaceDE w:val="0"/>
              <w:autoSpaceDN w:val="0"/>
              <w:ind w:leftChars="0" w:left="0"/>
              <w:jc w:val="center"/>
              <w:rPr>
                <w:rFonts w:ascii="Times New Roman" w:hAnsi="Times New Roman" w:cs="Times New Roman"/>
                <w:szCs w:val="24"/>
              </w:rPr>
            </w:pPr>
            <w:r>
              <w:rPr>
                <w:rFonts w:ascii="Times New Roman" w:hAnsi="Times New Roman" w:cs="Times New Roman"/>
                <w:szCs w:val="24"/>
              </w:rPr>
              <w:t>Company A</w:t>
            </w:r>
          </w:p>
        </w:tc>
        <w:tc>
          <w:tcPr>
            <w:tcW w:w="1985" w:type="dxa"/>
          </w:tcPr>
          <w:p w:rsidR="00C81847" w:rsidRPr="00622B19" w:rsidRDefault="00C81847" w:rsidP="00622B19">
            <w:pPr>
              <w:pStyle w:val="a3"/>
              <w:overflowPunct w:val="0"/>
              <w:autoSpaceDE w:val="0"/>
              <w:autoSpaceDN w:val="0"/>
              <w:ind w:leftChars="0" w:left="0"/>
              <w:jc w:val="center"/>
              <w:rPr>
                <w:rFonts w:ascii="Times New Roman" w:hAnsi="Times New Roman" w:cs="Times New Roman"/>
                <w:szCs w:val="24"/>
              </w:rPr>
            </w:pPr>
            <w:r w:rsidRPr="00622B19">
              <w:rPr>
                <w:rFonts w:ascii="Times New Roman" w:hAnsi="Times New Roman" w:cs="Times New Roman"/>
                <w:szCs w:val="24"/>
              </w:rPr>
              <w:t>Director</w:t>
            </w:r>
          </w:p>
        </w:tc>
        <w:tc>
          <w:tcPr>
            <w:tcW w:w="1505" w:type="dxa"/>
          </w:tcPr>
          <w:p w:rsidR="00C81847" w:rsidRPr="00622B19" w:rsidRDefault="00C81847" w:rsidP="00622B19">
            <w:pPr>
              <w:pStyle w:val="a3"/>
              <w:overflowPunct w:val="0"/>
              <w:autoSpaceDE w:val="0"/>
              <w:autoSpaceDN w:val="0"/>
              <w:ind w:leftChars="0" w:left="0"/>
              <w:jc w:val="center"/>
              <w:rPr>
                <w:rFonts w:ascii="Times New Roman" w:hAnsi="Times New Roman" w:cs="Times New Roman"/>
                <w:szCs w:val="24"/>
              </w:rPr>
            </w:pPr>
            <w:r w:rsidRPr="00622B19">
              <w:rPr>
                <w:rFonts w:ascii="Times New Roman" w:hAnsi="Times New Roman" w:cs="Times New Roman"/>
                <w:szCs w:val="24"/>
              </w:rPr>
              <w:t>$275,000</w:t>
            </w:r>
          </w:p>
        </w:tc>
      </w:tr>
      <w:tr w:rsidR="00C81847" w:rsidRPr="00622B19" w:rsidTr="00C2146D">
        <w:tc>
          <w:tcPr>
            <w:tcW w:w="2405" w:type="dxa"/>
          </w:tcPr>
          <w:p w:rsidR="00C81847" w:rsidRPr="00622B19" w:rsidRDefault="00C81847" w:rsidP="00622B19">
            <w:pPr>
              <w:pStyle w:val="a3"/>
              <w:overflowPunct w:val="0"/>
              <w:autoSpaceDE w:val="0"/>
              <w:autoSpaceDN w:val="0"/>
              <w:ind w:leftChars="0" w:left="0"/>
              <w:jc w:val="center"/>
              <w:rPr>
                <w:rFonts w:ascii="Times New Roman" w:hAnsi="Times New Roman" w:cs="Times New Roman"/>
                <w:szCs w:val="24"/>
              </w:rPr>
            </w:pPr>
            <w:r w:rsidRPr="00622B19">
              <w:rPr>
                <w:rFonts w:ascii="Times New Roman" w:hAnsi="Times New Roman" w:cs="Times New Roman"/>
                <w:szCs w:val="24"/>
              </w:rPr>
              <w:t>2006/07</w:t>
            </w:r>
          </w:p>
        </w:tc>
        <w:tc>
          <w:tcPr>
            <w:tcW w:w="1559" w:type="dxa"/>
          </w:tcPr>
          <w:p w:rsidR="00C81847" w:rsidRPr="00622B19" w:rsidRDefault="00622B19" w:rsidP="00622B19">
            <w:pPr>
              <w:pStyle w:val="a3"/>
              <w:overflowPunct w:val="0"/>
              <w:autoSpaceDE w:val="0"/>
              <w:autoSpaceDN w:val="0"/>
              <w:ind w:leftChars="0" w:left="0"/>
              <w:jc w:val="center"/>
              <w:rPr>
                <w:rFonts w:ascii="Times New Roman" w:hAnsi="Times New Roman" w:cs="Times New Roman"/>
                <w:szCs w:val="24"/>
              </w:rPr>
            </w:pPr>
            <w:r>
              <w:rPr>
                <w:rFonts w:ascii="Times New Roman" w:hAnsi="Times New Roman" w:cs="Times New Roman"/>
                <w:szCs w:val="24"/>
              </w:rPr>
              <w:t>Company A</w:t>
            </w:r>
          </w:p>
        </w:tc>
        <w:tc>
          <w:tcPr>
            <w:tcW w:w="1985" w:type="dxa"/>
          </w:tcPr>
          <w:p w:rsidR="00C81847" w:rsidRPr="00622B19" w:rsidRDefault="00C81847" w:rsidP="00622B19">
            <w:pPr>
              <w:pStyle w:val="a3"/>
              <w:overflowPunct w:val="0"/>
              <w:autoSpaceDE w:val="0"/>
              <w:autoSpaceDN w:val="0"/>
              <w:ind w:leftChars="0" w:left="0"/>
              <w:jc w:val="center"/>
              <w:rPr>
                <w:rFonts w:ascii="Times New Roman" w:hAnsi="Times New Roman" w:cs="Times New Roman"/>
                <w:szCs w:val="24"/>
              </w:rPr>
            </w:pPr>
            <w:r w:rsidRPr="00622B19">
              <w:rPr>
                <w:rFonts w:ascii="Times New Roman" w:hAnsi="Times New Roman" w:cs="Times New Roman"/>
                <w:szCs w:val="24"/>
              </w:rPr>
              <w:t>Director</w:t>
            </w:r>
          </w:p>
        </w:tc>
        <w:tc>
          <w:tcPr>
            <w:tcW w:w="1505" w:type="dxa"/>
          </w:tcPr>
          <w:p w:rsidR="00C81847" w:rsidRPr="00622B19" w:rsidRDefault="00C81847" w:rsidP="00622B19">
            <w:pPr>
              <w:pStyle w:val="a3"/>
              <w:overflowPunct w:val="0"/>
              <w:autoSpaceDE w:val="0"/>
              <w:autoSpaceDN w:val="0"/>
              <w:ind w:leftChars="0" w:left="0"/>
              <w:jc w:val="center"/>
              <w:rPr>
                <w:rFonts w:ascii="Times New Roman" w:hAnsi="Times New Roman" w:cs="Times New Roman"/>
                <w:szCs w:val="24"/>
              </w:rPr>
            </w:pPr>
            <w:r w:rsidRPr="00622B19">
              <w:rPr>
                <w:rFonts w:ascii="Times New Roman" w:hAnsi="Times New Roman" w:cs="Times New Roman"/>
                <w:szCs w:val="24"/>
              </w:rPr>
              <w:t>$300,000</w:t>
            </w:r>
          </w:p>
        </w:tc>
      </w:tr>
    </w:tbl>
    <w:p w:rsidR="00C81847" w:rsidRPr="00622B19" w:rsidRDefault="00C81847" w:rsidP="00622B19">
      <w:pPr>
        <w:pStyle w:val="a3"/>
        <w:overflowPunct w:val="0"/>
        <w:autoSpaceDE w:val="0"/>
        <w:autoSpaceDN w:val="0"/>
        <w:ind w:leftChars="0" w:left="567"/>
        <w:jc w:val="both"/>
        <w:rPr>
          <w:rFonts w:ascii="Times New Roman" w:hAnsi="Times New Roman" w:cs="Times New Roman"/>
          <w:szCs w:val="24"/>
        </w:rPr>
      </w:pPr>
    </w:p>
    <w:p w:rsidR="00D04B00" w:rsidRPr="00622B19" w:rsidRDefault="00D04B00" w:rsidP="007C4E27">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On </w:t>
      </w:r>
      <w:proofErr w:type="gramStart"/>
      <w:r w:rsidRPr="00622B19">
        <w:rPr>
          <w:rFonts w:ascii="Times New Roman" w:hAnsi="Times New Roman" w:cs="Times New Roman"/>
          <w:szCs w:val="24"/>
        </w:rPr>
        <w:t>divers</w:t>
      </w:r>
      <w:proofErr w:type="gramEnd"/>
      <w:r w:rsidRPr="00622B19">
        <w:rPr>
          <w:rFonts w:ascii="Times New Roman" w:hAnsi="Times New Roman" w:cs="Times New Roman"/>
          <w:szCs w:val="24"/>
        </w:rPr>
        <w:t xml:space="preserve"> dates, the Taxpayer’s Wife filed her Tax Returns – Individuals for the years of assessment of 2002/03 to 2006/07 declaring income deriving from her employment with </w:t>
      </w:r>
      <w:r w:rsidR="00622B19">
        <w:rPr>
          <w:rFonts w:ascii="Times New Roman" w:hAnsi="Times New Roman" w:cs="Times New Roman"/>
          <w:szCs w:val="24"/>
        </w:rPr>
        <w:t>Company A</w:t>
      </w:r>
      <w:r w:rsidR="00845D8D" w:rsidRPr="00622B19">
        <w:rPr>
          <w:rFonts w:ascii="Times New Roman" w:hAnsi="Times New Roman" w:cs="Times New Roman"/>
          <w:szCs w:val="24"/>
        </w:rPr>
        <w:t xml:space="preserve"> </w:t>
      </w:r>
      <w:r w:rsidRPr="00622B19">
        <w:rPr>
          <w:rFonts w:ascii="Times New Roman" w:hAnsi="Times New Roman" w:cs="Times New Roman"/>
          <w:szCs w:val="24"/>
        </w:rPr>
        <w:t>and some other companies.</w:t>
      </w:r>
    </w:p>
    <w:p w:rsidR="00D04B00" w:rsidRPr="00622B19" w:rsidRDefault="00D04B00" w:rsidP="007C4E27">
      <w:pPr>
        <w:pStyle w:val="a3"/>
        <w:overflowPunct w:val="0"/>
        <w:autoSpaceDE w:val="0"/>
        <w:autoSpaceDN w:val="0"/>
        <w:ind w:leftChars="0" w:left="0"/>
        <w:jc w:val="both"/>
        <w:rPr>
          <w:rFonts w:ascii="Times New Roman" w:hAnsi="Times New Roman" w:cs="Times New Roman"/>
          <w:szCs w:val="24"/>
        </w:rPr>
      </w:pPr>
    </w:p>
    <w:p w:rsidR="00E609EB" w:rsidRPr="00622B19" w:rsidRDefault="00D04B00" w:rsidP="007C4E27">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The Taxpayer and his Wife had both elected joint assessment under Salaries Tax if it would reduce their aggregate Salaries Tax liabilities.  On </w:t>
      </w:r>
      <w:proofErr w:type="gramStart"/>
      <w:r w:rsidRPr="00622B19">
        <w:rPr>
          <w:rFonts w:ascii="Times New Roman" w:hAnsi="Times New Roman" w:cs="Times New Roman"/>
          <w:szCs w:val="24"/>
        </w:rPr>
        <w:t>divers</w:t>
      </w:r>
      <w:proofErr w:type="gramEnd"/>
      <w:r w:rsidRPr="00622B19">
        <w:rPr>
          <w:rFonts w:ascii="Times New Roman" w:hAnsi="Times New Roman" w:cs="Times New Roman"/>
          <w:szCs w:val="24"/>
        </w:rPr>
        <w:t xml:space="preserve"> dates, the Assessor raised on the Taxpayer the Salaries Tax </w:t>
      </w:r>
      <w:r w:rsidR="00852788">
        <w:rPr>
          <w:rFonts w:ascii="Times New Roman" w:hAnsi="Times New Roman" w:cs="Times New Roman"/>
          <w:szCs w:val="24"/>
        </w:rPr>
        <w:t>A</w:t>
      </w:r>
      <w:r w:rsidRPr="00622B19">
        <w:rPr>
          <w:rFonts w:ascii="Times New Roman" w:hAnsi="Times New Roman" w:cs="Times New Roman"/>
          <w:szCs w:val="24"/>
        </w:rPr>
        <w:t xml:space="preserve">ssessments based on such income which </w:t>
      </w:r>
      <w:r w:rsidR="00E609EB" w:rsidRPr="00622B19">
        <w:rPr>
          <w:rFonts w:ascii="Times New Roman" w:hAnsi="Times New Roman" w:cs="Times New Roman"/>
          <w:szCs w:val="24"/>
        </w:rPr>
        <w:t xml:space="preserve">the Taxpayer declared to have been derived from his employment with </w:t>
      </w:r>
      <w:r w:rsidR="00622B19">
        <w:rPr>
          <w:rFonts w:ascii="Times New Roman" w:hAnsi="Times New Roman" w:cs="Times New Roman"/>
          <w:szCs w:val="24"/>
        </w:rPr>
        <w:t>Company A</w:t>
      </w:r>
      <w:r w:rsidR="00E609EB" w:rsidRPr="00622B19">
        <w:rPr>
          <w:rFonts w:ascii="Times New Roman" w:hAnsi="Times New Roman" w:cs="Times New Roman"/>
          <w:szCs w:val="24"/>
        </w:rPr>
        <w:t>.</w:t>
      </w:r>
    </w:p>
    <w:p w:rsidR="00E609EB" w:rsidRPr="00622B19" w:rsidRDefault="00E609EB" w:rsidP="007C4E27">
      <w:pPr>
        <w:pStyle w:val="a3"/>
        <w:overflowPunct w:val="0"/>
        <w:autoSpaceDE w:val="0"/>
        <w:autoSpaceDN w:val="0"/>
        <w:rPr>
          <w:rFonts w:ascii="Times New Roman" w:hAnsi="Times New Roman" w:cs="Times New Roman"/>
          <w:szCs w:val="24"/>
        </w:rPr>
      </w:pPr>
    </w:p>
    <w:p w:rsidR="00563F62" w:rsidRPr="007C4E27" w:rsidRDefault="00457F5E" w:rsidP="007C4E27">
      <w:pPr>
        <w:pStyle w:val="a3"/>
        <w:numPr>
          <w:ilvl w:val="0"/>
          <w:numId w:val="1"/>
        </w:numPr>
        <w:overflowPunct w:val="0"/>
        <w:autoSpaceDE w:val="0"/>
        <w:autoSpaceDN w:val="0"/>
        <w:ind w:leftChars="0" w:left="0" w:firstLine="0"/>
        <w:jc w:val="both"/>
        <w:rPr>
          <w:rFonts w:ascii="Times New Roman" w:hAnsi="Times New Roman" w:cs="Times New Roman"/>
          <w:szCs w:val="24"/>
        </w:rPr>
      </w:pPr>
      <w:bookmarkStart w:id="1" w:name="_Ref33091667"/>
      <w:r w:rsidRPr="00622B19">
        <w:rPr>
          <w:rFonts w:ascii="Times New Roman" w:hAnsi="Times New Roman" w:cs="Times New Roman"/>
          <w:szCs w:val="24"/>
        </w:rPr>
        <w:t>During the year</w:t>
      </w:r>
      <w:r w:rsidR="001559EC">
        <w:rPr>
          <w:rFonts w:ascii="Times New Roman" w:hAnsi="Times New Roman" w:cs="Times New Roman"/>
          <w:szCs w:val="24"/>
        </w:rPr>
        <w:t>s</w:t>
      </w:r>
      <w:r w:rsidRPr="00622B19">
        <w:rPr>
          <w:rFonts w:ascii="Times New Roman" w:hAnsi="Times New Roman" w:cs="Times New Roman"/>
          <w:szCs w:val="24"/>
        </w:rPr>
        <w:t xml:space="preserve"> of assessment of 2002/03 to 2006/07, </w:t>
      </w:r>
      <w:r w:rsidR="00622B19">
        <w:rPr>
          <w:rFonts w:ascii="Times New Roman" w:hAnsi="Times New Roman" w:cs="Times New Roman"/>
          <w:szCs w:val="24"/>
        </w:rPr>
        <w:t>Company A</w:t>
      </w:r>
      <w:r w:rsidRPr="00622B19">
        <w:rPr>
          <w:rFonts w:ascii="Times New Roman" w:hAnsi="Times New Roman" w:cs="Times New Roman"/>
          <w:szCs w:val="24"/>
        </w:rPr>
        <w:t xml:space="preserve"> in its Profits Tax Returns </w:t>
      </w:r>
      <w:r w:rsidR="00DD4B94" w:rsidRPr="00622B19">
        <w:rPr>
          <w:rFonts w:ascii="Times New Roman" w:hAnsi="Times New Roman" w:cs="Times New Roman"/>
          <w:szCs w:val="24"/>
        </w:rPr>
        <w:t>and its financial statements</w:t>
      </w:r>
      <w:r w:rsidRPr="00622B19">
        <w:rPr>
          <w:rFonts w:ascii="Times New Roman" w:hAnsi="Times New Roman" w:cs="Times New Roman"/>
          <w:szCs w:val="24"/>
        </w:rPr>
        <w:t xml:space="preserve"> declared </w:t>
      </w:r>
      <w:r w:rsidR="00DD4B94" w:rsidRPr="00622B19">
        <w:rPr>
          <w:rFonts w:ascii="Times New Roman" w:hAnsi="Times New Roman" w:cs="Times New Roman"/>
          <w:szCs w:val="24"/>
        </w:rPr>
        <w:t xml:space="preserve">the following </w:t>
      </w:r>
      <w:r w:rsidRPr="00622B19">
        <w:rPr>
          <w:rFonts w:ascii="Times New Roman" w:hAnsi="Times New Roman" w:cs="Times New Roman"/>
          <w:szCs w:val="24"/>
        </w:rPr>
        <w:t xml:space="preserve">remunerations received from </w:t>
      </w:r>
      <w:r w:rsidR="00622B19">
        <w:rPr>
          <w:rFonts w:ascii="Times New Roman" w:hAnsi="Times New Roman" w:cs="Times New Roman"/>
          <w:szCs w:val="24"/>
        </w:rPr>
        <w:t>Company B</w:t>
      </w:r>
      <w:r w:rsidRPr="00622B19">
        <w:rPr>
          <w:rFonts w:ascii="Times New Roman" w:hAnsi="Times New Roman" w:cs="Times New Roman"/>
          <w:szCs w:val="24"/>
        </w:rPr>
        <w:t xml:space="preserve"> as part of its business revenue</w:t>
      </w:r>
      <w:r w:rsidR="00DD4B94" w:rsidRPr="00622B19">
        <w:rPr>
          <w:rFonts w:ascii="Times New Roman" w:hAnsi="Times New Roman" w:cs="Times New Roman"/>
          <w:szCs w:val="24"/>
        </w:rPr>
        <w:t>:</w:t>
      </w:r>
      <w:bookmarkEnd w:id="1"/>
    </w:p>
    <w:p w:rsidR="00563F62" w:rsidRPr="00622B19" w:rsidRDefault="00563F62" w:rsidP="00622B19">
      <w:pPr>
        <w:pStyle w:val="a3"/>
        <w:overflowPunct w:val="0"/>
        <w:autoSpaceDE w:val="0"/>
        <w:autoSpaceDN w:val="0"/>
        <w:rPr>
          <w:rFonts w:ascii="Times New Roman" w:hAnsi="Times New Roman" w:cs="Times New Roman"/>
          <w:szCs w:val="24"/>
        </w:rPr>
      </w:pPr>
    </w:p>
    <w:tbl>
      <w:tblPr>
        <w:tblStyle w:val="ab"/>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554"/>
        <w:gridCol w:w="3895"/>
        <w:gridCol w:w="1296"/>
      </w:tblGrid>
      <w:tr w:rsidR="00DD4B94" w:rsidRPr="00622B19" w:rsidTr="00C2146D">
        <w:trPr>
          <w:tblHeader/>
        </w:trPr>
        <w:tc>
          <w:tcPr>
            <w:tcW w:w="1985" w:type="dxa"/>
          </w:tcPr>
          <w:p w:rsidR="00DD4B94" w:rsidRPr="00622B19" w:rsidRDefault="00DD4B94" w:rsidP="00B666E1">
            <w:pPr>
              <w:pStyle w:val="a3"/>
              <w:overflowPunct w:val="0"/>
              <w:autoSpaceDE w:val="0"/>
              <w:autoSpaceDN w:val="0"/>
              <w:ind w:leftChars="-45" w:left="-108" w:rightChars="-46" w:right="-110"/>
              <w:jc w:val="center"/>
              <w:rPr>
                <w:rFonts w:ascii="Times New Roman" w:hAnsi="Times New Roman" w:cs="Times New Roman"/>
                <w:szCs w:val="24"/>
                <w:u w:val="single"/>
              </w:rPr>
            </w:pPr>
            <w:r w:rsidRPr="00622B19">
              <w:rPr>
                <w:rFonts w:ascii="Times New Roman" w:hAnsi="Times New Roman" w:cs="Times New Roman"/>
                <w:szCs w:val="24"/>
                <w:u w:val="single"/>
              </w:rPr>
              <w:t>Year of assessment</w:t>
            </w:r>
          </w:p>
        </w:tc>
        <w:tc>
          <w:tcPr>
            <w:tcW w:w="1554" w:type="dxa"/>
          </w:tcPr>
          <w:p w:rsidR="00DD4B94" w:rsidRPr="00622B19" w:rsidRDefault="00DD4B94" w:rsidP="00622B19">
            <w:pPr>
              <w:pStyle w:val="a3"/>
              <w:overflowPunct w:val="0"/>
              <w:autoSpaceDE w:val="0"/>
              <w:autoSpaceDN w:val="0"/>
              <w:ind w:leftChars="0" w:left="0"/>
              <w:jc w:val="center"/>
              <w:rPr>
                <w:rFonts w:ascii="Times New Roman" w:hAnsi="Times New Roman" w:cs="Times New Roman"/>
                <w:szCs w:val="24"/>
                <w:u w:val="single"/>
              </w:rPr>
            </w:pPr>
            <w:r w:rsidRPr="00622B19">
              <w:rPr>
                <w:rFonts w:ascii="Times New Roman" w:hAnsi="Times New Roman" w:cs="Times New Roman"/>
                <w:szCs w:val="24"/>
                <w:u w:val="single"/>
              </w:rPr>
              <w:t>Year ended</w:t>
            </w:r>
          </w:p>
        </w:tc>
        <w:tc>
          <w:tcPr>
            <w:tcW w:w="3895" w:type="dxa"/>
          </w:tcPr>
          <w:p w:rsidR="00DD4B94" w:rsidRPr="00622B19" w:rsidRDefault="00DD4B94" w:rsidP="00622B19">
            <w:pPr>
              <w:pStyle w:val="a3"/>
              <w:overflowPunct w:val="0"/>
              <w:autoSpaceDE w:val="0"/>
              <w:autoSpaceDN w:val="0"/>
              <w:ind w:leftChars="0" w:left="0"/>
              <w:jc w:val="center"/>
              <w:rPr>
                <w:rFonts w:ascii="Times New Roman" w:hAnsi="Times New Roman" w:cs="Times New Roman"/>
                <w:szCs w:val="24"/>
                <w:u w:val="single"/>
              </w:rPr>
            </w:pPr>
            <w:r w:rsidRPr="00622B19">
              <w:rPr>
                <w:rFonts w:ascii="Times New Roman" w:hAnsi="Times New Roman" w:cs="Times New Roman"/>
                <w:szCs w:val="24"/>
                <w:u w:val="single"/>
              </w:rPr>
              <w:t>Basis of fees</w:t>
            </w:r>
          </w:p>
        </w:tc>
        <w:tc>
          <w:tcPr>
            <w:tcW w:w="1296" w:type="dxa"/>
          </w:tcPr>
          <w:p w:rsidR="00DD4B94" w:rsidRPr="00622B19" w:rsidRDefault="00DD4B94" w:rsidP="00622B19">
            <w:pPr>
              <w:pStyle w:val="a3"/>
              <w:overflowPunct w:val="0"/>
              <w:autoSpaceDE w:val="0"/>
              <w:autoSpaceDN w:val="0"/>
              <w:ind w:leftChars="0" w:left="0"/>
              <w:jc w:val="center"/>
              <w:rPr>
                <w:rFonts w:ascii="Times New Roman" w:hAnsi="Times New Roman" w:cs="Times New Roman"/>
                <w:szCs w:val="24"/>
                <w:u w:val="single"/>
              </w:rPr>
            </w:pPr>
            <w:r w:rsidRPr="00622B19">
              <w:rPr>
                <w:rFonts w:ascii="Times New Roman" w:hAnsi="Times New Roman" w:cs="Times New Roman"/>
                <w:szCs w:val="24"/>
                <w:u w:val="single"/>
              </w:rPr>
              <w:t>Income</w:t>
            </w:r>
          </w:p>
        </w:tc>
      </w:tr>
      <w:tr w:rsidR="00DD4B94" w:rsidRPr="00622B19" w:rsidTr="00C2146D">
        <w:tc>
          <w:tcPr>
            <w:tcW w:w="1985" w:type="dxa"/>
          </w:tcPr>
          <w:p w:rsidR="00DD4B94" w:rsidRPr="00622B19" w:rsidRDefault="00DD4B94" w:rsidP="00622B19">
            <w:pPr>
              <w:pStyle w:val="a3"/>
              <w:overflowPunct w:val="0"/>
              <w:autoSpaceDE w:val="0"/>
              <w:autoSpaceDN w:val="0"/>
              <w:ind w:leftChars="0" w:left="0"/>
              <w:jc w:val="center"/>
              <w:rPr>
                <w:rFonts w:ascii="Times New Roman" w:hAnsi="Times New Roman" w:cs="Times New Roman"/>
                <w:szCs w:val="24"/>
              </w:rPr>
            </w:pPr>
            <w:r w:rsidRPr="00622B19">
              <w:rPr>
                <w:rFonts w:ascii="Times New Roman" w:hAnsi="Times New Roman" w:cs="Times New Roman"/>
                <w:szCs w:val="24"/>
              </w:rPr>
              <w:t>2001/02</w:t>
            </w:r>
          </w:p>
        </w:tc>
        <w:tc>
          <w:tcPr>
            <w:tcW w:w="1554" w:type="dxa"/>
          </w:tcPr>
          <w:p w:rsidR="00DD4B94" w:rsidRPr="00622B19" w:rsidRDefault="00DD4B94" w:rsidP="00704CF3">
            <w:pPr>
              <w:pStyle w:val="a3"/>
              <w:overflowPunct w:val="0"/>
              <w:autoSpaceDE w:val="0"/>
              <w:autoSpaceDN w:val="0"/>
              <w:ind w:leftChars="0" w:left="0"/>
              <w:jc w:val="center"/>
              <w:rPr>
                <w:rFonts w:ascii="Times New Roman" w:hAnsi="Times New Roman" w:cs="Times New Roman"/>
                <w:szCs w:val="24"/>
              </w:rPr>
            </w:pPr>
            <w:r w:rsidRPr="00622B19">
              <w:rPr>
                <w:rFonts w:ascii="Times New Roman" w:hAnsi="Times New Roman" w:cs="Times New Roman"/>
                <w:szCs w:val="24"/>
              </w:rPr>
              <w:t>31</w:t>
            </w:r>
            <w:r w:rsidR="00704CF3">
              <w:rPr>
                <w:rFonts w:ascii="Times New Roman" w:hAnsi="Times New Roman" w:cs="Times New Roman"/>
                <w:szCs w:val="24"/>
              </w:rPr>
              <w:t>-0</w:t>
            </w:r>
            <w:r w:rsidRPr="00622B19">
              <w:rPr>
                <w:rFonts w:ascii="Times New Roman" w:hAnsi="Times New Roman" w:cs="Times New Roman"/>
                <w:szCs w:val="24"/>
              </w:rPr>
              <w:t>3</w:t>
            </w:r>
            <w:r w:rsidR="00704CF3">
              <w:rPr>
                <w:rFonts w:ascii="Times New Roman" w:hAnsi="Times New Roman" w:cs="Times New Roman"/>
                <w:szCs w:val="24"/>
              </w:rPr>
              <w:t>-</w:t>
            </w:r>
            <w:r w:rsidRPr="00622B19">
              <w:rPr>
                <w:rFonts w:ascii="Times New Roman" w:hAnsi="Times New Roman" w:cs="Times New Roman"/>
                <w:szCs w:val="24"/>
              </w:rPr>
              <w:t>2002</w:t>
            </w:r>
          </w:p>
        </w:tc>
        <w:tc>
          <w:tcPr>
            <w:tcW w:w="3895" w:type="dxa"/>
          </w:tcPr>
          <w:p w:rsidR="00DD4B94" w:rsidRPr="00622B19" w:rsidRDefault="00B4736A" w:rsidP="00622B19">
            <w:pPr>
              <w:pStyle w:val="a3"/>
              <w:overflowPunct w:val="0"/>
              <w:autoSpaceDE w:val="0"/>
              <w:autoSpaceDN w:val="0"/>
              <w:ind w:leftChars="0" w:left="0"/>
              <w:rPr>
                <w:rFonts w:ascii="Times New Roman" w:hAnsi="Times New Roman" w:cs="Times New Roman"/>
                <w:szCs w:val="24"/>
              </w:rPr>
            </w:pPr>
            <w:r w:rsidRPr="00622B19">
              <w:rPr>
                <w:rFonts w:ascii="Times New Roman" w:hAnsi="Times New Roman" w:cs="Times New Roman"/>
                <w:szCs w:val="24"/>
              </w:rPr>
              <w:t>Monthly fee $60,000 x 2</w:t>
            </w:r>
          </w:p>
        </w:tc>
        <w:tc>
          <w:tcPr>
            <w:tcW w:w="1296" w:type="dxa"/>
          </w:tcPr>
          <w:p w:rsidR="00DD4B94" w:rsidRPr="00622B19" w:rsidRDefault="000C26CD" w:rsidP="00704CF3">
            <w:pPr>
              <w:pStyle w:val="a3"/>
              <w:overflowPunct w:val="0"/>
              <w:autoSpaceDE w:val="0"/>
              <w:autoSpaceDN w:val="0"/>
              <w:ind w:leftChars="0" w:left="0"/>
              <w:jc w:val="right"/>
              <w:rPr>
                <w:rFonts w:ascii="Times New Roman" w:hAnsi="Times New Roman" w:cs="Times New Roman"/>
                <w:szCs w:val="24"/>
              </w:rPr>
            </w:pPr>
            <w:r w:rsidRPr="00622B19">
              <w:rPr>
                <w:rFonts w:ascii="Times New Roman" w:hAnsi="Times New Roman" w:cs="Times New Roman"/>
                <w:szCs w:val="24"/>
              </w:rPr>
              <w:t>$120,000</w:t>
            </w:r>
          </w:p>
        </w:tc>
      </w:tr>
      <w:tr w:rsidR="00DD4B94" w:rsidRPr="00622B19" w:rsidTr="00C2146D">
        <w:tc>
          <w:tcPr>
            <w:tcW w:w="1985" w:type="dxa"/>
          </w:tcPr>
          <w:p w:rsidR="00DD4B94" w:rsidRPr="00622B19" w:rsidRDefault="00DD4B94" w:rsidP="00622B19">
            <w:pPr>
              <w:pStyle w:val="a3"/>
              <w:overflowPunct w:val="0"/>
              <w:autoSpaceDE w:val="0"/>
              <w:autoSpaceDN w:val="0"/>
              <w:ind w:leftChars="0" w:left="0"/>
              <w:jc w:val="center"/>
              <w:rPr>
                <w:rFonts w:ascii="Times New Roman" w:hAnsi="Times New Roman" w:cs="Times New Roman"/>
                <w:szCs w:val="24"/>
              </w:rPr>
            </w:pPr>
            <w:r w:rsidRPr="00622B19">
              <w:rPr>
                <w:rFonts w:ascii="Times New Roman" w:hAnsi="Times New Roman" w:cs="Times New Roman"/>
                <w:szCs w:val="24"/>
              </w:rPr>
              <w:t>2002/03</w:t>
            </w:r>
          </w:p>
        </w:tc>
        <w:tc>
          <w:tcPr>
            <w:tcW w:w="1554" w:type="dxa"/>
          </w:tcPr>
          <w:p w:rsidR="00DD4B94" w:rsidRPr="00622B19" w:rsidRDefault="00DD4B94" w:rsidP="00704CF3">
            <w:pPr>
              <w:pStyle w:val="a3"/>
              <w:overflowPunct w:val="0"/>
              <w:autoSpaceDE w:val="0"/>
              <w:autoSpaceDN w:val="0"/>
              <w:ind w:leftChars="0" w:left="0"/>
              <w:jc w:val="center"/>
              <w:rPr>
                <w:rFonts w:ascii="Times New Roman" w:hAnsi="Times New Roman" w:cs="Times New Roman"/>
                <w:szCs w:val="24"/>
              </w:rPr>
            </w:pPr>
            <w:r w:rsidRPr="00622B19">
              <w:rPr>
                <w:rFonts w:ascii="Times New Roman" w:hAnsi="Times New Roman" w:cs="Times New Roman"/>
                <w:szCs w:val="24"/>
              </w:rPr>
              <w:t>31</w:t>
            </w:r>
            <w:r w:rsidR="00704CF3">
              <w:rPr>
                <w:rFonts w:ascii="Times New Roman" w:hAnsi="Times New Roman" w:cs="Times New Roman"/>
                <w:szCs w:val="24"/>
              </w:rPr>
              <w:t>-0</w:t>
            </w:r>
            <w:r w:rsidRPr="00622B19">
              <w:rPr>
                <w:rFonts w:ascii="Times New Roman" w:hAnsi="Times New Roman" w:cs="Times New Roman"/>
                <w:szCs w:val="24"/>
              </w:rPr>
              <w:t>3</w:t>
            </w:r>
            <w:r w:rsidR="00704CF3">
              <w:rPr>
                <w:rFonts w:ascii="Times New Roman" w:hAnsi="Times New Roman" w:cs="Times New Roman"/>
                <w:szCs w:val="24"/>
              </w:rPr>
              <w:t>-</w:t>
            </w:r>
            <w:r w:rsidRPr="00622B19">
              <w:rPr>
                <w:rFonts w:ascii="Times New Roman" w:hAnsi="Times New Roman" w:cs="Times New Roman"/>
                <w:szCs w:val="24"/>
              </w:rPr>
              <w:t>2003</w:t>
            </w:r>
          </w:p>
        </w:tc>
        <w:tc>
          <w:tcPr>
            <w:tcW w:w="3895" w:type="dxa"/>
          </w:tcPr>
          <w:p w:rsidR="00DD4B94" w:rsidRPr="00622B19" w:rsidRDefault="00B4736A" w:rsidP="00622B19">
            <w:pPr>
              <w:pStyle w:val="a3"/>
              <w:overflowPunct w:val="0"/>
              <w:autoSpaceDE w:val="0"/>
              <w:autoSpaceDN w:val="0"/>
              <w:ind w:leftChars="0" w:left="0"/>
              <w:rPr>
                <w:rFonts w:ascii="Times New Roman" w:hAnsi="Times New Roman" w:cs="Times New Roman"/>
                <w:szCs w:val="24"/>
              </w:rPr>
            </w:pPr>
            <w:r w:rsidRPr="00622B19">
              <w:rPr>
                <w:rFonts w:ascii="Times New Roman" w:hAnsi="Times New Roman" w:cs="Times New Roman"/>
                <w:szCs w:val="24"/>
              </w:rPr>
              <w:t>Monthly fee $60,000 x 12 +</w:t>
            </w:r>
          </w:p>
          <w:p w:rsidR="00B4736A" w:rsidRPr="00622B19" w:rsidRDefault="00B4736A" w:rsidP="00622B19">
            <w:pPr>
              <w:pStyle w:val="a3"/>
              <w:overflowPunct w:val="0"/>
              <w:autoSpaceDE w:val="0"/>
              <w:autoSpaceDN w:val="0"/>
              <w:ind w:leftChars="0" w:left="0"/>
              <w:rPr>
                <w:rFonts w:ascii="Times New Roman" w:hAnsi="Times New Roman" w:cs="Times New Roman"/>
                <w:szCs w:val="24"/>
              </w:rPr>
            </w:pPr>
            <w:r w:rsidRPr="00622B19">
              <w:rPr>
                <w:rFonts w:ascii="Times New Roman" w:hAnsi="Times New Roman" w:cs="Times New Roman"/>
                <w:szCs w:val="24"/>
              </w:rPr>
              <w:t>10% of total fees</w:t>
            </w:r>
          </w:p>
        </w:tc>
        <w:tc>
          <w:tcPr>
            <w:tcW w:w="1296" w:type="dxa"/>
          </w:tcPr>
          <w:p w:rsidR="00DD4B94" w:rsidRPr="00622B19" w:rsidRDefault="000C26CD" w:rsidP="00704CF3">
            <w:pPr>
              <w:pStyle w:val="a3"/>
              <w:overflowPunct w:val="0"/>
              <w:autoSpaceDE w:val="0"/>
              <w:autoSpaceDN w:val="0"/>
              <w:ind w:leftChars="0" w:left="0"/>
              <w:jc w:val="right"/>
              <w:rPr>
                <w:rFonts w:ascii="Times New Roman" w:hAnsi="Times New Roman" w:cs="Times New Roman"/>
                <w:szCs w:val="24"/>
              </w:rPr>
            </w:pPr>
            <w:r w:rsidRPr="00622B19">
              <w:rPr>
                <w:rFonts w:ascii="Times New Roman" w:hAnsi="Times New Roman" w:cs="Times New Roman"/>
                <w:szCs w:val="24"/>
              </w:rPr>
              <w:t>$804,000</w:t>
            </w:r>
          </w:p>
        </w:tc>
      </w:tr>
      <w:tr w:rsidR="00DD4B94" w:rsidRPr="00622B19" w:rsidTr="00C2146D">
        <w:tc>
          <w:tcPr>
            <w:tcW w:w="1985" w:type="dxa"/>
          </w:tcPr>
          <w:p w:rsidR="00DD4B94" w:rsidRPr="00622B19" w:rsidRDefault="00DD4B94" w:rsidP="00622B19">
            <w:pPr>
              <w:pStyle w:val="a3"/>
              <w:overflowPunct w:val="0"/>
              <w:autoSpaceDE w:val="0"/>
              <w:autoSpaceDN w:val="0"/>
              <w:ind w:leftChars="0" w:left="0"/>
              <w:jc w:val="center"/>
              <w:rPr>
                <w:rFonts w:ascii="Times New Roman" w:hAnsi="Times New Roman" w:cs="Times New Roman"/>
                <w:szCs w:val="24"/>
              </w:rPr>
            </w:pPr>
            <w:r w:rsidRPr="00622B19">
              <w:rPr>
                <w:rFonts w:ascii="Times New Roman" w:hAnsi="Times New Roman" w:cs="Times New Roman"/>
                <w:szCs w:val="24"/>
              </w:rPr>
              <w:t>2003/04</w:t>
            </w:r>
          </w:p>
        </w:tc>
        <w:tc>
          <w:tcPr>
            <w:tcW w:w="1554" w:type="dxa"/>
          </w:tcPr>
          <w:p w:rsidR="00DD4B94" w:rsidRPr="00622B19" w:rsidRDefault="00DD4B94" w:rsidP="00704CF3">
            <w:pPr>
              <w:pStyle w:val="a3"/>
              <w:overflowPunct w:val="0"/>
              <w:autoSpaceDE w:val="0"/>
              <w:autoSpaceDN w:val="0"/>
              <w:ind w:leftChars="0" w:left="0"/>
              <w:jc w:val="center"/>
              <w:rPr>
                <w:rFonts w:ascii="Times New Roman" w:hAnsi="Times New Roman" w:cs="Times New Roman"/>
                <w:szCs w:val="24"/>
              </w:rPr>
            </w:pPr>
            <w:r w:rsidRPr="00622B19">
              <w:rPr>
                <w:rFonts w:ascii="Times New Roman" w:hAnsi="Times New Roman" w:cs="Times New Roman"/>
                <w:szCs w:val="24"/>
              </w:rPr>
              <w:t>31</w:t>
            </w:r>
            <w:r w:rsidR="00704CF3">
              <w:rPr>
                <w:rFonts w:ascii="Times New Roman" w:hAnsi="Times New Roman" w:cs="Times New Roman"/>
                <w:szCs w:val="24"/>
              </w:rPr>
              <w:t>-0</w:t>
            </w:r>
            <w:r w:rsidRPr="00622B19">
              <w:rPr>
                <w:rFonts w:ascii="Times New Roman" w:hAnsi="Times New Roman" w:cs="Times New Roman"/>
                <w:szCs w:val="24"/>
              </w:rPr>
              <w:t>3</w:t>
            </w:r>
            <w:r w:rsidR="00704CF3">
              <w:rPr>
                <w:rFonts w:ascii="Times New Roman" w:hAnsi="Times New Roman" w:cs="Times New Roman"/>
                <w:szCs w:val="24"/>
              </w:rPr>
              <w:t>-</w:t>
            </w:r>
            <w:r w:rsidRPr="00622B19">
              <w:rPr>
                <w:rFonts w:ascii="Times New Roman" w:hAnsi="Times New Roman" w:cs="Times New Roman"/>
                <w:szCs w:val="24"/>
              </w:rPr>
              <w:t>2004</w:t>
            </w:r>
          </w:p>
        </w:tc>
        <w:tc>
          <w:tcPr>
            <w:tcW w:w="3895" w:type="dxa"/>
          </w:tcPr>
          <w:p w:rsidR="00DD4B94" w:rsidRPr="00622B19" w:rsidRDefault="00B4736A" w:rsidP="00622B19">
            <w:pPr>
              <w:pStyle w:val="a3"/>
              <w:overflowPunct w:val="0"/>
              <w:autoSpaceDE w:val="0"/>
              <w:autoSpaceDN w:val="0"/>
              <w:ind w:leftChars="0" w:left="0"/>
              <w:rPr>
                <w:rFonts w:ascii="Times New Roman" w:hAnsi="Times New Roman" w:cs="Times New Roman"/>
                <w:szCs w:val="24"/>
              </w:rPr>
            </w:pPr>
            <w:r w:rsidRPr="00622B19">
              <w:rPr>
                <w:rFonts w:ascii="Times New Roman" w:hAnsi="Times New Roman" w:cs="Times New Roman"/>
                <w:szCs w:val="24"/>
              </w:rPr>
              <w:t>Monthly fee $66,000 x 12 +</w:t>
            </w:r>
          </w:p>
          <w:p w:rsidR="00B4736A" w:rsidRPr="00622B19" w:rsidRDefault="00B4736A" w:rsidP="00622B19">
            <w:pPr>
              <w:pStyle w:val="a3"/>
              <w:overflowPunct w:val="0"/>
              <w:autoSpaceDE w:val="0"/>
              <w:autoSpaceDN w:val="0"/>
              <w:ind w:leftChars="0" w:left="0"/>
              <w:rPr>
                <w:rFonts w:ascii="Times New Roman" w:hAnsi="Times New Roman" w:cs="Times New Roman"/>
                <w:szCs w:val="24"/>
              </w:rPr>
            </w:pPr>
            <w:r w:rsidRPr="00622B19">
              <w:rPr>
                <w:rFonts w:ascii="Times New Roman" w:hAnsi="Times New Roman" w:cs="Times New Roman"/>
                <w:szCs w:val="24"/>
              </w:rPr>
              <w:t>10% of total fee</w:t>
            </w:r>
          </w:p>
        </w:tc>
        <w:tc>
          <w:tcPr>
            <w:tcW w:w="1296" w:type="dxa"/>
          </w:tcPr>
          <w:p w:rsidR="00DD4B94" w:rsidRPr="00622B19" w:rsidRDefault="000C26CD" w:rsidP="00704CF3">
            <w:pPr>
              <w:pStyle w:val="a3"/>
              <w:overflowPunct w:val="0"/>
              <w:autoSpaceDE w:val="0"/>
              <w:autoSpaceDN w:val="0"/>
              <w:ind w:leftChars="0" w:left="0"/>
              <w:jc w:val="right"/>
              <w:rPr>
                <w:rFonts w:ascii="Times New Roman" w:hAnsi="Times New Roman" w:cs="Times New Roman"/>
                <w:szCs w:val="24"/>
              </w:rPr>
            </w:pPr>
            <w:r w:rsidRPr="00622B19">
              <w:rPr>
                <w:rFonts w:ascii="Times New Roman" w:hAnsi="Times New Roman" w:cs="Times New Roman"/>
                <w:szCs w:val="24"/>
              </w:rPr>
              <w:t>$871,200</w:t>
            </w:r>
          </w:p>
        </w:tc>
      </w:tr>
      <w:tr w:rsidR="00DD4B94" w:rsidRPr="00622B19" w:rsidTr="00C2146D">
        <w:trPr>
          <w:cantSplit/>
        </w:trPr>
        <w:tc>
          <w:tcPr>
            <w:tcW w:w="1985" w:type="dxa"/>
          </w:tcPr>
          <w:p w:rsidR="00DD4B94" w:rsidRPr="00622B19" w:rsidRDefault="00DD4B94" w:rsidP="00622B19">
            <w:pPr>
              <w:pStyle w:val="a3"/>
              <w:overflowPunct w:val="0"/>
              <w:autoSpaceDE w:val="0"/>
              <w:autoSpaceDN w:val="0"/>
              <w:ind w:leftChars="0" w:left="0"/>
              <w:jc w:val="center"/>
              <w:rPr>
                <w:rFonts w:ascii="Times New Roman" w:hAnsi="Times New Roman" w:cs="Times New Roman"/>
                <w:szCs w:val="24"/>
              </w:rPr>
            </w:pPr>
            <w:r w:rsidRPr="00622B19">
              <w:rPr>
                <w:rFonts w:ascii="Times New Roman" w:hAnsi="Times New Roman" w:cs="Times New Roman"/>
                <w:szCs w:val="24"/>
              </w:rPr>
              <w:t>2004/05</w:t>
            </w:r>
          </w:p>
        </w:tc>
        <w:tc>
          <w:tcPr>
            <w:tcW w:w="1554" w:type="dxa"/>
          </w:tcPr>
          <w:p w:rsidR="00DD4B94" w:rsidRPr="00622B19" w:rsidRDefault="00B4736A" w:rsidP="00704CF3">
            <w:pPr>
              <w:pStyle w:val="a3"/>
              <w:overflowPunct w:val="0"/>
              <w:autoSpaceDE w:val="0"/>
              <w:autoSpaceDN w:val="0"/>
              <w:ind w:leftChars="0" w:left="0"/>
              <w:jc w:val="center"/>
              <w:rPr>
                <w:rFonts w:ascii="Times New Roman" w:hAnsi="Times New Roman" w:cs="Times New Roman"/>
                <w:szCs w:val="24"/>
              </w:rPr>
            </w:pPr>
            <w:r w:rsidRPr="00622B19">
              <w:rPr>
                <w:rFonts w:ascii="Times New Roman" w:hAnsi="Times New Roman" w:cs="Times New Roman"/>
                <w:szCs w:val="24"/>
              </w:rPr>
              <w:t>31</w:t>
            </w:r>
            <w:r w:rsidR="00704CF3">
              <w:rPr>
                <w:rFonts w:ascii="Times New Roman" w:hAnsi="Times New Roman" w:cs="Times New Roman"/>
                <w:szCs w:val="24"/>
              </w:rPr>
              <w:t>-0</w:t>
            </w:r>
            <w:r w:rsidRPr="00622B19">
              <w:rPr>
                <w:rFonts w:ascii="Times New Roman" w:hAnsi="Times New Roman" w:cs="Times New Roman"/>
                <w:szCs w:val="24"/>
              </w:rPr>
              <w:t>3</w:t>
            </w:r>
            <w:r w:rsidR="00704CF3">
              <w:rPr>
                <w:rFonts w:ascii="Times New Roman" w:hAnsi="Times New Roman" w:cs="Times New Roman"/>
                <w:szCs w:val="24"/>
              </w:rPr>
              <w:t>-</w:t>
            </w:r>
            <w:r w:rsidRPr="00622B19">
              <w:rPr>
                <w:rFonts w:ascii="Times New Roman" w:hAnsi="Times New Roman" w:cs="Times New Roman"/>
                <w:szCs w:val="24"/>
              </w:rPr>
              <w:t>2005</w:t>
            </w:r>
          </w:p>
        </w:tc>
        <w:tc>
          <w:tcPr>
            <w:tcW w:w="3895" w:type="dxa"/>
          </w:tcPr>
          <w:p w:rsidR="00DD4B94" w:rsidRPr="00622B19" w:rsidRDefault="00B4736A" w:rsidP="00622B19">
            <w:pPr>
              <w:pStyle w:val="a3"/>
              <w:overflowPunct w:val="0"/>
              <w:autoSpaceDE w:val="0"/>
              <w:autoSpaceDN w:val="0"/>
              <w:ind w:leftChars="0" w:left="0"/>
              <w:rPr>
                <w:rFonts w:ascii="Times New Roman" w:hAnsi="Times New Roman" w:cs="Times New Roman"/>
                <w:szCs w:val="24"/>
              </w:rPr>
            </w:pPr>
            <w:r w:rsidRPr="00622B19">
              <w:rPr>
                <w:rFonts w:ascii="Times New Roman" w:hAnsi="Times New Roman" w:cs="Times New Roman"/>
                <w:szCs w:val="24"/>
              </w:rPr>
              <w:t>Monthly fee of $70,000 x 12</w:t>
            </w:r>
            <w:r w:rsidR="000C26CD" w:rsidRPr="00622B19">
              <w:rPr>
                <w:rFonts w:ascii="Times New Roman" w:hAnsi="Times New Roman" w:cs="Times New Roman"/>
                <w:szCs w:val="24"/>
              </w:rPr>
              <w:t xml:space="preserve"> +</w:t>
            </w:r>
          </w:p>
          <w:p w:rsidR="00B4736A" w:rsidRPr="00622B19" w:rsidRDefault="00B4736A" w:rsidP="00622B19">
            <w:pPr>
              <w:pStyle w:val="a3"/>
              <w:overflowPunct w:val="0"/>
              <w:autoSpaceDE w:val="0"/>
              <w:autoSpaceDN w:val="0"/>
              <w:ind w:leftChars="0" w:left="0"/>
              <w:rPr>
                <w:rFonts w:ascii="Times New Roman" w:hAnsi="Times New Roman" w:cs="Times New Roman"/>
                <w:szCs w:val="24"/>
              </w:rPr>
            </w:pPr>
            <w:r w:rsidRPr="00622B19">
              <w:rPr>
                <w:rFonts w:ascii="Times New Roman" w:hAnsi="Times New Roman" w:cs="Times New Roman"/>
                <w:szCs w:val="24"/>
              </w:rPr>
              <w:t>10% total fee</w:t>
            </w:r>
          </w:p>
        </w:tc>
        <w:tc>
          <w:tcPr>
            <w:tcW w:w="1296" w:type="dxa"/>
          </w:tcPr>
          <w:p w:rsidR="00DD4B94" w:rsidRPr="00622B19" w:rsidRDefault="000C26CD" w:rsidP="00704CF3">
            <w:pPr>
              <w:pStyle w:val="a3"/>
              <w:overflowPunct w:val="0"/>
              <w:autoSpaceDE w:val="0"/>
              <w:autoSpaceDN w:val="0"/>
              <w:ind w:leftChars="0" w:left="0"/>
              <w:jc w:val="right"/>
              <w:rPr>
                <w:rFonts w:ascii="Times New Roman" w:hAnsi="Times New Roman" w:cs="Times New Roman"/>
                <w:szCs w:val="24"/>
              </w:rPr>
            </w:pPr>
            <w:r w:rsidRPr="00622B19">
              <w:rPr>
                <w:rFonts w:ascii="Times New Roman" w:hAnsi="Times New Roman" w:cs="Times New Roman"/>
                <w:szCs w:val="24"/>
              </w:rPr>
              <w:t>$924,000</w:t>
            </w:r>
          </w:p>
        </w:tc>
      </w:tr>
      <w:tr w:rsidR="00DD4B94" w:rsidRPr="00622B19" w:rsidTr="00C2146D">
        <w:tc>
          <w:tcPr>
            <w:tcW w:w="1985" w:type="dxa"/>
          </w:tcPr>
          <w:p w:rsidR="00DD4B94" w:rsidRPr="00622B19" w:rsidRDefault="00DD4B94" w:rsidP="00622B19">
            <w:pPr>
              <w:pStyle w:val="a3"/>
              <w:overflowPunct w:val="0"/>
              <w:autoSpaceDE w:val="0"/>
              <w:autoSpaceDN w:val="0"/>
              <w:ind w:leftChars="0" w:left="0"/>
              <w:jc w:val="center"/>
              <w:rPr>
                <w:rFonts w:ascii="Times New Roman" w:hAnsi="Times New Roman" w:cs="Times New Roman"/>
                <w:szCs w:val="24"/>
              </w:rPr>
            </w:pPr>
            <w:r w:rsidRPr="00622B19">
              <w:rPr>
                <w:rFonts w:ascii="Times New Roman" w:hAnsi="Times New Roman" w:cs="Times New Roman"/>
                <w:szCs w:val="24"/>
              </w:rPr>
              <w:t>2005/06</w:t>
            </w:r>
          </w:p>
        </w:tc>
        <w:tc>
          <w:tcPr>
            <w:tcW w:w="1554" w:type="dxa"/>
          </w:tcPr>
          <w:p w:rsidR="00DD4B94" w:rsidRPr="00622B19" w:rsidRDefault="00B4736A" w:rsidP="00704CF3">
            <w:pPr>
              <w:pStyle w:val="a3"/>
              <w:overflowPunct w:val="0"/>
              <w:autoSpaceDE w:val="0"/>
              <w:autoSpaceDN w:val="0"/>
              <w:ind w:leftChars="0" w:left="0"/>
              <w:jc w:val="center"/>
              <w:rPr>
                <w:rFonts w:ascii="Times New Roman" w:hAnsi="Times New Roman" w:cs="Times New Roman"/>
                <w:szCs w:val="24"/>
              </w:rPr>
            </w:pPr>
            <w:r w:rsidRPr="00622B19">
              <w:rPr>
                <w:rFonts w:ascii="Times New Roman" w:hAnsi="Times New Roman" w:cs="Times New Roman"/>
                <w:szCs w:val="24"/>
              </w:rPr>
              <w:t>31</w:t>
            </w:r>
            <w:r w:rsidR="00704CF3">
              <w:rPr>
                <w:rFonts w:ascii="Times New Roman" w:hAnsi="Times New Roman" w:cs="Times New Roman"/>
                <w:szCs w:val="24"/>
              </w:rPr>
              <w:t>-0</w:t>
            </w:r>
            <w:r w:rsidRPr="00622B19">
              <w:rPr>
                <w:rFonts w:ascii="Times New Roman" w:hAnsi="Times New Roman" w:cs="Times New Roman"/>
                <w:szCs w:val="24"/>
              </w:rPr>
              <w:t>3</w:t>
            </w:r>
            <w:r w:rsidR="00704CF3">
              <w:rPr>
                <w:rFonts w:ascii="Times New Roman" w:hAnsi="Times New Roman" w:cs="Times New Roman"/>
                <w:szCs w:val="24"/>
              </w:rPr>
              <w:t>-</w:t>
            </w:r>
            <w:r w:rsidRPr="00622B19">
              <w:rPr>
                <w:rFonts w:ascii="Times New Roman" w:hAnsi="Times New Roman" w:cs="Times New Roman"/>
                <w:szCs w:val="24"/>
              </w:rPr>
              <w:t>2006</w:t>
            </w:r>
          </w:p>
        </w:tc>
        <w:tc>
          <w:tcPr>
            <w:tcW w:w="3895" w:type="dxa"/>
          </w:tcPr>
          <w:p w:rsidR="00DD4B94" w:rsidRPr="00622B19" w:rsidRDefault="000C26CD" w:rsidP="00622B19">
            <w:pPr>
              <w:pStyle w:val="a3"/>
              <w:overflowPunct w:val="0"/>
              <w:autoSpaceDE w:val="0"/>
              <w:autoSpaceDN w:val="0"/>
              <w:ind w:leftChars="0" w:left="0"/>
              <w:rPr>
                <w:rFonts w:ascii="Times New Roman" w:hAnsi="Times New Roman" w:cs="Times New Roman"/>
                <w:szCs w:val="24"/>
              </w:rPr>
            </w:pPr>
            <w:r w:rsidRPr="00622B19">
              <w:rPr>
                <w:rFonts w:ascii="Times New Roman" w:hAnsi="Times New Roman" w:cs="Times New Roman"/>
                <w:szCs w:val="24"/>
              </w:rPr>
              <w:t>Monthly fee of $70,000 x 12 +</w:t>
            </w:r>
          </w:p>
          <w:p w:rsidR="000C26CD" w:rsidRPr="00622B19" w:rsidRDefault="000C26CD" w:rsidP="00622B19">
            <w:pPr>
              <w:pStyle w:val="a3"/>
              <w:overflowPunct w:val="0"/>
              <w:autoSpaceDE w:val="0"/>
              <w:autoSpaceDN w:val="0"/>
              <w:ind w:leftChars="0" w:left="0"/>
              <w:rPr>
                <w:rFonts w:ascii="Times New Roman" w:hAnsi="Times New Roman" w:cs="Times New Roman"/>
                <w:szCs w:val="24"/>
              </w:rPr>
            </w:pPr>
            <w:r w:rsidRPr="00622B19">
              <w:rPr>
                <w:rFonts w:ascii="Times New Roman" w:hAnsi="Times New Roman" w:cs="Times New Roman"/>
                <w:szCs w:val="24"/>
              </w:rPr>
              <w:t>10% total fees</w:t>
            </w:r>
          </w:p>
        </w:tc>
        <w:tc>
          <w:tcPr>
            <w:tcW w:w="1296" w:type="dxa"/>
          </w:tcPr>
          <w:p w:rsidR="00DD4B94" w:rsidRPr="00622B19" w:rsidRDefault="000C26CD" w:rsidP="00704CF3">
            <w:pPr>
              <w:pStyle w:val="a3"/>
              <w:overflowPunct w:val="0"/>
              <w:autoSpaceDE w:val="0"/>
              <w:autoSpaceDN w:val="0"/>
              <w:ind w:leftChars="0" w:left="0"/>
              <w:jc w:val="right"/>
              <w:rPr>
                <w:rFonts w:ascii="Times New Roman" w:hAnsi="Times New Roman" w:cs="Times New Roman"/>
                <w:szCs w:val="24"/>
              </w:rPr>
            </w:pPr>
            <w:r w:rsidRPr="00622B19">
              <w:rPr>
                <w:rFonts w:ascii="Times New Roman" w:hAnsi="Times New Roman" w:cs="Times New Roman"/>
                <w:szCs w:val="24"/>
              </w:rPr>
              <w:t>$924,000</w:t>
            </w:r>
          </w:p>
        </w:tc>
      </w:tr>
      <w:tr w:rsidR="00DD4B94" w:rsidRPr="00622B19" w:rsidTr="00C2146D">
        <w:tc>
          <w:tcPr>
            <w:tcW w:w="1985" w:type="dxa"/>
          </w:tcPr>
          <w:p w:rsidR="00DD4B94" w:rsidRPr="00622B19" w:rsidRDefault="00DD4B94" w:rsidP="00622B19">
            <w:pPr>
              <w:pStyle w:val="a3"/>
              <w:overflowPunct w:val="0"/>
              <w:autoSpaceDE w:val="0"/>
              <w:autoSpaceDN w:val="0"/>
              <w:ind w:leftChars="0" w:left="0"/>
              <w:jc w:val="center"/>
              <w:rPr>
                <w:rFonts w:ascii="Times New Roman" w:hAnsi="Times New Roman" w:cs="Times New Roman"/>
                <w:szCs w:val="24"/>
              </w:rPr>
            </w:pPr>
            <w:r w:rsidRPr="00622B19">
              <w:rPr>
                <w:rFonts w:ascii="Times New Roman" w:hAnsi="Times New Roman" w:cs="Times New Roman"/>
                <w:szCs w:val="24"/>
              </w:rPr>
              <w:t>2006/07</w:t>
            </w:r>
          </w:p>
        </w:tc>
        <w:tc>
          <w:tcPr>
            <w:tcW w:w="1554" w:type="dxa"/>
          </w:tcPr>
          <w:p w:rsidR="00DD4B94" w:rsidRPr="00622B19" w:rsidRDefault="00B4736A" w:rsidP="00704CF3">
            <w:pPr>
              <w:pStyle w:val="a3"/>
              <w:overflowPunct w:val="0"/>
              <w:autoSpaceDE w:val="0"/>
              <w:autoSpaceDN w:val="0"/>
              <w:ind w:leftChars="0" w:left="0"/>
              <w:jc w:val="center"/>
              <w:rPr>
                <w:rFonts w:ascii="Times New Roman" w:hAnsi="Times New Roman" w:cs="Times New Roman"/>
                <w:szCs w:val="24"/>
              </w:rPr>
            </w:pPr>
            <w:r w:rsidRPr="00622B19">
              <w:rPr>
                <w:rFonts w:ascii="Times New Roman" w:hAnsi="Times New Roman" w:cs="Times New Roman"/>
                <w:szCs w:val="24"/>
              </w:rPr>
              <w:t>31</w:t>
            </w:r>
            <w:r w:rsidR="00704CF3">
              <w:rPr>
                <w:rFonts w:ascii="Times New Roman" w:hAnsi="Times New Roman" w:cs="Times New Roman"/>
                <w:szCs w:val="24"/>
              </w:rPr>
              <w:t>-0</w:t>
            </w:r>
            <w:r w:rsidRPr="00622B19">
              <w:rPr>
                <w:rFonts w:ascii="Times New Roman" w:hAnsi="Times New Roman" w:cs="Times New Roman"/>
                <w:szCs w:val="24"/>
              </w:rPr>
              <w:t>3</w:t>
            </w:r>
            <w:r w:rsidR="00704CF3">
              <w:rPr>
                <w:rFonts w:ascii="Times New Roman" w:hAnsi="Times New Roman" w:cs="Times New Roman"/>
                <w:szCs w:val="24"/>
              </w:rPr>
              <w:t>-</w:t>
            </w:r>
            <w:r w:rsidRPr="00622B19">
              <w:rPr>
                <w:rFonts w:ascii="Times New Roman" w:hAnsi="Times New Roman" w:cs="Times New Roman"/>
                <w:szCs w:val="24"/>
              </w:rPr>
              <w:t>2007</w:t>
            </w:r>
          </w:p>
        </w:tc>
        <w:tc>
          <w:tcPr>
            <w:tcW w:w="3895" w:type="dxa"/>
          </w:tcPr>
          <w:p w:rsidR="00DD4B94" w:rsidRPr="00622B19" w:rsidRDefault="000C26CD" w:rsidP="00622B19">
            <w:pPr>
              <w:pStyle w:val="a3"/>
              <w:overflowPunct w:val="0"/>
              <w:autoSpaceDE w:val="0"/>
              <w:autoSpaceDN w:val="0"/>
              <w:ind w:leftChars="0" w:left="0"/>
              <w:rPr>
                <w:rFonts w:ascii="Times New Roman" w:hAnsi="Times New Roman" w:cs="Times New Roman"/>
                <w:szCs w:val="24"/>
              </w:rPr>
            </w:pPr>
            <w:r w:rsidRPr="00622B19">
              <w:rPr>
                <w:rFonts w:ascii="Times New Roman" w:hAnsi="Times New Roman" w:cs="Times New Roman"/>
                <w:szCs w:val="24"/>
              </w:rPr>
              <w:t>Monthly fee of 73,500 x 12 +</w:t>
            </w:r>
          </w:p>
          <w:p w:rsidR="000C26CD" w:rsidRPr="00622B19" w:rsidRDefault="000C26CD" w:rsidP="00622B19">
            <w:pPr>
              <w:pStyle w:val="a3"/>
              <w:overflowPunct w:val="0"/>
              <w:autoSpaceDE w:val="0"/>
              <w:autoSpaceDN w:val="0"/>
              <w:ind w:leftChars="0" w:left="0"/>
              <w:rPr>
                <w:rFonts w:ascii="Times New Roman" w:hAnsi="Times New Roman" w:cs="Times New Roman"/>
                <w:szCs w:val="24"/>
              </w:rPr>
            </w:pPr>
            <w:r w:rsidRPr="00622B19">
              <w:rPr>
                <w:rFonts w:ascii="Times New Roman" w:hAnsi="Times New Roman" w:cs="Times New Roman"/>
                <w:szCs w:val="24"/>
              </w:rPr>
              <w:t>10% total fee +</w:t>
            </w:r>
          </w:p>
          <w:p w:rsidR="000C26CD" w:rsidRPr="00622B19" w:rsidRDefault="000C26CD" w:rsidP="00622B19">
            <w:pPr>
              <w:pStyle w:val="a3"/>
              <w:overflowPunct w:val="0"/>
              <w:autoSpaceDE w:val="0"/>
              <w:autoSpaceDN w:val="0"/>
              <w:ind w:leftChars="0" w:left="0"/>
              <w:rPr>
                <w:rFonts w:ascii="Times New Roman" w:hAnsi="Times New Roman" w:cs="Times New Roman"/>
                <w:szCs w:val="24"/>
              </w:rPr>
            </w:pPr>
            <w:r w:rsidRPr="00622B19">
              <w:rPr>
                <w:rFonts w:ascii="Times New Roman" w:hAnsi="Times New Roman" w:cs="Times New Roman"/>
                <w:szCs w:val="24"/>
              </w:rPr>
              <w:t>Fee for additional service of $100,000</w:t>
            </w:r>
          </w:p>
        </w:tc>
        <w:tc>
          <w:tcPr>
            <w:tcW w:w="1296" w:type="dxa"/>
          </w:tcPr>
          <w:p w:rsidR="00DD4B94" w:rsidRPr="00622B19" w:rsidRDefault="000C26CD" w:rsidP="00704CF3">
            <w:pPr>
              <w:pStyle w:val="a3"/>
              <w:overflowPunct w:val="0"/>
              <w:autoSpaceDE w:val="0"/>
              <w:autoSpaceDN w:val="0"/>
              <w:ind w:leftChars="0" w:left="0"/>
              <w:jc w:val="right"/>
              <w:rPr>
                <w:rFonts w:ascii="Times New Roman" w:hAnsi="Times New Roman" w:cs="Times New Roman"/>
                <w:szCs w:val="24"/>
              </w:rPr>
            </w:pPr>
            <w:r w:rsidRPr="00622B19">
              <w:rPr>
                <w:rFonts w:ascii="Times New Roman" w:hAnsi="Times New Roman" w:cs="Times New Roman"/>
                <w:szCs w:val="24"/>
              </w:rPr>
              <w:t>$1,070,200</w:t>
            </w:r>
          </w:p>
        </w:tc>
      </w:tr>
    </w:tbl>
    <w:p w:rsidR="007E71E9" w:rsidRPr="00622B19" w:rsidRDefault="007E71E9" w:rsidP="00622B19">
      <w:pPr>
        <w:overflowPunct w:val="0"/>
        <w:autoSpaceDE w:val="0"/>
        <w:autoSpaceDN w:val="0"/>
        <w:rPr>
          <w:rFonts w:ascii="Times New Roman" w:hAnsi="Times New Roman" w:cs="Times New Roman"/>
          <w:szCs w:val="24"/>
        </w:rPr>
      </w:pPr>
    </w:p>
    <w:p w:rsidR="00EB7179" w:rsidRPr="00622B19" w:rsidRDefault="00CA55DD" w:rsidP="00704CF3">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Enquiries were raised by the Assessor with </w:t>
      </w:r>
      <w:r w:rsidR="00622B19">
        <w:rPr>
          <w:rFonts w:ascii="Times New Roman" w:hAnsi="Times New Roman" w:cs="Times New Roman"/>
          <w:szCs w:val="24"/>
        </w:rPr>
        <w:t>Company A</w:t>
      </w:r>
      <w:r w:rsidRPr="00622B19">
        <w:rPr>
          <w:rFonts w:ascii="Times New Roman" w:hAnsi="Times New Roman" w:cs="Times New Roman"/>
          <w:szCs w:val="24"/>
        </w:rPr>
        <w:t xml:space="preserve">, the Taxpayer and Company </w:t>
      </w:r>
      <w:r w:rsidR="00442209">
        <w:rPr>
          <w:rFonts w:ascii="Times New Roman" w:hAnsi="Times New Roman" w:cs="Times New Roman"/>
          <w:szCs w:val="24"/>
        </w:rPr>
        <w:t xml:space="preserve">B </w:t>
      </w:r>
      <w:r w:rsidRPr="00622B19">
        <w:rPr>
          <w:rFonts w:ascii="Times New Roman" w:hAnsi="Times New Roman" w:cs="Times New Roman"/>
          <w:szCs w:val="24"/>
        </w:rPr>
        <w:t>respectively.</w:t>
      </w:r>
      <w:r w:rsidR="00F906F4" w:rsidRPr="00622B19">
        <w:rPr>
          <w:rFonts w:ascii="Times New Roman" w:hAnsi="Times New Roman" w:cs="Times New Roman"/>
          <w:szCs w:val="24"/>
        </w:rPr>
        <w:t xml:space="preserve">  Upon reviewing the responses to his enquiries, the Assessor considered that the remuneration received from </w:t>
      </w:r>
      <w:r w:rsidR="00622B19">
        <w:rPr>
          <w:rFonts w:ascii="Times New Roman" w:hAnsi="Times New Roman" w:cs="Times New Roman"/>
          <w:szCs w:val="24"/>
        </w:rPr>
        <w:t>Company B</w:t>
      </w:r>
      <w:r w:rsidR="00F906F4" w:rsidRPr="00622B19">
        <w:rPr>
          <w:rFonts w:ascii="Times New Roman" w:hAnsi="Times New Roman" w:cs="Times New Roman"/>
          <w:szCs w:val="24"/>
        </w:rPr>
        <w:t xml:space="preserve"> was, pursuant to</w:t>
      </w:r>
      <w:r w:rsidR="00442209">
        <w:rPr>
          <w:rFonts w:ascii="Times New Roman" w:hAnsi="Times New Roman" w:cs="Times New Roman"/>
          <w:szCs w:val="24"/>
        </w:rPr>
        <w:t xml:space="preserve"> section</w:t>
      </w:r>
      <w:r w:rsidR="00F906F4" w:rsidRPr="00622B19">
        <w:rPr>
          <w:rFonts w:ascii="Times New Roman" w:hAnsi="Times New Roman" w:cs="Times New Roman"/>
          <w:szCs w:val="24"/>
        </w:rPr>
        <w:t xml:space="preserve"> 9A of the Inland Revenue Ordinance (the </w:t>
      </w:r>
      <w:r w:rsidR="00B666E1">
        <w:rPr>
          <w:rFonts w:ascii="Times New Roman" w:hAnsi="Times New Roman" w:cs="Times New Roman"/>
          <w:szCs w:val="24"/>
        </w:rPr>
        <w:t>‘</w:t>
      </w:r>
      <w:r w:rsidR="00F906F4" w:rsidRPr="00B666E1">
        <w:rPr>
          <w:rFonts w:ascii="Times New Roman" w:hAnsi="Times New Roman" w:cs="Times New Roman"/>
          <w:szCs w:val="24"/>
        </w:rPr>
        <w:t>Ordinance</w:t>
      </w:r>
      <w:r w:rsidR="00B666E1">
        <w:rPr>
          <w:rFonts w:ascii="Times New Roman" w:hAnsi="Times New Roman" w:cs="Times New Roman"/>
          <w:szCs w:val="24"/>
        </w:rPr>
        <w:t>’</w:t>
      </w:r>
      <w:r w:rsidR="00F906F4" w:rsidRPr="00622B19">
        <w:rPr>
          <w:rFonts w:ascii="Times New Roman" w:hAnsi="Times New Roman" w:cs="Times New Roman"/>
          <w:szCs w:val="24"/>
        </w:rPr>
        <w:t xml:space="preserve">), the Taxpayer’s employment income.  </w:t>
      </w:r>
    </w:p>
    <w:p w:rsidR="00EB7179" w:rsidRPr="00622B19" w:rsidRDefault="00EB7179" w:rsidP="00704CF3">
      <w:pPr>
        <w:pStyle w:val="a3"/>
        <w:overflowPunct w:val="0"/>
        <w:autoSpaceDE w:val="0"/>
        <w:autoSpaceDN w:val="0"/>
        <w:rPr>
          <w:rFonts w:ascii="Times New Roman" w:hAnsi="Times New Roman" w:cs="Times New Roman"/>
          <w:szCs w:val="24"/>
        </w:rPr>
      </w:pPr>
    </w:p>
    <w:p w:rsidR="00CA55DD" w:rsidRPr="00622B19" w:rsidRDefault="00F906F4" w:rsidP="00704CF3">
      <w:pPr>
        <w:pStyle w:val="a3"/>
        <w:numPr>
          <w:ilvl w:val="0"/>
          <w:numId w:val="1"/>
        </w:numPr>
        <w:overflowPunct w:val="0"/>
        <w:autoSpaceDE w:val="0"/>
        <w:autoSpaceDN w:val="0"/>
        <w:ind w:leftChars="0" w:left="0" w:firstLine="0"/>
        <w:jc w:val="both"/>
        <w:rPr>
          <w:rFonts w:ascii="Times New Roman" w:hAnsi="Times New Roman" w:cs="Times New Roman"/>
          <w:szCs w:val="24"/>
        </w:rPr>
      </w:pPr>
      <w:bookmarkStart w:id="2" w:name="_Ref33092630"/>
      <w:r w:rsidRPr="00622B19">
        <w:rPr>
          <w:rFonts w:ascii="Times New Roman" w:hAnsi="Times New Roman" w:cs="Times New Roman"/>
          <w:szCs w:val="24"/>
        </w:rPr>
        <w:t xml:space="preserve">On this </w:t>
      </w:r>
      <w:r w:rsidR="00EB7179" w:rsidRPr="00622B19">
        <w:rPr>
          <w:rFonts w:ascii="Times New Roman" w:hAnsi="Times New Roman" w:cs="Times New Roman"/>
          <w:szCs w:val="24"/>
        </w:rPr>
        <w:t xml:space="preserve">basis, the Assessor raised on the Taxpayer the Additional Salaries Tax </w:t>
      </w:r>
      <w:r w:rsidR="00B666E1">
        <w:rPr>
          <w:rFonts w:ascii="Times New Roman" w:hAnsi="Times New Roman" w:cs="Times New Roman"/>
          <w:szCs w:val="24"/>
        </w:rPr>
        <w:t>A</w:t>
      </w:r>
      <w:r w:rsidR="00EB7179" w:rsidRPr="00622B19">
        <w:rPr>
          <w:rFonts w:ascii="Times New Roman" w:hAnsi="Times New Roman" w:cs="Times New Roman"/>
          <w:szCs w:val="24"/>
        </w:rPr>
        <w:t xml:space="preserve">ssessment for year of assessment 2001/02 by adding a sum of $120,000, being 2 months’ management fees of $60,000 each received from </w:t>
      </w:r>
      <w:r w:rsidR="00622B19">
        <w:rPr>
          <w:rFonts w:ascii="Times New Roman" w:hAnsi="Times New Roman" w:cs="Times New Roman"/>
          <w:szCs w:val="24"/>
        </w:rPr>
        <w:t>Company B</w:t>
      </w:r>
      <w:r w:rsidR="00EB7179" w:rsidRPr="00622B19">
        <w:rPr>
          <w:rFonts w:ascii="Times New Roman" w:hAnsi="Times New Roman" w:cs="Times New Roman"/>
          <w:szCs w:val="24"/>
        </w:rPr>
        <w:t xml:space="preserve"> for the period between 1 February 2002 and 31 March 2002, as part of the assessable income for that year of assessment.</w:t>
      </w:r>
      <w:bookmarkEnd w:id="2"/>
    </w:p>
    <w:p w:rsidR="00EB7179" w:rsidRPr="00622B19" w:rsidRDefault="00EB7179" w:rsidP="00704CF3">
      <w:pPr>
        <w:pStyle w:val="a3"/>
        <w:overflowPunct w:val="0"/>
        <w:autoSpaceDE w:val="0"/>
        <w:autoSpaceDN w:val="0"/>
        <w:rPr>
          <w:rFonts w:ascii="Times New Roman" w:hAnsi="Times New Roman" w:cs="Times New Roman"/>
          <w:szCs w:val="24"/>
        </w:rPr>
      </w:pPr>
    </w:p>
    <w:p w:rsidR="00EB7179" w:rsidRPr="00622B19" w:rsidRDefault="00EB7179" w:rsidP="00704CF3">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The Taxpayer, through his tax representative, objected to the above Additional Salaries </w:t>
      </w:r>
      <w:r w:rsidR="00B666E1">
        <w:rPr>
          <w:rFonts w:ascii="Times New Roman" w:hAnsi="Times New Roman" w:cs="Times New Roman"/>
          <w:szCs w:val="24"/>
        </w:rPr>
        <w:t>A</w:t>
      </w:r>
      <w:r w:rsidRPr="00622B19">
        <w:rPr>
          <w:rFonts w:ascii="Times New Roman" w:hAnsi="Times New Roman" w:cs="Times New Roman"/>
          <w:szCs w:val="24"/>
        </w:rPr>
        <w:t xml:space="preserve">ssessment on the ground that </w:t>
      </w:r>
      <w:r w:rsidR="00B666E1">
        <w:rPr>
          <w:rFonts w:ascii="Times New Roman" w:hAnsi="Times New Roman" w:cs="Times New Roman"/>
          <w:szCs w:val="24"/>
        </w:rPr>
        <w:t>‘</w:t>
      </w:r>
      <w:r w:rsidRPr="00B666E1">
        <w:rPr>
          <w:rFonts w:ascii="Times New Roman" w:hAnsi="Times New Roman" w:cs="Times New Roman"/>
          <w:szCs w:val="24"/>
        </w:rPr>
        <w:t>the inclusion of the receipt of $120,000 from [Company] as the salaries income of [the Taxpayer] is incorrect</w:t>
      </w:r>
      <w:r w:rsidR="00B666E1">
        <w:rPr>
          <w:rFonts w:ascii="Times New Roman" w:hAnsi="Times New Roman" w:cs="Times New Roman"/>
          <w:szCs w:val="24"/>
        </w:rPr>
        <w:t>’</w:t>
      </w:r>
      <w:r w:rsidRPr="00622B19">
        <w:rPr>
          <w:rFonts w:ascii="Times New Roman" w:hAnsi="Times New Roman" w:cs="Times New Roman"/>
          <w:szCs w:val="24"/>
        </w:rPr>
        <w:t xml:space="preserve">.  In simplest term, </w:t>
      </w:r>
      <w:r w:rsidRPr="00622B19">
        <w:rPr>
          <w:rFonts w:ascii="Times New Roman" w:hAnsi="Times New Roman" w:cs="Times New Roman"/>
          <w:szCs w:val="24"/>
        </w:rPr>
        <w:lastRenderedPageBreak/>
        <w:t xml:space="preserve">the Taxpayer’s representative argued, </w:t>
      </w:r>
      <w:r w:rsidRPr="00622B19">
        <w:rPr>
          <w:rFonts w:ascii="Times New Roman" w:hAnsi="Times New Roman" w:cs="Times New Roman"/>
          <w:i/>
          <w:szCs w:val="24"/>
        </w:rPr>
        <w:t>inter alia</w:t>
      </w:r>
      <w:r w:rsidRPr="00622B19">
        <w:rPr>
          <w:rFonts w:ascii="Times New Roman" w:hAnsi="Times New Roman" w:cs="Times New Roman"/>
          <w:szCs w:val="24"/>
        </w:rPr>
        <w:t xml:space="preserve">, that (1) the Taxpayer and his Wife carried out professional services under the name of </w:t>
      </w:r>
      <w:r w:rsidR="00622B19">
        <w:rPr>
          <w:rFonts w:ascii="Times New Roman" w:hAnsi="Times New Roman" w:cs="Times New Roman"/>
          <w:szCs w:val="24"/>
        </w:rPr>
        <w:t>Company A</w:t>
      </w:r>
      <w:r w:rsidRPr="00622B19">
        <w:rPr>
          <w:rFonts w:ascii="Times New Roman" w:hAnsi="Times New Roman" w:cs="Times New Roman"/>
          <w:szCs w:val="24"/>
        </w:rPr>
        <w:t xml:space="preserve">; (2) the Taxpayer did not enjoy the benefits as an employee of </w:t>
      </w:r>
      <w:r w:rsidR="00622B19">
        <w:rPr>
          <w:rFonts w:ascii="Times New Roman" w:hAnsi="Times New Roman" w:cs="Times New Roman"/>
          <w:szCs w:val="24"/>
        </w:rPr>
        <w:t>Company B</w:t>
      </w:r>
      <w:r w:rsidRPr="00622B19">
        <w:rPr>
          <w:rFonts w:ascii="Times New Roman" w:hAnsi="Times New Roman" w:cs="Times New Roman"/>
          <w:szCs w:val="24"/>
        </w:rPr>
        <w:t xml:space="preserve">; (3) he did not need to observe the rules and regulations set by </w:t>
      </w:r>
      <w:r w:rsidR="00622B19">
        <w:rPr>
          <w:rFonts w:ascii="Times New Roman" w:hAnsi="Times New Roman" w:cs="Times New Roman"/>
          <w:szCs w:val="24"/>
        </w:rPr>
        <w:t>Company B</w:t>
      </w:r>
      <w:r w:rsidRPr="00622B19">
        <w:rPr>
          <w:rFonts w:ascii="Times New Roman" w:hAnsi="Times New Roman" w:cs="Times New Roman"/>
          <w:szCs w:val="24"/>
        </w:rPr>
        <w:t xml:space="preserve"> for its employees; </w:t>
      </w:r>
      <w:r w:rsidR="00ED0223" w:rsidRPr="00622B19">
        <w:rPr>
          <w:rFonts w:ascii="Times New Roman" w:hAnsi="Times New Roman" w:cs="Times New Roman"/>
          <w:szCs w:val="24"/>
        </w:rPr>
        <w:t xml:space="preserve">and </w:t>
      </w:r>
      <w:r w:rsidRPr="00622B19">
        <w:rPr>
          <w:rFonts w:ascii="Times New Roman" w:hAnsi="Times New Roman" w:cs="Times New Roman"/>
          <w:szCs w:val="24"/>
        </w:rPr>
        <w:t xml:space="preserve">(4) he did not need to work for Company </w:t>
      </w:r>
      <w:r w:rsidR="00ED0223" w:rsidRPr="00622B19">
        <w:rPr>
          <w:rFonts w:ascii="Times New Roman" w:hAnsi="Times New Roman" w:cs="Times New Roman"/>
          <w:szCs w:val="24"/>
        </w:rPr>
        <w:t>on a full time basis.</w:t>
      </w:r>
    </w:p>
    <w:p w:rsidR="00ED0223" w:rsidRPr="00622B19" w:rsidRDefault="00ED0223" w:rsidP="00704CF3">
      <w:pPr>
        <w:pStyle w:val="a3"/>
        <w:overflowPunct w:val="0"/>
        <w:autoSpaceDE w:val="0"/>
        <w:autoSpaceDN w:val="0"/>
        <w:rPr>
          <w:rFonts w:ascii="Times New Roman" w:hAnsi="Times New Roman" w:cs="Times New Roman"/>
          <w:szCs w:val="24"/>
        </w:rPr>
      </w:pPr>
    </w:p>
    <w:p w:rsidR="00ED0223" w:rsidRPr="00622B19" w:rsidRDefault="00ED0223" w:rsidP="00704CF3">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By a letter dated 12 August 2008, the Assessor invited the Taxpayer to withdraw his objection against the 2001/02 Additional Salaries Tax </w:t>
      </w:r>
      <w:r w:rsidR="00B666E1">
        <w:rPr>
          <w:rFonts w:ascii="Times New Roman" w:hAnsi="Times New Roman" w:cs="Times New Roman"/>
          <w:szCs w:val="24"/>
        </w:rPr>
        <w:t>A</w:t>
      </w:r>
      <w:r w:rsidRPr="00622B19">
        <w:rPr>
          <w:rFonts w:ascii="Times New Roman" w:hAnsi="Times New Roman" w:cs="Times New Roman"/>
          <w:szCs w:val="24"/>
        </w:rPr>
        <w:t>ssessment.  In reply, the Taxpayer through his tax representative refused to withdraw his objection and made further points in support of his position that the management fees received from Company</w:t>
      </w:r>
      <w:r w:rsidR="004F736B">
        <w:rPr>
          <w:rFonts w:ascii="Times New Roman" w:hAnsi="Times New Roman" w:cs="Times New Roman"/>
          <w:szCs w:val="24"/>
        </w:rPr>
        <w:t xml:space="preserve"> B</w:t>
      </w:r>
      <w:r w:rsidRPr="00622B19">
        <w:rPr>
          <w:rFonts w:ascii="Times New Roman" w:hAnsi="Times New Roman" w:cs="Times New Roman"/>
          <w:szCs w:val="24"/>
        </w:rPr>
        <w:t xml:space="preserve"> should not be regarded as Taxpayer’s employment income.</w:t>
      </w:r>
    </w:p>
    <w:p w:rsidR="00ED0223" w:rsidRPr="00622B19" w:rsidRDefault="00ED0223" w:rsidP="00704CF3">
      <w:pPr>
        <w:pStyle w:val="a3"/>
        <w:overflowPunct w:val="0"/>
        <w:autoSpaceDE w:val="0"/>
        <w:autoSpaceDN w:val="0"/>
        <w:rPr>
          <w:rFonts w:ascii="Times New Roman" w:hAnsi="Times New Roman" w:cs="Times New Roman"/>
          <w:szCs w:val="24"/>
        </w:rPr>
      </w:pPr>
    </w:p>
    <w:p w:rsidR="00034420" w:rsidRPr="00622B19" w:rsidRDefault="00751528" w:rsidP="00704CF3">
      <w:pPr>
        <w:pStyle w:val="a3"/>
        <w:numPr>
          <w:ilvl w:val="0"/>
          <w:numId w:val="1"/>
        </w:numPr>
        <w:overflowPunct w:val="0"/>
        <w:autoSpaceDE w:val="0"/>
        <w:autoSpaceDN w:val="0"/>
        <w:ind w:leftChars="0" w:left="0" w:firstLine="0"/>
        <w:jc w:val="both"/>
        <w:rPr>
          <w:rFonts w:ascii="Times New Roman" w:hAnsi="Times New Roman" w:cs="Times New Roman"/>
          <w:szCs w:val="24"/>
        </w:rPr>
      </w:pPr>
      <w:bookmarkStart w:id="3" w:name="_Ref33092643"/>
      <w:r w:rsidRPr="00622B19">
        <w:rPr>
          <w:rFonts w:ascii="Times New Roman" w:hAnsi="Times New Roman" w:cs="Times New Roman"/>
          <w:szCs w:val="24"/>
        </w:rPr>
        <w:t xml:space="preserve">Despite what was submitted by the </w:t>
      </w:r>
      <w:proofErr w:type="spellStart"/>
      <w:r w:rsidRPr="00622B19">
        <w:rPr>
          <w:rFonts w:ascii="Times New Roman" w:hAnsi="Times New Roman" w:cs="Times New Roman"/>
          <w:szCs w:val="24"/>
        </w:rPr>
        <w:t>Taypayer’s</w:t>
      </w:r>
      <w:proofErr w:type="spellEnd"/>
      <w:r w:rsidRPr="00622B19">
        <w:rPr>
          <w:rFonts w:ascii="Times New Roman" w:hAnsi="Times New Roman" w:cs="Times New Roman"/>
          <w:szCs w:val="24"/>
        </w:rPr>
        <w:t xml:space="preserve"> representative, the Assessor remained of the opinion that the remuneration received from </w:t>
      </w:r>
      <w:r w:rsidR="00622B19">
        <w:rPr>
          <w:rFonts w:ascii="Times New Roman" w:hAnsi="Times New Roman" w:cs="Times New Roman"/>
          <w:szCs w:val="24"/>
        </w:rPr>
        <w:t>Company B</w:t>
      </w:r>
      <w:r w:rsidRPr="00622B19">
        <w:rPr>
          <w:rFonts w:ascii="Times New Roman" w:hAnsi="Times New Roman" w:cs="Times New Roman"/>
          <w:szCs w:val="24"/>
        </w:rPr>
        <w:t xml:space="preserve"> was, pursuant to section 9A of the Ordinance, the Taxpayer’s employment income.  On such basis, the Assessor raised on the Taxpayer the </w:t>
      </w:r>
      <w:r w:rsidR="007E71E9" w:rsidRPr="00622B19">
        <w:rPr>
          <w:rFonts w:ascii="Times New Roman" w:hAnsi="Times New Roman" w:cs="Times New Roman"/>
          <w:szCs w:val="24"/>
        </w:rPr>
        <w:t xml:space="preserve">Additional Salaries Tax </w:t>
      </w:r>
      <w:r w:rsidR="00B666E1">
        <w:rPr>
          <w:rFonts w:ascii="Times New Roman" w:hAnsi="Times New Roman" w:cs="Times New Roman"/>
          <w:szCs w:val="24"/>
        </w:rPr>
        <w:t>A</w:t>
      </w:r>
      <w:r w:rsidR="007E71E9" w:rsidRPr="00622B19">
        <w:rPr>
          <w:rFonts w:ascii="Times New Roman" w:hAnsi="Times New Roman" w:cs="Times New Roman"/>
          <w:szCs w:val="24"/>
        </w:rPr>
        <w:t xml:space="preserve">ssessment for year of assessment 2002/03 to 2006/07 by adding all such management fees received from </w:t>
      </w:r>
      <w:r w:rsidR="00622B19">
        <w:rPr>
          <w:rFonts w:ascii="Times New Roman" w:hAnsi="Times New Roman" w:cs="Times New Roman"/>
          <w:szCs w:val="24"/>
        </w:rPr>
        <w:t>Company B</w:t>
      </w:r>
      <w:r w:rsidR="007E71E9" w:rsidRPr="00622B19">
        <w:rPr>
          <w:rFonts w:ascii="Times New Roman" w:hAnsi="Times New Roman" w:cs="Times New Roman"/>
          <w:szCs w:val="24"/>
        </w:rPr>
        <w:t xml:space="preserve"> (</w:t>
      </w:r>
      <w:r w:rsidR="009E427A" w:rsidRPr="00622B19">
        <w:rPr>
          <w:rFonts w:ascii="Times New Roman" w:hAnsi="Times New Roman" w:cs="Times New Roman"/>
          <w:szCs w:val="24"/>
        </w:rPr>
        <w:t xml:space="preserve">as set out in paragraph </w:t>
      </w:r>
      <w:r w:rsidR="009E427A" w:rsidRPr="00622B19">
        <w:rPr>
          <w:rFonts w:ascii="Times New Roman" w:hAnsi="Times New Roman" w:cs="Times New Roman"/>
          <w:szCs w:val="24"/>
        </w:rPr>
        <w:fldChar w:fldCharType="begin"/>
      </w:r>
      <w:r w:rsidR="009E427A" w:rsidRPr="00622B19">
        <w:rPr>
          <w:rFonts w:ascii="Times New Roman" w:hAnsi="Times New Roman" w:cs="Times New Roman"/>
          <w:szCs w:val="24"/>
        </w:rPr>
        <w:instrText xml:space="preserve"> REF _Ref33091667 \r \h  \* MERGEFORMAT </w:instrText>
      </w:r>
      <w:r w:rsidR="009E427A" w:rsidRPr="00622B19">
        <w:rPr>
          <w:rFonts w:ascii="Times New Roman" w:hAnsi="Times New Roman" w:cs="Times New Roman"/>
          <w:szCs w:val="24"/>
        </w:rPr>
      </w:r>
      <w:r w:rsidR="009E427A" w:rsidRPr="00622B19">
        <w:rPr>
          <w:rFonts w:ascii="Times New Roman" w:hAnsi="Times New Roman" w:cs="Times New Roman"/>
          <w:szCs w:val="24"/>
        </w:rPr>
        <w:fldChar w:fldCharType="separate"/>
      </w:r>
      <w:r w:rsidR="00AB7B13">
        <w:rPr>
          <w:rFonts w:ascii="Times New Roman" w:hAnsi="Times New Roman" w:cs="Times New Roman"/>
          <w:szCs w:val="24"/>
        </w:rPr>
        <w:t>14</w:t>
      </w:r>
      <w:r w:rsidR="009E427A" w:rsidRPr="00622B19">
        <w:rPr>
          <w:rFonts w:ascii="Times New Roman" w:hAnsi="Times New Roman" w:cs="Times New Roman"/>
          <w:szCs w:val="24"/>
        </w:rPr>
        <w:fldChar w:fldCharType="end"/>
      </w:r>
      <w:r w:rsidR="009E427A" w:rsidRPr="00622B19">
        <w:rPr>
          <w:rFonts w:ascii="Times New Roman" w:hAnsi="Times New Roman" w:cs="Times New Roman"/>
          <w:szCs w:val="24"/>
        </w:rPr>
        <w:t xml:space="preserve"> above) as part of the Taxpayer’s assessable income in the respective years of assessment.</w:t>
      </w:r>
      <w:bookmarkEnd w:id="3"/>
      <w:r w:rsidR="00034420" w:rsidRPr="00622B19">
        <w:rPr>
          <w:rFonts w:ascii="Times New Roman" w:hAnsi="Times New Roman" w:cs="Times New Roman"/>
          <w:szCs w:val="24"/>
        </w:rPr>
        <w:t xml:space="preserve">  </w:t>
      </w:r>
    </w:p>
    <w:p w:rsidR="00034420" w:rsidRPr="00B666E1" w:rsidRDefault="00034420" w:rsidP="00704CF3">
      <w:pPr>
        <w:pStyle w:val="a3"/>
        <w:overflowPunct w:val="0"/>
        <w:autoSpaceDE w:val="0"/>
        <w:autoSpaceDN w:val="0"/>
        <w:rPr>
          <w:rFonts w:ascii="Times New Roman" w:hAnsi="Times New Roman" w:cs="Times New Roman"/>
          <w:szCs w:val="24"/>
        </w:rPr>
      </w:pPr>
    </w:p>
    <w:p w:rsidR="00ED0223" w:rsidRPr="00622B19" w:rsidRDefault="00034420" w:rsidP="00704CF3">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For the purpose of this appeal, the Additional Salaries Tax Assessment for the year of assessment 2001/02 to </w:t>
      </w:r>
      <w:r w:rsidR="00547469" w:rsidRPr="00622B19">
        <w:rPr>
          <w:rFonts w:ascii="Times New Roman" w:hAnsi="Times New Roman" w:cs="Times New Roman"/>
          <w:szCs w:val="24"/>
        </w:rPr>
        <w:t xml:space="preserve">2006/07 as set out in paragraphs </w:t>
      </w:r>
      <w:r w:rsidR="00547469" w:rsidRPr="00622B19">
        <w:rPr>
          <w:rFonts w:ascii="Times New Roman" w:hAnsi="Times New Roman" w:cs="Times New Roman"/>
          <w:szCs w:val="24"/>
        </w:rPr>
        <w:fldChar w:fldCharType="begin"/>
      </w:r>
      <w:r w:rsidR="00547469" w:rsidRPr="00622B19">
        <w:rPr>
          <w:rFonts w:ascii="Times New Roman" w:hAnsi="Times New Roman" w:cs="Times New Roman"/>
          <w:szCs w:val="24"/>
        </w:rPr>
        <w:instrText xml:space="preserve"> REF _Ref33092630 \r \h  \* MERGEFORMAT </w:instrText>
      </w:r>
      <w:r w:rsidR="00547469" w:rsidRPr="00622B19">
        <w:rPr>
          <w:rFonts w:ascii="Times New Roman" w:hAnsi="Times New Roman" w:cs="Times New Roman"/>
          <w:szCs w:val="24"/>
        </w:rPr>
      </w:r>
      <w:r w:rsidR="00547469" w:rsidRPr="00622B19">
        <w:rPr>
          <w:rFonts w:ascii="Times New Roman" w:hAnsi="Times New Roman" w:cs="Times New Roman"/>
          <w:szCs w:val="24"/>
        </w:rPr>
        <w:fldChar w:fldCharType="separate"/>
      </w:r>
      <w:r w:rsidR="00AB7B13">
        <w:rPr>
          <w:rFonts w:ascii="Times New Roman" w:hAnsi="Times New Roman" w:cs="Times New Roman"/>
          <w:szCs w:val="24"/>
        </w:rPr>
        <w:t>16</w:t>
      </w:r>
      <w:r w:rsidR="00547469" w:rsidRPr="00622B19">
        <w:rPr>
          <w:rFonts w:ascii="Times New Roman" w:hAnsi="Times New Roman" w:cs="Times New Roman"/>
          <w:szCs w:val="24"/>
        </w:rPr>
        <w:fldChar w:fldCharType="end"/>
      </w:r>
      <w:r w:rsidR="00547469" w:rsidRPr="00622B19">
        <w:rPr>
          <w:rFonts w:ascii="Times New Roman" w:hAnsi="Times New Roman" w:cs="Times New Roman"/>
          <w:szCs w:val="24"/>
        </w:rPr>
        <w:t xml:space="preserve"> and </w:t>
      </w:r>
      <w:r w:rsidR="00547469" w:rsidRPr="00622B19">
        <w:rPr>
          <w:rFonts w:ascii="Times New Roman" w:hAnsi="Times New Roman" w:cs="Times New Roman"/>
          <w:szCs w:val="24"/>
        </w:rPr>
        <w:fldChar w:fldCharType="begin"/>
      </w:r>
      <w:r w:rsidR="00547469" w:rsidRPr="00622B19">
        <w:rPr>
          <w:rFonts w:ascii="Times New Roman" w:hAnsi="Times New Roman" w:cs="Times New Roman"/>
          <w:szCs w:val="24"/>
        </w:rPr>
        <w:instrText xml:space="preserve"> REF _Ref33092643 \r \h  \* MERGEFORMAT </w:instrText>
      </w:r>
      <w:r w:rsidR="00547469" w:rsidRPr="00622B19">
        <w:rPr>
          <w:rFonts w:ascii="Times New Roman" w:hAnsi="Times New Roman" w:cs="Times New Roman"/>
          <w:szCs w:val="24"/>
        </w:rPr>
      </w:r>
      <w:r w:rsidR="00547469" w:rsidRPr="00622B19">
        <w:rPr>
          <w:rFonts w:ascii="Times New Roman" w:hAnsi="Times New Roman" w:cs="Times New Roman"/>
          <w:szCs w:val="24"/>
        </w:rPr>
        <w:fldChar w:fldCharType="separate"/>
      </w:r>
      <w:r w:rsidR="00AB7B13">
        <w:rPr>
          <w:rFonts w:ascii="Times New Roman" w:hAnsi="Times New Roman" w:cs="Times New Roman"/>
          <w:szCs w:val="24"/>
        </w:rPr>
        <w:t>19</w:t>
      </w:r>
      <w:r w:rsidR="00547469" w:rsidRPr="00622B19">
        <w:rPr>
          <w:rFonts w:ascii="Times New Roman" w:hAnsi="Times New Roman" w:cs="Times New Roman"/>
          <w:szCs w:val="24"/>
        </w:rPr>
        <w:fldChar w:fldCharType="end"/>
      </w:r>
      <w:r w:rsidR="00547469" w:rsidRPr="00622B19">
        <w:rPr>
          <w:rFonts w:ascii="Times New Roman" w:hAnsi="Times New Roman" w:cs="Times New Roman"/>
          <w:szCs w:val="24"/>
        </w:rPr>
        <w:t xml:space="preserve"> above are referred to as the </w:t>
      </w:r>
      <w:r w:rsidR="00B666E1">
        <w:rPr>
          <w:rFonts w:ascii="Times New Roman" w:hAnsi="Times New Roman" w:cs="Times New Roman"/>
          <w:szCs w:val="24"/>
        </w:rPr>
        <w:t>‘</w:t>
      </w:r>
      <w:r w:rsidR="00547469" w:rsidRPr="00B666E1">
        <w:rPr>
          <w:rFonts w:ascii="Times New Roman" w:hAnsi="Times New Roman" w:cs="Times New Roman"/>
          <w:szCs w:val="24"/>
        </w:rPr>
        <w:t>Additional Assessments</w:t>
      </w:r>
      <w:r w:rsidR="00B666E1">
        <w:rPr>
          <w:rFonts w:ascii="Times New Roman" w:hAnsi="Times New Roman" w:cs="Times New Roman"/>
          <w:szCs w:val="24"/>
        </w:rPr>
        <w:t>’</w:t>
      </w:r>
      <w:r w:rsidR="00547469" w:rsidRPr="00622B19">
        <w:rPr>
          <w:rFonts w:ascii="Times New Roman" w:hAnsi="Times New Roman" w:cs="Times New Roman"/>
          <w:szCs w:val="24"/>
        </w:rPr>
        <w:t>.</w:t>
      </w:r>
    </w:p>
    <w:p w:rsidR="00034420" w:rsidRPr="00622B19" w:rsidRDefault="00034420" w:rsidP="00622B19">
      <w:pPr>
        <w:overflowPunct w:val="0"/>
        <w:autoSpaceDE w:val="0"/>
        <w:autoSpaceDN w:val="0"/>
        <w:jc w:val="both"/>
        <w:rPr>
          <w:rFonts w:ascii="Times New Roman" w:hAnsi="Times New Roman" w:cs="Times New Roman"/>
          <w:szCs w:val="24"/>
        </w:rPr>
      </w:pPr>
    </w:p>
    <w:p w:rsidR="009E427A" w:rsidRPr="00622B19" w:rsidRDefault="009E427A" w:rsidP="00B666E1">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The Taxpayer, through his representati</w:t>
      </w:r>
      <w:r w:rsidR="00547469" w:rsidRPr="00622B19">
        <w:rPr>
          <w:rFonts w:ascii="Times New Roman" w:hAnsi="Times New Roman" w:cs="Times New Roman"/>
          <w:szCs w:val="24"/>
        </w:rPr>
        <w:t>ve, objected to the Additional A</w:t>
      </w:r>
      <w:r w:rsidRPr="00622B19">
        <w:rPr>
          <w:rFonts w:ascii="Times New Roman" w:hAnsi="Times New Roman" w:cs="Times New Roman"/>
          <w:szCs w:val="24"/>
        </w:rPr>
        <w:t xml:space="preserve">ssessments on the ground that it was incorrect to include the remunerations from </w:t>
      </w:r>
      <w:r w:rsidR="00622B19">
        <w:rPr>
          <w:rFonts w:ascii="Times New Roman" w:hAnsi="Times New Roman" w:cs="Times New Roman"/>
          <w:szCs w:val="24"/>
        </w:rPr>
        <w:t>Company B</w:t>
      </w:r>
      <w:r w:rsidRPr="00622B19">
        <w:rPr>
          <w:rFonts w:ascii="Times New Roman" w:hAnsi="Times New Roman" w:cs="Times New Roman"/>
          <w:szCs w:val="24"/>
        </w:rPr>
        <w:t xml:space="preserve"> as part of the Taxpayer’s salaries income.</w:t>
      </w:r>
      <w:r w:rsidR="00034420" w:rsidRPr="00622B19">
        <w:rPr>
          <w:rFonts w:ascii="Times New Roman" w:hAnsi="Times New Roman" w:cs="Times New Roman"/>
          <w:szCs w:val="24"/>
        </w:rPr>
        <w:t xml:space="preserve">  Thereafter, further enquiries were made by the Assessor with the Taxpayer and </w:t>
      </w:r>
      <w:r w:rsidR="00622B19">
        <w:rPr>
          <w:rFonts w:ascii="Times New Roman" w:hAnsi="Times New Roman" w:cs="Times New Roman"/>
          <w:szCs w:val="24"/>
        </w:rPr>
        <w:t>Company B</w:t>
      </w:r>
      <w:r w:rsidR="00034420" w:rsidRPr="00622B19">
        <w:rPr>
          <w:rFonts w:ascii="Times New Roman" w:hAnsi="Times New Roman" w:cs="Times New Roman"/>
          <w:szCs w:val="24"/>
        </w:rPr>
        <w:t>, who gave their respective responses to such enquiries.</w:t>
      </w:r>
      <w:r w:rsidR="00547469" w:rsidRPr="00622B19">
        <w:rPr>
          <w:rFonts w:ascii="Times New Roman" w:hAnsi="Times New Roman" w:cs="Times New Roman"/>
          <w:szCs w:val="24"/>
        </w:rPr>
        <w:t xml:space="preserve">  The Assessor </w:t>
      </w:r>
      <w:r w:rsidR="00751DE7" w:rsidRPr="00622B19">
        <w:rPr>
          <w:rFonts w:ascii="Times New Roman" w:hAnsi="Times New Roman" w:cs="Times New Roman"/>
          <w:szCs w:val="24"/>
        </w:rPr>
        <w:t xml:space="preserve">rejected the objection and </w:t>
      </w:r>
      <w:r w:rsidR="00547469" w:rsidRPr="00622B19">
        <w:rPr>
          <w:rFonts w:ascii="Times New Roman" w:hAnsi="Times New Roman" w:cs="Times New Roman"/>
          <w:szCs w:val="24"/>
        </w:rPr>
        <w:t>maintained the Additional Assessments.</w:t>
      </w:r>
    </w:p>
    <w:p w:rsidR="00034420" w:rsidRPr="00622B19" w:rsidRDefault="00034420" w:rsidP="00B666E1">
      <w:pPr>
        <w:overflowPunct w:val="0"/>
        <w:autoSpaceDE w:val="0"/>
        <w:autoSpaceDN w:val="0"/>
        <w:rPr>
          <w:rFonts w:ascii="Times New Roman" w:hAnsi="Times New Roman" w:cs="Times New Roman"/>
          <w:szCs w:val="24"/>
        </w:rPr>
      </w:pPr>
    </w:p>
    <w:p w:rsidR="00034420" w:rsidRPr="00B666E1" w:rsidRDefault="008A372F" w:rsidP="00B666E1">
      <w:pPr>
        <w:pStyle w:val="a3"/>
        <w:numPr>
          <w:ilvl w:val="0"/>
          <w:numId w:val="2"/>
        </w:numPr>
        <w:overflowPunct w:val="0"/>
        <w:autoSpaceDE w:val="0"/>
        <w:autoSpaceDN w:val="0"/>
        <w:ind w:leftChars="0" w:left="0" w:firstLine="0"/>
        <w:jc w:val="both"/>
        <w:rPr>
          <w:rFonts w:ascii="Times New Roman" w:hAnsi="Times New Roman" w:cs="Times New Roman"/>
          <w:b/>
          <w:szCs w:val="24"/>
        </w:rPr>
      </w:pPr>
      <w:r w:rsidRPr="00B666E1">
        <w:rPr>
          <w:rFonts w:ascii="Times New Roman" w:hAnsi="Times New Roman" w:cs="Times New Roman"/>
          <w:b/>
          <w:szCs w:val="24"/>
        </w:rPr>
        <w:t>Reasons for t</w:t>
      </w:r>
      <w:r w:rsidR="00034420" w:rsidRPr="00B666E1">
        <w:rPr>
          <w:rFonts w:ascii="Times New Roman" w:hAnsi="Times New Roman" w:cs="Times New Roman"/>
          <w:b/>
          <w:szCs w:val="24"/>
        </w:rPr>
        <w:t>he Determination</w:t>
      </w:r>
    </w:p>
    <w:p w:rsidR="00034420" w:rsidRPr="00622B19" w:rsidRDefault="00034420" w:rsidP="00B666E1">
      <w:pPr>
        <w:overflowPunct w:val="0"/>
        <w:autoSpaceDE w:val="0"/>
        <w:autoSpaceDN w:val="0"/>
        <w:rPr>
          <w:rFonts w:ascii="Times New Roman" w:hAnsi="Times New Roman" w:cs="Times New Roman"/>
          <w:szCs w:val="24"/>
        </w:rPr>
      </w:pPr>
    </w:p>
    <w:p w:rsidR="00034420" w:rsidRPr="00622B19" w:rsidRDefault="00547469" w:rsidP="00B666E1">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The main issue of the Determination is whether the Taxpayer should be chargeable to Salaries Tax in respect of the income derived from </w:t>
      </w:r>
      <w:r w:rsidR="00622B19">
        <w:rPr>
          <w:rFonts w:ascii="Times New Roman" w:hAnsi="Times New Roman" w:cs="Times New Roman"/>
          <w:szCs w:val="24"/>
        </w:rPr>
        <w:t>Company B</w:t>
      </w:r>
      <w:r w:rsidRPr="00622B19">
        <w:rPr>
          <w:rFonts w:ascii="Times New Roman" w:hAnsi="Times New Roman" w:cs="Times New Roman"/>
          <w:szCs w:val="24"/>
        </w:rPr>
        <w:t>.</w:t>
      </w:r>
      <w:r w:rsidR="008A372F" w:rsidRPr="00622B19">
        <w:rPr>
          <w:rFonts w:ascii="Times New Roman" w:hAnsi="Times New Roman" w:cs="Times New Roman"/>
          <w:szCs w:val="24"/>
        </w:rPr>
        <w:t xml:space="preserve">  The relevant section in the Ordinance is section 9A.</w:t>
      </w:r>
    </w:p>
    <w:p w:rsidR="00547469" w:rsidRPr="00622B19" w:rsidRDefault="00547469" w:rsidP="00B666E1">
      <w:pPr>
        <w:pStyle w:val="a3"/>
        <w:overflowPunct w:val="0"/>
        <w:autoSpaceDE w:val="0"/>
        <w:autoSpaceDN w:val="0"/>
        <w:ind w:leftChars="0" w:left="0"/>
        <w:jc w:val="both"/>
        <w:rPr>
          <w:rFonts w:ascii="Times New Roman" w:hAnsi="Times New Roman" w:cs="Times New Roman"/>
          <w:szCs w:val="24"/>
        </w:rPr>
      </w:pPr>
    </w:p>
    <w:p w:rsidR="00547469" w:rsidRPr="00622B19" w:rsidRDefault="008A372F" w:rsidP="00B666E1">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Section 9A of the Ordinance, so </w:t>
      </w:r>
      <w:r w:rsidR="00B666E1">
        <w:rPr>
          <w:rFonts w:ascii="Times New Roman" w:hAnsi="Times New Roman" w:cs="Times New Roman"/>
          <w:szCs w:val="24"/>
        </w:rPr>
        <w:t>far as material, provides that:</w:t>
      </w:r>
    </w:p>
    <w:p w:rsidR="008A372F" w:rsidRPr="00622B19" w:rsidRDefault="008A372F" w:rsidP="00622B19">
      <w:pPr>
        <w:overflowPunct w:val="0"/>
        <w:autoSpaceDE w:val="0"/>
        <w:autoSpaceDN w:val="0"/>
        <w:jc w:val="both"/>
        <w:rPr>
          <w:rFonts w:ascii="Times New Roman" w:hAnsi="Times New Roman" w:cs="Times New Roman"/>
          <w:szCs w:val="24"/>
        </w:rPr>
      </w:pPr>
    </w:p>
    <w:p w:rsidR="008A372F" w:rsidRDefault="00B666E1" w:rsidP="00B666E1">
      <w:pPr>
        <w:pStyle w:val="a3"/>
        <w:tabs>
          <w:tab w:val="left" w:pos="2107"/>
        </w:tabs>
        <w:overflowPunct w:val="0"/>
        <w:autoSpaceDE w:val="0"/>
        <w:autoSpaceDN w:val="0"/>
        <w:ind w:leftChars="638" w:left="2107" w:hangingChars="240" w:hanging="576"/>
        <w:jc w:val="both"/>
        <w:rPr>
          <w:rFonts w:ascii="Times New Roman" w:hAnsi="Times New Roman" w:cs="Times New Roman"/>
          <w:i/>
          <w:szCs w:val="24"/>
        </w:rPr>
      </w:pPr>
      <w:r>
        <w:rPr>
          <w:rFonts w:ascii="Times New Roman" w:hAnsi="Times New Roman" w:cs="Times New Roman"/>
          <w:szCs w:val="24"/>
        </w:rPr>
        <w:t>‘</w:t>
      </w:r>
      <w:r w:rsidR="008A372F" w:rsidRPr="00622B19">
        <w:rPr>
          <w:rFonts w:ascii="Times New Roman" w:hAnsi="Times New Roman" w:cs="Times New Roman"/>
          <w:i/>
          <w:szCs w:val="24"/>
        </w:rPr>
        <w:t>(1)</w:t>
      </w:r>
      <w:r w:rsidR="00D902ED" w:rsidRPr="00622B19">
        <w:rPr>
          <w:rFonts w:ascii="Times New Roman" w:hAnsi="Times New Roman" w:cs="Times New Roman"/>
          <w:szCs w:val="24"/>
        </w:rPr>
        <w:tab/>
      </w:r>
      <w:r w:rsidR="008A372F" w:rsidRPr="00622B19">
        <w:rPr>
          <w:rFonts w:ascii="Times New Roman" w:hAnsi="Times New Roman" w:cs="Times New Roman"/>
          <w:i/>
          <w:szCs w:val="24"/>
        </w:rPr>
        <w:t xml:space="preserve">Where a </w:t>
      </w:r>
      <w:hyperlink r:id="rId8" w:anchor="person" w:tgtFrame="_top" w:history="1">
        <w:r w:rsidR="008A372F" w:rsidRPr="00622B19">
          <w:rPr>
            <w:rStyle w:val="ac"/>
            <w:rFonts w:ascii="Times New Roman" w:hAnsi="Times New Roman" w:cs="Times New Roman"/>
            <w:i/>
            <w:color w:val="auto"/>
            <w:szCs w:val="24"/>
            <w:u w:val="none"/>
          </w:rPr>
          <w:t>person</w:t>
        </w:r>
      </w:hyperlink>
      <w:r w:rsidR="008A372F" w:rsidRPr="00622B19">
        <w:rPr>
          <w:rFonts w:ascii="Times New Roman" w:hAnsi="Times New Roman" w:cs="Times New Roman"/>
          <w:i/>
          <w:szCs w:val="24"/>
        </w:rPr>
        <w:t xml:space="preserve"> (</w:t>
      </w:r>
      <w:r w:rsidRPr="00B666E1">
        <w:rPr>
          <w:rFonts w:ascii="Times New Roman" w:hAnsi="Times New Roman" w:cs="Times New Roman"/>
          <w:i/>
          <w:szCs w:val="24"/>
        </w:rPr>
        <w:t>“</w:t>
      </w:r>
      <w:r w:rsidR="008A372F" w:rsidRPr="00B666E1">
        <w:rPr>
          <w:rFonts w:ascii="Times New Roman" w:hAnsi="Times New Roman" w:cs="Times New Roman"/>
          <w:bCs/>
          <w:i/>
          <w:iCs/>
          <w:szCs w:val="24"/>
        </w:rPr>
        <w:t xml:space="preserve">relevant </w:t>
      </w:r>
      <w:hyperlink r:id="rId9" w:anchor="person" w:tgtFrame="_top" w:history="1">
        <w:r w:rsidR="008A372F" w:rsidRPr="00B666E1">
          <w:rPr>
            <w:rStyle w:val="ac"/>
            <w:rFonts w:ascii="Times New Roman" w:hAnsi="Times New Roman" w:cs="Times New Roman"/>
            <w:bCs/>
            <w:i/>
            <w:iCs/>
            <w:color w:val="auto"/>
            <w:szCs w:val="24"/>
            <w:u w:val="none"/>
          </w:rPr>
          <w:t>person</w:t>
        </w:r>
      </w:hyperlink>
      <w:r w:rsidRPr="00B666E1">
        <w:rPr>
          <w:rStyle w:val="ac"/>
          <w:rFonts w:ascii="Times New Roman" w:hAnsi="Times New Roman" w:cs="Times New Roman"/>
          <w:bCs/>
          <w:i/>
          <w:iCs/>
          <w:color w:val="auto"/>
          <w:szCs w:val="24"/>
          <w:u w:val="none"/>
        </w:rPr>
        <w:t>”</w:t>
      </w:r>
      <w:r w:rsidR="008A372F" w:rsidRPr="00622B19">
        <w:rPr>
          <w:rFonts w:ascii="Times New Roman" w:hAnsi="Times New Roman" w:cs="Times New Roman"/>
          <w:i/>
          <w:szCs w:val="24"/>
        </w:rPr>
        <w:t xml:space="preserve">) carrying on (or deemed under this Ordinance to be carrying on) a </w:t>
      </w:r>
      <w:hyperlink r:id="rId10" w:anchor="trade" w:tgtFrame="_top" w:history="1">
        <w:r w:rsidR="008A372F" w:rsidRPr="00622B19">
          <w:rPr>
            <w:rStyle w:val="ac"/>
            <w:rFonts w:ascii="Times New Roman" w:hAnsi="Times New Roman" w:cs="Times New Roman"/>
            <w:i/>
            <w:color w:val="auto"/>
            <w:szCs w:val="24"/>
            <w:u w:val="none"/>
          </w:rPr>
          <w:t>trade</w:t>
        </w:r>
      </w:hyperlink>
      <w:r w:rsidR="008A372F" w:rsidRPr="00622B19">
        <w:rPr>
          <w:rFonts w:ascii="Times New Roman" w:hAnsi="Times New Roman" w:cs="Times New Roman"/>
          <w:i/>
          <w:szCs w:val="24"/>
        </w:rPr>
        <w:t xml:space="preserve">, profession or </w:t>
      </w:r>
      <w:hyperlink r:id="rId11" w:anchor="business" w:tgtFrame="_top" w:history="1">
        <w:r w:rsidR="008A372F" w:rsidRPr="00622B19">
          <w:rPr>
            <w:rStyle w:val="ac"/>
            <w:rFonts w:ascii="Times New Roman" w:hAnsi="Times New Roman" w:cs="Times New Roman"/>
            <w:i/>
            <w:color w:val="auto"/>
            <w:szCs w:val="24"/>
            <w:u w:val="none"/>
          </w:rPr>
          <w:t>business</w:t>
        </w:r>
      </w:hyperlink>
      <w:r w:rsidR="008A372F" w:rsidRPr="00622B19">
        <w:rPr>
          <w:rFonts w:ascii="Times New Roman" w:hAnsi="Times New Roman" w:cs="Times New Roman"/>
          <w:i/>
          <w:szCs w:val="24"/>
        </w:rPr>
        <w:t xml:space="preserve">, or </w:t>
      </w:r>
      <w:hyperlink r:id="rId12" w:anchor="prescribed_activity" w:tgtFrame="_top" w:history="1">
        <w:r w:rsidR="008A372F" w:rsidRPr="00622B19">
          <w:rPr>
            <w:rStyle w:val="ac"/>
            <w:rFonts w:ascii="Times New Roman" w:hAnsi="Times New Roman" w:cs="Times New Roman"/>
            <w:i/>
            <w:color w:val="auto"/>
            <w:szCs w:val="24"/>
            <w:u w:val="none"/>
          </w:rPr>
          <w:t>prescribed activity</w:t>
        </w:r>
      </w:hyperlink>
      <w:r w:rsidR="008A372F" w:rsidRPr="00622B19">
        <w:rPr>
          <w:rFonts w:ascii="Times New Roman" w:hAnsi="Times New Roman" w:cs="Times New Roman"/>
          <w:i/>
          <w:szCs w:val="24"/>
        </w:rPr>
        <w:t>, has entered into an agreement … under which any remuneration for any services carried out under the agreement … by an individual (</w:t>
      </w:r>
      <w:r>
        <w:rPr>
          <w:rFonts w:ascii="Times New Roman" w:hAnsi="Times New Roman" w:cs="Times New Roman"/>
          <w:i/>
          <w:szCs w:val="24"/>
        </w:rPr>
        <w:t>“</w:t>
      </w:r>
      <w:r w:rsidR="008A372F" w:rsidRPr="00B666E1">
        <w:rPr>
          <w:rFonts w:ascii="Times New Roman" w:hAnsi="Times New Roman" w:cs="Times New Roman"/>
          <w:bCs/>
          <w:i/>
          <w:iCs/>
          <w:szCs w:val="24"/>
        </w:rPr>
        <w:t>relevant individual</w:t>
      </w:r>
      <w:r w:rsidRPr="00B666E1">
        <w:rPr>
          <w:rFonts w:ascii="Times New Roman" w:hAnsi="Times New Roman" w:cs="Times New Roman"/>
          <w:bCs/>
          <w:i/>
          <w:iCs/>
          <w:szCs w:val="24"/>
        </w:rPr>
        <w:t>”</w:t>
      </w:r>
      <w:r w:rsidR="008A372F" w:rsidRPr="00622B19">
        <w:rPr>
          <w:rFonts w:ascii="Times New Roman" w:hAnsi="Times New Roman" w:cs="Times New Roman"/>
          <w:i/>
          <w:szCs w:val="24"/>
        </w:rPr>
        <w:t xml:space="preserve">) for the relevant </w:t>
      </w:r>
      <w:hyperlink r:id="rId13" w:anchor="person" w:tgtFrame="_top" w:history="1">
        <w:r w:rsidR="008A372F" w:rsidRPr="00622B19">
          <w:rPr>
            <w:rStyle w:val="ac"/>
            <w:rFonts w:ascii="Times New Roman" w:hAnsi="Times New Roman" w:cs="Times New Roman"/>
            <w:i/>
            <w:color w:val="auto"/>
            <w:szCs w:val="24"/>
            <w:u w:val="none"/>
          </w:rPr>
          <w:t>person</w:t>
        </w:r>
      </w:hyperlink>
      <w:r w:rsidR="008A372F" w:rsidRPr="00622B19">
        <w:rPr>
          <w:rFonts w:ascii="Times New Roman" w:hAnsi="Times New Roman" w:cs="Times New Roman"/>
          <w:i/>
          <w:szCs w:val="24"/>
        </w:rPr>
        <w:t xml:space="preserve"> or any other </w:t>
      </w:r>
      <w:hyperlink r:id="rId14" w:anchor="person" w:tgtFrame="_top" w:history="1">
        <w:r w:rsidR="008A372F" w:rsidRPr="00622B19">
          <w:rPr>
            <w:rStyle w:val="ac"/>
            <w:rFonts w:ascii="Times New Roman" w:hAnsi="Times New Roman" w:cs="Times New Roman"/>
            <w:i/>
            <w:color w:val="auto"/>
            <w:szCs w:val="24"/>
            <w:u w:val="none"/>
          </w:rPr>
          <w:t>person</w:t>
        </w:r>
      </w:hyperlink>
      <w:r w:rsidR="008A372F" w:rsidRPr="00622B19">
        <w:rPr>
          <w:rFonts w:ascii="Times New Roman" w:hAnsi="Times New Roman" w:cs="Times New Roman"/>
          <w:i/>
          <w:szCs w:val="24"/>
        </w:rPr>
        <w:t xml:space="preserve"> is paid or credited … to – </w:t>
      </w:r>
    </w:p>
    <w:p w:rsidR="00B666E1" w:rsidRPr="00622B19" w:rsidRDefault="00B666E1" w:rsidP="00B666E1">
      <w:pPr>
        <w:pStyle w:val="a3"/>
        <w:tabs>
          <w:tab w:val="left" w:pos="2107"/>
        </w:tabs>
        <w:overflowPunct w:val="0"/>
        <w:autoSpaceDE w:val="0"/>
        <w:autoSpaceDN w:val="0"/>
        <w:ind w:leftChars="638" w:left="2107" w:hangingChars="240" w:hanging="576"/>
        <w:jc w:val="both"/>
        <w:rPr>
          <w:rFonts w:ascii="Times New Roman" w:hAnsi="Times New Roman" w:cs="Times New Roman"/>
          <w:i/>
          <w:szCs w:val="24"/>
        </w:rPr>
      </w:pPr>
    </w:p>
    <w:p w:rsidR="008A372F" w:rsidRDefault="008A372F" w:rsidP="00B666E1">
      <w:pPr>
        <w:pStyle w:val="a3"/>
        <w:numPr>
          <w:ilvl w:val="2"/>
          <w:numId w:val="1"/>
        </w:numPr>
        <w:tabs>
          <w:tab w:val="left" w:pos="2683"/>
        </w:tabs>
        <w:overflowPunct w:val="0"/>
        <w:autoSpaceDE w:val="0"/>
        <w:autoSpaceDN w:val="0"/>
        <w:ind w:leftChars="878" w:left="2683" w:hangingChars="240" w:hanging="576"/>
        <w:jc w:val="both"/>
        <w:rPr>
          <w:rFonts w:ascii="Times New Roman" w:hAnsi="Times New Roman" w:cs="Times New Roman"/>
          <w:i/>
          <w:szCs w:val="24"/>
        </w:rPr>
      </w:pPr>
      <w:r w:rsidRPr="00622B19">
        <w:rPr>
          <w:rFonts w:ascii="Times New Roman" w:hAnsi="Times New Roman" w:cs="Times New Roman"/>
          <w:i/>
          <w:szCs w:val="24"/>
        </w:rPr>
        <w:t>a corporation controlled by</w:t>
      </w:r>
      <w:r w:rsidR="00B666E1" w:rsidRPr="00622B19">
        <w:rPr>
          <w:rFonts w:ascii="Times New Roman" w:hAnsi="Times New Roman" w:cs="Times New Roman"/>
          <w:i/>
          <w:szCs w:val="24"/>
        </w:rPr>
        <w:t xml:space="preserve"> –</w:t>
      </w:r>
    </w:p>
    <w:p w:rsidR="00B666E1" w:rsidRPr="00622B19" w:rsidRDefault="00B666E1" w:rsidP="00B666E1">
      <w:pPr>
        <w:pStyle w:val="a3"/>
        <w:tabs>
          <w:tab w:val="left" w:pos="2683"/>
        </w:tabs>
        <w:overflowPunct w:val="0"/>
        <w:autoSpaceDE w:val="0"/>
        <w:autoSpaceDN w:val="0"/>
        <w:ind w:leftChars="0" w:left="2683"/>
        <w:jc w:val="both"/>
        <w:rPr>
          <w:rFonts w:ascii="Times New Roman" w:hAnsi="Times New Roman" w:cs="Times New Roman"/>
          <w:i/>
          <w:szCs w:val="24"/>
        </w:rPr>
      </w:pPr>
    </w:p>
    <w:p w:rsidR="008A372F" w:rsidRDefault="008A372F" w:rsidP="00B666E1">
      <w:pPr>
        <w:pStyle w:val="a3"/>
        <w:numPr>
          <w:ilvl w:val="3"/>
          <w:numId w:val="1"/>
        </w:numPr>
        <w:tabs>
          <w:tab w:val="left" w:pos="3259"/>
        </w:tabs>
        <w:overflowPunct w:val="0"/>
        <w:autoSpaceDE w:val="0"/>
        <w:autoSpaceDN w:val="0"/>
        <w:ind w:leftChars="1118" w:left="3259" w:hangingChars="240" w:hanging="576"/>
        <w:jc w:val="both"/>
        <w:rPr>
          <w:rFonts w:ascii="Times New Roman" w:hAnsi="Times New Roman" w:cs="Times New Roman"/>
          <w:i/>
          <w:szCs w:val="24"/>
        </w:rPr>
      </w:pPr>
      <w:r w:rsidRPr="00622B19">
        <w:rPr>
          <w:rFonts w:ascii="Times New Roman" w:hAnsi="Times New Roman" w:cs="Times New Roman"/>
          <w:i/>
          <w:szCs w:val="24"/>
        </w:rPr>
        <w:t>the relevant individual;</w:t>
      </w:r>
    </w:p>
    <w:p w:rsidR="00B666E1" w:rsidRPr="00622B19" w:rsidRDefault="00B666E1" w:rsidP="00B666E1">
      <w:pPr>
        <w:pStyle w:val="a3"/>
        <w:tabs>
          <w:tab w:val="left" w:pos="3259"/>
        </w:tabs>
        <w:overflowPunct w:val="0"/>
        <w:autoSpaceDE w:val="0"/>
        <w:autoSpaceDN w:val="0"/>
        <w:ind w:leftChars="0" w:left="3259"/>
        <w:jc w:val="both"/>
        <w:rPr>
          <w:rFonts w:ascii="Times New Roman" w:hAnsi="Times New Roman" w:cs="Times New Roman"/>
          <w:i/>
          <w:szCs w:val="24"/>
        </w:rPr>
      </w:pPr>
    </w:p>
    <w:p w:rsidR="008A372F" w:rsidRDefault="008A372F" w:rsidP="00B666E1">
      <w:pPr>
        <w:pStyle w:val="a3"/>
        <w:numPr>
          <w:ilvl w:val="3"/>
          <w:numId w:val="1"/>
        </w:numPr>
        <w:tabs>
          <w:tab w:val="left" w:pos="3259"/>
        </w:tabs>
        <w:overflowPunct w:val="0"/>
        <w:autoSpaceDE w:val="0"/>
        <w:autoSpaceDN w:val="0"/>
        <w:ind w:leftChars="1118" w:left="3259" w:hangingChars="240" w:hanging="576"/>
        <w:jc w:val="both"/>
        <w:rPr>
          <w:rFonts w:ascii="Times New Roman" w:hAnsi="Times New Roman" w:cs="Times New Roman"/>
          <w:i/>
          <w:szCs w:val="24"/>
        </w:rPr>
      </w:pPr>
      <w:r w:rsidRPr="00622B19">
        <w:rPr>
          <w:rFonts w:ascii="Times New Roman" w:hAnsi="Times New Roman" w:cs="Times New Roman"/>
          <w:i/>
          <w:szCs w:val="24"/>
        </w:rPr>
        <w:t>an associate or associates of the relevant individual; or</w:t>
      </w:r>
    </w:p>
    <w:p w:rsidR="00B666E1" w:rsidRPr="00622B19" w:rsidRDefault="00B666E1" w:rsidP="00B666E1">
      <w:pPr>
        <w:pStyle w:val="a3"/>
        <w:tabs>
          <w:tab w:val="left" w:pos="3259"/>
        </w:tabs>
        <w:overflowPunct w:val="0"/>
        <w:autoSpaceDE w:val="0"/>
        <w:autoSpaceDN w:val="0"/>
        <w:ind w:leftChars="0" w:left="3259"/>
        <w:jc w:val="both"/>
        <w:rPr>
          <w:rFonts w:ascii="Times New Roman" w:hAnsi="Times New Roman" w:cs="Times New Roman"/>
          <w:i/>
          <w:szCs w:val="24"/>
        </w:rPr>
      </w:pPr>
    </w:p>
    <w:p w:rsidR="006C15B1" w:rsidRPr="00622B19" w:rsidRDefault="008A372F" w:rsidP="00B666E1">
      <w:pPr>
        <w:pStyle w:val="a3"/>
        <w:numPr>
          <w:ilvl w:val="3"/>
          <w:numId w:val="1"/>
        </w:numPr>
        <w:tabs>
          <w:tab w:val="left" w:pos="3259"/>
        </w:tabs>
        <w:overflowPunct w:val="0"/>
        <w:autoSpaceDE w:val="0"/>
        <w:autoSpaceDN w:val="0"/>
        <w:ind w:leftChars="1118" w:left="3259" w:hangingChars="240" w:hanging="576"/>
        <w:jc w:val="both"/>
        <w:rPr>
          <w:rFonts w:ascii="Times New Roman" w:hAnsi="Times New Roman" w:cs="Times New Roman"/>
          <w:i/>
          <w:szCs w:val="24"/>
        </w:rPr>
      </w:pPr>
      <w:r w:rsidRPr="00622B19">
        <w:rPr>
          <w:rFonts w:ascii="Times New Roman" w:hAnsi="Times New Roman" w:cs="Times New Roman"/>
          <w:i/>
          <w:szCs w:val="24"/>
        </w:rPr>
        <w:t xml:space="preserve">the relevant individual </w:t>
      </w:r>
      <w:r w:rsidR="008764B5" w:rsidRPr="00622B19">
        <w:rPr>
          <w:rFonts w:ascii="Times New Roman" w:hAnsi="Times New Roman" w:cs="Times New Roman"/>
          <w:i/>
          <w:szCs w:val="24"/>
        </w:rPr>
        <w:t>together with an associate or associates of the relevant individual;</w:t>
      </w:r>
      <w:r w:rsidR="006C15B1" w:rsidRPr="00622B19">
        <w:rPr>
          <w:rFonts w:ascii="Times New Roman" w:hAnsi="Times New Roman" w:cs="Times New Roman"/>
          <w:i/>
          <w:szCs w:val="24"/>
        </w:rPr>
        <w:t xml:space="preserve"> </w:t>
      </w:r>
    </w:p>
    <w:p w:rsidR="00B666E1" w:rsidRDefault="00B666E1" w:rsidP="00622B19">
      <w:pPr>
        <w:overflowPunct w:val="0"/>
        <w:autoSpaceDE w:val="0"/>
        <w:autoSpaceDN w:val="0"/>
        <w:ind w:firstLineChars="405" w:firstLine="972"/>
        <w:jc w:val="both"/>
        <w:rPr>
          <w:rFonts w:ascii="Times New Roman" w:hAnsi="Times New Roman" w:cs="Times New Roman"/>
          <w:i/>
          <w:szCs w:val="24"/>
        </w:rPr>
      </w:pPr>
    </w:p>
    <w:p w:rsidR="008764B5" w:rsidRDefault="008764B5" w:rsidP="00B666E1">
      <w:pPr>
        <w:overflowPunct w:val="0"/>
        <w:autoSpaceDE w:val="0"/>
        <w:autoSpaceDN w:val="0"/>
        <w:ind w:leftChars="878" w:left="2107"/>
        <w:jc w:val="both"/>
        <w:rPr>
          <w:rFonts w:ascii="Times New Roman" w:hAnsi="Times New Roman" w:cs="Times New Roman"/>
          <w:i/>
          <w:szCs w:val="24"/>
        </w:rPr>
      </w:pPr>
      <w:r w:rsidRPr="00622B19">
        <w:rPr>
          <w:rFonts w:ascii="Times New Roman" w:hAnsi="Times New Roman" w:cs="Times New Roman"/>
          <w:i/>
          <w:szCs w:val="24"/>
        </w:rPr>
        <w:t>…</w:t>
      </w:r>
    </w:p>
    <w:p w:rsidR="00B666E1" w:rsidRDefault="00B666E1" w:rsidP="0016047A">
      <w:pPr>
        <w:overflowPunct w:val="0"/>
        <w:autoSpaceDE w:val="0"/>
        <w:autoSpaceDN w:val="0"/>
        <w:jc w:val="both"/>
        <w:rPr>
          <w:rFonts w:ascii="Times New Roman" w:hAnsi="Times New Roman" w:cs="Times New Roman"/>
          <w:i/>
          <w:szCs w:val="24"/>
        </w:rPr>
      </w:pPr>
    </w:p>
    <w:p w:rsidR="006C15B1" w:rsidRDefault="008764B5" w:rsidP="00B666E1">
      <w:pPr>
        <w:overflowPunct w:val="0"/>
        <w:autoSpaceDE w:val="0"/>
        <w:autoSpaceDN w:val="0"/>
        <w:ind w:leftChars="878" w:left="2107"/>
        <w:jc w:val="both"/>
        <w:rPr>
          <w:rFonts w:ascii="Times New Roman" w:hAnsi="Times New Roman" w:cs="Times New Roman"/>
          <w:i/>
          <w:szCs w:val="24"/>
        </w:rPr>
      </w:pPr>
      <w:r w:rsidRPr="00622B19">
        <w:rPr>
          <w:rFonts w:ascii="Times New Roman" w:hAnsi="Times New Roman" w:cs="Times New Roman"/>
          <w:i/>
          <w:szCs w:val="24"/>
        </w:rPr>
        <w:t xml:space="preserve">then, subject to </w:t>
      </w:r>
      <w:r w:rsidR="00B666E1">
        <w:rPr>
          <w:rFonts w:ascii="Times New Roman" w:hAnsi="Times New Roman" w:cs="Times New Roman"/>
          <w:i/>
          <w:szCs w:val="24"/>
        </w:rPr>
        <w:t>sub</w:t>
      </w:r>
      <w:r w:rsidRPr="00622B19">
        <w:rPr>
          <w:rFonts w:ascii="Times New Roman" w:hAnsi="Times New Roman" w:cs="Times New Roman"/>
          <w:i/>
          <w:szCs w:val="24"/>
        </w:rPr>
        <w:t>section</w:t>
      </w:r>
      <w:r w:rsidR="00CD3E77">
        <w:rPr>
          <w:rFonts w:ascii="Times New Roman" w:hAnsi="Times New Roman" w:cs="Times New Roman"/>
          <w:i/>
          <w:szCs w:val="24"/>
        </w:rPr>
        <w:t>s</w:t>
      </w:r>
      <w:r w:rsidRPr="00622B19">
        <w:rPr>
          <w:rFonts w:ascii="Times New Roman" w:hAnsi="Times New Roman" w:cs="Times New Roman"/>
          <w:i/>
          <w:szCs w:val="24"/>
        </w:rPr>
        <w:t xml:space="preserve"> (3) and (4), … </w:t>
      </w:r>
    </w:p>
    <w:p w:rsidR="00B666E1" w:rsidRPr="00622B19" w:rsidRDefault="00B666E1" w:rsidP="00622B19">
      <w:pPr>
        <w:overflowPunct w:val="0"/>
        <w:autoSpaceDE w:val="0"/>
        <w:autoSpaceDN w:val="0"/>
        <w:ind w:leftChars="472" w:left="1133"/>
        <w:jc w:val="both"/>
        <w:rPr>
          <w:rFonts w:ascii="Times New Roman" w:hAnsi="Times New Roman" w:cs="Times New Roman"/>
          <w:i/>
          <w:szCs w:val="24"/>
        </w:rPr>
      </w:pPr>
    </w:p>
    <w:p w:rsidR="006C15B1" w:rsidRDefault="006C15B1" w:rsidP="00B666E1">
      <w:pPr>
        <w:tabs>
          <w:tab w:val="left" w:pos="3259"/>
        </w:tabs>
        <w:overflowPunct w:val="0"/>
        <w:autoSpaceDE w:val="0"/>
        <w:autoSpaceDN w:val="0"/>
        <w:ind w:leftChars="1118" w:left="3259" w:hangingChars="240" w:hanging="576"/>
        <w:jc w:val="both"/>
        <w:rPr>
          <w:rFonts w:ascii="Times New Roman" w:hAnsi="Times New Roman" w:cs="Times New Roman"/>
          <w:i/>
          <w:szCs w:val="24"/>
        </w:rPr>
      </w:pPr>
      <w:r w:rsidRPr="00622B19">
        <w:rPr>
          <w:rFonts w:ascii="Times New Roman" w:hAnsi="Times New Roman" w:cs="Times New Roman"/>
          <w:i/>
          <w:szCs w:val="24"/>
        </w:rPr>
        <w:t>(</w:t>
      </w:r>
      <w:proofErr w:type="spellStart"/>
      <w:r w:rsidRPr="00622B19">
        <w:rPr>
          <w:rFonts w:ascii="Times New Roman" w:hAnsi="Times New Roman" w:cs="Times New Roman"/>
          <w:i/>
          <w:szCs w:val="24"/>
        </w:rPr>
        <w:t>i</w:t>
      </w:r>
      <w:proofErr w:type="spellEnd"/>
      <w:r w:rsidRPr="00622B19">
        <w:rPr>
          <w:rFonts w:ascii="Times New Roman" w:hAnsi="Times New Roman" w:cs="Times New Roman"/>
          <w:i/>
          <w:szCs w:val="24"/>
        </w:rPr>
        <w:t>)</w:t>
      </w:r>
      <w:r w:rsidRPr="00622B19">
        <w:rPr>
          <w:rFonts w:ascii="Times New Roman" w:hAnsi="Times New Roman" w:cs="Times New Roman"/>
          <w:i/>
          <w:szCs w:val="24"/>
        </w:rPr>
        <w:tab/>
      </w:r>
      <w:r w:rsidR="00B666E1">
        <w:rPr>
          <w:rFonts w:ascii="Times New Roman" w:hAnsi="Times New Roman" w:cs="Times New Roman"/>
          <w:i/>
          <w:szCs w:val="24"/>
        </w:rPr>
        <w:t>the relevant individual</w:t>
      </w:r>
      <w:r w:rsidR="008764B5" w:rsidRPr="00622B19">
        <w:rPr>
          <w:rFonts w:ascii="Times New Roman" w:hAnsi="Times New Roman" w:cs="Times New Roman"/>
          <w:i/>
          <w:szCs w:val="24"/>
        </w:rPr>
        <w:t xml:space="preserve"> shall be treated as having an employment of profit with the relevant person … </w:t>
      </w:r>
    </w:p>
    <w:p w:rsidR="00B666E1" w:rsidRPr="00B666E1" w:rsidRDefault="00B666E1" w:rsidP="00B666E1">
      <w:pPr>
        <w:tabs>
          <w:tab w:val="left" w:pos="3259"/>
        </w:tabs>
        <w:overflowPunct w:val="0"/>
        <w:autoSpaceDE w:val="0"/>
        <w:autoSpaceDN w:val="0"/>
        <w:ind w:leftChars="1118" w:left="3259" w:hangingChars="240" w:hanging="576"/>
        <w:jc w:val="both"/>
        <w:rPr>
          <w:rFonts w:ascii="Times New Roman" w:hAnsi="Times New Roman" w:cs="Times New Roman"/>
          <w:i/>
          <w:szCs w:val="24"/>
        </w:rPr>
      </w:pPr>
    </w:p>
    <w:p w:rsidR="006C15B1" w:rsidRDefault="006C15B1" w:rsidP="00B666E1">
      <w:pPr>
        <w:tabs>
          <w:tab w:val="left" w:pos="3259"/>
        </w:tabs>
        <w:overflowPunct w:val="0"/>
        <w:autoSpaceDE w:val="0"/>
        <w:autoSpaceDN w:val="0"/>
        <w:ind w:leftChars="1118" w:left="3259" w:hangingChars="240" w:hanging="576"/>
        <w:jc w:val="both"/>
        <w:rPr>
          <w:rFonts w:ascii="Times New Roman" w:hAnsi="Times New Roman" w:cs="Times New Roman"/>
          <w:i/>
          <w:szCs w:val="24"/>
        </w:rPr>
      </w:pPr>
      <w:r w:rsidRPr="00622B19">
        <w:rPr>
          <w:rFonts w:ascii="Times New Roman" w:hAnsi="Times New Roman" w:cs="Times New Roman"/>
          <w:i/>
          <w:szCs w:val="24"/>
        </w:rPr>
        <w:t>(ii)</w:t>
      </w:r>
      <w:r w:rsidRPr="00622B19">
        <w:rPr>
          <w:rFonts w:ascii="Times New Roman" w:hAnsi="Times New Roman" w:cs="Times New Roman"/>
          <w:i/>
          <w:szCs w:val="24"/>
        </w:rPr>
        <w:tab/>
        <w:t>the relevant individual shall be treated as an employee of the relevant person …; and</w:t>
      </w:r>
    </w:p>
    <w:p w:rsidR="00B666E1" w:rsidRPr="00622B19" w:rsidRDefault="00B666E1" w:rsidP="00B666E1">
      <w:pPr>
        <w:tabs>
          <w:tab w:val="left" w:pos="3259"/>
        </w:tabs>
        <w:overflowPunct w:val="0"/>
        <w:autoSpaceDE w:val="0"/>
        <w:autoSpaceDN w:val="0"/>
        <w:ind w:leftChars="1118" w:left="3259" w:hangingChars="240" w:hanging="576"/>
        <w:jc w:val="both"/>
        <w:rPr>
          <w:rFonts w:ascii="Times New Roman" w:hAnsi="Times New Roman" w:cs="Times New Roman"/>
          <w:i/>
          <w:szCs w:val="24"/>
        </w:rPr>
      </w:pPr>
    </w:p>
    <w:p w:rsidR="008764B5" w:rsidRPr="00622B19" w:rsidRDefault="006C15B1" w:rsidP="001B5A75">
      <w:pPr>
        <w:tabs>
          <w:tab w:val="left" w:pos="3259"/>
        </w:tabs>
        <w:overflowPunct w:val="0"/>
        <w:autoSpaceDE w:val="0"/>
        <w:autoSpaceDN w:val="0"/>
        <w:ind w:leftChars="1118" w:left="3259" w:hangingChars="240" w:hanging="576"/>
        <w:jc w:val="both"/>
        <w:rPr>
          <w:rFonts w:ascii="Times New Roman" w:hAnsi="Times New Roman" w:cs="Times New Roman"/>
          <w:i/>
          <w:szCs w:val="24"/>
        </w:rPr>
      </w:pPr>
      <w:r w:rsidRPr="00622B19">
        <w:rPr>
          <w:rFonts w:ascii="Times New Roman" w:hAnsi="Times New Roman" w:cs="Times New Roman"/>
          <w:i/>
          <w:szCs w:val="24"/>
        </w:rPr>
        <w:t>(iii)</w:t>
      </w:r>
      <w:r w:rsidRPr="00622B19">
        <w:rPr>
          <w:rFonts w:ascii="Times New Roman" w:hAnsi="Times New Roman" w:cs="Times New Roman"/>
          <w:i/>
          <w:szCs w:val="24"/>
        </w:rPr>
        <w:tab/>
      </w:r>
      <w:r w:rsidR="008764B5" w:rsidRPr="00622B19">
        <w:rPr>
          <w:rFonts w:ascii="Times New Roman" w:hAnsi="Times New Roman" w:cs="Times New Roman"/>
          <w:i/>
          <w:szCs w:val="24"/>
        </w:rPr>
        <w:t>any such remuneration shall be treated as being</w:t>
      </w:r>
      <w:r w:rsidR="001B5A75">
        <w:rPr>
          <w:rFonts w:ascii="Times New Roman" w:hAnsi="Times New Roman" w:cs="Times New Roman"/>
          <w:i/>
          <w:szCs w:val="24"/>
        </w:rPr>
        <w:t xml:space="preserve"> </w:t>
      </w:r>
      <w:r w:rsidR="001B5A75" w:rsidRPr="00622B19">
        <w:rPr>
          <w:rFonts w:ascii="Times New Roman" w:hAnsi="Times New Roman" w:cs="Times New Roman"/>
          <w:i/>
          <w:szCs w:val="24"/>
        </w:rPr>
        <w:t>…</w:t>
      </w:r>
      <w:r w:rsidR="008764B5" w:rsidRPr="00622B19">
        <w:rPr>
          <w:rFonts w:ascii="Times New Roman" w:hAnsi="Times New Roman" w:cs="Times New Roman"/>
          <w:i/>
          <w:szCs w:val="24"/>
        </w:rPr>
        <w:t xml:space="preserve"> income derived by the relevant individual from an employment of profit with the relevant person …</w:t>
      </w:r>
    </w:p>
    <w:p w:rsidR="00B666E1" w:rsidRPr="001B5A75" w:rsidRDefault="00B666E1" w:rsidP="00622B19">
      <w:pPr>
        <w:overflowPunct w:val="0"/>
        <w:autoSpaceDE w:val="0"/>
        <w:autoSpaceDN w:val="0"/>
        <w:ind w:leftChars="236" w:left="566" w:firstLine="1"/>
        <w:jc w:val="both"/>
        <w:rPr>
          <w:rFonts w:ascii="Times New Roman" w:hAnsi="Times New Roman" w:cs="Times New Roman"/>
          <w:i/>
          <w:szCs w:val="24"/>
        </w:rPr>
      </w:pPr>
    </w:p>
    <w:p w:rsidR="006C15B1" w:rsidRDefault="006C15B1" w:rsidP="001B5A75">
      <w:pPr>
        <w:overflowPunct w:val="0"/>
        <w:autoSpaceDE w:val="0"/>
        <w:autoSpaceDN w:val="0"/>
        <w:ind w:leftChars="638" w:left="1531"/>
        <w:jc w:val="both"/>
        <w:rPr>
          <w:rFonts w:ascii="Times New Roman" w:hAnsi="Times New Roman" w:cs="Times New Roman"/>
          <w:i/>
          <w:szCs w:val="24"/>
        </w:rPr>
      </w:pPr>
      <w:r w:rsidRPr="00622B19">
        <w:rPr>
          <w:rFonts w:ascii="Times New Roman" w:hAnsi="Times New Roman" w:cs="Times New Roman"/>
          <w:i/>
          <w:szCs w:val="24"/>
        </w:rPr>
        <w:t>…</w:t>
      </w:r>
    </w:p>
    <w:p w:rsidR="00B666E1" w:rsidRPr="00622B19" w:rsidRDefault="00B666E1" w:rsidP="00622B19">
      <w:pPr>
        <w:overflowPunct w:val="0"/>
        <w:autoSpaceDE w:val="0"/>
        <w:autoSpaceDN w:val="0"/>
        <w:ind w:leftChars="236" w:left="566" w:firstLine="1"/>
        <w:jc w:val="both"/>
        <w:rPr>
          <w:rFonts w:ascii="Times New Roman" w:hAnsi="Times New Roman" w:cs="Times New Roman"/>
          <w:i/>
          <w:szCs w:val="24"/>
        </w:rPr>
      </w:pPr>
    </w:p>
    <w:p w:rsidR="008764B5" w:rsidRDefault="00D902ED" w:rsidP="00B666E1">
      <w:pPr>
        <w:pStyle w:val="a3"/>
        <w:numPr>
          <w:ilvl w:val="0"/>
          <w:numId w:val="5"/>
        </w:numPr>
        <w:tabs>
          <w:tab w:val="left" w:pos="2107"/>
        </w:tabs>
        <w:overflowPunct w:val="0"/>
        <w:autoSpaceDE w:val="0"/>
        <w:autoSpaceDN w:val="0"/>
        <w:ind w:leftChars="638" w:left="2107" w:hangingChars="240" w:hanging="576"/>
        <w:jc w:val="both"/>
        <w:rPr>
          <w:rFonts w:ascii="Times New Roman" w:hAnsi="Times New Roman" w:cs="Times New Roman"/>
          <w:i/>
          <w:szCs w:val="24"/>
        </w:rPr>
      </w:pPr>
      <w:r w:rsidRPr="00622B19">
        <w:rPr>
          <w:rFonts w:ascii="Times New Roman" w:hAnsi="Times New Roman" w:cs="Times New Roman"/>
          <w:i/>
          <w:szCs w:val="24"/>
        </w:rPr>
        <w:t>Paragraphs (</w:t>
      </w:r>
      <w:proofErr w:type="spellStart"/>
      <w:r w:rsidRPr="00622B19">
        <w:rPr>
          <w:rFonts w:ascii="Times New Roman" w:hAnsi="Times New Roman" w:cs="Times New Roman"/>
          <w:i/>
          <w:szCs w:val="24"/>
        </w:rPr>
        <w:t>i</w:t>
      </w:r>
      <w:proofErr w:type="spellEnd"/>
      <w:r w:rsidRPr="00622B19">
        <w:rPr>
          <w:rFonts w:ascii="Times New Roman" w:hAnsi="Times New Roman" w:cs="Times New Roman"/>
          <w:i/>
          <w:szCs w:val="24"/>
        </w:rPr>
        <w:t>), (ii) and (iii) of subsection (1) shall not apply where</w:t>
      </w:r>
      <w:r w:rsidR="00CB0C56" w:rsidRPr="00622B19">
        <w:rPr>
          <w:rFonts w:ascii="Times New Roman" w:hAnsi="Times New Roman" w:cs="Times New Roman"/>
          <w:i/>
          <w:szCs w:val="24"/>
        </w:rPr>
        <w:t xml:space="preserve"> – </w:t>
      </w:r>
    </w:p>
    <w:p w:rsidR="00B666E1" w:rsidRPr="00622B19" w:rsidRDefault="00B666E1" w:rsidP="00B666E1">
      <w:pPr>
        <w:pStyle w:val="a3"/>
        <w:overflowPunct w:val="0"/>
        <w:autoSpaceDE w:val="0"/>
        <w:autoSpaceDN w:val="0"/>
        <w:ind w:leftChars="0" w:left="1134"/>
        <w:jc w:val="both"/>
        <w:rPr>
          <w:rFonts w:ascii="Times New Roman" w:hAnsi="Times New Roman" w:cs="Times New Roman"/>
          <w:i/>
          <w:szCs w:val="24"/>
        </w:rPr>
      </w:pPr>
    </w:p>
    <w:p w:rsidR="00AB53D7" w:rsidRDefault="00D902ED" w:rsidP="00B666E1">
      <w:pPr>
        <w:pStyle w:val="a3"/>
        <w:numPr>
          <w:ilvl w:val="2"/>
          <w:numId w:val="6"/>
        </w:numPr>
        <w:tabs>
          <w:tab w:val="left" w:pos="2683"/>
        </w:tabs>
        <w:overflowPunct w:val="0"/>
        <w:autoSpaceDE w:val="0"/>
        <w:autoSpaceDN w:val="0"/>
        <w:ind w:leftChars="878" w:left="2683" w:hangingChars="240" w:hanging="576"/>
        <w:jc w:val="both"/>
        <w:rPr>
          <w:rFonts w:ascii="Times New Roman" w:hAnsi="Times New Roman" w:cs="Times New Roman"/>
          <w:i/>
          <w:szCs w:val="24"/>
        </w:rPr>
      </w:pPr>
      <w:r w:rsidRPr="00622B19">
        <w:rPr>
          <w:rFonts w:ascii="Times New Roman" w:hAnsi="Times New Roman" w:cs="Times New Roman"/>
          <w:i/>
          <w:szCs w:val="24"/>
        </w:rPr>
        <w:t>neither the agreement referred to in that subsection nor any related undertaking (and whether or not the agreement refers to that undertaking) provides for any remuneration for any of those services to include or to be the provision of annual leave, passage allowance, sick leave, pension entitlements, medical payments or accommodation, or any similar benefit, or any benefit (including money) in lieu thereof;</w:t>
      </w:r>
    </w:p>
    <w:p w:rsidR="00B666E1" w:rsidRPr="00622B19" w:rsidRDefault="00B666E1" w:rsidP="00B666E1">
      <w:pPr>
        <w:pStyle w:val="a3"/>
        <w:tabs>
          <w:tab w:val="left" w:pos="2683"/>
        </w:tabs>
        <w:overflowPunct w:val="0"/>
        <w:autoSpaceDE w:val="0"/>
        <w:autoSpaceDN w:val="0"/>
        <w:ind w:leftChars="0" w:left="2683"/>
        <w:jc w:val="both"/>
        <w:rPr>
          <w:rFonts w:ascii="Times New Roman" w:hAnsi="Times New Roman" w:cs="Times New Roman"/>
          <w:i/>
          <w:szCs w:val="24"/>
        </w:rPr>
      </w:pPr>
    </w:p>
    <w:p w:rsidR="00D902ED" w:rsidRDefault="00D902ED" w:rsidP="00B666E1">
      <w:pPr>
        <w:pStyle w:val="a3"/>
        <w:numPr>
          <w:ilvl w:val="2"/>
          <w:numId w:val="6"/>
        </w:numPr>
        <w:tabs>
          <w:tab w:val="left" w:pos="2683"/>
        </w:tabs>
        <w:overflowPunct w:val="0"/>
        <w:autoSpaceDE w:val="0"/>
        <w:autoSpaceDN w:val="0"/>
        <w:ind w:leftChars="878" w:left="2683" w:hangingChars="240" w:hanging="576"/>
        <w:jc w:val="both"/>
        <w:rPr>
          <w:rFonts w:ascii="Times New Roman" w:hAnsi="Times New Roman" w:cs="Times New Roman"/>
          <w:i/>
          <w:szCs w:val="24"/>
        </w:rPr>
      </w:pPr>
      <w:r w:rsidRPr="00622B19">
        <w:rPr>
          <w:rFonts w:ascii="Times New Roman" w:hAnsi="Times New Roman" w:cs="Times New Roman"/>
          <w:i/>
          <w:szCs w:val="24"/>
        </w:rPr>
        <w:t xml:space="preserve">if the agreement referred to in that subsection or any related undertaking (and whether or not the agreement refers to that undertaking) requires any of the services referred to in that subsection to be carried out </w:t>
      </w:r>
      <w:hyperlink r:id="rId15" w:anchor="person" w:tgtFrame="_top" w:history="1">
        <w:r w:rsidRPr="00622B19">
          <w:rPr>
            <w:rStyle w:val="ac"/>
            <w:rFonts w:ascii="Times New Roman" w:hAnsi="Times New Roman" w:cs="Times New Roman"/>
            <w:i/>
            <w:color w:val="auto"/>
            <w:szCs w:val="24"/>
            <w:u w:val="none"/>
          </w:rPr>
          <w:t>personally</w:t>
        </w:r>
      </w:hyperlink>
      <w:r w:rsidRPr="00622B19">
        <w:rPr>
          <w:rFonts w:ascii="Times New Roman" w:hAnsi="Times New Roman" w:cs="Times New Roman"/>
          <w:i/>
          <w:szCs w:val="24"/>
        </w:rPr>
        <w:t xml:space="preserve"> by the relevant individual, the relevant individual carries out the same or similar services –</w:t>
      </w:r>
    </w:p>
    <w:p w:rsidR="00B666E1" w:rsidRPr="00622B19" w:rsidRDefault="00B666E1" w:rsidP="00B666E1">
      <w:pPr>
        <w:pStyle w:val="a3"/>
        <w:tabs>
          <w:tab w:val="left" w:pos="2683"/>
        </w:tabs>
        <w:overflowPunct w:val="0"/>
        <w:autoSpaceDE w:val="0"/>
        <w:autoSpaceDN w:val="0"/>
        <w:ind w:leftChars="0" w:left="2683"/>
        <w:jc w:val="both"/>
        <w:rPr>
          <w:rFonts w:ascii="Times New Roman" w:hAnsi="Times New Roman" w:cs="Times New Roman"/>
          <w:i/>
          <w:szCs w:val="24"/>
        </w:rPr>
      </w:pPr>
    </w:p>
    <w:p w:rsidR="00D902ED" w:rsidRDefault="00D902ED" w:rsidP="00B666E1">
      <w:pPr>
        <w:pStyle w:val="a3"/>
        <w:numPr>
          <w:ilvl w:val="3"/>
          <w:numId w:val="6"/>
        </w:numPr>
        <w:tabs>
          <w:tab w:val="left" w:pos="3259"/>
        </w:tabs>
        <w:overflowPunct w:val="0"/>
        <w:autoSpaceDE w:val="0"/>
        <w:autoSpaceDN w:val="0"/>
        <w:ind w:leftChars="1118" w:left="3259" w:hangingChars="240" w:hanging="576"/>
        <w:jc w:val="both"/>
        <w:rPr>
          <w:rFonts w:ascii="Times New Roman" w:hAnsi="Times New Roman" w:cs="Times New Roman"/>
          <w:i/>
          <w:szCs w:val="24"/>
        </w:rPr>
      </w:pPr>
      <w:r w:rsidRPr="00622B19">
        <w:rPr>
          <w:rFonts w:ascii="Times New Roman" w:hAnsi="Times New Roman" w:cs="Times New Roman"/>
          <w:i/>
          <w:szCs w:val="24"/>
        </w:rPr>
        <w:t xml:space="preserve">for </w:t>
      </w:r>
      <w:hyperlink r:id="rId16" w:anchor="person" w:tgtFrame="_top" w:history="1">
        <w:r w:rsidRPr="00622B19">
          <w:rPr>
            <w:rStyle w:val="ac"/>
            <w:rFonts w:ascii="Times New Roman" w:hAnsi="Times New Roman" w:cs="Times New Roman"/>
            <w:i/>
            <w:color w:val="auto"/>
            <w:szCs w:val="24"/>
            <w:u w:val="none"/>
          </w:rPr>
          <w:t>persons</w:t>
        </w:r>
      </w:hyperlink>
      <w:r w:rsidRPr="00622B19">
        <w:rPr>
          <w:rFonts w:ascii="Times New Roman" w:hAnsi="Times New Roman" w:cs="Times New Roman"/>
          <w:i/>
          <w:szCs w:val="24"/>
        </w:rPr>
        <w:t xml:space="preserve"> other than any </w:t>
      </w:r>
      <w:hyperlink r:id="rId17" w:anchor="person" w:tgtFrame="_top" w:history="1">
        <w:r w:rsidRPr="00622B19">
          <w:rPr>
            <w:rStyle w:val="ac"/>
            <w:rFonts w:ascii="Times New Roman" w:hAnsi="Times New Roman" w:cs="Times New Roman"/>
            <w:i/>
            <w:color w:val="auto"/>
            <w:szCs w:val="24"/>
            <w:u w:val="none"/>
          </w:rPr>
          <w:t>person</w:t>
        </w:r>
      </w:hyperlink>
      <w:r w:rsidRPr="00622B19">
        <w:rPr>
          <w:rFonts w:ascii="Times New Roman" w:hAnsi="Times New Roman" w:cs="Times New Roman"/>
          <w:i/>
          <w:szCs w:val="24"/>
        </w:rPr>
        <w:t xml:space="preserve"> for whom those first-mentioned services are carried out under that agreement; and</w:t>
      </w:r>
    </w:p>
    <w:p w:rsidR="00B666E1" w:rsidRPr="00622B19" w:rsidRDefault="00B666E1" w:rsidP="00B666E1">
      <w:pPr>
        <w:pStyle w:val="a3"/>
        <w:tabs>
          <w:tab w:val="left" w:pos="3259"/>
        </w:tabs>
        <w:overflowPunct w:val="0"/>
        <w:autoSpaceDE w:val="0"/>
        <w:autoSpaceDN w:val="0"/>
        <w:ind w:leftChars="1118" w:left="3259" w:hangingChars="240" w:hanging="576"/>
        <w:jc w:val="both"/>
        <w:rPr>
          <w:rFonts w:ascii="Times New Roman" w:hAnsi="Times New Roman" w:cs="Times New Roman"/>
          <w:i/>
          <w:szCs w:val="24"/>
        </w:rPr>
      </w:pPr>
    </w:p>
    <w:p w:rsidR="00D902ED" w:rsidRDefault="00D902ED" w:rsidP="00B666E1">
      <w:pPr>
        <w:pStyle w:val="a3"/>
        <w:numPr>
          <w:ilvl w:val="3"/>
          <w:numId w:val="6"/>
        </w:numPr>
        <w:tabs>
          <w:tab w:val="left" w:pos="3259"/>
        </w:tabs>
        <w:overflowPunct w:val="0"/>
        <w:autoSpaceDE w:val="0"/>
        <w:autoSpaceDN w:val="0"/>
        <w:ind w:leftChars="1118" w:left="3259" w:hangingChars="240" w:hanging="576"/>
        <w:jc w:val="both"/>
        <w:rPr>
          <w:rFonts w:ascii="Times New Roman" w:hAnsi="Times New Roman" w:cs="Times New Roman"/>
          <w:i/>
          <w:szCs w:val="24"/>
        </w:rPr>
      </w:pPr>
      <w:r w:rsidRPr="00622B19">
        <w:rPr>
          <w:rFonts w:ascii="Times New Roman" w:hAnsi="Times New Roman" w:cs="Times New Roman"/>
          <w:i/>
          <w:szCs w:val="24"/>
        </w:rPr>
        <w:t>during the term of that agreement or undertaking, as the case may be;</w:t>
      </w:r>
    </w:p>
    <w:p w:rsidR="00B666E1" w:rsidRPr="00622B19" w:rsidRDefault="00B666E1" w:rsidP="00B666E1">
      <w:pPr>
        <w:pStyle w:val="a3"/>
        <w:overflowPunct w:val="0"/>
        <w:autoSpaceDE w:val="0"/>
        <w:autoSpaceDN w:val="0"/>
        <w:ind w:leftChars="0" w:left="2268"/>
        <w:jc w:val="both"/>
        <w:rPr>
          <w:rFonts w:ascii="Times New Roman" w:hAnsi="Times New Roman" w:cs="Times New Roman"/>
          <w:i/>
          <w:szCs w:val="24"/>
        </w:rPr>
      </w:pPr>
    </w:p>
    <w:p w:rsidR="00D902ED" w:rsidRDefault="00D902ED" w:rsidP="00B666E1">
      <w:pPr>
        <w:pStyle w:val="a3"/>
        <w:numPr>
          <w:ilvl w:val="2"/>
          <w:numId w:val="6"/>
        </w:numPr>
        <w:tabs>
          <w:tab w:val="left" w:pos="2683"/>
        </w:tabs>
        <w:overflowPunct w:val="0"/>
        <w:autoSpaceDE w:val="0"/>
        <w:autoSpaceDN w:val="0"/>
        <w:ind w:leftChars="878" w:left="2683" w:hangingChars="240" w:hanging="576"/>
        <w:jc w:val="both"/>
        <w:rPr>
          <w:rFonts w:ascii="Times New Roman" w:hAnsi="Times New Roman" w:cs="Times New Roman"/>
          <w:i/>
          <w:szCs w:val="24"/>
        </w:rPr>
      </w:pPr>
      <w:r w:rsidRPr="00622B19">
        <w:rPr>
          <w:rFonts w:ascii="Times New Roman" w:hAnsi="Times New Roman" w:cs="Times New Roman"/>
          <w:i/>
          <w:szCs w:val="24"/>
        </w:rPr>
        <w:t xml:space="preserve">the performance by the relevant individual of any of those services is not subject to any </w:t>
      </w:r>
      <w:hyperlink r:id="rId18" w:anchor="control" w:tgtFrame="_top" w:history="1">
        <w:r w:rsidRPr="00622B19">
          <w:rPr>
            <w:rStyle w:val="ac"/>
            <w:rFonts w:ascii="Times New Roman" w:hAnsi="Times New Roman" w:cs="Times New Roman"/>
            <w:i/>
            <w:color w:val="auto"/>
            <w:szCs w:val="24"/>
            <w:u w:val="none"/>
          </w:rPr>
          <w:t>control</w:t>
        </w:r>
      </w:hyperlink>
      <w:r w:rsidRPr="00622B19">
        <w:rPr>
          <w:rFonts w:ascii="Times New Roman" w:hAnsi="Times New Roman" w:cs="Times New Roman"/>
          <w:i/>
          <w:szCs w:val="24"/>
        </w:rPr>
        <w:t xml:space="preserve"> or supervision –</w:t>
      </w:r>
    </w:p>
    <w:p w:rsidR="00B666E1" w:rsidRPr="00622B19" w:rsidRDefault="00B666E1" w:rsidP="00B666E1">
      <w:pPr>
        <w:pStyle w:val="a3"/>
        <w:tabs>
          <w:tab w:val="left" w:pos="2683"/>
        </w:tabs>
        <w:overflowPunct w:val="0"/>
        <w:autoSpaceDE w:val="0"/>
        <w:autoSpaceDN w:val="0"/>
        <w:ind w:leftChars="0" w:left="2683"/>
        <w:jc w:val="both"/>
        <w:rPr>
          <w:rFonts w:ascii="Times New Roman" w:hAnsi="Times New Roman" w:cs="Times New Roman"/>
          <w:i/>
          <w:szCs w:val="24"/>
        </w:rPr>
      </w:pPr>
    </w:p>
    <w:p w:rsidR="00D902ED" w:rsidRDefault="00D902ED" w:rsidP="001B5A75">
      <w:pPr>
        <w:pStyle w:val="a3"/>
        <w:numPr>
          <w:ilvl w:val="3"/>
          <w:numId w:val="6"/>
        </w:numPr>
        <w:tabs>
          <w:tab w:val="left" w:pos="3259"/>
        </w:tabs>
        <w:overflowPunct w:val="0"/>
        <w:autoSpaceDE w:val="0"/>
        <w:autoSpaceDN w:val="0"/>
        <w:ind w:leftChars="1118" w:left="3259" w:hangingChars="240" w:hanging="576"/>
        <w:jc w:val="both"/>
        <w:rPr>
          <w:rFonts w:ascii="Times New Roman" w:hAnsi="Times New Roman" w:cs="Times New Roman"/>
          <w:i/>
          <w:szCs w:val="24"/>
        </w:rPr>
      </w:pPr>
      <w:r w:rsidRPr="00622B19">
        <w:rPr>
          <w:rFonts w:ascii="Times New Roman" w:hAnsi="Times New Roman" w:cs="Times New Roman"/>
          <w:i/>
          <w:szCs w:val="24"/>
        </w:rPr>
        <w:t>which may be commonly exercised by an employer in relation to the performance of his employee’s duties; and</w:t>
      </w:r>
    </w:p>
    <w:p w:rsidR="00B666E1" w:rsidRPr="00622B19" w:rsidRDefault="00B666E1" w:rsidP="001B5A75">
      <w:pPr>
        <w:pStyle w:val="a3"/>
        <w:tabs>
          <w:tab w:val="left" w:pos="3259"/>
        </w:tabs>
        <w:overflowPunct w:val="0"/>
        <w:autoSpaceDE w:val="0"/>
        <w:autoSpaceDN w:val="0"/>
        <w:ind w:leftChars="1118" w:left="3259" w:hangingChars="240" w:hanging="576"/>
        <w:jc w:val="both"/>
        <w:rPr>
          <w:rFonts w:ascii="Times New Roman" w:hAnsi="Times New Roman" w:cs="Times New Roman"/>
          <w:i/>
          <w:szCs w:val="24"/>
        </w:rPr>
      </w:pPr>
    </w:p>
    <w:p w:rsidR="00D902ED" w:rsidRDefault="00D902ED" w:rsidP="001B5A75">
      <w:pPr>
        <w:pStyle w:val="a3"/>
        <w:numPr>
          <w:ilvl w:val="3"/>
          <w:numId w:val="6"/>
        </w:numPr>
        <w:tabs>
          <w:tab w:val="left" w:pos="3259"/>
        </w:tabs>
        <w:overflowPunct w:val="0"/>
        <w:autoSpaceDE w:val="0"/>
        <w:autoSpaceDN w:val="0"/>
        <w:ind w:leftChars="1118" w:left="3259" w:hangingChars="240" w:hanging="576"/>
        <w:jc w:val="both"/>
        <w:rPr>
          <w:rFonts w:ascii="Times New Roman" w:hAnsi="Times New Roman" w:cs="Times New Roman"/>
          <w:i/>
          <w:szCs w:val="24"/>
        </w:rPr>
      </w:pPr>
      <w:r w:rsidRPr="00622B19">
        <w:rPr>
          <w:rFonts w:ascii="Times New Roman" w:hAnsi="Times New Roman" w:cs="Times New Roman"/>
          <w:i/>
          <w:szCs w:val="24"/>
        </w:rPr>
        <w:t xml:space="preserve">by any </w:t>
      </w:r>
      <w:hyperlink r:id="rId19" w:anchor="person" w:tgtFrame="_top" w:history="1">
        <w:r w:rsidRPr="00622B19">
          <w:rPr>
            <w:rStyle w:val="ac"/>
            <w:rFonts w:ascii="Times New Roman" w:hAnsi="Times New Roman" w:cs="Times New Roman"/>
            <w:i/>
            <w:color w:val="auto"/>
            <w:szCs w:val="24"/>
            <w:u w:val="none"/>
          </w:rPr>
          <w:t>person</w:t>
        </w:r>
      </w:hyperlink>
      <w:r w:rsidRPr="00622B19">
        <w:rPr>
          <w:rFonts w:ascii="Times New Roman" w:hAnsi="Times New Roman" w:cs="Times New Roman"/>
          <w:i/>
          <w:szCs w:val="24"/>
        </w:rPr>
        <w:t xml:space="preserve"> (including the relevant </w:t>
      </w:r>
      <w:hyperlink r:id="rId20" w:anchor="person" w:tgtFrame="_top" w:history="1">
        <w:r w:rsidRPr="00622B19">
          <w:rPr>
            <w:rStyle w:val="ac"/>
            <w:rFonts w:ascii="Times New Roman" w:hAnsi="Times New Roman" w:cs="Times New Roman"/>
            <w:i/>
            <w:color w:val="auto"/>
            <w:szCs w:val="24"/>
            <w:u w:val="none"/>
          </w:rPr>
          <w:t>person</w:t>
        </w:r>
      </w:hyperlink>
      <w:r w:rsidRPr="00622B19">
        <w:rPr>
          <w:rFonts w:ascii="Times New Roman" w:hAnsi="Times New Roman" w:cs="Times New Roman"/>
          <w:i/>
          <w:szCs w:val="24"/>
        </w:rPr>
        <w:t xml:space="preserve">) other than the </w:t>
      </w:r>
      <w:hyperlink r:id="rId21" w:anchor="corporation" w:tgtFrame="_top" w:history="1">
        <w:r w:rsidRPr="00622B19">
          <w:rPr>
            <w:rStyle w:val="ac"/>
            <w:rFonts w:ascii="Times New Roman" w:hAnsi="Times New Roman" w:cs="Times New Roman"/>
            <w:i/>
            <w:color w:val="auto"/>
            <w:szCs w:val="24"/>
            <w:u w:val="none"/>
          </w:rPr>
          <w:t>corporation</w:t>
        </w:r>
      </w:hyperlink>
      <w:r w:rsidRPr="00622B19">
        <w:rPr>
          <w:rFonts w:ascii="Times New Roman" w:hAnsi="Times New Roman" w:cs="Times New Roman"/>
          <w:i/>
          <w:szCs w:val="24"/>
        </w:rPr>
        <w:t xml:space="preserve"> or </w:t>
      </w:r>
      <w:hyperlink r:id="rId22" w:anchor="trustee" w:tgtFrame="_top" w:history="1">
        <w:r w:rsidRPr="00622B19">
          <w:rPr>
            <w:rStyle w:val="ac"/>
            <w:rFonts w:ascii="Times New Roman" w:hAnsi="Times New Roman" w:cs="Times New Roman"/>
            <w:i/>
            <w:color w:val="auto"/>
            <w:szCs w:val="24"/>
            <w:u w:val="none"/>
          </w:rPr>
          <w:t>trustee</w:t>
        </w:r>
      </w:hyperlink>
      <w:r w:rsidRPr="00622B19">
        <w:rPr>
          <w:rFonts w:ascii="Times New Roman" w:hAnsi="Times New Roman" w:cs="Times New Roman"/>
          <w:i/>
          <w:szCs w:val="24"/>
        </w:rPr>
        <w:t xml:space="preserve"> concerned referred to in subsection (1)(a), (b) or (c)</w:t>
      </w:r>
      <w:r w:rsidR="00CB0C56" w:rsidRPr="00622B19">
        <w:rPr>
          <w:rFonts w:ascii="Times New Roman" w:hAnsi="Times New Roman" w:cs="Times New Roman"/>
          <w:i/>
          <w:szCs w:val="24"/>
        </w:rPr>
        <w:t>;</w:t>
      </w:r>
    </w:p>
    <w:p w:rsidR="00B666E1" w:rsidRPr="00622B19" w:rsidRDefault="00B666E1" w:rsidP="00B666E1">
      <w:pPr>
        <w:pStyle w:val="a3"/>
        <w:overflowPunct w:val="0"/>
        <w:autoSpaceDE w:val="0"/>
        <w:autoSpaceDN w:val="0"/>
        <w:ind w:leftChars="0" w:left="2268"/>
        <w:jc w:val="both"/>
        <w:rPr>
          <w:rFonts w:ascii="Times New Roman" w:hAnsi="Times New Roman" w:cs="Times New Roman"/>
          <w:i/>
          <w:szCs w:val="24"/>
        </w:rPr>
      </w:pPr>
    </w:p>
    <w:p w:rsidR="00CB0C56" w:rsidRDefault="00CB0C56" w:rsidP="00B666E1">
      <w:pPr>
        <w:pStyle w:val="a3"/>
        <w:numPr>
          <w:ilvl w:val="2"/>
          <w:numId w:val="6"/>
        </w:numPr>
        <w:tabs>
          <w:tab w:val="left" w:pos="2683"/>
        </w:tabs>
        <w:overflowPunct w:val="0"/>
        <w:autoSpaceDE w:val="0"/>
        <w:autoSpaceDN w:val="0"/>
        <w:ind w:leftChars="878" w:left="2683" w:hangingChars="240" w:hanging="576"/>
        <w:jc w:val="both"/>
        <w:rPr>
          <w:rFonts w:ascii="Times New Roman" w:hAnsi="Times New Roman" w:cs="Times New Roman"/>
          <w:i/>
          <w:szCs w:val="24"/>
        </w:rPr>
      </w:pPr>
      <w:r w:rsidRPr="00622B19">
        <w:rPr>
          <w:rFonts w:ascii="Times New Roman" w:hAnsi="Times New Roman" w:cs="Times New Roman"/>
          <w:i/>
          <w:szCs w:val="24"/>
        </w:rPr>
        <w:t>the remuneration referred to in that subsection is not paid or credited periodically and calculated on a basis commonly used in relation to the payment or crediting and calculation of remuneration under a contract of employment;</w:t>
      </w:r>
    </w:p>
    <w:p w:rsidR="00B666E1" w:rsidRPr="00622B19" w:rsidRDefault="00B666E1" w:rsidP="00B666E1">
      <w:pPr>
        <w:pStyle w:val="a3"/>
        <w:tabs>
          <w:tab w:val="left" w:pos="2683"/>
        </w:tabs>
        <w:overflowPunct w:val="0"/>
        <w:autoSpaceDE w:val="0"/>
        <w:autoSpaceDN w:val="0"/>
        <w:ind w:leftChars="0" w:left="2683"/>
        <w:jc w:val="both"/>
        <w:rPr>
          <w:rFonts w:ascii="Times New Roman" w:hAnsi="Times New Roman" w:cs="Times New Roman"/>
          <w:i/>
          <w:szCs w:val="24"/>
        </w:rPr>
      </w:pPr>
    </w:p>
    <w:p w:rsidR="00CB0C56" w:rsidRDefault="00CB0C56" w:rsidP="00B666E1">
      <w:pPr>
        <w:pStyle w:val="a3"/>
        <w:numPr>
          <w:ilvl w:val="2"/>
          <w:numId w:val="6"/>
        </w:numPr>
        <w:tabs>
          <w:tab w:val="left" w:pos="2683"/>
        </w:tabs>
        <w:overflowPunct w:val="0"/>
        <w:autoSpaceDE w:val="0"/>
        <w:autoSpaceDN w:val="0"/>
        <w:ind w:leftChars="878" w:left="2683" w:hangingChars="240" w:hanging="576"/>
        <w:jc w:val="both"/>
        <w:rPr>
          <w:rFonts w:ascii="Times New Roman" w:hAnsi="Times New Roman" w:cs="Times New Roman"/>
          <w:i/>
          <w:szCs w:val="24"/>
        </w:rPr>
      </w:pPr>
      <w:r w:rsidRPr="00622B19">
        <w:rPr>
          <w:rFonts w:ascii="Times New Roman" w:hAnsi="Times New Roman" w:cs="Times New Roman"/>
          <w:i/>
          <w:szCs w:val="24"/>
        </w:rPr>
        <w:t xml:space="preserve">the relevant </w:t>
      </w:r>
      <w:hyperlink r:id="rId23" w:anchor="person" w:tgtFrame="_top" w:history="1">
        <w:r w:rsidRPr="00622B19">
          <w:rPr>
            <w:rStyle w:val="ac"/>
            <w:rFonts w:ascii="Times New Roman" w:hAnsi="Times New Roman" w:cs="Times New Roman"/>
            <w:i/>
            <w:color w:val="auto"/>
            <w:szCs w:val="24"/>
            <w:u w:val="none"/>
          </w:rPr>
          <w:t>person</w:t>
        </w:r>
      </w:hyperlink>
      <w:r w:rsidRPr="00622B19">
        <w:rPr>
          <w:rFonts w:ascii="Times New Roman" w:hAnsi="Times New Roman" w:cs="Times New Roman"/>
          <w:i/>
          <w:szCs w:val="24"/>
        </w:rPr>
        <w:t xml:space="preserve"> does not have the right to cause any of those services to cease to be carried out in a manner, or for a reason, commonly provided for in relation to the dismissal of an employee under a contract of employment; and</w:t>
      </w:r>
    </w:p>
    <w:p w:rsidR="00B666E1" w:rsidRPr="00622B19" w:rsidRDefault="00B666E1" w:rsidP="00B666E1">
      <w:pPr>
        <w:pStyle w:val="a3"/>
        <w:tabs>
          <w:tab w:val="left" w:pos="2683"/>
        </w:tabs>
        <w:overflowPunct w:val="0"/>
        <w:autoSpaceDE w:val="0"/>
        <w:autoSpaceDN w:val="0"/>
        <w:ind w:leftChars="0" w:left="2683"/>
        <w:jc w:val="both"/>
        <w:rPr>
          <w:rFonts w:ascii="Times New Roman" w:hAnsi="Times New Roman" w:cs="Times New Roman"/>
          <w:i/>
          <w:szCs w:val="24"/>
        </w:rPr>
      </w:pPr>
    </w:p>
    <w:p w:rsidR="00CB0C56" w:rsidRDefault="00CB0C56" w:rsidP="00B666E1">
      <w:pPr>
        <w:pStyle w:val="a3"/>
        <w:numPr>
          <w:ilvl w:val="2"/>
          <w:numId w:val="6"/>
        </w:numPr>
        <w:tabs>
          <w:tab w:val="left" w:pos="2683"/>
        </w:tabs>
        <w:overflowPunct w:val="0"/>
        <w:autoSpaceDE w:val="0"/>
        <w:autoSpaceDN w:val="0"/>
        <w:ind w:leftChars="878" w:left="2683" w:hangingChars="240" w:hanging="576"/>
        <w:jc w:val="both"/>
        <w:rPr>
          <w:rFonts w:ascii="Times New Roman" w:hAnsi="Times New Roman" w:cs="Times New Roman"/>
          <w:i/>
          <w:szCs w:val="24"/>
        </w:rPr>
      </w:pPr>
      <w:r w:rsidRPr="00622B19">
        <w:rPr>
          <w:rFonts w:ascii="Times New Roman" w:hAnsi="Times New Roman" w:cs="Times New Roman"/>
          <w:i/>
          <w:szCs w:val="24"/>
        </w:rPr>
        <w:t xml:space="preserve">the relevant individual is not held out to the public to be an officer or employee of the relevant </w:t>
      </w:r>
      <w:hyperlink r:id="rId24" w:anchor="person" w:tgtFrame="_top" w:history="1">
        <w:r w:rsidRPr="00622B19">
          <w:rPr>
            <w:rStyle w:val="ac"/>
            <w:rFonts w:ascii="Times New Roman" w:hAnsi="Times New Roman" w:cs="Times New Roman"/>
            <w:i/>
            <w:color w:val="auto"/>
            <w:szCs w:val="24"/>
            <w:u w:val="none"/>
          </w:rPr>
          <w:t>person</w:t>
        </w:r>
      </w:hyperlink>
      <w:r w:rsidRPr="00622B19">
        <w:rPr>
          <w:rFonts w:ascii="Times New Roman" w:hAnsi="Times New Roman" w:cs="Times New Roman"/>
          <w:i/>
          <w:szCs w:val="24"/>
        </w:rPr>
        <w:t>.</w:t>
      </w:r>
    </w:p>
    <w:p w:rsidR="00B666E1" w:rsidRPr="00622B19" w:rsidRDefault="00B666E1" w:rsidP="00B666E1">
      <w:pPr>
        <w:pStyle w:val="a3"/>
        <w:tabs>
          <w:tab w:val="left" w:pos="2683"/>
        </w:tabs>
        <w:overflowPunct w:val="0"/>
        <w:autoSpaceDE w:val="0"/>
        <w:autoSpaceDN w:val="0"/>
        <w:ind w:leftChars="0" w:left="2683"/>
        <w:jc w:val="both"/>
        <w:rPr>
          <w:rFonts w:ascii="Times New Roman" w:hAnsi="Times New Roman" w:cs="Times New Roman"/>
          <w:i/>
          <w:szCs w:val="24"/>
        </w:rPr>
      </w:pPr>
    </w:p>
    <w:p w:rsidR="00CB0C56" w:rsidRPr="00622B19" w:rsidRDefault="00CB0C56" w:rsidP="00B666E1">
      <w:pPr>
        <w:pStyle w:val="a3"/>
        <w:numPr>
          <w:ilvl w:val="0"/>
          <w:numId w:val="5"/>
        </w:numPr>
        <w:tabs>
          <w:tab w:val="left" w:pos="2107"/>
        </w:tabs>
        <w:overflowPunct w:val="0"/>
        <w:autoSpaceDE w:val="0"/>
        <w:autoSpaceDN w:val="0"/>
        <w:ind w:leftChars="638" w:left="2107" w:hangingChars="240" w:hanging="576"/>
        <w:jc w:val="both"/>
        <w:rPr>
          <w:rFonts w:ascii="Times New Roman" w:hAnsi="Times New Roman" w:cs="Times New Roman"/>
          <w:i/>
          <w:szCs w:val="24"/>
        </w:rPr>
      </w:pPr>
      <w:r w:rsidRPr="00622B19">
        <w:rPr>
          <w:rFonts w:ascii="Times New Roman" w:hAnsi="Times New Roman" w:cs="Times New Roman"/>
          <w:i/>
          <w:szCs w:val="24"/>
        </w:rPr>
        <w:t>Paragraphs (</w:t>
      </w:r>
      <w:proofErr w:type="spellStart"/>
      <w:r w:rsidRPr="00622B19">
        <w:rPr>
          <w:rFonts w:ascii="Times New Roman" w:hAnsi="Times New Roman" w:cs="Times New Roman"/>
          <w:i/>
          <w:szCs w:val="24"/>
        </w:rPr>
        <w:t>i</w:t>
      </w:r>
      <w:proofErr w:type="spellEnd"/>
      <w:r w:rsidRPr="00622B19">
        <w:rPr>
          <w:rFonts w:ascii="Times New Roman" w:hAnsi="Times New Roman" w:cs="Times New Roman"/>
          <w:i/>
          <w:szCs w:val="24"/>
        </w:rPr>
        <w:t xml:space="preserve">), (ii) and (iii) of subsection (1) shall not apply where the relevant individual establishes to the satisfaction of the </w:t>
      </w:r>
      <w:hyperlink r:id="rId25" w:anchor="commissioner" w:tgtFrame="_top" w:history="1">
        <w:r w:rsidRPr="00622B19">
          <w:rPr>
            <w:rStyle w:val="ac"/>
            <w:rFonts w:ascii="Times New Roman" w:hAnsi="Times New Roman" w:cs="Times New Roman"/>
            <w:i/>
            <w:color w:val="auto"/>
            <w:szCs w:val="24"/>
            <w:u w:val="none"/>
          </w:rPr>
          <w:t>Commissioner</w:t>
        </w:r>
      </w:hyperlink>
      <w:r w:rsidRPr="00622B19">
        <w:rPr>
          <w:rFonts w:ascii="Times New Roman" w:hAnsi="Times New Roman" w:cs="Times New Roman"/>
          <w:i/>
          <w:szCs w:val="24"/>
        </w:rPr>
        <w:t xml:space="preserve"> that at all relevant times the carrying out of the services referred to in that subsection was not in substance the holding by him of an office or employment of profit with the relevant </w:t>
      </w:r>
      <w:hyperlink r:id="rId26" w:anchor="person" w:tgtFrame="_top" w:history="1">
        <w:r w:rsidRPr="00622B19">
          <w:rPr>
            <w:rStyle w:val="ac"/>
            <w:rFonts w:ascii="Times New Roman" w:hAnsi="Times New Roman" w:cs="Times New Roman"/>
            <w:i/>
            <w:color w:val="auto"/>
            <w:szCs w:val="24"/>
            <w:u w:val="none"/>
          </w:rPr>
          <w:t>person</w:t>
        </w:r>
      </w:hyperlink>
      <w:r w:rsidRPr="00622B19">
        <w:rPr>
          <w:rFonts w:ascii="Times New Roman" w:hAnsi="Times New Roman" w:cs="Times New Roman"/>
          <w:szCs w:val="24"/>
        </w:rPr>
        <w:t>.</w:t>
      </w:r>
    </w:p>
    <w:p w:rsidR="001B5A75" w:rsidRDefault="001B5A75" w:rsidP="00622B19">
      <w:pPr>
        <w:overflowPunct w:val="0"/>
        <w:autoSpaceDE w:val="0"/>
        <w:autoSpaceDN w:val="0"/>
        <w:ind w:left="569"/>
        <w:jc w:val="both"/>
        <w:rPr>
          <w:rFonts w:ascii="Times New Roman" w:hAnsi="Times New Roman" w:cs="Times New Roman"/>
          <w:szCs w:val="24"/>
        </w:rPr>
      </w:pPr>
    </w:p>
    <w:p w:rsidR="00CB0C56" w:rsidRDefault="00CB0C56" w:rsidP="001B5A75">
      <w:pPr>
        <w:overflowPunct w:val="0"/>
        <w:autoSpaceDE w:val="0"/>
        <w:autoSpaceDN w:val="0"/>
        <w:ind w:leftChars="638" w:left="1531"/>
        <w:jc w:val="both"/>
        <w:rPr>
          <w:rFonts w:ascii="Times New Roman" w:hAnsi="Times New Roman" w:cs="Times New Roman"/>
          <w:szCs w:val="24"/>
        </w:rPr>
      </w:pPr>
      <w:r w:rsidRPr="001B5A75">
        <w:rPr>
          <w:rFonts w:ascii="Times New Roman" w:hAnsi="Times New Roman" w:cs="Times New Roman"/>
          <w:i/>
          <w:szCs w:val="24"/>
        </w:rPr>
        <w:t>…</w:t>
      </w:r>
      <w:r w:rsidR="001B5A75">
        <w:rPr>
          <w:rFonts w:ascii="Times New Roman" w:hAnsi="Times New Roman" w:cs="Times New Roman"/>
          <w:szCs w:val="24"/>
        </w:rPr>
        <w:t>’</w:t>
      </w:r>
    </w:p>
    <w:p w:rsidR="001B5A75" w:rsidRPr="00622B19" w:rsidRDefault="001B5A75" w:rsidP="00622B19">
      <w:pPr>
        <w:overflowPunct w:val="0"/>
        <w:autoSpaceDE w:val="0"/>
        <w:autoSpaceDN w:val="0"/>
        <w:ind w:left="569"/>
        <w:jc w:val="both"/>
        <w:rPr>
          <w:rFonts w:ascii="Times New Roman" w:hAnsi="Times New Roman" w:cs="Times New Roman"/>
          <w:szCs w:val="24"/>
        </w:rPr>
      </w:pPr>
    </w:p>
    <w:p w:rsidR="00CB0C56" w:rsidRPr="00622B19" w:rsidRDefault="00CB0C56" w:rsidP="00622B19">
      <w:pPr>
        <w:overflowPunct w:val="0"/>
        <w:autoSpaceDE w:val="0"/>
        <w:autoSpaceDN w:val="0"/>
        <w:jc w:val="both"/>
        <w:rPr>
          <w:rFonts w:ascii="Times New Roman" w:hAnsi="Times New Roman" w:cs="Times New Roman"/>
          <w:szCs w:val="24"/>
        </w:rPr>
      </w:pPr>
    </w:p>
    <w:p w:rsidR="00247FB4" w:rsidRPr="00622B19" w:rsidRDefault="00247FB4" w:rsidP="001B5A75">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Before considering the specific provision of section 9A of the Ordinance</w:t>
      </w:r>
      <w:proofErr w:type="gramStart"/>
      <w:r w:rsidR="001559EC">
        <w:rPr>
          <w:rFonts w:ascii="Times New Roman" w:hAnsi="Times New Roman" w:cs="Times New Roman"/>
          <w:szCs w:val="24"/>
        </w:rPr>
        <w:t>,</w:t>
      </w:r>
      <w:r w:rsidRPr="00622B19">
        <w:rPr>
          <w:rFonts w:ascii="Times New Roman" w:hAnsi="Times New Roman" w:cs="Times New Roman"/>
          <w:szCs w:val="24"/>
        </w:rPr>
        <w:t xml:space="preserve">  </w:t>
      </w:r>
      <w:r w:rsidR="001559EC">
        <w:rPr>
          <w:rFonts w:ascii="Times New Roman" w:hAnsi="Times New Roman" w:cs="Times New Roman"/>
          <w:szCs w:val="24"/>
        </w:rPr>
        <w:t>t</w:t>
      </w:r>
      <w:r w:rsidRPr="00622B19">
        <w:rPr>
          <w:rFonts w:ascii="Times New Roman" w:hAnsi="Times New Roman" w:cs="Times New Roman"/>
          <w:szCs w:val="24"/>
        </w:rPr>
        <w:t>he</w:t>
      </w:r>
      <w:proofErr w:type="gramEnd"/>
      <w:r w:rsidRPr="00622B19">
        <w:rPr>
          <w:rFonts w:ascii="Times New Roman" w:hAnsi="Times New Roman" w:cs="Times New Roman"/>
          <w:szCs w:val="24"/>
        </w:rPr>
        <w:t xml:space="preserve"> Commissioner, as a preliminary matter, held that he would accord both the 2002 Proposal and the 2002 Agreement with the same weight in ascertaining the contractual relationship between </w:t>
      </w:r>
      <w:r w:rsidR="00622B19">
        <w:rPr>
          <w:rFonts w:ascii="Times New Roman" w:hAnsi="Times New Roman" w:cs="Times New Roman"/>
          <w:szCs w:val="24"/>
        </w:rPr>
        <w:t>Company A</w:t>
      </w:r>
      <w:r w:rsidRPr="00622B19">
        <w:rPr>
          <w:rFonts w:ascii="Times New Roman" w:hAnsi="Times New Roman" w:cs="Times New Roman"/>
          <w:szCs w:val="24"/>
        </w:rPr>
        <w:t xml:space="preserve"> and </w:t>
      </w:r>
      <w:r w:rsidR="00622B19">
        <w:rPr>
          <w:rFonts w:ascii="Times New Roman" w:hAnsi="Times New Roman" w:cs="Times New Roman"/>
          <w:szCs w:val="24"/>
        </w:rPr>
        <w:t>Company B</w:t>
      </w:r>
      <w:r w:rsidRPr="00622B19">
        <w:rPr>
          <w:rFonts w:ascii="Times New Roman" w:hAnsi="Times New Roman" w:cs="Times New Roman"/>
          <w:szCs w:val="24"/>
        </w:rPr>
        <w:t xml:space="preserve"> under the engagement. </w:t>
      </w:r>
    </w:p>
    <w:p w:rsidR="00247FB4" w:rsidRPr="00622B19" w:rsidRDefault="00247FB4" w:rsidP="001B5A75">
      <w:pPr>
        <w:pStyle w:val="a3"/>
        <w:overflowPunct w:val="0"/>
        <w:autoSpaceDE w:val="0"/>
        <w:autoSpaceDN w:val="0"/>
        <w:ind w:leftChars="0" w:left="0"/>
        <w:jc w:val="both"/>
        <w:rPr>
          <w:rFonts w:ascii="Times New Roman" w:hAnsi="Times New Roman" w:cs="Times New Roman"/>
          <w:szCs w:val="24"/>
        </w:rPr>
      </w:pPr>
    </w:p>
    <w:p w:rsidR="00CB0C56" w:rsidRPr="00622B19" w:rsidRDefault="00CB0C56" w:rsidP="001B5A75">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The Commissioner took the view that all the conditions specified in section </w:t>
      </w:r>
      <w:proofErr w:type="gramStart"/>
      <w:r w:rsidRPr="00622B19">
        <w:rPr>
          <w:rFonts w:ascii="Times New Roman" w:hAnsi="Times New Roman" w:cs="Times New Roman"/>
          <w:szCs w:val="24"/>
        </w:rPr>
        <w:t>9A(</w:t>
      </w:r>
      <w:proofErr w:type="gramEnd"/>
      <w:r w:rsidRPr="00622B19">
        <w:rPr>
          <w:rFonts w:ascii="Times New Roman" w:hAnsi="Times New Roman" w:cs="Times New Roman"/>
          <w:szCs w:val="24"/>
        </w:rPr>
        <w:t xml:space="preserve">1) of the Ordinance have been satisfied.  Thus, subject to sections 9A(3) and (4), the Taxpayer is required to be treated as being employed by </w:t>
      </w:r>
      <w:r w:rsidR="00622B19">
        <w:rPr>
          <w:rFonts w:ascii="Times New Roman" w:hAnsi="Times New Roman" w:cs="Times New Roman"/>
          <w:szCs w:val="24"/>
        </w:rPr>
        <w:t>Company B</w:t>
      </w:r>
      <w:r w:rsidRPr="00622B19">
        <w:rPr>
          <w:rFonts w:ascii="Times New Roman" w:hAnsi="Times New Roman" w:cs="Times New Roman"/>
          <w:szCs w:val="24"/>
        </w:rPr>
        <w:t xml:space="preserve"> and those remunerations received from </w:t>
      </w:r>
      <w:r w:rsidR="00622B19">
        <w:rPr>
          <w:rFonts w:ascii="Times New Roman" w:hAnsi="Times New Roman" w:cs="Times New Roman"/>
          <w:szCs w:val="24"/>
        </w:rPr>
        <w:t>Company B</w:t>
      </w:r>
      <w:r w:rsidRPr="00622B19">
        <w:rPr>
          <w:rFonts w:ascii="Times New Roman" w:hAnsi="Times New Roman" w:cs="Times New Roman"/>
          <w:szCs w:val="24"/>
        </w:rPr>
        <w:t xml:space="preserve"> would be regarded as the Taxpayer’s employment income and, hence chargeable to Salaries Tax.</w:t>
      </w:r>
    </w:p>
    <w:p w:rsidR="00CB0C56" w:rsidRPr="00622B19" w:rsidRDefault="00CB0C56" w:rsidP="001B5A75">
      <w:pPr>
        <w:pStyle w:val="a3"/>
        <w:overflowPunct w:val="0"/>
        <w:autoSpaceDE w:val="0"/>
        <w:autoSpaceDN w:val="0"/>
        <w:ind w:leftChars="0" w:left="0"/>
        <w:jc w:val="both"/>
        <w:rPr>
          <w:rFonts w:ascii="Times New Roman" w:hAnsi="Times New Roman" w:cs="Times New Roman"/>
          <w:szCs w:val="24"/>
        </w:rPr>
      </w:pPr>
    </w:p>
    <w:p w:rsidR="00CB0C56" w:rsidRPr="00622B19" w:rsidRDefault="00CB0C56" w:rsidP="001B5A75">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The Commissioner then moved on to consider section </w:t>
      </w:r>
      <w:proofErr w:type="gramStart"/>
      <w:r w:rsidRPr="00622B19">
        <w:rPr>
          <w:rFonts w:ascii="Times New Roman" w:hAnsi="Times New Roman" w:cs="Times New Roman"/>
          <w:szCs w:val="24"/>
        </w:rPr>
        <w:t>9A(</w:t>
      </w:r>
      <w:proofErr w:type="gramEnd"/>
      <w:r w:rsidRPr="00622B19">
        <w:rPr>
          <w:rFonts w:ascii="Times New Roman" w:hAnsi="Times New Roman" w:cs="Times New Roman"/>
          <w:szCs w:val="24"/>
        </w:rPr>
        <w:t>3)</w:t>
      </w:r>
      <w:r w:rsidR="00A72837" w:rsidRPr="00622B19">
        <w:rPr>
          <w:rFonts w:ascii="Times New Roman" w:hAnsi="Times New Roman" w:cs="Times New Roman"/>
          <w:szCs w:val="24"/>
        </w:rPr>
        <w:t xml:space="preserve"> of the Ordinance</w:t>
      </w:r>
      <w:r w:rsidRPr="00622B19">
        <w:rPr>
          <w:rFonts w:ascii="Times New Roman" w:hAnsi="Times New Roman" w:cs="Times New Roman"/>
          <w:szCs w:val="24"/>
        </w:rPr>
        <w:t>.</w:t>
      </w:r>
      <w:r w:rsidR="00247FB4" w:rsidRPr="00622B19">
        <w:rPr>
          <w:rFonts w:ascii="Times New Roman" w:hAnsi="Times New Roman" w:cs="Times New Roman"/>
          <w:szCs w:val="24"/>
        </w:rPr>
        <w:t xml:space="preserve">   The Commissioner considered each of the 6 criteria set out under section </w:t>
      </w:r>
      <w:r w:rsidR="00247FB4" w:rsidRPr="00622B19">
        <w:rPr>
          <w:rFonts w:ascii="Times New Roman" w:hAnsi="Times New Roman" w:cs="Times New Roman"/>
          <w:szCs w:val="24"/>
        </w:rPr>
        <w:lastRenderedPageBreak/>
        <w:t xml:space="preserve">9A(3) and </w:t>
      </w:r>
      <w:r w:rsidR="00A72837" w:rsidRPr="00622B19">
        <w:rPr>
          <w:rFonts w:ascii="Times New Roman" w:hAnsi="Times New Roman" w:cs="Times New Roman"/>
          <w:szCs w:val="24"/>
        </w:rPr>
        <w:t xml:space="preserve">found that, with the exception </w:t>
      </w:r>
      <w:r w:rsidR="001559EC">
        <w:rPr>
          <w:rFonts w:ascii="Times New Roman" w:hAnsi="Times New Roman" w:cs="Times New Roman"/>
          <w:szCs w:val="24"/>
        </w:rPr>
        <w:t xml:space="preserve">of </w:t>
      </w:r>
      <w:r w:rsidR="00A72837" w:rsidRPr="00622B19">
        <w:rPr>
          <w:rFonts w:ascii="Times New Roman" w:hAnsi="Times New Roman" w:cs="Times New Roman"/>
          <w:szCs w:val="24"/>
        </w:rPr>
        <w:t xml:space="preserve">the criteria set out in section 9A(3)(a), the specific criteria in section 9A(3) were not satisfied.  Accordingly, the Taxpayer would be required to pay Salaries Tax in respect of the remunerations paid by </w:t>
      </w:r>
      <w:r w:rsidR="00622B19">
        <w:rPr>
          <w:rFonts w:ascii="Times New Roman" w:hAnsi="Times New Roman" w:cs="Times New Roman"/>
          <w:szCs w:val="24"/>
        </w:rPr>
        <w:t>Company B</w:t>
      </w:r>
      <w:r w:rsidR="00A72837" w:rsidRPr="00622B19">
        <w:rPr>
          <w:rFonts w:ascii="Times New Roman" w:hAnsi="Times New Roman" w:cs="Times New Roman"/>
          <w:szCs w:val="24"/>
        </w:rPr>
        <w:t xml:space="preserve"> under his case falls within Section 9A(4).</w:t>
      </w:r>
    </w:p>
    <w:p w:rsidR="00A72837" w:rsidRPr="00622B19" w:rsidRDefault="00A72837" w:rsidP="001B5A75">
      <w:pPr>
        <w:pStyle w:val="a3"/>
        <w:overflowPunct w:val="0"/>
        <w:autoSpaceDE w:val="0"/>
        <w:autoSpaceDN w:val="0"/>
        <w:rPr>
          <w:rFonts w:ascii="Times New Roman" w:hAnsi="Times New Roman" w:cs="Times New Roman"/>
          <w:szCs w:val="24"/>
        </w:rPr>
      </w:pPr>
    </w:p>
    <w:p w:rsidR="00A72837" w:rsidRPr="00622B19" w:rsidRDefault="00A72837" w:rsidP="001B5A75">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As to section 9A(4), the Taxpayer was required to satisfy the Commissioner that at all relevant time, the carrying out </w:t>
      </w:r>
      <w:r w:rsidR="0088267D" w:rsidRPr="00622B19">
        <w:rPr>
          <w:rFonts w:ascii="Times New Roman" w:hAnsi="Times New Roman" w:cs="Times New Roman"/>
          <w:szCs w:val="24"/>
        </w:rPr>
        <w:t xml:space="preserve">of the services to </w:t>
      </w:r>
      <w:r w:rsidR="00622B19">
        <w:rPr>
          <w:rFonts w:ascii="Times New Roman" w:hAnsi="Times New Roman" w:cs="Times New Roman"/>
          <w:szCs w:val="24"/>
        </w:rPr>
        <w:t>Company B</w:t>
      </w:r>
      <w:r w:rsidR="0088267D" w:rsidRPr="00622B19">
        <w:rPr>
          <w:rFonts w:ascii="Times New Roman" w:hAnsi="Times New Roman" w:cs="Times New Roman"/>
          <w:szCs w:val="24"/>
        </w:rPr>
        <w:t xml:space="preserve"> was not in substance the holding by the Taxpayer of an office or employment of profit with </w:t>
      </w:r>
      <w:r w:rsidR="00622B19">
        <w:rPr>
          <w:rFonts w:ascii="Times New Roman" w:hAnsi="Times New Roman" w:cs="Times New Roman"/>
          <w:szCs w:val="24"/>
        </w:rPr>
        <w:t>Company B</w:t>
      </w:r>
      <w:r w:rsidR="0088267D" w:rsidRPr="00622B19">
        <w:rPr>
          <w:rFonts w:ascii="Times New Roman" w:hAnsi="Times New Roman" w:cs="Times New Roman"/>
          <w:szCs w:val="24"/>
        </w:rPr>
        <w:t xml:space="preserve">.  The Commissioner then directed himself to consider the application of the </w:t>
      </w:r>
      <w:r w:rsidR="001B5A75">
        <w:rPr>
          <w:rFonts w:ascii="Times New Roman" w:hAnsi="Times New Roman" w:cs="Times New Roman"/>
          <w:szCs w:val="24"/>
        </w:rPr>
        <w:t>‘</w:t>
      </w:r>
      <w:r w:rsidR="0088267D" w:rsidRPr="00622B19">
        <w:rPr>
          <w:rFonts w:ascii="Times New Roman" w:hAnsi="Times New Roman" w:cs="Times New Roman"/>
          <w:szCs w:val="24"/>
        </w:rPr>
        <w:t>control test</w:t>
      </w:r>
      <w:r w:rsidR="001B5A75">
        <w:rPr>
          <w:rFonts w:ascii="Times New Roman" w:hAnsi="Times New Roman" w:cs="Times New Roman"/>
          <w:szCs w:val="24"/>
        </w:rPr>
        <w:t>’</w:t>
      </w:r>
      <w:r w:rsidR="0088267D" w:rsidRPr="00622B19">
        <w:rPr>
          <w:rFonts w:ascii="Times New Roman" w:hAnsi="Times New Roman" w:cs="Times New Roman"/>
          <w:szCs w:val="24"/>
        </w:rPr>
        <w:t xml:space="preserve">, </w:t>
      </w:r>
      <w:r w:rsidR="001B5A75">
        <w:rPr>
          <w:rFonts w:ascii="Times New Roman" w:hAnsi="Times New Roman" w:cs="Times New Roman"/>
          <w:szCs w:val="24"/>
        </w:rPr>
        <w:t>‘</w:t>
      </w:r>
      <w:r w:rsidR="0088267D" w:rsidRPr="00622B19">
        <w:rPr>
          <w:rFonts w:ascii="Times New Roman" w:hAnsi="Times New Roman" w:cs="Times New Roman"/>
          <w:szCs w:val="24"/>
        </w:rPr>
        <w:t>integration test</w:t>
      </w:r>
      <w:r w:rsidR="001B5A75">
        <w:rPr>
          <w:rFonts w:ascii="Times New Roman" w:hAnsi="Times New Roman" w:cs="Times New Roman"/>
          <w:szCs w:val="24"/>
        </w:rPr>
        <w:t>’</w:t>
      </w:r>
      <w:r w:rsidR="0088267D" w:rsidRPr="00622B19">
        <w:rPr>
          <w:rFonts w:ascii="Times New Roman" w:hAnsi="Times New Roman" w:cs="Times New Roman"/>
          <w:szCs w:val="24"/>
        </w:rPr>
        <w:t xml:space="preserve"> and </w:t>
      </w:r>
      <w:r w:rsidR="001B5A75">
        <w:rPr>
          <w:rFonts w:ascii="Times New Roman" w:hAnsi="Times New Roman" w:cs="Times New Roman"/>
          <w:szCs w:val="24"/>
        </w:rPr>
        <w:t>‘</w:t>
      </w:r>
      <w:r w:rsidR="0088267D" w:rsidRPr="00622B19">
        <w:rPr>
          <w:rFonts w:ascii="Times New Roman" w:hAnsi="Times New Roman" w:cs="Times New Roman"/>
          <w:szCs w:val="24"/>
        </w:rPr>
        <w:t>economic reality test</w:t>
      </w:r>
      <w:r w:rsidR="001B5A75">
        <w:rPr>
          <w:rFonts w:ascii="Times New Roman" w:hAnsi="Times New Roman" w:cs="Times New Roman"/>
          <w:szCs w:val="24"/>
        </w:rPr>
        <w:t>’</w:t>
      </w:r>
      <w:r w:rsidR="0088267D" w:rsidRPr="00622B19">
        <w:rPr>
          <w:rFonts w:ascii="Times New Roman" w:hAnsi="Times New Roman" w:cs="Times New Roman"/>
          <w:szCs w:val="24"/>
        </w:rPr>
        <w:t>.</w:t>
      </w:r>
    </w:p>
    <w:p w:rsidR="0088267D" w:rsidRPr="00622B19" w:rsidRDefault="0088267D" w:rsidP="001B5A75">
      <w:pPr>
        <w:pStyle w:val="a3"/>
        <w:overflowPunct w:val="0"/>
        <w:autoSpaceDE w:val="0"/>
        <w:autoSpaceDN w:val="0"/>
        <w:rPr>
          <w:rFonts w:ascii="Times New Roman" w:hAnsi="Times New Roman" w:cs="Times New Roman"/>
          <w:szCs w:val="24"/>
        </w:rPr>
      </w:pPr>
    </w:p>
    <w:p w:rsidR="0088267D" w:rsidRPr="00622B19" w:rsidRDefault="0088267D" w:rsidP="001B5A75">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As to the </w:t>
      </w:r>
      <w:r w:rsidR="001B5A75">
        <w:rPr>
          <w:rFonts w:ascii="Times New Roman" w:hAnsi="Times New Roman" w:cs="Times New Roman"/>
          <w:szCs w:val="24"/>
        </w:rPr>
        <w:t>‘</w:t>
      </w:r>
      <w:r w:rsidRPr="00622B19">
        <w:rPr>
          <w:rFonts w:ascii="Times New Roman" w:hAnsi="Times New Roman" w:cs="Times New Roman"/>
          <w:szCs w:val="24"/>
        </w:rPr>
        <w:t>control test</w:t>
      </w:r>
      <w:r w:rsidR="001B5A75">
        <w:rPr>
          <w:rFonts w:ascii="Times New Roman" w:hAnsi="Times New Roman" w:cs="Times New Roman"/>
          <w:szCs w:val="24"/>
        </w:rPr>
        <w:t>’</w:t>
      </w:r>
      <w:r w:rsidRPr="00622B19">
        <w:rPr>
          <w:rFonts w:ascii="Times New Roman" w:hAnsi="Times New Roman" w:cs="Times New Roman"/>
          <w:szCs w:val="24"/>
        </w:rPr>
        <w:t xml:space="preserve">, the Commissioner acknowledged that it might be true that </w:t>
      </w:r>
      <w:r w:rsidR="00622B19">
        <w:rPr>
          <w:rFonts w:ascii="Times New Roman" w:hAnsi="Times New Roman" w:cs="Times New Roman"/>
          <w:szCs w:val="24"/>
        </w:rPr>
        <w:t>Company B</w:t>
      </w:r>
      <w:r w:rsidRPr="00622B19">
        <w:rPr>
          <w:rFonts w:ascii="Times New Roman" w:hAnsi="Times New Roman" w:cs="Times New Roman"/>
          <w:szCs w:val="24"/>
        </w:rPr>
        <w:t xml:space="preserve"> did not exercise much control as to how the Taxpayer discharged his duties, this could not be viewed as usual in an employment relationship bearing in mind the Taxpayer’s expertise and duties.</w:t>
      </w:r>
    </w:p>
    <w:p w:rsidR="0088267D" w:rsidRPr="00622B19" w:rsidRDefault="0088267D" w:rsidP="00622B19">
      <w:pPr>
        <w:pStyle w:val="a3"/>
        <w:overflowPunct w:val="0"/>
        <w:autoSpaceDE w:val="0"/>
        <w:autoSpaceDN w:val="0"/>
        <w:rPr>
          <w:rFonts w:ascii="Times New Roman" w:hAnsi="Times New Roman" w:cs="Times New Roman"/>
          <w:szCs w:val="24"/>
        </w:rPr>
      </w:pPr>
    </w:p>
    <w:p w:rsidR="00C22E65" w:rsidRPr="00622B19" w:rsidRDefault="0088267D" w:rsidP="001B5A75">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As to the </w:t>
      </w:r>
      <w:r w:rsidR="001B5A75">
        <w:rPr>
          <w:rFonts w:ascii="Times New Roman" w:hAnsi="Times New Roman" w:cs="Times New Roman"/>
          <w:szCs w:val="24"/>
        </w:rPr>
        <w:t>‘</w:t>
      </w:r>
      <w:r w:rsidRPr="00622B19">
        <w:rPr>
          <w:rFonts w:ascii="Times New Roman" w:hAnsi="Times New Roman" w:cs="Times New Roman"/>
          <w:szCs w:val="24"/>
        </w:rPr>
        <w:t>integration test</w:t>
      </w:r>
      <w:r w:rsidR="001B5A75">
        <w:rPr>
          <w:rFonts w:ascii="Times New Roman" w:hAnsi="Times New Roman" w:cs="Times New Roman"/>
          <w:szCs w:val="24"/>
        </w:rPr>
        <w:t>’</w:t>
      </w:r>
      <w:r w:rsidRPr="00622B19">
        <w:rPr>
          <w:rFonts w:ascii="Times New Roman" w:hAnsi="Times New Roman" w:cs="Times New Roman"/>
          <w:szCs w:val="24"/>
        </w:rPr>
        <w:t xml:space="preserve">, the Commissioner </w:t>
      </w:r>
      <w:r w:rsidR="00E01C4E" w:rsidRPr="00622B19">
        <w:rPr>
          <w:rFonts w:ascii="Times New Roman" w:hAnsi="Times New Roman" w:cs="Times New Roman"/>
          <w:szCs w:val="24"/>
        </w:rPr>
        <w:t xml:space="preserve">took into consideration </w:t>
      </w:r>
      <w:r w:rsidRPr="00622B19">
        <w:rPr>
          <w:rFonts w:ascii="Times New Roman" w:hAnsi="Times New Roman" w:cs="Times New Roman"/>
          <w:szCs w:val="24"/>
        </w:rPr>
        <w:t xml:space="preserve">that </w:t>
      </w:r>
      <w:r w:rsidRPr="001B5A75">
        <w:rPr>
          <w:rFonts w:ascii="Times New Roman" w:hAnsi="Times New Roman" w:cs="Times New Roman"/>
          <w:szCs w:val="24"/>
        </w:rPr>
        <w:t>(a)</w:t>
      </w:r>
      <w:r w:rsidRPr="00622B19">
        <w:rPr>
          <w:rFonts w:ascii="Times New Roman" w:hAnsi="Times New Roman" w:cs="Times New Roman"/>
          <w:szCs w:val="24"/>
        </w:rPr>
        <w:t xml:space="preserve"> </w:t>
      </w:r>
      <w:r w:rsidR="00622B19">
        <w:rPr>
          <w:rFonts w:ascii="Times New Roman" w:hAnsi="Times New Roman" w:cs="Times New Roman"/>
          <w:szCs w:val="24"/>
        </w:rPr>
        <w:t>Company B</w:t>
      </w:r>
      <w:r w:rsidR="00E01C4E" w:rsidRPr="00622B19">
        <w:rPr>
          <w:rFonts w:ascii="Times New Roman" w:hAnsi="Times New Roman" w:cs="Times New Roman"/>
          <w:szCs w:val="24"/>
        </w:rPr>
        <w:t xml:space="preserve"> </w:t>
      </w:r>
      <w:r w:rsidRPr="00622B19">
        <w:rPr>
          <w:rFonts w:ascii="Times New Roman" w:hAnsi="Times New Roman" w:cs="Times New Roman"/>
          <w:szCs w:val="24"/>
        </w:rPr>
        <w:t>provide</w:t>
      </w:r>
      <w:r w:rsidR="00E01C4E" w:rsidRPr="00622B19">
        <w:rPr>
          <w:rFonts w:ascii="Times New Roman" w:hAnsi="Times New Roman" w:cs="Times New Roman"/>
          <w:szCs w:val="24"/>
        </w:rPr>
        <w:t>d</w:t>
      </w:r>
      <w:r w:rsidRPr="00622B19">
        <w:rPr>
          <w:rFonts w:ascii="Times New Roman" w:hAnsi="Times New Roman" w:cs="Times New Roman"/>
          <w:szCs w:val="24"/>
        </w:rPr>
        <w:t xml:space="preserve"> the Taxpayer with a name card which indicated that the Taxpayer was part of the </w:t>
      </w:r>
      <w:proofErr w:type="spellStart"/>
      <w:r w:rsidRPr="00622B19">
        <w:rPr>
          <w:rFonts w:ascii="Times New Roman" w:hAnsi="Times New Roman" w:cs="Times New Roman"/>
          <w:szCs w:val="24"/>
        </w:rPr>
        <w:t>organisation</w:t>
      </w:r>
      <w:proofErr w:type="spellEnd"/>
      <w:r w:rsidRPr="00622B19">
        <w:rPr>
          <w:rFonts w:ascii="Times New Roman" w:hAnsi="Times New Roman" w:cs="Times New Roman"/>
          <w:szCs w:val="24"/>
        </w:rPr>
        <w:t xml:space="preserve"> of </w:t>
      </w:r>
      <w:r w:rsidR="00622B19">
        <w:rPr>
          <w:rFonts w:ascii="Times New Roman" w:hAnsi="Times New Roman" w:cs="Times New Roman"/>
          <w:szCs w:val="24"/>
        </w:rPr>
        <w:t>Company B</w:t>
      </w:r>
      <w:r w:rsidRPr="00622B19">
        <w:rPr>
          <w:rFonts w:ascii="Times New Roman" w:hAnsi="Times New Roman" w:cs="Times New Roman"/>
          <w:szCs w:val="24"/>
        </w:rPr>
        <w:t xml:space="preserve">, </w:t>
      </w:r>
      <w:r w:rsidRPr="001B5A75">
        <w:rPr>
          <w:rFonts w:ascii="Times New Roman" w:hAnsi="Times New Roman" w:cs="Times New Roman"/>
          <w:szCs w:val="24"/>
        </w:rPr>
        <w:t>(b)</w:t>
      </w:r>
      <w:r w:rsidRPr="00622B19">
        <w:rPr>
          <w:rFonts w:ascii="Times New Roman" w:hAnsi="Times New Roman" w:cs="Times New Roman"/>
          <w:szCs w:val="24"/>
        </w:rPr>
        <w:t xml:space="preserve"> </w:t>
      </w:r>
      <w:r w:rsidR="00622B19">
        <w:rPr>
          <w:rFonts w:ascii="Times New Roman" w:hAnsi="Times New Roman" w:cs="Times New Roman"/>
          <w:szCs w:val="24"/>
        </w:rPr>
        <w:t>Company A</w:t>
      </w:r>
      <w:r w:rsidRPr="00622B19">
        <w:rPr>
          <w:rFonts w:ascii="Times New Roman" w:hAnsi="Times New Roman" w:cs="Times New Roman"/>
          <w:szCs w:val="24"/>
        </w:rPr>
        <w:t xml:space="preserve"> only purchased small amount fixed assets such that it could be presumed that the equipment used by the Taxpayer for the discharge of his duties </w:t>
      </w:r>
      <w:r w:rsidR="001559EC">
        <w:rPr>
          <w:rFonts w:ascii="Times New Roman" w:hAnsi="Times New Roman" w:cs="Times New Roman"/>
          <w:szCs w:val="24"/>
        </w:rPr>
        <w:t>was</w:t>
      </w:r>
      <w:r w:rsidR="001559EC" w:rsidRPr="00622B19">
        <w:rPr>
          <w:rFonts w:ascii="Times New Roman" w:hAnsi="Times New Roman" w:cs="Times New Roman"/>
          <w:szCs w:val="24"/>
        </w:rPr>
        <w:t xml:space="preserve"> </w:t>
      </w:r>
      <w:r w:rsidRPr="00622B19">
        <w:rPr>
          <w:rFonts w:ascii="Times New Roman" w:hAnsi="Times New Roman" w:cs="Times New Roman"/>
          <w:szCs w:val="24"/>
        </w:rPr>
        <w:t xml:space="preserve">provided by </w:t>
      </w:r>
      <w:r w:rsidR="00622B19">
        <w:rPr>
          <w:rFonts w:ascii="Times New Roman" w:hAnsi="Times New Roman" w:cs="Times New Roman"/>
          <w:szCs w:val="24"/>
        </w:rPr>
        <w:t>Company B</w:t>
      </w:r>
      <w:r w:rsidR="00E01C4E" w:rsidRPr="00622B19">
        <w:rPr>
          <w:rFonts w:ascii="Times New Roman" w:hAnsi="Times New Roman" w:cs="Times New Roman"/>
          <w:szCs w:val="24"/>
        </w:rPr>
        <w:t>,</w:t>
      </w:r>
      <w:r w:rsidR="00E01C4E" w:rsidRPr="001B5A75">
        <w:rPr>
          <w:rFonts w:ascii="Times New Roman" w:hAnsi="Times New Roman" w:cs="Times New Roman"/>
          <w:szCs w:val="24"/>
        </w:rPr>
        <w:t xml:space="preserve"> (c)</w:t>
      </w:r>
      <w:r w:rsidR="00E01C4E" w:rsidRPr="00622B19">
        <w:rPr>
          <w:rFonts w:ascii="Times New Roman" w:hAnsi="Times New Roman" w:cs="Times New Roman"/>
          <w:szCs w:val="24"/>
        </w:rPr>
        <w:t xml:space="preserve"> the Taxpayer did not hire any helper </w:t>
      </w:r>
      <w:r w:rsidR="00C22E65" w:rsidRPr="00622B19">
        <w:rPr>
          <w:rFonts w:ascii="Times New Roman" w:hAnsi="Times New Roman" w:cs="Times New Roman"/>
          <w:szCs w:val="24"/>
        </w:rPr>
        <w:t xml:space="preserve">to assist him </w:t>
      </w:r>
      <w:r w:rsidR="00E01C4E" w:rsidRPr="00622B19">
        <w:rPr>
          <w:rFonts w:ascii="Times New Roman" w:hAnsi="Times New Roman" w:cs="Times New Roman"/>
          <w:szCs w:val="24"/>
        </w:rPr>
        <w:t>discharging his duties</w:t>
      </w:r>
      <w:r w:rsidR="00C22E65" w:rsidRPr="00622B19">
        <w:rPr>
          <w:rFonts w:ascii="Times New Roman" w:hAnsi="Times New Roman" w:cs="Times New Roman"/>
          <w:szCs w:val="24"/>
        </w:rPr>
        <w:t>.</w:t>
      </w:r>
    </w:p>
    <w:p w:rsidR="00C22E65" w:rsidRPr="00622B19" w:rsidRDefault="00C22E65" w:rsidP="00622B19">
      <w:pPr>
        <w:pStyle w:val="a3"/>
        <w:overflowPunct w:val="0"/>
        <w:autoSpaceDE w:val="0"/>
        <w:autoSpaceDN w:val="0"/>
        <w:rPr>
          <w:rFonts w:ascii="Times New Roman" w:hAnsi="Times New Roman" w:cs="Times New Roman"/>
          <w:szCs w:val="24"/>
        </w:rPr>
      </w:pPr>
    </w:p>
    <w:p w:rsidR="0088267D" w:rsidRPr="00622B19" w:rsidRDefault="00C22E65" w:rsidP="001B5A75">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As to the </w:t>
      </w:r>
      <w:r w:rsidR="001B5A75">
        <w:rPr>
          <w:rFonts w:ascii="Times New Roman" w:hAnsi="Times New Roman" w:cs="Times New Roman"/>
          <w:szCs w:val="24"/>
        </w:rPr>
        <w:t>‘</w:t>
      </w:r>
      <w:r w:rsidRPr="00622B19">
        <w:rPr>
          <w:rFonts w:ascii="Times New Roman" w:hAnsi="Times New Roman" w:cs="Times New Roman"/>
          <w:szCs w:val="24"/>
        </w:rPr>
        <w:t>economic reality test</w:t>
      </w:r>
      <w:r w:rsidR="001B5A75">
        <w:rPr>
          <w:rFonts w:ascii="Times New Roman" w:hAnsi="Times New Roman" w:cs="Times New Roman"/>
          <w:szCs w:val="24"/>
        </w:rPr>
        <w:t>’</w:t>
      </w:r>
      <w:r w:rsidRPr="00622B19">
        <w:rPr>
          <w:rFonts w:ascii="Times New Roman" w:hAnsi="Times New Roman" w:cs="Times New Roman"/>
          <w:szCs w:val="24"/>
        </w:rPr>
        <w:t xml:space="preserve">, the Commissioner noted that the Taxpayer was reimbursed of all outgoings and expenses in connection with the performance of his duties to </w:t>
      </w:r>
      <w:r w:rsidR="00622B19">
        <w:rPr>
          <w:rFonts w:ascii="Times New Roman" w:hAnsi="Times New Roman" w:cs="Times New Roman"/>
          <w:szCs w:val="24"/>
        </w:rPr>
        <w:t>Company B</w:t>
      </w:r>
      <w:r w:rsidRPr="00622B19">
        <w:rPr>
          <w:rFonts w:ascii="Times New Roman" w:hAnsi="Times New Roman" w:cs="Times New Roman"/>
          <w:szCs w:val="24"/>
        </w:rPr>
        <w:t>, and that there was no evidence of the Taxpayer assuming any financial risks in the performance of such duties.</w:t>
      </w:r>
    </w:p>
    <w:p w:rsidR="00C22E65" w:rsidRPr="00622B19" w:rsidRDefault="00C22E65" w:rsidP="001B5A75">
      <w:pPr>
        <w:pStyle w:val="a3"/>
        <w:overflowPunct w:val="0"/>
        <w:autoSpaceDE w:val="0"/>
        <w:autoSpaceDN w:val="0"/>
        <w:rPr>
          <w:rFonts w:ascii="Times New Roman" w:hAnsi="Times New Roman" w:cs="Times New Roman"/>
          <w:szCs w:val="24"/>
        </w:rPr>
      </w:pPr>
    </w:p>
    <w:p w:rsidR="00C22E65" w:rsidRPr="00622B19" w:rsidRDefault="00C22E65" w:rsidP="001B5A75">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For the above reasons, the Commissioner took the view that the true relationship between the Taxpayer and </w:t>
      </w:r>
      <w:r w:rsidR="00622B19">
        <w:rPr>
          <w:rFonts w:ascii="Times New Roman" w:hAnsi="Times New Roman" w:cs="Times New Roman"/>
          <w:szCs w:val="24"/>
        </w:rPr>
        <w:t>Company B</w:t>
      </w:r>
      <w:r w:rsidRPr="00622B19">
        <w:rPr>
          <w:rFonts w:ascii="Times New Roman" w:hAnsi="Times New Roman" w:cs="Times New Roman"/>
          <w:szCs w:val="24"/>
        </w:rPr>
        <w:t xml:space="preserve"> was in substance one of employment.  Accordingly, section </w:t>
      </w:r>
      <w:proofErr w:type="gramStart"/>
      <w:r w:rsidRPr="00622B19">
        <w:rPr>
          <w:rFonts w:ascii="Times New Roman" w:hAnsi="Times New Roman" w:cs="Times New Roman"/>
          <w:szCs w:val="24"/>
        </w:rPr>
        <w:t>9A(</w:t>
      </w:r>
      <w:proofErr w:type="gramEnd"/>
      <w:r w:rsidRPr="00622B19">
        <w:rPr>
          <w:rFonts w:ascii="Times New Roman" w:hAnsi="Times New Roman" w:cs="Times New Roman"/>
          <w:szCs w:val="24"/>
        </w:rPr>
        <w:t xml:space="preserve">4) is inapplicable and the remuneration paid by </w:t>
      </w:r>
      <w:r w:rsidR="00622B19">
        <w:rPr>
          <w:rFonts w:ascii="Times New Roman" w:hAnsi="Times New Roman" w:cs="Times New Roman"/>
          <w:szCs w:val="24"/>
        </w:rPr>
        <w:t>Company B</w:t>
      </w:r>
      <w:r w:rsidRPr="00622B19">
        <w:rPr>
          <w:rFonts w:ascii="Times New Roman" w:hAnsi="Times New Roman" w:cs="Times New Roman"/>
          <w:szCs w:val="24"/>
        </w:rPr>
        <w:t xml:space="preserve"> to </w:t>
      </w:r>
      <w:r w:rsidR="00622B19">
        <w:rPr>
          <w:rFonts w:ascii="Times New Roman" w:hAnsi="Times New Roman" w:cs="Times New Roman"/>
          <w:szCs w:val="24"/>
        </w:rPr>
        <w:t>Company A</w:t>
      </w:r>
      <w:r w:rsidRPr="00622B19">
        <w:rPr>
          <w:rFonts w:ascii="Times New Roman" w:hAnsi="Times New Roman" w:cs="Times New Roman"/>
          <w:szCs w:val="24"/>
        </w:rPr>
        <w:t xml:space="preserve"> should be treated as the Taxpayer’s employment income chargeable to Salaries Tax.</w:t>
      </w:r>
    </w:p>
    <w:p w:rsidR="00C22E65" w:rsidRPr="00622B19" w:rsidRDefault="00C22E65" w:rsidP="001B5A75">
      <w:pPr>
        <w:pStyle w:val="a3"/>
        <w:overflowPunct w:val="0"/>
        <w:autoSpaceDE w:val="0"/>
        <w:autoSpaceDN w:val="0"/>
        <w:rPr>
          <w:rFonts w:ascii="Times New Roman" w:hAnsi="Times New Roman" w:cs="Times New Roman"/>
          <w:szCs w:val="24"/>
        </w:rPr>
      </w:pPr>
    </w:p>
    <w:p w:rsidR="00C22E65" w:rsidRPr="00622B19" w:rsidRDefault="00C22E65" w:rsidP="001B5A75">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Alternatively, the Commissioner also opined that the interposition of </w:t>
      </w:r>
      <w:r w:rsidR="00622B19">
        <w:rPr>
          <w:rFonts w:ascii="Times New Roman" w:hAnsi="Times New Roman" w:cs="Times New Roman"/>
          <w:szCs w:val="24"/>
        </w:rPr>
        <w:t>Company A</w:t>
      </w:r>
      <w:r w:rsidRPr="00622B19">
        <w:rPr>
          <w:rFonts w:ascii="Times New Roman" w:hAnsi="Times New Roman" w:cs="Times New Roman"/>
          <w:szCs w:val="24"/>
        </w:rPr>
        <w:t xml:space="preserve"> between the Taxpayer and </w:t>
      </w:r>
      <w:r w:rsidR="00622B19">
        <w:rPr>
          <w:rFonts w:ascii="Times New Roman" w:hAnsi="Times New Roman" w:cs="Times New Roman"/>
          <w:szCs w:val="24"/>
        </w:rPr>
        <w:t>Company B</w:t>
      </w:r>
      <w:r w:rsidRPr="00622B19">
        <w:rPr>
          <w:rFonts w:ascii="Times New Roman" w:hAnsi="Times New Roman" w:cs="Times New Roman"/>
          <w:szCs w:val="24"/>
        </w:rPr>
        <w:t xml:space="preserve"> was a transaction caught by section 61 of the Ordinance, which empowers an </w:t>
      </w:r>
      <w:r w:rsidR="001559EC">
        <w:rPr>
          <w:rFonts w:ascii="Times New Roman" w:hAnsi="Times New Roman" w:cs="Times New Roman"/>
          <w:szCs w:val="24"/>
        </w:rPr>
        <w:t>assessor</w:t>
      </w:r>
      <w:r w:rsidR="001559EC" w:rsidRPr="00622B19">
        <w:rPr>
          <w:rFonts w:ascii="Times New Roman" w:hAnsi="Times New Roman" w:cs="Times New Roman"/>
          <w:szCs w:val="24"/>
        </w:rPr>
        <w:t xml:space="preserve"> </w:t>
      </w:r>
      <w:r w:rsidRPr="00622B19">
        <w:rPr>
          <w:rFonts w:ascii="Times New Roman" w:hAnsi="Times New Roman" w:cs="Times New Roman"/>
          <w:szCs w:val="24"/>
        </w:rPr>
        <w:t xml:space="preserve">to disregard </w:t>
      </w:r>
      <w:r w:rsidR="007D4CF3" w:rsidRPr="00622B19">
        <w:rPr>
          <w:rFonts w:ascii="Times New Roman" w:hAnsi="Times New Roman" w:cs="Times New Roman"/>
          <w:szCs w:val="24"/>
        </w:rPr>
        <w:t xml:space="preserve">any </w:t>
      </w:r>
      <w:r w:rsidR="00DA3E29" w:rsidRPr="00622B19">
        <w:rPr>
          <w:rFonts w:ascii="Times New Roman" w:hAnsi="Times New Roman" w:cs="Times New Roman"/>
          <w:szCs w:val="24"/>
        </w:rPr>
        <w:t xml:space="preserve">transaction which is </w:t>
      </w:r>
      <w:r w:rsidR="001B5A75">
        <w:rPr>
          <w:rFonts w:ascii="Times New Roman" w:hAnsi="Times New Roman" w:cs="Times New Roman"/>
          <w:szCs w:val="24"/>
        </w:rPr>
        <w:t>‘</w:t>
      </w:r>
      <w:r w:rsidR="00DA3E29" w:rsidRPr="001B5A75">
        <w:rPr>
          <w:rFonts w:ascii="Times New Roman" w:hAnsi="Times New Roman" w:cs="Times New Roman"/>
          <w:szCs w:val="24"/>
        </w:rPr>
        <w:t>artificial or fictitious or is not in fact given effect to</w:t>
      </w:r>
      <w:r w:rsidR="001B5A75">
        <w:rPr>
          <w:rFonts w:ascii="Times New Roman" w:hAnsi="Times New Roman" w:cs="Times New Roman"/>
          <w:szCs w:val="24"/>
        </w:rPr>
        <w:t>’</w:t>
      </w:r>
      <w:r w:rsidR="00DA3E29" w:rsidRPr="00622B19">
        <w:rPr>
          <w:rFonts w:ascii="Times New Roman" w:hAnsi="Times New Roman" w:cs="Times New Roman"/>
          <w:szCs w:val="24"/>
        </w:rPr>
        <w:t xml:space="preserve">.  In this regard, the Commissioner placed emphasis on the fact that much of the deductions claimed by </w:t>
      </w:r>
      <w:r w:rsidR="00622B19">
        <w:rPr>
          <w:rFonts w:ascii="Times New Roman" w:hAnsi="Times New Roman" w:cs="Times New Roman"/>
          <w:szCs w:val="24"/>
        </w:rPr>
        <w:t>Company A</w:t>
      </w:r>
      <w:r w:rsidR="00DA3E29" w:rsidRPr="00622B19">
        <w:rPr>
          <w:rFonts w:ascii="Times New Roman" w:hAnsi="Times New Roman" w:cs="Times New Roman"/>
          <w:szCs w:val="24"/>
        </w:rPr>
        <w:t xml:space="preserve"> were private or domestic expenses of the Taxpayer and his Wife which would not have been allowed had such deductions been claimed under the regime of Salaries Tax.  Thus, the Commissioner took the view that the transaction was </w:t>
      </w:r>
      <w:r w:rsidR="001B5A75">
        <w:rPr>
          <w:rFonts w:ascii="Times New Roman" w:hAnsi="Times New Roman" w:cs="Times New Roman"/>
          <w:szCs w:val="24"/>
        </w:rPr>
        <w:t>‘</w:t>
      </w:r>
      <w:r w:rsidR="00DA3E29" w:rsidRPr="001B5A75">
        <w:rPr>
          <w:rFonts w:ascii="Times New Roman" w:hAnsi="Times New Roman" w:cs="Times New Roman"/>
          <w:szCs w:val="24"/>
        </w:rPr>
        <w:t>artificial</w:t>
      </w:r>
      <w:r w:rsidR="001B5A75">
        <w:rPr>
          <w:rFonts w:ascii="Times New Roman" w:hAnsi="Times New Roman" w:cs="Times New Roman"/>
          <w:szCs w:val="24"/>
        </w:rPr>
        <w:t>’</w:t>
      </w:r>
      <w:r w:rsidR="00DA3E29" w:rsidRPr="00622B19">
        <w:rPr>
          <w:rFonts w:ascii="Times New Roman" w:hAnsi="Times New Roman" w:cs="Times New Roman"/>
          <w:szCs w:val="24"/>
        </w:rPr>
        <w:t xml:space="preserve"> in that </w:t>
      </w:r>
      <w:r w:rsidR="00622B19">
        <w:rPr>
          <w:rFonts w:ascii="Times New Roman" w:hAnsi="Times New Roman" w:cs="Times New Roman"/>
          <w:szCs w:val="24"/>
        </w:rPr>
        <w:t>Company A</w:t>
      </w:r>
      <w:r w:rsidR="00DA3E29" w:rsidRPr="00622B19">
        <w:rPr>
          <w:rFonts w:ascii="Times New Roman" w:hAnsi="Times New Roman" w:cs="Times New Roman"/>
          <w:szCs w:val="24"/>
        </w:rPr>
        <w:t xml:space="preserve"> was interposed for the receipt of income from </w:t>
      </w:r>
      <w:r w:rsidR="00622B19">
        <w:rPr>
          <w:rFonts w:ascii="Times New Roman" w:hAnsi="Times New Roman" w:cs="Times New Roman"/>
          <w:szCs w:val="24"/>
        </w:rPr>
        <w:t>Company B</w:t>
      </w:r>
      <w:r w:rsidR="00DA3E29" w:rsidRPr="00622B19">
        <w:rPr>
          <w:rFonts w:ascii="Times New Roman" w:hAnsi="Times New Roman" w:cs="Times New Roman"/>
          <w:szCs w:val="24"/>
        </w:rPr>
        <w:t xml:space="preserve"> for tax avoidance purpose. </w:t>
      </w:r>
    </w:p>
    <w:p w:rsidR="00563F62" w:rsidRPr="00622B19" w:rsidRDefault="00563F62" w:rsidP="001B5A75">
      <w:pPr>
        <w:overflowPunct w:val="0"/>
        <w:autoSpaceDE w:val="0"/>
        <w:autoSpaceDN w:val="0"/>
        <w:rPr>
          <w:rFonts w:ascii="Times New Roman" w:hAnsi="Times New Roman" w:cs="Times New Roman"/>
          <w:szCs w:val="24"/>
        </w:rPr>
      </w:pPr>
    </w:p>
    <w:p w:rsidR="00DA3E29" w:rsidRPr="001B5A75" w:rsidRDefault="001700BC" w:rsidP="001B5A75">
      <w:pPr>
        <w:pStyle w:val="a3"/>
        <w:numPr>
          <w:ilvl w:val="0"/>
          <w:numId w:val="2"/>
        </w:numPr>
        <w:overflowPunct w:val="0"/>
        <w:autoSpaceDE w:val="0"/>
        <w:autoSpaceDN w:val="0"/>
        <w:ind w:leftChars="0" w:left="0" w:firstLine="0"/>
        <w:jc w:val="both"/>
        <w:rPr>
          <w:rFonts w:ascii="Times New Roman" w:hAnsi="Times New Roman" w:cs="Times New Roman"/>
          <w:b/>
          <w:szCs w:val="24"/>
        </w:rPr>
      </w:pPr>
      <w:r w:rsidRPr="001B5A75">
        <w:rPr>
          <w:rFonts w:ascii="Times New Roman" w:hAnsi="Times New Roman" w:cs="Times New Roman"/>
          <w:b/>
          <w:szCs w:val="24"/>
        </w:rPr>
        <w:t>The Taxpayer’s Appeal</w:t>
      </w:r>
    </w:p>
    <w:p w:rsidR="00DA3E29" w:rsidRPr="00622B19" w:rsidRDefault="00DA3E29" w:rsidP="001B5A75">
      <w:pPr>
        <w:overflowPunct w:val="0"/>
        <w:autoSpaceDE w:val="0"/>
        <w:autoSpaceDN w:val="0"/>
        <w:rPr>
          <w:rFonts w:ascii="Times New Roman" w:hAnsi="Times New Roman" w:cs="Times New Roman"/>
          <w:szCs w:val="24"/>
        </w:rPr>
      </w:pPr>
    </w:p>
    <w:p w:rsidR="00DA3E29" w:rsidRPr="00622B19" w:rsidRDefault="00DA3E29" w:rsidP="001B5A75">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In this appeal, the Taxpayer challenged the </w:t>
      </w:r>
      <w:r w:rsidR="001559EC">
        <w:rPr>
          <w:rFonts w:ascii="Times New Roman" w:hAnsi="Times New Roman" w:cs="Times New Roman"/>
          <w:szCs w:val="24"/>
        </w:rPr>
        <w:t xml:space="preserve">Determination </w:t>
      </w:r>
      <w:r w:rsidRPr="00622B19">
        <w:rPr>
          <w:rFonts w:ascii="Times New Roman" w:hAnsi="Times New Roman" w:cs="Times New Roman"/>
          <w:szCs w:val="24"/>
        </w:rPr>
        <w:t xml:space="preserve">that the </w:t>
      </w:r>
      <w:r w:rsidRPr="00622B19">
        <w:rPr>
          <w:rFonts w:ascii="Times New Roman" w:hAnsi="Times New Roman" w:cs="Times New Roman"/>
          <w:szCs w:val="24"/>
        </w:rPr>
        <w:lastRenderedPageBreak/>
        <w:t xml:space="preserve">remunerations paid by </w:t>
      </w:r>
      <w:r w:rsidR="00622B19">
        <w:rPr>
          <w:rFonts w:ascii="Times New Roman" w:hAnsi="Times New Roman" w:cs="Times New Roman"/>
          <w:szCs w:val="24"/>
        </w:rPr>
        <w:t>Company B</w:t>
      </w:r>
      <w:r w:rsidRPr="00622B19">
        <w:rPr>
          <w:rFonts w:ascii="Times New Roman" w:hAnsi="Times New Roman" w:cs="Times New Roman"/>
          <w:szCs w:val="24"/>
        </w:rPr>
        <w:t xml:space="preserve"> were chargeable to Salaries Tax under section </w:t>
      </w:r>
      <w:proofErr w:type="gramStart"/>
      <w:r w:rsidRPr="00622B19">
        <w:rPr>
          <w:rFonts w:ascii="Times New Roman" w:hAnsi="Times New Roman" w:cs="Times New Roman"/>
          <w:szCs w:val="24"/>
        </w:rPr>
        <w:t>9A(</w:t>
      </w:r>
      <w:proofErr w:type="gramEnd"/>
      <w:r w:rsidRPr="00622B19">
        <w:rPr>
          <w:rFonts w:ascii="Times New Roman" w:hAnsi="Times New Roman" w:cs="Times New Roman"/>
          <w:szCs w:val="24"/>
        </w:rPr>
        <w:t xml:space="preserve">1) of the Ordinance.  The Taxpayer argued that section 9A(1) does not apply because </w:t>
      </w:r>
      <w:r w:rsidRPr="001B5A75">
        <w:rPr>
          <w:rFonts w:ascii="Times New Roman" w:hAnsi="Times New Roman" w:cs="Times New Roman"/>
          <w:szCs w:val="24"/>
        </w:rPr>
        <w:t>(a)</w:t>
      </w:r>
      <w:r w:rsidR="001700BC" w:rsidRPr="001B5A75">
        <w:rPr>
          <w:rFonts w:ascii="Times New Roman" w:hAnsi="Times New Roman" w:cs="Times New Roman"/>
          <w:szCs w:val="24"/>
        </w:rPr>
        <w:t xml:space="preserve"> all the 6 criteria in section 9A(3) had been fulfilled, and (b)</w:t>
      </w:r>
      <w:r w:rsidR="001700BC" w:rsidRPr="00622B19">
        <w:rPr>
          <w:rFonts w:ascii="Times New Roman" w:hAnsi="Times New Roman" w:cs="Times New Roman"/>
          <w:szCs w:val="24"/>
        </w:rPr>
        <w:t xml:space="preserve"> further and in any event, the carrying out of the services was not in substance the holding by the Taxpayer of an office or employment of profit with </w:t>
      </w:r>
      <w:r w:rsidR="00622B19">
        <w:rPr>
          <w:rFonts w:ascii="Times New Roman" w:hAnsi="Times New Roman" w:cs="Times New Roman"/>
          <w:szCs w:val="24"/>
        </w:rPr>
        <w:t>Company B</w:t>
      </w:r>
      <w:r w:rsidR="001700BC" w:rsidRPr="00622B19">
        <w:rPr>
          <w:rFonts w:ascii="Times New Roman" w:hAnsi="Times New Roman" w:cs="Times New Roman"/>
          <w:szCs w:val="24"/>
        </w:rPr>
        <w:t>.</w:t>
      </w:r>
    </w:p>
    <w:p w:rsidR="001700BC" w:rsidRPr="00622B19" w:rsidRDefault="001700BC" w:rsidP="001B5A75">
      <w:pPr>
        <w:pStyle w:val="a3"/>
        <w:overflowPunct w:val="0"/>
        <w:autoSpaceDE w:val="0"/>
        <w:autoSpaceDN w:val="0"/>
        <w:ind w:leftChars="0" w:left="0"/>
        <w:jc w:val="both"/>
        <w:rPr>
          <w:rFonts w:ascii="Times New Roman" w:hAnsi="Times New Roman" w:cs="Times New Roman"/>
          <w:szCs w:val="24"/>
        </w:rPr>
      </w:pPr>
    </w:p>
    <w:p w:rsidR="001700BC" w:rsidRPr="00622B19" w:rsidRDefault="001700BC" w:rsidP="001B5A75">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Further or in the alternative, as to the Commissioner’s reliance on section 61 of the Ordinance, the Taxpayer argued that the section does not apply since the transaction in question was neither artificial nor fictitious.</w:t>
      </w:r>
    </w:p>
    <w:p w:rsidR="001700BC" w:rsidRPr="00622B19" w:rsidRDefault="001700BC" w:rsidP="001B5A75">
      <w:pPr>
        <w:pStyle w:val="a3"/>
        <w:overflowPunct w:val="0"/>
        <w:autoSpaceDE w:val="0"/>
        <w:autoSpaceDN w:val="0"/>
        <w:rPr>
          <w:rFonts w:ascii="Times New Roman" w:hAnsi="Times New Roman" w:cs="Times New Roman"/>
          <w:szCs w:val="24"/>
        </w:rPr>
      </w:pPr>
    </w:p>
    <w:p w:rsidR="001700BC" w:rsidRPr="00622B19" w:rsidRDefault="001700BC" w:rsidP="001B5A75">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For the purpose of this appeal, each of the Taxpay</w:t>
      </w:r>
      <w:r w:rsidR="00CE7196" w:rsidRPr="00622B19">
        <w:rPr>
          <w:rFonts w:ascii="Times New Roman" w:hAnsi="Times New Roman" w:cs="Times New Roman"/>
          <w:szCs w:val="24"/>
        </w:rPr>
        <w:t xml:space="preserve">er and his Wife had submitted a </w:t>
      </w:r>
      <w:r w:rsidRPr="00622B19">
        <w:rPr>
          <w:rFonts w:ascii="Times New Roman" w:hAnsi="Times New Roman" w:cs="Times New Roman"/>
          <w:szCs w:val="24"/>
        </w:rPr>
        <w:t>witness statement</w:t>
      </w:r>
      <w:r w:rsidRPr="00622B19">
        <w:rPr>
          <w:rStyle w:val="a6"/>
          <w:rFonts w:ascii="Times New Roman" w:hAnsi="Times New Roman" w:cs="Times New Roman"/>
          <w:szCs w:val="24"/>
        </w:rPr>
        <w:footnoteReference w:id="2"/>
      </w:r>
      <w:r w:rsidRPr="00622B19">
        <w:rPr>
          <w:rFonts w:ascii="Times New Roman" w:hAnsi="Times New Roman" w:cs="Times New Roman"/>
          <w:szCs w:val="24"/>
        </w:rPr>
        <w:t xml:space="preserve"> </w:t>
      </w:r>
      <w:r w:rsidR="00CE7196" w:rsidRPr="00622B19">
        <w:rPr>
          <w:rFonts w:ascii="Times New Roman" w:hAnsi="Times New Roman" w:cs="Times New Roman"/>
          <w:szCs w:val="24"/>
        </w:rPr>
        <w:t xml:space="preserve">explaining their personal background, the business of </w:t>
      </w:r>
      <w:r w:rsidR="00622B19">
        <w:rPr>
          <w:rFonts w:ascii="Times New Roman" w:hAnsi="Times New Roman" w:cs="Times New Roman"/>
          <w:szCs w:val="24"/>
        </w:rPr>
        <w:t>Company A</w:t>
      </w:r>
      <w:r w:rsidR="00CE7196" w:rsidRPr="00622B19">
        <w:rPr>
          <w:rFonts w:ascii="Times New Roman" w:hAnsi="Times New Roman" w:cs="Times New Roman"/>
          <w:szCs w:val="24"/>
        </w:rPr>
        <w:t xml:space="preserve"> and their working relationship with </w:t>
      </w:r>
      <w:r w:rsidR="00622B19">
        <w:rPr>
          <w:rFonts w:ascii="Times New Roman" w:hAnsi="Times New Roman" w:cs="Times New Roman"/>
          <w:szCs w:val="24"/>
        </w:rPr>
        <w:t>Company B</w:t>
      </w:r>
      <w:r w:rsidR="00CE7196" w:rsidRPr="00622B19">
        <w:rPr>
          <w:rFonts w:ascii="Times New Roman" w:hAnsi="Times New Roman" w:cs="Times New Roman"/>
          <w:szCs w:val="24"/>
        </w:rPr>
        <w:t>.  The relevant contents of these witness statements will be referred to in the discussions of the issues below.</w:t>
      </w:r>
    </w:p>
    <w:p w:rsidR="00CE7196" w:rsidRPr="00622B19" w:rsidRDefault="00CE7196" w:rsidP="00622B19">
      <w:pPr>
        <w:pStyle w:val="a3"/>
        <w:overflowPunct w:val="0"/>
        <w:autoSpaceDE w:val="0"/>
        <w:autoSpaceDN w:val="0"/>
        <w:rPr>
          <w:rFonts w:ascii="Times New Roman" w:hAnsi="Times New Roman" w:cs="Times New Roman"/>
          <w:szCs w:val="24"/>
        </w:rPr>
      </w:pPr>
    </w:p>
    <w:p w:rsidR="00CE7196" w:rsidRPr="001B5A75" w:rsidRDefault="00CE7196" w:rsidP="001B5A75">
      <w:pPr>
        <w:pStyle w:val="a3"/>
        <w:numPr>
          <w:ilvl w:val="0"/>
          <w:numId w:val="2"/>
        </w:numPr>
        <w:overflowPunct w:val="0"/>
        <w:autoSpaceDE w:val="0"/>
        <w:autoSpaceDN w:val="0"/>
        <w:ind w:leftChars="0" w:left="0" w:firstLine="0"/>
        <w:jc w:val="both"/>
        <w:rPr>
          <w:rFonts w:ascii="Times New Roman" w:hAnsi="Times New Roman" w:cs="Times New Roman"/>
          <w:b/>
          <w:szCs w:val="24"/>
        </w:rPr>
      </w:pPr>
      <w:r w:rsidRPr="001B5A75">
        <w:rPr>
          <w:rFonts w:ascii="Times New Roman" w:hAnsi="Times New Roman" w:cs="Times New Roman"/>
          <w:b/>
          <w:szCs w:val="24"/>
        </w:rPr>
        <w:t>Discussions</w:t>
      </w:r>
    </w:p>
    <w:p w:rsidR="00501163" w:rsidRPr="00622B19" w:rsidRDefault="00501163" w:rsidP="001B5A75">
      <w:pPr>
        <w:overflowPunct w:val="0"/>
        <w:autoSpaceDE w:val="0"/>
        <w:autoSpaceDN w:val="0"/>
        <w:rPr>
          <w:rFonts w:ascii="Times New Roman" w:hAnsi="Times New Roman" w:cs="Times New Roman"/>
          <w:szCs w:val="24"/>
        </w:rPr>
      </w:pPr>
    </w:p>
    <w:p w:rsidR="00CE7196" w:rsidRPr="00383EFC" w:rsidRDefault="00CE7196" w:rsidP="001B5A75">
      <w:pPr>
        <w:overflowPunct w:val="0"/>
        <w:autoSpaceDE w:val="0"/>
        <w:autoSpaceDN w:val="0"/>
        <w:jc w:val="both"/>
        <w:rPr>
          <w:rFonts w:ascii="Times New Roman" w:hAnsi="Times New Roman" w:cs="Times New Roman"/>
          <w:b/>
          <w:i/>
          <w:szCs w:val="24"/>
        </w:rPr>
      </w:pPr>
      <w:r w:rsidRPr="00383EFC">
        <w:rPr>
          <w:rFonts w:ascii="Times New Roman" w:hAnsi="Times New Roman" w:cs="Times New Roman"/>
          <w:b/>
          <w:i/>
          <w:szCs w:val="24"/>
        </w:rPr>
        <w:t>E1.</w:t>
      </w:r>
      <w:r w:rsidRPr="00383EFC">
        <w:rPr>
          <w:rFonts w:ascii="Times New Roman" w:hAnsi="Times New Roman" w:cs="Times New Roman"/>
          <w:b/>
          <w:i/>
          <w:szCs w:val="24"/>
        </w:rPr>
        <w:tab/>
      </w:r>
      <w:r w:rsidR="00CF47E8" w:rsidRPr="00383EFC">
        <w:rPr>
          <w:rFonts w:ascii="Times New Roman" w:hAnsi="Times New Roman" w:cs="Times New Roman"/>
          <w:b/>
          <w:i/>
          <w:szCs w:val="24"/>
        </w:rPr>
        <w:t>Section 9(4)</w:t>
      </w:r>
    </w:p>
    <w:p w:rsidR="00CE7196" w:rsidRPr="00622B19" w:rsidRDefault="00CE7196" w:rsidP="00622B19">
      <w:pPr>
        <w:overflowPunct w:val="0"/>
        <w:autoSpaceDE w:val="0"/>
        <w:autoSpaceDN w:val="0"/>
        <w:rPr>
          <w:rFonts w:ascii="Times New Roman" w:hAnsi="Times New Roman" w:cs="Times New Roman"/>
          <w:szCs w:val="24"/>
        </w:rPr>
      </w:pPr>
    </w:p>
    <w:p w:rsidR="00CE7196" w:rsidRPr="00622B19" w:rsidRDefault="00CE7196" w:rsidP="00383EFC">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The main thrust of the Taxpayer’</w:t>
      </w:r>
      <w:r w:rsidR="004D5C47" w:rsidRPr="00622B19">
        <w:rPr>
          <w:rFonts w:ascii="Times New Roman" w:hAnsi="Times New Roman" w:cs="Times New Roman"/>
          <w:szCs w:val="24"/>
        </w:rPr>
        <w:t>s challenge relates to the Commissioner’s finding that he was not satisfied that the carrying out of the services was not in substance the holding</w:t>
      </w:r>
      <w:r w:rsidR="001559EC">
        <w:rPr>
          <w:rFonts w:ascii="Times New Roman" w:hAnsi="Times New Roman" w:cs="Times New Roman"/>
          <w:szCs w:val="24"/>
        </w:rPr>
        <w:t xml:space="preserve"> of</w:t>
      </w:r>
      <w:r w:rsidR="004D5C47" w:rsidRPr="00622B19">
        <w:rPr>
          <w:rFonts w:ascii="Times New Roman" w:hAnsi="Times New Roman" w:cs="Times New Roman"/>
          <w:szCs w:val="24"/>
        </w:rPr>
        <w:t xml:space="preserve"> an </w:t>
      </w:r>
      <w:r w:rsidR="00383EFC" w:rsidRPr="00383EFC">
        <w:rPr>
          <w:rFonts w:ascii="Times New Roman" w:hAnsi="Times New Roman" w:cs="Times New Roman"/>
          <w:szCs w:val="24"/>
        </w:rPr>
        <w:t>‘</w:t>
      </w:r>
      <w:r w:rsidR="004D5C47" w:rsidRPr="00383EFC">
        <w:rPr>
          <w:rFonts w:ascii="Times New Roman" w:hAnsi="Times New Roman" w:cs="Times New Roman"/>
          <w:szCs w:val="24"/>
        </w:rPr>
        <w:t>office</w:t>
      </w:r>
      <w:r w:rsidR="00383EFC" w:rsidRPr="00383EFC">
        <w:rPr>
          <w:rFonts w:ascii="Times New Roman" w:hAnsi="Times New Roman" w:cs="Times New Roman"/>
          <w:szCs w:val="24"/>
        </w:rPr>
        <w:t>’</w:t>
      </w:r>
      <w:r w:rsidR="004D5C47" w:rsidRPr="00383EFC">
        <w:rPr>
          <w:rFonts w:ascii="Times New Roman" w:hAnsi="Times New Roman" w:cs="Times New Roman"/>
          <w:szCs w:val="24"/>
        </w:rPr>
        <w:t xml:space="preserve"> or </w:t>
      </w:r>
      <w:r w:rsidR="00383EFC" w:rsidRPr="00383EFC">
        <w:rPr>
          <w:rFonts w:ascii="Times New Roman" w:hAnsi="Times New Roman" w:cs="Times New Roman"/>
          <w:szCs w:val="24"/>
        </w:rPr>
        <w:t>‘</w:t>
      </w:r>
      <w:r w:rsidR="004D5C47" w:rsidRPr="00383EFC">
        <w:rPr>
          <w:rFonts w:ascii="Times New Roman" w:hAnsi="Times New Roman" w:cs="Times New Roman"/>
          <w:szCs w:val="24"/>
        </w:rPr>
        <w:t>employment of profit</w:t>
      </w:r>
      <w:r w:rsidR="00383EFC">
        <w:rPr>
          <w:rFonts w:ascii="Times New Roman" w:hAnsi="Times New Roman" w:cs="Times New Roman"/>
          <w:szCs w:val="24"/>
        </w:rPr>
        <w:t>’</w:t>
      </w:r>
      <w:r w:rsidR="004D5C47" w:rsidRPr="00622B19">
        <w:rPr>
          <w:rFonts w:ascii="Times New Roman" w:hAnsi="Times New Roman" w:cs="Times New Roman"/>
          <w:szCs w:val="24"/>
        </w:rPr>
        <w:t xml:space="preserve"> within the meaning of section 9A(4) of the Ordinance.</w:t>
      </w:r>
    </w:p>
    <w:p w:rsidR="00190420" w:rsidRPr="00622B19" w:rsidRDefault="00190420" w:rsidP="00383EFC">
      <w:pPr>
        <w:overflowPunct w:val="0"/>
        <w:autoSpaceDE w:val="0"/>
        <w:autoSpaceDN w:val="0"/>
        <w:jc w:val="both"/>
        <w:rPr>
          <w:rFonts w:ascii="Times New Roman" w:hAnsi="Times New Roman" w:cs="Times New Roman"/>
          <w:szCs w:val="24"/>
        </w:rPr>
      </w:pPr>
    </w:p>
    <w:p w:rsidR="004D5C47" w:rsidRPr="00622B19" w:rsidRDefault="004D5C47" w:rsidP="00383EFC">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In the Determination, the Commissioner took the view that the relationship between the Taxpayer and </w:t>
      </w:r>
      <w:r w:rsidR="00622B19">
        <w:rPr>
          <w:rFonts w:ascii="Times New Roman" w:hAnsi="Times New Roman" w:cs="Times New Roman"/>
          <w:szCs w:val="24"/>
        </w:rPr>
        <w:t>Company B</w:t>
      </w:r>
      <w:r w:rsidRPr="00622B19">
        <w:rPr>
          <w:rFonts w:ascii="Times New Roman" w:hAnsi="Times New Roman" w:cs="Times New Roman"/>
          <w:szCs w:val="24"/>
        </w:rPr>
        <w:t xml:space="preserve"> was in substance one of </w:t>
      </w:r>
      <w:r w:rsidR="00383EFC">
        <w:rPr>
          <w:rFonts w:ascii="Times New Roman" w:hAnsi="Times New Roman" w:cs="Times New Roman"/>
          <w:szCs w:val="24"/>
        </w:rPr>
        <w:t>‘</w:t>
      </w:r>
      <w:r w:rsidRPr="00383EFC">
        <w:rPr>
          <w:rFonts w:ascii="Times New Roman" w:hAnsi="Times New Roman" w:cs="Times New Roman"/>
          <w:szCs w:val="24"/>
        </w:rPr>
        <w:t>employment</w:t>
      </w:r>
      <w:r w:rsidR="00383EFC">
        <w:rPr>
          <w:rFonts w:ascii="Times New Roman" w:hAnsi="Times New Roman" w:cs="Times New Roman"/>
          <w:szCs w:val="24"/>
        </w:rPr>
        <w:t>’</w:t>
      </w:r>
      <w:r w:rsidR="00953C3D" w:rsidRPr="00622B19">
        <w:rPr>
          <w:rFonts w:ascii="Times New Roman" w:hAnsi="Times New Roman" w:cs="Times New Roman"/>
          <w:szCs w:val="24"/>
        </w:rPr>
        <w:t xml:space="preserve">.  At the hearing, this Board invited the parties to make submission on the meaning and effect </w:t>
      </w:r>
      <w:r w:rsidR="00383EFC">
        <w:rPr>
          <w:rFonts w:ascii="Times New Roman" w:hAnsi="Times New Roman" w:cs="Times New Roman"/>
          <w:szCs w:val="24"/>
        </w:rPr>
        <w:t>‘</w:t>
      </w:r>
      <w:r w:rsidR="00953C3D" w:rsidRPr="00383EFC">
        <w:rPr>
          <w:rFonts w:ascii="Times New Roman" w:hAnsi="Times New Roman" w:cs="Times New Roman"/>
          <w:szCs w:val="24"/>
        </w:rPr>
        <w:t>office</w:t>
      </w:r>
      <w:r w:rsidR="00383EFC">
        <w:rPr>
          <w:rFonts w:ascii="Times New Roman" w:hAnsi="Times New Roman" w:cs="Times New Roman"/>
          <w:szCs w:val="24"/>
        </w:rPr>
        <w:t>’</w:t>
      </w:r>
      <w:r w:rsidR="00953C3D" w:rsidRPr="00622B19">
        <w:rPr>
          <w:rFonts w:ascii="Times New Roman" w:hAnsi="Times New Roman" w:cs="Times New Roman"/>
          <w:szCs w:val="24"/>
        </w:rPr>
        <w:t>, which did not form part of the basis of the Commissioner’s ruling, in section 9A(4) of the Ordinance.</w:t>
      </w:r>
    </w:p>
    <w:p w:rsidR="00953C3D" w:rsidRPr="00622B19" w:rsidRDefault="00953C3D" w:rsidP="00383EFC">
      <w:pPr>
        <w:pStyle w:val="a3"/>
        <w:overflowPunct w:val="0"/>
        <w:autoSpaceDE w:val="0"/>
        <w:autoSpaceDN w:val="0"/>
        <w:rPr>
          <w:rFonts w:ascii="Times New Roman" w:hAnsi="Times New Roman" w:cs="Times New Roman"/>
          <w:szCs w:val="24"/>
        </w:rPr>
      </w:pPr>
    </w:p>
    <w:p w:rsidR="00953C3D" w:rsidRPr="00622B19" w:rsidRDefault="00953C3D" w:rsidP="00383EFC">
      <w:pPr>
        <w:pStyle w:val="a3"/>
        <w:numPr>
          <w:ilvl w:val="0"/>
          <w:numId w:val="1"/>
        </w:numPr>
        <w:overflowPunct w:val="0"/>
        <w:autoSpaceDE w:val="0"/>
        <w:autoSpaceDN w:val="0"/>
        <w:ind w:leftChars="0" w:left="0" w:firstLine="0"/>
        <w:jc w:val="both"/>
        <w:rPr>
          <w:rFonts w:ascii="Times New Roman" w:hAnsi="Times New Roman" w:cs="Times New Roman"/>
          <w:szCs w:val="24"/>
        </w:rPr>
      </w:pPr>
      <w:proofErr w:type="spellStart"/>
      <w:r w:rsidRPr="00622B19">
        <w:rPr>
          <w:rFonts w:ascii="Times New Roman" w:hAnsi="Times New Roman" w:cs="Times New Roman"/>
          <w:szCs w:val="24"/>
        </w:rPr>
        <w:t>Mr</w:t>
      </w:r>
      <w:proofErr w:type="spellEnd"/>
      <w:r w:rsidRPr="00622B19">
        <w:rPr>
          <w:rFonts w:ascii="Times New Roman" w:hAnsi="Times New Roman" w:cs="Times New Roman"/>
          <w:szCs w:val="24"/>
        </w:rPr>
        <w:t xml:space="preserve"> Co, Counsel for the Taxpayer, referred this Board to the decision of the House of Lord in </w:t>
      </w:r>
      <w:r w:rsidRPr="00622B19">
        <w:rPr>
          <w:rFonts w:ascii="Times New Roman" w:hAnsi="Times New Roman" w:cs="Times New Roman"/>
          <w:szCs w:val="24"/>
          <w:u w:val="single"/>
        </w:rPr>
        <w:t>Edwards</w:t>
      </w:r>
      <w:r w:rsidR="00383EFC" w:rsidRPr="00383EFC">
        <w:rPr>
          <w:rFonts w:ascii="Times New Roman" w:hAnsi="Times New Roman" w:cs="Times New Roman"/>
          <w:szCs w:val="24"/>
          <w:u w:val="single"/>
        </w:rPr>
        <w:t xml:space="preserve"> v</w:t>
      </w:r>
      <w:r w:rsidRPr="00383EFC">
        <w:rPr>
          <w:rFonts w:ascii="Times New Roman" w:hAnsi="Times New Roman" w:cs="Times New Roman"/>
          <w:szCs w:val="24"/>
          <w:u w:val="single"/>
        </w:rPr>
        <w:t xml:space="preserve"> C</w:t>
      </w:r>
      <w:r w:rsidRPr="00622B19">
        <w:rPr>
          <w:rFonts w:ascii="Times New Roman" w:hAnsi="Times New Roman" w:cs="Times New Roman"/>
          <w:szCs w:val="24"/>
          <w:u w:val="single"/>
        </w:rPr>
        <w:t>linch</w:t>
      </w:r>
      <w:r w:rsidRPr="00622B19">
        <w:rPr>
          <w:rFonts w:ascii="Times New Roman" w:hAnsi="Times New Roman" w:cs="Times New Roman"/>
          <w:szCs w:val="24"/>
        </w:rPr>
        <w:t xml:space="preserve"> [1982] AC 845 in which Lord Wilberforce (at 860E) held that office, as a starting point, connoted something </w:t>
      </w:r>
      <w:r w:rsidR="00383EFC">
        <w:rPr>
          <w:rFonts w:ascii="Times New Roman" w:hAnsi="Times New Roman" w:cs="Times New Roman"/>
          <w:szCs w:val="24"/>
        </w:rPr>
        <w:t>‘</w:t>
      </w:r>
      <w:r w:rsidRPr="00622B19">
        <w:rPr>
          <w:rFonts w:ascii="Times New Roman" w:hAnsi="Times New Roman" w:cs="Times New Roman"/>
          <w:i/>
          <w:szCs w:val="24"/>
        </w:rPr>
        <w:t>which was a subsisting, permanent, substantive position, which had an existence independent of the person who filled it, and which went on was filled in succession by successive holders</w:t>
      </w:r>
      <w:r w:rsidR="00383EFC">
        <w:rPr>
          <w:rFonts w:ascii="Times New Roman" w:hAnsi="Times New Roman" w:cs="Times New Roman"/>
          <w:szCs w:val="24"/>
        </w:rPr>
        <w:t>’</w:t>
      </w:r>
      <w:r w:rsidRPr="00622B19">
        <w:rPr>
          <w:rFonts w:ascii="Times New Roman" w:hAnsi="Times New Roman" w:cs="Times New Roman"/>
          <w:szCs w:val="24"/>
        </w:rPr>
        <w:t xml:space="preserve">.   Although neither </w:t>
      </w:r>
      <w:r w:rsidR="00383EFC">
        <w:rPr>
          <w:rFonts w:ascii="Times New Roman" w:hAnsi="Times New Roman" w:cs="Times New Roman"/>
          <w:szCs w:val="24"/>
        </w:rPr>
        <w:t>‘</w:t>
      </w:r>
      <w:r w:rsidRPr="00383EFC">
        <w:rPr>
          <w:rFonts w:ascii="Times New Roman" w:hAnsi="Times New Roman" w:cs="Times New Roman"/>
          <w:szCs w:val="24"/>
        </w:rPr>
        <w:t>permanence</w:t>
      </w:r>
      <w:r w:rsidR="00383EFC" w:rsidRPr="00383EFC">
        <w:rPr>
          <w:rFonts w:ascii="Times New Roman" w:hAnsi="Times New Roman" w:cs="Times New Roman"/>
          <w:szCs w:val="24"/>
        </w:rPr>
        <w:t>’</w:t>
      </w:r>
      <w:r w:rsidRPr="00383EFC">
        <w:rPr>
          <w:rFonts w:ascii="Times New Roman" w:hAnsi="Times New Roman" w:cs="Times New Roman"/>
          <w:szCs w:val="24"/>
        </w:rPr>
        <w:t xml:space="preserve"> nor </w:t>
      </w:r>
      <w:r w:rsidR="00383EFC" w:rsidRPr="00383EFC">
        <w:rPr>
          <w:rFonts w:ascii="Times New Roman" w:hAnsi="Times New Roman" w:cs="Times New Roman"/>
          <w:szCs w:val="24"/>
        </w:rPr>
        <w:t>‘</w:t>
      </w:r>
      <w:r w:rsidRPr="00383EFC">
        <w:rPr>
          <w:rFonts w:ascii="Times New Roman" w:hAnsi="Times New Roman" w:cs="Times New Roman"/>
          <w:szCs w:val="24"/>
        </w:rPr>
        <w:t>continuity</w:t>
      </w:r>
      <w:r w:rsidR="00383EFC">
        <w:rPr>
          <w:rFonts w:ascii="Times New Roman" w:hAnsi="Times New Roman" w:cs="Times New Roman"/>
          <w:szCs w:val="24"/>
        </w:rPr>
        <w:t>’</w:t>
      </w:r>
      <w:r w:rsidRPr="00622B19">
        <w:rPr>
          <w:rFonts w:ascii="Times New Roman" w:hAnsi="Times New Roman" w:cs="Times New Roman"/>
          <w:szCs w:val="24"/>
        </w:rPr>
        <w:t xml:space="preserve"> was a necessary requirement for an </w:t>
      </w:r>
      <w:r w:rsidR="00383EFC">
        <w:rPr>
          <w:rFonts w:ascii="Times New Roman" w:hAnsi="Times New Roman" w:cs="Times New Roman"/>
          <w:szCs w:val="24"/>
        </w:rPr>
        <w:t>‘</w:t>
      </w:r>
      <w:r w:rsidRPr="00383EFC">
        <w:rPr>
          <w:rFonts w:ascii="Times New Roman" w:hAnsi="Times New Roman" w:cs="Times New Roman"/>
          <w:szCs w:val="24"/>
        </w:rPr>
        <w:t>office</w:t>
      </w:r>
      <w:r w:rsidR="00383EFC">
        <w:rPr>
          <w:rFonts w:ascii="Times New Roman" w:hAnsi="Times New Roman" w:cs="Times New Roman"/>
          <w:szCs w:val="24"/>
        </w:rPr>
        <w:t>’</w:t>
      </w:r>
      <w:r w:rsidRPr="00622B19">
        <w:rPr>
          <w:rFonts w:ascii="Times New Roman" w:hAnsi="Times New Roman" w:cs="Times New Roman"/>
          <w:szCs w:val="24"/>
        </w:rPr>
        <w:t xml:space="preserve"> (at 861C), it must connote </w:t>
      </w:r>
      <w:r w:rsidR="00383EFC">
        <w:rPr>
          <w:rFonts w:ascii="Times New Roman" w:hAnsi="Times New Roman" w:cs="Times New Roman"/>
          <w:szCs w:val="24"/>
        </w:rPr>
        <w:t>‘</w:t>
      </w:r>
      <w:r w:rsidRPr="00622B19">
        <w:rPr>
          <w:rFonts w:ascii="Times New Roman" w:hAnsi="Times New Roman" w:cs="Times New Roman"/>
          <w:i/>
          <w:szCs w:val="24"/>
        </w:rPr>
        <w:t>a post to which a person can be appointed, which he can be vacated and to which a successor can be appointed</w:t>
      </w:r>
      <w:r w:rsidR="00383EFC">
        <w:rPr>
          <w:rFonts w:ascii="Times New Roman" w:hAnsi="Times New Roman" w:cs="Times New Roman"/>
          <w:szCs w:val="24"/>
        </w:rPr>
        <w:t>’</w:t>
      </w:r>
      <w:r w:rsidRPr="00622B19">
        <w:rPr>
          <w:rFonts w:ascii="Times New Roman" w:hAnsi="Times New Roman" w:cs="Times New Roman"/>
          <w:szCs w:val="24"/>
        </w:rPr>
        <w:t xml:space="preserve"> (at 861D).</w:t>
      </w:r>
    </w:p>
    <w:p w:rsidR="00953C3D" w:rsidRPr="00622B19" w:rsidRDefault="00953C3D" w:rsidP="00383EFC">
      <w:pPr>
        <w:pStyle w:val="a3"/>
        <w:overflowPunct w:val="0"/>
        <w:autoSpaceDE w:val="0"/>
        <w:autoSpaceDN w:val="0"/>
        <w:rPr>
          <w:rFonts w:ascii="Times New Roman" w:hAnsi="Times New Roman" w:cs="Times New Roman"/>
          <w:szCs w:val="24"/>
        </w:rPr>
      </w:pPr>
    </w:p>
    <w:p w:rsidR="00953C3D" w:rsidRPr="00622B19" w:rsidRDefault="00953C3D" w:rsidP="00383EFC">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On that basis,</w:t>
      </w:r>
      <w:r w:rsidR="00190420" w:rsidRPr="00622B19">
        <w:rPr>
          <w:rFonts w:ascii="Times New Roman" w:hAnsi="Times New Roman" w:cs="Times New Roman"/>
          <w:szCs w:val="24"/>
        </w:rPr>
        <w:t xml:space="preserve"> </w:t>
      </w:r>
      <w:proofErr w:type="spellStart"/>
      <w:r w:rsidR="00190420" w:rsidRPr="00622B19">
        <w:rPr>
          <w:rFonts w:ascii="Times New Roman" w:hAnsi="Times New Roman" w:cs="Times New Roman"/>
          <w:szCs w:val="24"/>
        </w:rPr>
        <w:t>Mr</w:t>
      </w:r>
      <w:proofErr w:type="spellEnd"/>
      <w:r w:rsidR="00190420" w:rsidRPr="00622B19">
        <w:rPr>
          <w:rFonts w:ascii="Times New Roman" w:hAnsi="Times New Roman" w:cs="Times New Roman"/>
          <w:szCs w:val="24"/>
        </w:rPr>
        <w:t xml:space="preserve"> Co submitted that the Taxpayer could not be said to be holding an </w:t>
      </w:r>
      <w:r w:rsidR="00383EFC">
        <w:rPr>
          <w:rFonts w:ascii="Times New Roman" w:hAnsi="Times New Roman" w:cs="Times New Roman"/>
          <w:szCs w:val="24"/>
        </w:rPr>
        <w:t>‘</w:t>
      </w:r>
      <w:r w:rsidR="00190420" w:rsidRPr="00622B19">
        <w:rPr>
          <w:rFonts w:ascii="Times New Roman" w:hAnsi="Times New Roman" w:cs="Times New Roman"/>
          <w:szCs w:val="24"/>
        </w:rPr>
        <w:t>office</w:t>
      </w:r>
      <w:r w:rsidR="00383EFC">
        <w:rPr>
          <w:rFonts w:ascii="Times New Roman" w:hAnsi="Times New Roman" w:cs="Times New Roman"/>
          <w:szCs w:val="24"/>
        </w:rPr>
        <w:t>’</w:t>
      </w:r>
      <w:r w:rsidR="00190420" w:rsidRPr="00622B19">
        <w:rPr>
          <w:rFonts w:ascii="Times New Roman" w:hAnsi="Times New Roman" w:cs="Times New Roman"/>
          <w:szCs w:val="24"/>
        </w:rPr>
        <w:t xml:space="preserve"> in </w:t>
      </w:r>
      <w:r w:rsidR="00622B19">
        <w:rPr>
          <w:rFonts w:ascii="Times New Roman" w:hAnsi="Times New Roman" w:cs="Times New Roman"/>
          <w:szCs w:val="24"/>
        </w:rPr>
        <w:t>Company B</w:t>
      </w:r>
      <w:r w:rsidR="00190420" w:rsidRPr="00622B19">
        <w:rPr>
          <w:rFonts w:ascii="Times New Roman" w:hAnsi="Times New Roman" w:cs="Times New Roman"/>
          <w:szCs w:val="24"/>
        </w:rPr>
        <w:t xml:space="preserve"> since </w:t>
      </w:r>
      <w:r w:rsidR="00B37231" w:rsidRPr="00622B19">
        <w:rPr>
          <w:rFonts w:ascii="Times New Roman" w:hAnsi="Times New Roman" w:cs="Times New Roman"/>
          <w:szCs w:val="24"/>
        </w:rPr>
        <w:t xml:space="preserve">there had not been any position of </w:t>
      </w:r>
      <w:r w:rsidR="00383EFC">
        <w:rPr>
          <w:rFonts w:ascii="Times New Roman" w:hAnsi="Times New Roman" w:cs="Times New Roman"/>
          <w:szCs w:val="24"/>
        </w:rPr>
        <w:t>‘</w:t>
      </w:r>
      <w:r w:rsidR="00B37231" w:rsidRPr="00622B19">
        <w:rPr>
          <w:rFonts w:ascii="Times New Roman" w:hAnsi="Times New Roman" w:cs="Times New Roman"/>
          <w:szCs w:val="24"/>
        </w:rPr>
        <w:t>consultant</w:t>
      </w:r>
      <w:r w:rsidR="00383EFC">
        <w:rPr>
          <w:rFonts w:ascii="Times New Roman" w:hAnsi="Times New Roman" w:cs="Times New Roman"/>
          <w:szCs w:val="24"/>
        </w:rPr>
        <w:t>’</w:t>
      </w:r>
      <w:r w:rsidR="00B37231" w:rsidRPr="00622B19">
        <w:rPr>
          <w:rFonts w:ascii="Times New Roman" w:hAnsi="Times New Roman" w:cs="Times New Roman"/>
          <w:szCs w:val="24"/>
        </w:rPr>
        <w:t xml:space="preserve"> within the structure of </w:t>
      </w:r>
      <w:r w:rsidR="00622B19">
        <w:rPr>
          <w:rFonts w:ascii="Times New Roman" w:hAnsi="Times New Roman" w:cs="Times New Roman"/>
          <w:szCs w:val="24"/>
        </w:rPr>
        <w:t>Company B</w:t>
      </w:r>
      <w:r w:rsidR="00B37231" w:rsidRPr="00622B19">
        <w:rPr>
          <w:rFonts w:ascii="Times New Roman" w:hAnsi="Times New Roman" w:cs="Times New Roman"/>
          <w:szCs w:val="24"/>
        </w:rPr>
        <w:t>.</w:t>
      </w:r>
    </w:p>
    <w:p w:rsidR="00B37231" w:rsidRPr="00622B19" w:rsidRDefault="00B37231" w:rsidP="00383EFC">
      <w:pPr>
        <w:pStyle w:val="a3"/>
        <w:overflowPunct w:val="0"/>
        <w:autoSpaceDE w:val="0"/>
        <w:autoSpaceDN w:val="0"/>
        <w:rPr>
          <w:rFonts w:ascii="Times New Roman" w:hAnsi="Times New Roman" w:cs="Times New Roman"/>
          <w:szCs w:val="24"/>
        </w:rPr>
      </w:pPr>
    </w:p>
    <w:p w:rsidR="00B37231" w:rsidRPr="00622B19" w:rsidRDefault="00B37231" w:rsidP="00383EFC">
      <w:pPr>
        <w:pStyle w:val="a3"/>
        <w:numPr>
          <w:ilvl w:val="0"/>
          <w:numId w:val="1"/>
        </w:numPr>
        <w:overflowPunct w:val="0"/>
        <w:autoSpaceDE w:val="0"/>
        <w:autoSpaceDN w:val="0"/>
        <w:ind w:leftChars="0" w:left="0" w:firstLine="0"/>
        <w:jc w:val="both"/>
        <w:rPr>
          <w:rFonts w:ascii="Times New Roman" w:hAnsi="Times New Roman" w:cs="Times New Roman"/>
          <w:szCs w:val="24"/>
        </w:rPr>
      </w:pPr>
      <w:proofErr w:type="spellStart"/>
      <w:r w:rsidRPr="00622B19">
        <w:rPr>
          <w:rFonts w:ascii="Times New Roman" w:hAnsi="Times New Roman" w:cs="Times New Roman"/>
          <w:szCs w:val="24"/>
        </w:rPr>
        <w:t>Ms</w:t>
      </w:r>
      <w:proofErr w:type="spellEnd"/>
      <w:r w:rsidRPr="00622B19">
        <w:rPr>
          <w:rFonts w:ascii="Times New Roman" w:hAnsi="Times New Roman" w:cs="Times New Roman"/>
          <w:szCs w:val="24"/>
        </w:rPr>
        <w:t xml:space="preserve"> Chan, Government Counsel for the Commissioner, also accepted that </w:t>
      </w:r>
      <w:r w:rsidRPr="00622B19">
        <w:rPr>
          <w:rFonts w:ascii="Times New Roman" w:hAnsi="Times New Roman" w:cs="Times New Roman"/>
          <w:szCs w:val="24"/>
        </w:rPr>
        <w:lastRenderedPageBreak/>
        <w:t xml:space="preserve">the Taxpayer could not be said to be holding an </w:t>
      </w:r>
      <w:r w:rsidR="00383EFC">
        <w:rPr>
          <w:rFonts w:ascii="Times New Roman" w:hAnsi="Times New Roman" w:cs="Times New Roman"/>
          <w:szCs w:val="24"/>
        </w:rPr>
        <w:t>‘</w:t>
      </w:r>
      <w:r w:rsidRPr="00622B19">
        <w:rPr>
          <w:rFonts w:ascii="Times New Roman" w:hAnsi="Times New Roman" w:cs="Times New Roman"/>
          <w:szCs w:val="24"/>
        </w:rPr>
        <w:t>office</w:t>
      </w:r>
      <w:r w:rsidR="00383EFC">
        <w:rPr>
          <w:rFonts w:ascii="Times New Roman" w:hAnsi="Times New Roman" w:cs="Times New Roman"/>
          <w:szCs w:val="24"/>
        </w:rPr>
        <w:t>’</w:t>
      </w:r>
      <w:r w:rsidRPr="00622B19">
        <w:rPr>
          <w:rFonts w:ascii="Times New Roman" w:hAnsi="Times New Roman" w:cs="Times New Roman"/>
          <w:szCs w:val="24"/>
        </w:rPr>
        <w:t xml:space="preserve"> since the Taxpayer joined </w:t>
      </w:r>
      <w:r w:rsidR="00622B19">
        <w:rPr>
          <w:rFonts w:ascii="Times New Roman" w:hAnsi="Times New Roman" w:cs="Times New Roman"/>
          <w:szCs w:val="24"/>
        </w:rPr>
        <w:t>Company B</w:t>
      </w:r>
      <w:r w:rsidRPr="00622B19">
        <w:rPr>
          <w:rFonts w:ascii="Times New Roman" w:hAnsi="Times New Roman" w:cs="Times New Roman"/>
          <w:szCs w:val="24"/>
        </w:rPr>
        <w:t xml:space="preserve"> for the specific task of getting it listed, and that no one succeed</w:t>
      </w:r>
      <w:r w:rsidR="001559EC">
        <w:rPr>
          <w:rFonts w:ascii="Times New Roman" w:hAnsi="Times New Roman" w:cs="Times New Roman"/>
          <w:szCs w:val="24"/>
        </w:rPr>
        <w:t>ed</w:t>
      </w:r>
      <w:r w:rsidRPr="00622B19">
        <w:rPr>
          <w:rFonts w:ascii="Times New Roman" w:hAnsi="Times New Roman" w:cs="Times New Roman"/>
          <w:szCs w:val="24"/>
        </w:rPr>
        <w:t xml:space="preserve"> the position once the parties agreed in late 2006 or early 2007 that </w:t>
      </w:r>
      <w:r w:rsidR="001559EC">
        <w:rPr>
          <w:rFonts w:ascii="Times New Roman" w:hAnsi="Times New Roman" w:cs="Times New Roman"/>
          <w:szCs w:val="24"/>
        </w:rPr>
        <w:t xml:space="preserve">the </w:t>
      </w:r>
      <w:r w:rsidRPr="00622B19">
        <w:rPr>
          <w:rFonts w:ascii="Times New Roman" w:hAnsi="Times New Roman" w:cs="Times New Roman"/>
          <w:szCs w:val="24"/>
        </w:rPr>
        <w:t>plan for listing was aborted.</w:t>
      </w:r>
    </w:p>
    <w:p w:rsidR="00B37231" w:rsidRPr="00622B19" w:rsidRDefault="00B37231" w:rsidP="00383EFC">
      <w:pPr>
        <w:pStyle w:val="a3"/>
        <w:overflowPunct w:val="0"/>
        <w:autoSpaceDE w:val="0"/>
        <w:autoSpaceDN w:val="0"/>
        <w:rPr>
          <w:rFonts w:ascii="Times New Roman" w:hAnsi="Times New Roman" w:cs="Times New Roman"/>
          <w:szCs w:val="24"/>
        </w:rPr>
      </w:pPr>
    </w:p>
    <w:p w:rsidR="00B37231" w:rsidRPr="00622B19" w:rsidRDefault="00B37231" w:rsidP="00383EFC">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In view of the parties’ submissions, this Board is satisfied that it does not need to be concerned about the question whether the Taxpayer was in substance holding an </w:t>
      </w:r>
      <w:r w:rsidR="00383EFC" w:rsidRPr="00383EFC">
        <w:rPr>
          <w:rFonts w:ascii="Times New Roman" w:hAnsi="Times New Roman" w:cs="Times New Roman"/>
          <w:szCs w:val="24"/>
        </w:rPr>
        <w:t>‘</w:t>
      </w:r>
      <w:r w:rsidRPr="00383EFC">
        <w:rPr>
          <w:rFonts w:ascii="Times New Roman" w:hAnsi="Times New Roman" w:cs="Times New Roman"/>
          <w:szCs w:val="24"/>
        </w:rPr>
        <w:t>office</w:t>
      </w:r>
      <w:r w:rsidR="00383EFC">
        <w:rPr>
          <w:rFonts w:ascii="Times New Roman" w:hAnsi="Times New Roman" w:cs="Times New Roman"/>
          <w:szCs w:val="24"/>
        </w:rPr>
        <w:t>’</w:t>
      </w:r>
      <w:r w:rsidRPr="00622B19">
        <w:rPr>
          <w:rFonts w:ascii="Times New Roman" w:hAnsi="Times New Roman" w:cs="Times New Roman"/>
          <w:szCs w:val="24"/>
        </w:rPr>
        <w:t xml:space="preserve"> in </w:t>
      </w:r>
      <w:r w:rsidR="00622B19">
        <w:rPr>
          <w:rFonts w:ascii="Times New Roman" w:hAnsi="Times New Roman" w:cs="Times New Roman"/>
          <w:szCs w:val="24"/>
        </w:rPr>
        <w:t>Company B</w:t>
      </w:r>
      <w:r w:rsidRPr="00622B19">
        <w:rPr>
          <w:rFonts w:ascii="Times New Roman" w:hAnsi="Times New Roman" w:cs="Times New Roman"/>
          <w:szCs w:val="24"/>
        </w:rPr>
        <w:t xml:space="preserve"> within the meaning of section </w:t>
      </w:r>
      <w:proofErr w:type="gramStart"/>
      <w:r w:rsidRPr="00622B19">
        <w:rPr>
          <w:rFonts w:ascii="Times New Roman" w:hAnsi="Times New Roman" w:cs="Times New Roman"/>
          <w:szCs w:val="24"/>
        </w:rPr>
        <w:t>9A(</w:t>
      </w:r>
      <w:proofErr w:type="gramEnd"/>
      <w:r w:rsidRPr="00622B19">
        <w:rPr>
          <w:rFonts w:ascii="Times New Roman" w:hAnsi="Times New Roman" w:cs="Times New Roman"/>
          <w:szCs w:val="24"/>
        </w:rPr>
        <w:t>4).</w:t>
      </w:r>
      <w:r w:rsidR="00C50CFF" w:rsidRPr="00622B19">
        <w:rPr>
          <w:rFonts w:ascii="Times New Roman" w:hAnsi="Times New Roman" w:cs="Times New Roman"/>
          <w:szCs w:val="24"/>
        </w:rPr>
        <w:t xml:space="preserve">  Hence, the question which this Board needs to consider is whether the carrying out of the services by the Taxpayer was in substance an </w:t>
      </w:r>
      <w:r w:rsidR="00383EFC">
        <w:rPr>
          <w:rFonts w:ascii="Times New Roman" w:hAnsi="Times New Roman" w:cs="Times New Roman"/>
          <w:szCs w:val="24"/>
        </w:rPr>
        <w:t>‘</w:t>
      </w:r>
      <w:r w:rsidR="00C50CFF" w:rsidRPr="00622B19">
        <w:rPr>
          <w:rFonts w:ascii="Times New Roman" w:hAnsi="Times New Roman" w:cs="Times New Roman"/>
          <w:szCs w:val="24"/>
        </w:rPr>
        <w:t>employment</w:t>
      </w:r>
      <w:r w:rsidR="00383EFC">
        <w:rPr>
          <w:rFonts w:ascii="Times New Roman" w:hAnsi="Times New Roman" w:cs="Times New Roman"/>
          <w:szCs w:val="24"/>
        </w:rPr>
        <w:t>’</w:t>
      </w:r>
      <w:r w:rsidR="00C50CFF" w:rsidRPr="00622B19">
        <w:rPr>
          <w:rFonts w:ascii="Times New Roman" w:hAnsi="Times New Roman" w:cs="Times New Roman"/>
          <w:szCs w:val="24"/>
        </w:rPr>
        <w:t>.</w:t>
      </w:r>
    </w:p>
    <w:p w:rsidR="00B37231" w:rsidRPr="00622B19" w:rsidRDefault="00B37231" w:rsidP="00383EFC">
      <w:pPr>
        <w:pStyle w:val="a3"/>
        <w:overflowPunct w:val="0"/>
        <w:autoSpaceDE w:val="0"/>
        <w:autoSpaceDN w:val="0"/>
        <w:rPr>
          <w:rFonts w:ascii="Times New Roman" w:hAnsi="Times New Roman" w:cs="Times New Roman"/>
          <w:szCs w:val="24"/>
        </w:rPr>
      </w:pPr>
    </w:p>
    <w:p w:rsidR="00B37231" w:rsidRPr="00383EFC" w:rsidRDefault="00F8076E" w:rsidP="00383EFC">
      <w:pPr>
        <w:overflowPunct w:val="0"/>
        <w:autoSpaceDE w:val="0"/>
        <w:autoSpaceDN w:val="0"/>
        <w:rPr>
          <w:rFonts w:ascii="Times New Roman" w:hAnsi="Times New Roman" w:cs="Times New Roman"/>
          <w:b/>
          <w:szCs w:val="24"/>
        </w:rPr>
      </w:pPr>
      <w:r w:rsidRPr="00383EFC">
        <w:rPr>
          <w:rFonts w:ascii="Times New Roman" w:hAnsi="Times New Roman" w:cs="Times New Roman"/>
          <w:b/>
          <w:i/>
          <w:szCs w:val="24"/>
        </w:rPr>
        <w:t>The Applicable Test</w:t>
      </w:r>
    </w:p>
    <w:p w:rsidR="00B37231" w:rsidRPr="00622B19" w:rsidRDefault="00B37231" w:rsidP="00383EFC">
      <w:pPr>
        <w:pStyle w:val="a3"/>
        <w:overflowPunct w:val="0"/>
        <w:autoSpaceDE w:val="0"/>
        <w:autoSpaceDN w:val="0"/>
        <w:rPr>
          <w:rFonts w:ascii="Times New Roman" w:hAnsi="Times New Roman" w:cs="Times New Roman"/>
          <w:szCs w:val="24"/>
        </w:rPr>
      </w:pPr>
    </w:p>
    <w:p w:rsidR="00B37231" w:rsidRPr="00622B19" w:rsidRDefault="008C2EF8" w:rsidP="00383EFC">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As to whether the Taxpayer was in substance holding an </w:t>
      </w:r>
      <w:r w:rsidR="00383EFC">
        <w:rPr>
          <w:rFonts w:ascii="Times New Roman" w:hAnsi="Times New Roman" w:cs="Times New Roman"/>
          <w:szCs w:val="24"/>
        </w:rPr>
        <w:t>‘</w:t>
      </w:r>
      <w:r w:rsidRPr="00383EFC">
        <w:rPr>
          <w:rFonts w:ascii="Times New Roman" w:hAnsi="Times New Roman" w:cs="Times New Roman"/>
          <w:szCs w:val="24"/>
        </w:rPr>
        <w:t>employment of profit</w:t>
      </w:r>
      <w:r w:rsidR="00383EFC">
        <w:rPr>
          <w:rFonts w:ascii="Times New Roman" w:hAnsi="Times New Roman" w:cs="Times New Roman"/>
          <w:szCs w:val="24"/>
        </w:rPr>
        <w:t>’</w:t>
      </w:r>
      <w:r w:rsidRPr="00622B19">
        <w:rPr>
          <w:rFonts w:ascii="Times New Roman" w:hAnsi="Times New Roman" w:cs="Times New Roman"/>
          <w:szCs w:val="24"/>
        </w:rPr>
        <w:t xml:space="preserve"> under section 9A(4) of the Ordinance, </w:t>
      </w:r>
      <w:proofErr w:type="spellStart"/>
      <w:r w:rsidRPr="00622B19">
        <w:rPr>
          <w:rFonts w:ascii="Times New Roman" w:hAnsi="Times New Roman" w:cs="Times New Roman"/>
          <w:szCs w:val="24"/>
        </w:rPr>
        <w:t>Mr</w:t>
      </w:r>
      <w:proofErr w:type="spellEnd"/>
      <w:r w:rsidRPr="00622B19">
        <w:rPr>
          <w:rFonts w:ascii="Times New Roman" w:hAnsi="Times New Roman" w:cs="Times New Roman"/>
          <w:szCs w:val="24"/>
        </w:rPr>
        <w:t xml:space="preserve"> Co draw the Board’s attention to the decision of the Court of Final Appeal in </w:t>
      </w:r>
      <w:r w:rsidRPr="00622B19">
        <w:rPr>
          <w:rFonts w:ascii="Times New Roman" w:hAnsi="Times New Roman" w:cs="Times New Roman"/>
          <w:szCs w:val="24"/>
          <w:u w:val="single"/>
        </w:rPr>
        <w:t>Poon Chun Nam</w:t>
      </w:r>
      <w:r w:rsidR="00383EFC" w:rsidRPr="00383EFC">
        <w:rPr>
          <w:rFonts w:ascii="Times New Roman" w:hAnsi="Times New Roman" w:cs="Times New Roman"/>
          <w:szCs w:val="24"/>
          <w:u w:val="single"/>
        </w:rPr>
        <w:t xml:space="preserve"> v</w:t>
      </w:r>
      <w:r w:rsidRPr="00383EFC">
        <w:rPr>
          <w:rFonts w:ascii="Times New Roman" w:hAnsi="Times New Roman" w:cs="Times New Roman"/>
          <w:szCs w:val="24"/>
          <w:u w:val="single"/>
        </w:rPr>
        <w:t xml:space="preserve"> </w:t>
      </w:r>
      <w:proofErr w:type="spellStart"/>
      <w:r w:rsidRPr="00622B19">
        <w:rPr>
          <w:rFonts w:ascii="Times New Roman" w:hAnsi="Times New Roman" w:cs="Times New Roman"/>
          <w:szCs w:val="24"/>
          <w:u w:val="single"/>
        </w:rPr>
        <w:t>Yim</w:t>
      </w:r>
      <w:proofErr w:type="spellEnd"/>
      <w:r w:rsidRPr="00622B19">
        <w:rPr>
          <w:rFonts w:ascii="Times New Roman" w:hAnsi="Times New Roman" w:cs="Times New Roman"/>
          <w:szCs w:val="24"/>
          <w:u w:val="single"/>
        </w:rPr>
        <w:t xml:space="preserve"> Siu Cheung</w:t>
      </w:r>
      <w:r w:rsidRPr="00622B19">
        <w:rPr>
          <w:rFonts w:ascii="Times New Roman" w:hAnsi="Times New Roman" w:cs="Times New Roman"/>
          <w:szCs w:val="24"/>
        </w:rPr>
        <w:t xml:space="preserve"> (2007) 10 HKCFAR 156.   In that decision, the Court of Final Appeal was called upon to decide whether a person was an employee or an independent contractor </w:t>
      </w:r>
      <w:r w:rsidR="00B757B6" w:rsidRPr="00622B19">
        <w:rPr>
          <w:rFonts w:ascii="Times New Roman" w:hAnsi="Times New Roman" w:cs="Times New Roman"/>
          <w:szCs w:val="24"/>
        </w:rPr>
        <w:t>for the purpose of an employee’s compensation claim.</w:t>
      </w:r>
    </w:p>
    <w:p w:rsidR="00B757B6" w:rsidRPr="00622B19" w:rsidRDefault="00B757B6" w:rsidP="00383EFC">
      <w:pPr>
        <w:pStyle w:val="a3"/>
        <w:overflowPunct w:val="0"/>
        <w:autoSpaceDE w:val="0"/>
        <w:autoSpaceDN w:val="0"/>
        <w:ind w:leftChars="0" w:left="0"/>
        <w:jc w:val="both"/>
        <w:rPr>
          <w:rFonts w:ascii="Times New Roman" w:hAnsi="Times New Roman" w:cs="Times New Roman"/>
          <w:szCs w:val="24"/>
        </w:rPr>
      </w:pPr>
    </w:p>
    <w:p w:rsidR="00B757B6" w:rsidRPr="00622B19" w:rsidRDefault="00B757B6" w:rsidP="00383EFC">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The Court of Final Appeal </w:t>
      </w:r>
      <w:r w:rsidR="00C75EA0" w:rsidRPr="00622B19">
        <w:rPr>
          <w:rFonts w:ascii="Times New Roman" w:hAnsi="Times New Roman" w:cs="Times New Roman"/>
          <w:szCs w:val="24"/>
        </w:rPr>
        <w:t xml:space="preserve">(at </w:t>
      </w:r>
      <w:r w:rsidR="00383EFC">
        <w:rPr>
          <w:rFonts w:ascii="Times New Roman" w:hAnsi="Times New Roman" w:cs="Times New Roman"/>
          <w:szCs w:val="24"/>
        </w:rPr>
        <w:t xml:space="preserve">paragraph </w:t>
      </w:r>
      <w:r w:rsidR="00C75EA0" w:rsidRPr="00622B19">
        <w:rPr>
          <w:rFonts w:ascii="Times New Roman" w:hAnsi="Times New Roman" w:cs="Times New Roman"/>
          <w:szCs w:val="24"/>
        </w:rPr>
        <w:t xml:space="preserve">17) </w:t>
      </w:r>
      <w:r w:rsidRPr="00622B19">
        <w:rPr>
          <w:rFonts w:ascii="Times New Roman" w:hAnsi="Times New Roman" w:cs="Times New Roman"/>
          <w:szCs w:val="24"/>
        </w:rPr>
        <w:t xml:space="preserve">endorsed </w:t>
      </w:r>
      <w:r w:rsidR="00996207" w:rsidRPr="00622B19">
        <w:rPr>
          <w:rFonts w:ascii="Times New Roman" w:hAnsi="Times New Roman" w:cs="Times New Roman"/>
          <w:szCs w:val="24"/>
        </w:rPr>
        <w:t xml:space="preserve">test laid down by </w:t>
      </w:r>
      <w:r w:rsidRPr="00622B19">
        <w:rPr>
          <w:rFonts w:ascii="Times New Roman" w:hAnsi="Times New Roman" w:cs="Times New Roman"/>
          <w:szCs w:val="24"/>
        </w:rPr>
        <w:t xml:space="preserve">Cooke J in </w:t>
      </w:r>
      <w:r w:rsidRPr="00622B19">
        <w:rPr>
          <w:rFonts w:ascii="Times New Roman" w:hAnsi="Times New Roman" w:cs="Times New Roman"/>
          <w:szCs w:val="24"/>
          <w:u w:val="single"/>
        </w:rPr>
        <w:t>Market Investigations Ltd</w:t>
      </w:r>
      <w:r w:rsidR="00383EFC" w:rsidRPr="00383EFC">
        <w:rPr>
          <w:rFonts w:ascii="Times New Roman" w:hAnsi="Times New Roman" w:cs="Times New Roman"/>
          <w:szCs w:val="24"/>
          <w:u w:val="single"/>
        </w:rPr>
        <w:t xml:space="preserve"> v</w:t>
      </w:r>
      <w:r w:rsidRPr="00383EFC">
        <w:rPr>
          <w:rFonts w:ascii="Times New Roman" w:hAnsi="Times New Roman" w:cs="Times New Roman"/>
          <w:szCs w:val="24"/>
          <w:u w:val="single"/>
        </w:rPr>
        <w:t xml:space="preserve"> </w:t>
      </w:r>
      <w:r w:rsidRPr="00622B19">
        <w:rPr>
          <w:rFonts w:ascii="Times New Roman" w:hAnsi="Times New Roman" w:cs="Times New Roman"/>
          <w:szCs w:val="24"/>
          <w:u w:val="single"/>
        </w:rPr>
        <w:t>Minister of Social Security</w:t>
      </w:r>
      <w:r w:rsidRPr="00622B19">
        <w:rPr>
          <w:rFonts w:ascii="Times New Roman" w:hAnsi="Times New Roman" w:cs="Times New Roman"/>
          <w:szCs w:val="24"/>
        </w:rPr>
        <w:t xml:space="preserve"> [1969] 2 QB 173, which was approved by the Privy Council in </w:t>
      </w:r>
      <w:r w:rsidRPr="00622B19">
        <w:rPr>
          <w:rFonts w:ascii="Times New Roman" w:hAnsi="Times New Roman" w:cs="Times New Roman"/>
          <w:szCs w:val="24"/>
          <w:u w:val="single"/>
        </w:rPr>
        <w:t>Lee Ting Sang</w:t>
      </w:r>
      <w:r w:rsidR="00383EFC" w:rsidRPr="00383EFC">
        <w:rPr>
          <w:rFonts w:ascii="Times New Roman" w:hAnsi="Times New Roman" w:cs="Times New Roman"/>
          <w:szCs w:val="24"/>
          <w:u w:val="single"/>
        </w:rPr>
        <w:t xml:space="preserve"> v</w:t>
      </w:r>
      <w:r w:rsidRPr="00383EFC">
        <w:rPr>
          <w:rFonts w:ascii="Times New Roman" w:hAnsi="Times New Roman" w:cs="Times New Roman"/>
          <w:szCs w:val="24"/>
          <w:u w:val="single"/>
        </w:rPr>
        <w:t xml:space="preserve"> </w:t>
      </w:r>
      <w:r w:rsidRPr="00622B19">
        <w:rPr>
          <w:rFonts w:ascii="Times New Roman" w:hAnsi="Times New Roman" w:cs="Times New Roman"/>
          <w:szCs w:val="24"/>
          <w:u w:val="single"/>
        </w:rPr>
        <w:t>Cheung Chi Keung</w:t>
      </w:r>
      <w:r w:rsidRPr="00622B19">
        <w:rPr>
          <w:rFonts w:ascii="Times New Roman" w:hAnsi="Times New Roman" w:cs="Times New Roman"/>
          <w:szCs w:val="24"/>
        </w:rPr>
        <w:t xml:space="preserve"> [1990] 1 HKLR </w:t>
      </w:r>
      <w:r w:rsidR="00383EFC">
        <w:rPr>
          <w:rFonts w:ascii="Times New Roman" w:hAnsi="Times New Roman" w:cs="Times New Roman"/>
          <w:szCs w:val="24"/>
        </w:rPr>
        <w:t>764, that:</w:t>
      </w:r>
    </w:p>
    <w:p w:rsidR="00B757B6" w:rsidRPr="00622B19" w:rsidRDefault="00B757B6" w:rsidP="00622B19">
      <w:pPr>
        <w:pStyle w:val="a3"/>
        <w:overflowPunct w:val="0"/>
        <w:autoSpaceDE w:val="0"/>
        <w:autoSpaceDN w:val="0"/>
        <w:rPr>
          <w:rFonts w:ascii="Times New Roman" w:hAnsi="Times New Roman" w:cs="Times New Roman"/>
          <w:szCs w:val="24"/>
        </w:rPr>
      </w:pPr>
    </w:p>
    <w:p w:rsidR="00B757B6" w:rsidRPr="00622B19" w:rsidRDefault="00383EFC" w:rsidP="00383EFC">
      <w:pPr>
        <w:pStyle w:val="a3"/>
        <w:overflowPunct w:val="0"/>
        <w:autoSpaceDE w:val="0"/>
        <w:autoSpaceDN w:val="0"/>
        <w:ind w:leftChars="638" w:left="1531"/>
        <w:jc w:val="both"/>
        <w:rPr>
          <w:rFonts w:ascii="Times New Roman" w:hAnsi="Times New Roman" w:cs="Times New Roman"/>
          <w:szCs w:val="24"/>
        </w:rPr>
      </w:pPr>
      <w:r>
        <w:rPr>
          <w:rFonts w:ascii="Times New Roman" w:hAnsi="Times New Roman" w:cs="Times New Roman"/>
          <w:szCs w:val="24"/>
        </w:rPr>
        <w:t>‘</w:t>
      </w:r>
      <w:r w:rsidR="00B757B6" w:rsidRPr="00622B19">
        <w:rPr>
          <w:rFonts w:ascii="Times New Roman" w:hAnsi="Times New Roman" w:cs="Times New Roman"/>
          <w:i/>
          <w:szCs w:val="24"/>
        </w:rPr>
        <w:t>… the</w:t>
      </w:r>
      <w:r w:rsidR="00B757B6" w:rsidRPr="00622B19">
        <w:rPr>
          <w:rFonts w:ascii="Times New Roman" w:hAnsi="Times New Roman" w:cs="Times New Roman"/>
          <w:b/>
          <w:i/>
          <w:szCs w:val="24"/>
        </w:rPr>
        <w:t xml:space="preserve"> fundamental test</w:t>
      </w:r>
      <w:r w:rsidR="00B757B6" w:rsidRPr="00622B19">
        <w:rPr>
          <w:rFonts w:ascii="Times New Roman" w:hAnsi="Times New Roman" w:cs="Times New Roman"/>
          <w:i/>
          <w:szCs w:val="24"/>
        </w:rPr>
        <w:t xml:space="preserve"> to be applied is this: “</w:t>
      </w:r>
      <w:r w:rsidR="00B757B6" w:rsidRPr="00622B19">
        <w:rPr>
          <w:rFonts w:ascii="Times New Roman" w:hAnsi="Times New Roman" w:cs="Times New Roman"/>
          <w:b/>
          <w:i/>
          <w:szCs w:val="24"/>
        </w:rPr>
        <w:t>Is the person who has engaged himself to perform these services performing them as a person in business on his own account?</w:t>
      </w:r>
      <w:r w:rsidR="00B757B6" w:rsidRPr="00622B19">
        <w:rPr>
          <w:rFonts w:ascii="Times New Roman" w:hAnsi="Times New Roman" w:cs="Times New Roman"/>
          <w:i/>
          <w:szCs w:val="24"/>
        </w:rPr>
        <w:t xml:space="preserve">” If the answer to that question is “yes”, then the contract is a contract for services. If the answer is </w:t>
      </w:r>
      <w:r w:rsidR="0016047A">
        <w:rPr>
          <w:rFonts w:ascii="Times New Roman" w:hAnsi="Times New Roman" w:cs="Times New Roman"/>
          <w:i/>
          <w:szCs w:val="24"/>
        </w:rPr>
        <w:t>“</w:t>
      </w:r>
      <w:r w:rsidR="00B757B6" w:rsidRPr="00622B19">
        <w:rPr>
          <w:rFonts w:ascii="Times New Roman" w:hAnsi="Times New Roman" w:cs="Times New Roman"/>
          <w:i/>
          <w:szCs w:val="24"/>
        </w:rPr>
        <w:t>no,</w:t>
      </w:r>
      <w:r w:rsidR="0016047A">
        <w:rPr>
          <w:rFonts w:ascii="Times New Roman" w:hAnsi="Times New Roman" w:cs="Times New Roman"/>
          <w:i/>
          <w:szCs w:val="24"/>
        </w:rPr>
        <w:t>”</w:t>
      </w:r>
      <w:r w:rsidR="00B757B6" w:rsidRPr="00622B19">
        <w:rPr>
          <w:rFonts w:ascii="Times New Roman" w:hAnsi="Times New Roman" w:cs="Times New Roman"/>
          <w:i/>
          <w:szCs w:val="24"/>
        </w:rPr>
        <w:t xml:space="preserve"> then the contract is a contract of service.  </w:t>
      </w:r>
      <w:r w:rsidR="00B757B6" w:rsidRPr="00622B19">
        <w:rPr>
          <w:rFonts w:ascii="Times New Roman" w:hAnsi="Times New Roman" w:cs="Times New Roman"/>
          <w:b/>
          <w:i/>
          <w:szCs w:val="24"/>
        </w:rPr>
        <w:t>No exhaustive list has been compiled and perhaps no exhaustive list can be compiled of the considerations which are relevant in determining that question, nor can strict rules be laid down as to the relative weight which the various considerations should carry in particular cases</w:t>
      </w:r>
      <w:r w:rsidR="00B757B6" w:rsidRPr="00622B19">
        <w:rPr>
          <w:rFonts w:ascii="Times New Roman" w:hAnsi="Times New Roman" w:cs="Times New Roman"/>
          <w:i/>
          <w:szCs w:val="24"/>
        </w:rPr>
        <w:t>.  The most that can be said is that control will no doubt always have to be considered, although it can no longer be regarded as the sole determining factor; and that factors which may be of importance are such matters as whether the man performing the services provides his own equipment, whether he hires his own helpers, what degree of financial risk he takes, what degree of responsibility for investment and management he has, and whether and how far he has an opportunity of profiting from sound management in the performance of his task.</w:t>
      </w:r>
      <w:r>
        <w:rPr>
          <w:rFonts w:ascii="Times New Roman" w:hAnsi="Times New Roman" w:cs="Times New Roman"/>
          <w:szCs w:val="24"/>
        </w:rPr>
        <w:t>’</w:t>
      </w:r>
      <w:r w:rsidR="00B757B6" w:rsidRPr="00622B19">
        <w:rPr>
          <w:rFonts w:ascii="Times New Roman" w:hAnsi="Times New Roman" w:cs="Times New Roman"/>
          <w:szCs w:val="24"/>
        </w:rPr>
        <w:t xml:space="preserve"> (emphasis added)</w:t>
      </w:r>
    </w:p>
    <w:p w:rsidR="00B757B6" w:rsidRPr="00622B19" w:rsidRDefault="00B757B6" w:rsidP="00622B19">
      <w:pPr>
        <w:pStyle w:val="a3"/>
        <w:overflowPunct w:val="0"/>
        <w:autoSpaceDE w:val="0"/>
        <w:autoSpaceDN w:val="0"/>
        <w:rPr>
          <w:rFonts w:ascii="Times New Roman" w:hAnsi="Times New Roman" w:cs="Times New Roman"/>
          <w:szCs w:val="24"/>
        </w:rPr>
      </w:pPr>
    </w:p>
    <w:p w:rsidR="00C75EA0" w:rsidRPr="00622B19" w:rsidRDefault="00C75EA0" w:rsidP="00383EFC">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The Court of Final Appeal stressed (at </w:t>
      </w:r>
      <w:r w:rsidR="00383EFC">
        <w:rPr>
          <w:rFonts w:ascii="Times New Roman" w:hAnsi="Times New Roman" w:cs="Times New Roman"/>
          <w:szCs w:val="24"/>
        </w:rPr>
        <w:t xml:space="preserve">paragraph </w:t>
      </w:r>
      <w:r w:rsidRPr="00622B19">
        <w:rPr>
          <w:rFonts w:ascii="Times New Roman" w:hAnsi="Times New Roman" w:cs="Times New Roman"/>
          <w:szCs w:val="24"/>
        </w:rPr>
        <w:t>18) that:</w:t>
      </w:r>
    </w:p>
    <w:p w:rsidR="00C75EA0" w:rsidRPr="00622B19" w:rsidRDefault="00C75EA0" w:rsidP="00622B19">
      <w:pPr>
        <w:pStyle w:val="a3"/>
        <w:overflowPunct w:val="0"/>
        <w:autoSpaceDE w:val="0"/>
        <w:autoSpaceDN w:val="0"/>
        <w:ind w:leftChars="0" w:left="567"/>
        <w:jc w:val="both"/>
        <w:rPr>
          <w:rFonts w:ascii="Times New Roman" w:hAnsi="Times New Roman" w:cs="Times New Roman"/>
          <w:szCs w:val="24"/>
        </w:rPr>
      </w:pPr>
    </w:p>
    <w:p w:rsidR="00B757B6" w:rsidRPr="00622B19" w:rsidRDefault="005D1217" w:rsidP="00383EFC">
      <w:pPr>
        <w:pStyle w:val="a3"/>
        <w:overflowPunct w:val="0"/>
        <w:autoSpaceDE w:val="0"/>
        <w:autoSpaceDN w:val="0"/>
        <w:ind w:leftChars="638" w:left="1531"/>
        <w:jc w:val="both"/>
        <w:rPr>
          <w:rFonts w:ascii="Times New Roman" w:hAnsi="Times New Roman" w:cs="Times New Roman"/>
          <w:szCs w:val="24"/>
        </w:rPr>
      </w:pPr>
      <w:r>
        <w:rPr>
          <w:rFonts w:ascii="Times New Roman" w:hAnsi="Times New Roman" w:cs="Times New Roman"/>
          <w:szCs w:val="24"/>
        </w:rPr>
        <w:t>‘</w:t>
      </w:r>
      <w:r w:rsidR="00C75EA0" w:rsidRPr="00622B19">
        <w:rPr>
          <w:rFonts w:ascii="Times New Roman" w:hAnsi="Times New Roman" w:cs="Times New Roman"/>
          <w:i/>
          <w:szCs w:val="24"/>
        </w:rPr>
        <w:t xml:space="preserve">The modern approach to the question whether one person is another’s employee is therefore to </w:t>
      </w:r>
      <w:r w:rsidR="00C75EA0" w:rsidRPr="00622B19">
        <w:rPr>
          <w:rFonts w:ascii="Times New Roman" w:hAnsi="Times New Roman" w:cs="Times New Roman"/>
          <w:b/>
          <w:i/>
          <w:szCs w:val="24"/>
        </w:rPr>
        <w:t>examine all the features</w:t>
      </w:r>
      <w:r w:rsidR="00C75EA0" w:rsidRPr="00622B19">
        <w:rPr>
          <w:rFonts w:ascii="Times New Roman" w:hAnsi="Times New Roman" w:cs="Times New Roman"/>
          <w:i/>
          <w:szCs w:val="24"/>
        </w:rPr>
        <w:t xml:space="preserve"> of their relationship against the background of the indicia developed in the abovementioned </w:t>
      </w:r>
      <w:r w:rsidR="00C75EA0" w:rsidRPr="00622B19">
        <w:rPr>
          <w:rFonts w:ascii="Times New Roman" w:hAnsi="Times New Roman" w:cs="Times New Roman"/>
          <w:i/>
          <w:szCs w:val="24"/>
        </w:rPr>
        <w:lastRenderedPageBreak/>
        <w:t xml:space="preserve">case-law with a view to deciding whether, as a matter of </w:t>
      </w:r>
      <w:r w:rsidR="00C75EA0" w:rsidRPr="00622B19">
        <w:rPr>
          <w:rFonts w:ascii="Times New Roman" w:hAnsi="Times New Roman" w:cs="Times New Roman"/>
          <w:b/>
          <w:i/>
          <w:szCs w:val="24"/>
        </w:rPr>
        <w:t>overall impression</w:t>
      </w:r>
      <w:r w:rsidR="00C75EA0" w:rsidRPr="00622B19">
        <w:rPr>
          <w:rFonts w:ascii="Times New Roman" w:hAnsi="Times New Roman" w:cs="Times New Roman"/>
          <w:i/>
          <w:szCs w:val="24"/>
        </w:rPr>
        <w:t xml:space="preserve">, the relationship is one of employment, bearing in mind the purpose for which the question is asked.  It involves a </w:t>
      </w:r>
      <w:r w:rsidR="00C75EA0" w:rsidRPr="00622B19">
        <w:rPr>
          <w:rFonts w:ascii="Times New Roman" w:hAnsi="Times New Roman" w:cs="Times New Roman"/>
          <w:b/>
          <w:i/>
          <w:szCs w:val="24"/>
        </w:rPr>
        <w:t>nuanced and not a mechanical approach</w:t>
      </w:r>
      <w:r w:rsidR="00C75EA0" w:rsidRPr="00622B19">
        <w:rPr>
          <w:rFonts w:ascii="Times New Roman" w:hAnsi="Times New Roman" w:cs="Times New Roman"/>
          <w:szCs w:val="24"/>
        </w:rPr>
        <w:t>.</w:t>
      </w:r>
      <w:r>
        <w:rPr>
          <w:rFonts w:ascii="Times New Roman" w:hAnsi="Times New Roman" w:cs="Times New Roman"/>
          <w:szCs w:val="24"/>
        </w:rPr>
        <w:t>’</w:t>
      </w:r>
      <w:r w:rsidR="00C75EA0" w:rsidRPr="00622B19">
        <w:rPr>
          <w:rFonts w:ascii="Times New Roman" w:hAnsi="Times New Roman" w:cs="Times New Roman"/>
          <w:szCs w:val="24"/>
        </w:rPr>
        <w:t xml:space="preserve"> (emphasis added)</w:t>
      </w:r>
    </w:p>
    <w:p w:rsidR="00C75EA0" w:rsidRPr="00622B19" w:rsidRDefault="00C75EA0" w:rsidP="00622B19">
      <w:pPr>
        <w:overflowPunct w:val="0"/>
        <w:autoSpaceDE w:val="0"/>
        <w:autoSpaceDN w:val="0"/>
        <w:jc w:val="both"/>
        <w:rPr>
          <w:rFonts w:ascii="Times New Roman" w:hAnsi="Times New Roman" w:cs="Times New Roman"/>
          <w:szCs w:val="24"/>
        </w:rPr>
      </w:pPr>
    </w:p>
    <w:p w:rsidR="00C75EA0" w:rsidRPr="00622B19" w:rsidRDefault="00C75EA0" w:rsidP="005D1217">
      <w:pPr>
        <w:pStyle w:val="a3"/>
        <w:numPr>
          <w:ilvl w:val="0"/>
          <w:numId w:val="1"/>
        </w:numPr>
        <w:overflowPunct w:val="0"/>
        <w:autoSpaceDE w:val="0"/>
        <w:autoSpaceDN w:val="0"/>
        <w:ind w:leftChars="0" w:left="0" w:firstLine="0"/>
        <w:jc w:val="both"/>
        <w:rPr>
          <w:rFonts w:ascii="Times New Roman" w:hAnsi="Times New Roman" w:cs="Times New Roman"/>
          <w:szCs w:val="24"/>
        </w:rPr>
      </w:pPr>
      <w:proofErr w:type="spellStart"/>
      <w:r w:rsidRPr="00622B19">
        <w:rPr>
          <w:rFonts w:ascii="Times New Roman" w:hAnsi="Times New Roman" w:cs="Times New Roman"/>
          <w:szCs w:val="24"/>
        </w:rPr>
        <w:t>Ms</w:t>
      </w:r>
      <w:proofErr w:type="spellEnd"/>
      <w:r w:rsidRPr="00622B19">
        <w:rPr>
          <w:rFonts w:ascii="Times New Roman" w:hAnsi="Times New Roman" w:cs="Times New Roman"/>
          <w:szCs w:val="24"/>
        </w:rPr>
        <w:t xml:space="preserve"> Chan did not seek to dispute the above principles.  In fact, </w:t>
      </w:r>
      <w:r w:rsidR="00996207" w:rsidRPr="00622B19">
        <w:rPr>
          <w:rFonts w:ascii="Times New Roman" w:hAnsi="Times New Roman" w:cs="Times New Roman"/>
          <w:szCs w:val="24"/>
        </w:rPr>
        <w:t xml:space="preserve">in </w:t>
      </w:r>
      <w:r w:rsidRPr="00622B19">
        <w:rPr>
          <w:rFonts w:ascii="Times New Roman" w:hAnsi="Times New Roman" w:cs="Times New Roman"/>
          <w:szCs w:val="24"/>
        </w:rPr>
        <w:t xml:space="preserve">the Board of Review Decision </w:t>
      </w:r>
      <w:r w:rsidRPr="00622B19">
        <w:rPr>
          <w:rFonts w:ascii="Times New Roman" w:hAnsi="Times New Roman" w:cs="Times New Roman"/>
          <w:szCs w:val="24"/>
          <w:u w:val="single"/>
        </w:rPr>
        <w:t>D13/06</w:t>
      </w:r>
      <w:r w:rsidRPr="00622B19">
        <w:rPr>
          <w:rFonts w:ascii="Times New Roman" w:hAnsi="Times New Roman" w:cs="Times New Roman"/>
          <w:szCs w:val="24"/>
        </w:rPr>
        <w:t xml:space="preserve">, </w:t>
      </w:r>
      <w:r w:rsidR="005D1217">
        <w:rPr>
          <w:rFonts w:ascii="Times New Roman" w:hAnsi="Times New Roman" w:cs="Times New Roman"/>
          <w:szCs w:val="24"/>
        </w:rPr>
        <w:t xml:space="preserve">(2006-07) </w:t>
      </w:r>
      <w:r w:rsidR="005D1217" w:rsidRPr="00622B19">
        <w:rPr>
          <w:rFonts w:ascii="Times New Roman" w:hAnsi="Times New Roman" w:cs="Times New Roman"/>
          <w:szCs w:val="24"/>
        </w:rPr>
        <w:t>IRBRD</w:t>
      </w:r>
      <w:r w:rsidR="005D1217">
        <w:rPr>
          <w:rFonts w:ascii="Times New Roman" w:hAnsi="Times New Roman" w:cs="Times New Roman"/>
          <w:szCs w:val="24"/>
        </w:rPr>
        <w:t xml:space="preserve">, </w:t>
      </w:r>
      <w:proofErr w:type="spellStart"/>
      <w:r w:rsidR="005D1217">
        <w:rPr>
          <w:rFonts w:ascii="Times New Roman" w:hAnsi="Times New Roman" w:cs="Times New Roman"/>
          <w:szCs w:val="24"/>
        </w:rPr>
        <w:t>vol</w:t>
      </w:r>
      <w:proofErr w:type="spellEnd"/>
      <w:r w:rsidR="005D1217" w:rsidRPr="00622B19">
        <w:rPr>
          <w:rFonts w:ascii="Times New Roman" w:hAnsi="Times New Roman" w:cs="Times New Roman"/>
          <w:szCs w:val="24"/>
        </w:rPr>
        <w:t xml:space="preserve"> </w:t>
      </w:r>
      <w:r w:rsidRPr="00622B19">
        <w:rPr>
          <w:rFonts w:ascii="Times New Roman" w:hAnsi="Times New Roman" w:cs="Times New Roman"/>
          <w:szCs w:val="24"/>
        </w:rPr>
        <w:t>21</w:t>
      </w:r>
      <w:r w:rsidR="005D1217">
        <w:rPr>
          <w:rFonts w:ascii="Times New Roman" w:hAnsi="Times New Roman" w:cs="Times New Roman"/>
          <w:szCs w:val="24"/>
        </w:rPr>
        <w:t>,</w:t>
      </w:r>
      <w:r w:rsidRPr="00622B19">
        <w:rPr>
          <w:rFonts w:ascii="Times New Roman" w:hAnsi="Times New Roman" w:cs="Times New Roman"/>
          <w:szCs w:val="24"/>
        </w:rPr>
        <w:t xml:space="preserve"> 341 referred to by the Commissioner in the Determination, </w:t>
      </w:r>
      <w:r w:rsidR="00996207" w:rsidRPr="00622B19">
        <w:rPr>
          <w:rFonts w:ascii="Times New Roman" w:hAnsi="Times New Roman" w:cs="Times New Roman"/>
          <w:szCs w:val="24"/>
        </w:rPr>
        <w:t xml:space="preserve">reference is also made to the same test approved by the Privy Council in </w:t>
      </w:r>
      <w:r w:rsidR="00996207" w:rsidRPr="00622B19">
        <w:rPr>
          <w:rFonts w:ascii="Times New Roman" w:hAnsi="Times New Roman" w:cs="Times New Roman"/>
          <w:szCs w:val="24"/>
          <w:u w:val="single"/>
        </w:rPr>
        <w:t>Lee Ting Sang</w:t>
      </w:r>
      <w:r w:rsidR="00996207" w:rsidRPr="00622B19">
        <w:rPr>
          <w:rFonts w:ascii="Times New Roman" w:hAnsi="Times New Roman" w:cs="Times New Roman"/>
          <w:szCs w:val="24"/>
        </w:rPr>
        <w:t xml:space="preserve"> (</w:t>
      </w:r>
      <w:r w:rsidR="00996207" w:rsidRPr="005D1217">
        <w:rPr>
          <w:rFonts w:ascii="Times New Roman" w:hAnsi="Times New Roman" w:cs="Times New Roman"/>
          <w:szCs w:val="24"/>
        </w:rPr>
        <w:t>supra</w:t>
      </w:r>
      <w:r w:rsidR="00996207" w:rsidRPr="00622B19">
        <w:rPr>
          <w:rFonts w:ascii="Times New Roman" w:hAnsi="Times New Roman" w:cs="Times New Roman"/>
          <w:szCs w:val="24"/>
        </w:rPr>
        <w:t xml:space="preserve">) and </w:t>
      </w:r>
      <w:r w:rsidR="001559EC">
        <w:rPr>
          <w:rFonts w:ascii="Times New Roman" w:hAnsi="Times New Roman" w:cs="Times New Roman"/>
          <w:szCs w:val="24"/>
        </w:rPr>
        <w:t>endorsed</w:t>
      </w:r>
      <w:r w:rsidR="00993C2E">
        <w:rPr>
          <w:rFonts w:ascii="Times New Roman" w:hAnsi="Times New Roman" w:cs="Times New Roman"/>
          <w:szCs w:val="24"/>
        </w:rPr>
        <w:t xml:space="preserve"> </w:t>
      </w:r>
      <w:r w:rsidR="00996207" w:rsidRPr="00622B19">
        <w:rPr>
          <w:rFonts w:ascii="Times New Roman" w:hAnsi="Times New Roman" w:cs="Times New Roman"/>
          <w:szCs w:val="24"/>
        </w:rPr>
        <w:t xml:space="preserve">by the Court of Final Appeal in </w:t>
      </w:r>
      <w:r w:rsidR="00996207" w:rsidRPr="00622B19">
        <w:rPr>
          <w:rFonts w:ascii="Times New Roman" w:hAnsi="Times New Roman" w:cs="Times New Roman"/>
          <w:szCs w:val="24"/>
          <w:u w:val="single"/>
        </w:rPr>
        <w:t>Poon Chun Nam</w:t>
      </w:r>
      <w:r w:rsidR="00996207" w:rsidRPr="00622B19">
        <w:rPr>
          <w:rFonts w:ascii="Times New Roman" w:hAnsi="Times New Roman" w:cs="Times New Roman"/>
          <w:szCs w:val="24"/>
        </w:rPr>
        <w:t xml:space="preserve"> (</w:t>
      </w:r>
      <w:r w:rsidR="00996207" w:rsidRPr="005D1217">
        <w:rPr>
          <w:rFonts w:ascii="Times New Roman" w:hAnsi="Times New Roman" w:cs="Times New Roman"/>
          <w:szCs w:val="24"/>
        </w:rPr>
        <w:t>supra</w:t>
      </w:r>
      <w:r w:rsidR="00996207" w:rsidRPr="00622B19">
        <w:rPr>
          <w:rFonts w:ascii="Times New Roman" w:hAnsi="Times New Roman" w:cs="Times New Roman"/>
          <w:szCs w:val="24"/>
        </w:rPr>
        <w:t>).</w:t>
      </w:r>
    </w:p>
    <w:p w:rsidR="00563F62" w:rsidRPr="005D1217" w:rsidRDefault="00563F62" w:rsidP="005D1217">
      <w:pPr>
        <w:overflowPunct w:val="0"/>
        <w:autoSpaceDE w:val="0"/>
        <w:autoSpaceDN w:val="0"/>
        <w:jc w:val="both"/>
        <w:rPr>
          <w:rFonts w:ascii="Times New Roman" w:hAnsi="Times New Roman" w:cs="Times New Roman"/>
          <w:szCs w:val="24"/>
        </w:rPr>
      </w:pPr>
    </w:p>
    <w:p w:rsidR="00F8076E" w:rsidRPr="005D1217" w:rsidRDefault="00C50CFF" w:rsidP="00622B19">
      <w:pPr>
        <w:overflowPunct w:val="0"/>
        <w:autoSpaceDE w:val="0"/>
        <w:autoSpaceDN w:val="0"/>
        <w:jc w:val="both"/>
        <w:rPr>
          <w:rFonts w:ascii="Times New Roman" w:hAnsi="Times New Roman" w:cs="Times New Roman"/>
          <w:b/>
          <w:i/>
          <w:szCs w:val="24"/>
        </w:rPr>
      </w:pPr>
      <w:r w:rsidRPr="005D1217">
        <w:rPr>
          <w:rFonts w:ascii="Times New Roman" w:hAnsi="Times New Roman" w:cs="Times New Roman"/>
          <w:b/>
          <w:i/>
          <w:szCs w:val="24"/>
        </w:rPr>
        <w:t>The contractual document(s) governing the parties’ relationship</w:t>
      </w:r>
    </w:p>
    <w:p w:rsidR="00F8076E" w:rsidRPr="00622B19" w:rsidRDefault="00F8076E" w:rsidP="00622B19">
      <w:pPr>
        <w:pStyle w:val="a3"/>
        <w:overflowPunct w:val="0"/>
        <w:autoSpaceDE w:val="0"/>
        <w:autoSpaceDN w:val="0"/>
        <w:ind w:leftChars="0" w:left="567"/>
        <w:jc w:val="both"/>
        <w:rPr>
          <w:rFonts w:ascii="Times New Roman" w:hAnsi="Times New Roman" w:cs="Times New Roman"/>
          <w:szCs w:val="24"/>
        </w:rPr>
      </w:pPr>
    </w:p>
    <w:p w:rsidR="00C50CFF" w:rsidRPr="00622B19" w:rsidRDefault="00C50CFF" w:rsidP="005D1217">
      <w:pPr>
        <w:pStyle w:val="a3"/>
        <w:numPr>
          <w:ilvl w:val="0"/>
          <w:numId w:val="1"/>
        </w:numPr>
        <w:overflowPunct w:val="0"/>
        <w:autoSpaceDE w:val="0"/>
        <w:autoSpaceDN w:val="0"/>
        <w:ind w:leftChars="0" w:left="0" w:firstLine="0"/>
        <w:jc w:val="both"/>
        <w:rPr>
          <w:rFonts w:ascii="Times New Roman" w:hAnsi="Times New Roman" w:cs="Times New Roman"/>
          <w:szCs w:val="24"/>
        </w:rPr>
      </w:pPr>
      <w:bookmarkStart w:id="4" w:name="_Ref34314947"/>
      <w:r w:rsidRPr="00622B19">
        <w:rPr>
          <w:rFonts w:ascii="Times New Roman" w:hAnsi="Times New Roman" w:cs="Times New Roman"/>
          <w:szCs w:val="24"/>
        </w:rPr>
        <w:t xml:space="preserve">In the Determination, the Commissioner began his analysis by holding that the same weight should be attached to the 2002 Proposal and the 2002 Agreement in ascertaining the contractual relationship between the parties.  On behalf of the Taxpayer, </w:t>
      </w:r>
      <w:proofErr w:type="spellStart"/>
      <w:r w:rsidRPr="00622B19">
        <w:rPr>
          <w:rFonts w:ascii="Times New Roman" w:hAnsi="Times New Roman" w:cs="Times New Roman"/>
          <w:szCs w:val="24"/>
        </w:rPr>
        <w:t>Mr</w:t>
      </w:r>
      <w:proofErr w:type="spellEnd"/>
      <w:r w:rsidRPr="00622B19">
        <w:rPr>
          <w:rFonts w:ascii="Times New Roman" w:hAnsi="Times New Roman" w:cs="Times New Roman"/>
          <w:szCs w:val="24"/>
        </w:rPr>
        <w:t xml:space="preserve"> Co submitted that the Commissioner’s approach was wrong since, on the evidence, the 2002 Agreement was used to supersede the 2002 Proposal, and that the parties’ contractual relationship was therefore governed by the 2002 Agreement.</w:t>
      </w:r>
      <w:bookmarkEnd w:id="4"/>
    </w:p>
    <w:p w:rsidR="00C50CFF" w:rsidRPr="00622B19" w:rsidRDefault="00C50CFF" w:rsidP="00622B19">
      <w:pPr>
        <w:pStyle w:val="a3"/>
        <w:overflowPunct w:val="0"/>
        <w:autoSpaceDE w:val="0"/>
        <w:autoSpaceDN w:val="0"/>
        <w:ind w:leftChars="0" w:left="567"/>
        <w:jc w:val="both"/>
        <w:rPr>
          <w:rFonts w:ascii="Times New Roman" w:hAnsi="Times New Roman" w:cs="Times New Roman"/>
          <w:szCs w:val="24"/>
        </w:rPr>
      </w:pPr>
    </w:p>
    <w:p w:rsidR="00C50CFF" w:rsidRPr="00622B19" w:rsidRDefault="00C50CFF" w:rsidP="005D1217">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In his witness statement, the Taxpayer explained the genesis </w:t>
      </w:r>
      <w:r w:rsidR="000C3E63" w:rsidRPr="00622B19">
        <w:rPr>
          <w:rFonts w:ascii="Times New Roman" w:hAnsi="Times New Roman" w:cs="Times New Roman"/>
          <w:szCs w:val="24"/>
        </w:rPr>
        <w:t xml:space="preserve">of the 2002 Proposal and the 2002 Agreement. In simplest terms, according to the Taxpayer, the 2002 Proposal was drafted and signed in a rush.  After securing the signing of the 2002 Proposal, the Taxpayer reviewed its contents and found out that it did not reflect the intended relationship.  The Taxpayer, therefore, prepared the 2002 Agreement and asked </w:t>
      </w:r>
      <w:proofErr w:type="spellStart"/>
      <w:r w:rsidR="00412A7C">
        <w:rPr>
          <w:rFonts w:ascii="Times New Roman" w:hAnsi="Times New Roman" w:cs="Times New Roman"/>
          <w:szCs w:val="24"/>
        </w:rPr>
        <w:t>Mr</w:t>
      </w:r>
      <w:proofErr w:type="spellEnd"/>
      <w:r w:rsidR="00412A7C">
        <w:rPr>
          <w:rFonts w:ascii="Times New Roman" w:hAnsi="Times New Roman" w:cs="Times New Roman"/>
          <w:szCs w:val="24"/>
        </w:rPr>
        <w:t xml:space="preserve"> D</w:t>
      </w:r>
      <w:r w:rsidR="000C3E63" w:rsidRPr="00622B19">
        <w:rPr>
          <w:rFonts w:ascii="Times New Roman" w:hAnsi="Times New Roman" w:cs="Times New Roman"/>
          <w:szCs w:val="24"/>
        </w:rPr>
        <w:t xml:space="preserve"> to sign the 2002 Agreement to replace the 2002 Proposal.</w:t>
      </w:r>
    </w:p>
    <w:p w:rsidR="000C3E63" w:rsidRPr="00622B19" w:rsidRDefault="000C3E63" w:rsidP="00622B19">
      <w:pPr>
        <w:pStyle w:val="a3"/>
        <w:overflowPunct w:val="0"/>
        <w:autoSpaceDE w:val="0"/>
        <w:autoSpaceDN w:val="0"/>
        <w:rPr>
          <w:rFonts w:ascii="Times New Roman" w:hAnsi="Times New Roman" w:cs="Times New Roman"/>
          <w:szCs w:val="24"/>
        </w:rPr>
      </w:pPr>
    </w:p>
    <w:p w:rsidR="000C3E63" w:rsidRPr="00622B19" w:rsidRDefault="000C3E63" w:rsidP="005D1217">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This Board </w:t>
      </w:r>
      <w:r w:rsidR="001559EC">
        <w:rPr>
          <w:rFonts w:ascii="Times New Roman" w:hAnsi="Times New Roman" w:cs="Times New Roman"/>
          <w:szCs w:val="24"/>
        </w:rPr>
        <w:t>has</w:t>
      </w:r>
      <w:r w:rsidRPr="00622B19">
        <w:rPr>
          <w:rFonts w:ascii="Times New Roman" w:hAnsi="Times New Roman" w:cs="Times New Roman"/>
          <w:szCs w:val="24"/>
        </w:rPr>
        <w:t xml:space="preserve"> little reason to doubt the account given by the Taxpayer since every time when the parties renewed their agreement, the parties would sign on such agreements (i.e. 2003, 2004, 2005 and 2006 Agreements) which had contents almost exactly identical to the 2002 Agreement.  Had the parties intended that their relationship should be governed by those terms contained in the 2002 Proposal, </w:t>
      </w:r>
      <w:r w:rsidR="003D6D1D" w:rsidRPr="00622B19">
        <w:rPr>
          <w:rFonts w:ascii="Times New Roman" w:hAnsi="Times New Roman" w:cs="Times New Roman"/>
          <w:szCs w:val="24"/>
        </w:rPr>
        <w:t>there would have been no reason for them to adopt those terms contained in the 2002 Agreement when it came to the renewal of their contractual relationship in the following years.</w:t>
      </w:r>
    </w:p>
    <w:p w:rsidR="003D6D1D" w:rsidRPr="00622B19" w:rsidRDefault="003D6D1D" w:rsidP="005D1217">
      <w:pPr>
        <w:pStyle w:val="a3"/>
        <w:overflowPunct w:val="0"/>
        <w:autoSpaceDE w:val="0"/>
        <w:autoSpaceDN w:val="0"/>
        <w:rPr>
          <w:rFonts w:ascii="Times New Roman" w:hAnsi="Times New Roman" w:cs="Times New Roman"/>
          <w:szCs w:val="24"/>
        </w:rPr>
      </w:pPr>
    </w:p>
    <w:p w:rsidR="003D6D1D" w:rsidRPr="00622B19" w:rsidRDefault="003D6D1D" w:rsidP="005D1217">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In the Determination, the Commissioner placed significant weight to the fact that the word </w:t>
      </w:r>
      <w:r w:rsidR="00065318">
        <w:rPr>
          <w:rFonts w:ascii="Times New Roman" w:hAnsi="Times New Roman" w:cs="Times New Roman"/>
          <w:szCs w:val="24"/>
        </w:rPr>
        <w:t>‘</w:t>
      </w:r>
      <w:r w:rsidRPr="00622B19">
        <w:rPr>
          <w:rFonts w:ascii="Times New Roman" w:hAnsi="Times New Roman" w:cs="Times New Roman"/>
          <w:szCs w:val="24"/>
        </w:rPr>
        <w:t>Proposal</w:t>
      </w:r>
      <w:r w:rsidR="00065318">
        <w:rPr>
          <w:rFonts w:ascii="Times New Roman" w:hAnsi="Times New Roman" w:cs="Times New Roman"/>
          <w:szCs w:val="24"/>
        </w:rPr>
        <w:t>’</w:t>
      </w:r>
      <w:r w:rsidRPr="00622B19">
        <w:rPr>
          <w:rFonts w:ascii="Times New Roman" w:hAnsi="Times New Roman" w:cs="Times New Roman"/>
          <w:szCs w:val="24"/>
        </w:rPr>
        <w:t xml:space="preserve"> was referred to in the invoices issued by </w:t>
      </w:r>
      <w:r w:rsidR="00622B19">
        <w:rPr>
          <w:rFonts w:ascii="Times New Roman" w:hAnsi="Times New Roman" w:cs="Times New Roman"/>
          <w:szCs w:val="24"/>
        </w:rPr>
        <w:t>Company A</w:t>
      </w:r>
      <w:r w:rsidRPr="00622B19">
        <w:rPr>
          <w:rFonts w:ascii="Times New Roman" w:hAnsi="Times New Roman" w:cs="Times New Roman"/>
          <w:szCs w:val="24"/>
        </w:rPr>
        <w:t xml:space="preserve"> for the monthly management fee.  In his Witness Statement, the Taxpayer explained that it was a clerical mistake.</w:t>
      </w:r>
      <w:r w:rsidR="00C070F8" w:rsidRPr="00622B19">
        <w:rPr>
          <w:rFonts w:ascii="Times New Roman" w:hAnsi="Times New Roman" w:cs="Times New Roman"/>
          <w:szCs w:val="24"/>
        </w:rPr>
        <w:t xml:space="preserve">  According to the Taxpayer, a</w:t>
      </w:r>
      <w:r w:rsidRPr="00622B19">
        <w:rPr>
          <w:rFonts w:ascii="Times New Roman" w:hAnsi="Times New Roman" w:cs="Times New Roman"/>
          <w:szCs w:val="24"/>
        </w:rPr>
        <w:t xml:space="preserve">t the time when he caused the first invoice dated 4 February 2002 to be issued, it was issued before the signing of the 2002 Agreement.  Thus, reference was made to the word </w:t>
      </w:r>
      <w:r w:rsidR="00065318">
        <w:rPr>
          <w:rFonts w:ascii="Times New Roman" w:hAnsi="Times New Roman" w:cs="Times New Roman"/>
          <w:szCs w:val="24"/>
        </w:rPr>
        <w:t>‘</w:t>
      </w:r>
      <w:r w:rsidRPr="00622B19">
        <w:rPr>
          <w:rFonts w:ascii="Times New Roman" w:hAnsi="Times New Roman" w:cs="Times New Roman"/>
          <w:szCs w:val="24"/>
        </w:rPr>
        <w:t>Proposal</w:t>
      </w:r>
      <w:r w:rsidR="00065318">
        <w:rPr>
          <w:rFonts w:ascii="Times New Roman" w:hAnsi="Times New Roman" w:cs="Times New Roman"/>
          <w:szCs w:val="24"/>
        </w:rPr>
        <w:t>’</w:t>
      </w:r>
      <w:r w:rsidRPr="00622B19">
        <w:rPr>
          <w:rFonts w:ascii="Times New Roman" w:hAnsi="Times New Roman" w:cs="Times New Roman"/>
          <w:szCs w:val="24"/>
        </w:rPr>
        <w:t xml:space="preserve"> in that first invoice.  Thereafter</w:t>
      </w:r>
      <w:r w:rsidR="00C070F8" w:rsidRPr="00622B19">
        <w:rPr>
          <w:rFonts w:ascii="Times New Roman" w:hAnsi="Times New Roman" w:cs="Times New Roman"/>
          <w:szCs w:val="24"/>
        </w:rPr>
        <w:t xml:space="preserve">, he simply copied and paste the word in the subsequent invoices issued in the name of </w:t>
      </w:r>
      <w:r w:rsidR="00622B19">
        <w:rPr>
          <w:rFonts w:ascii="Times New Roman" w:hAnsi="Times New Roman" w:cs="Times New Roman"/>
          <w:szCs w:val="24"/>
        </w:rPr>
        <w:t>Company A</w:t>
      </w:r>
      <w:r w:rsidR="00C070F8" w:rsidRPr="00622B19">
        <w:rPr>
          <w:rFonts w:ascii="Times New Roman" w:hAnsi="Times New Roman" w:cs="Times New Roman"/>
          <w:szCs w:val="24"/>
        </w:rPr>
        <w:t>.</w:t>
      </w:r>
    </w:p>
    <w:p w:rsidR="00C070F8" w:rsidRPr="00622B19" w:rsidRDefault="00C070F8" w:rsidP="005D1217">
      <w:pPr>
        <w:pStyle w:val="a3"/>
        <w:overflowPunct w:val="0"/>
        <w:autoSpaceDE w:val="0"/>
        <w:autoSpaceDN w:val="0"/>
        <w:rPr>
          <w:rFonts w:ascii="Times New Roman" w:hAnsi="Times New Roman" w:cs="Times New Roman"/>
          <w:szCs w:val="24"/>
        </w:rPr>
      </w:pPr>
    </w:p>
    <w:p w:rsidR="00C070F8" w:rsidRPr="00622B19" w:rsidRDefault="00C070F8" w:rsidP="005D1217">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This Board has no reason to doubt the account given by the Taxpayer since in all invoices issued by </w:t>
      </w:r>
      <w:r w:rsidR="00622B19">
        <w:rPr>
          <w:rFonts w:ascii="Times New Roman" w:hAnsi="Times New Roman" w:cs="Times New Roman"/>
          <w:szCs w:val="24"/>
        </w:rPr>
        <w:t>Company A</w:t>
      </w:r>
      <w:r w:rsidRPr="00622B19">
        <w:rPr>
          <w:rFonts w:ascii="Times New Roman" w:hAnsi="Times New Roman" w:cs="Times New Roman"/>
          <w:szCs w:val="24"/>
        </w:rPr>
        <w:t xml:space="preserve"> under the renewed contracts, the word </w:t>
      </w:r>
      <w:r w:rsidR="00065318">
        <w:rPr>
          <w:rFonts w:ascii="Times New Roman" w:hAnsi="Times New Roman" w:cs="Times New Roman"/>
          <w:szCs w:val="24"/>
        </w:rPr>
        <w:t>‘</w:t>
      </w:r>
      <w:r w:rsidRPr="00622B19">
        <w:rPr>
          <w:rFonts w:ascii="Times New Roman" w:hAnsi="Times New Roman" w:cs="Times New Roman"/>
          <w:szCs w:val="24"/>
        </w:rPr>
        <w:t>Proposal</w:t>
      </w:r>
      <w:r w:rsidR="00065318">
        <w:rPr>
          <w:rFonts w:ascii="Times New Roman" w:hAnsi="Times New Roman" w:cs="Times New Roman"/>
          <w:szCs w:val="24"/>
        </w:rPr>
        <w:t>’</w:t>
      </w:r>
      <w:r w:rsidRPr="00622B19">
        <w:rPr>
          <w:rFonts w:ascii="Times New Roman" w:hAnsi="Times New Roman" w:cs="Times New Roman"/>
          <w:szCs w:val="24"/>
        </w:rPr>
        <w:t xml:space="preserve"> was still used even though the renewed contracts were stated to be </w:t>
      </w:r>
      <w:r w:rsidR="00065318">
        <w:rPr>
          <w:rFonts w:ascii="Times New Roman" w:hAnsi="Times New Roman" w:cs="Times New Roman"/>
          <w:szCs w:val="24"/>
        </w:rPr>
        <w:t>‘</w:t>
      </w:r>
      <w:r w:rsidRPr="00622B19">
        <w:rPr>
          <w:rFonts w:ascii="Times New Roman" w:hAnsi="Times New Roman" w:cs="Times New Roman"/>
          <w:szCs w:val="24"/>
        </w:rPr>
        <w:t>Agreement</w:t>
      </w:r>
      <w:r w:rsidR="00065318">
        <w:rPr>
          <w:rFonts w:ascii="Times New Roman" w:hAnsi="Times New Roman" w:cs="Times New Roman"/>
          <w:szCs w:val="24"/>
        </w:rPr>
        <w:t>’</w:t>
      </w:r>
      <w:r w:rsidRPr="00622B19">
        <w:rPr>
          <w:rFonts w:ascii="Times New Roman" w:hAnsi="Times New Roman" w:cs="Times New Roman"/>
          <w:szCs w:val="24"/>
        </w:rPr>
        <w:t xml:space="preserve"> (i.e. 2003, 2004, </w:t>
      </w:r>
      <w:r w:rsidRPr="00622B19">
        <w:rPr>
          <w:rFonts w:ascii="Times New Roman" w:hAnsi="Times New Roman" w:cs="Times New Roman"/>
          <w:szCs w:val="24"/>
        </w:rPr>
        <w:lastRenderedPageBreak/>
        <w:t xml:space="preserve">2005 and 2006 Agreements) and there was no </w:t>
      </w:r>
      <w:r w:rsidR="00065318">
        <w:rPr>
          <w:rFonts w:ascii="Times New Roman" w:hAnsi="Times New Roman" w:cs="Times New Roman"/>
          <w:szCs w:val="24"/>
        </w:rPr>
        <w:t>‘</w:t>
      </w:r>
      <w:r w:rsidRPr="00622B19">
        <w:rPr>
          <w:rFonts w:ascii="Times New Roman" w:hAnsi="Times New Roman" w:cs="Times New Roman"/>
          <w:szCs w:val="24"/>
        </w:rPr>
        <w:t>Proposal</w:t>
      </w:r>
      <w:r w:rsidR="00065318">
        <w:rPr>
          <w:rFonts w:ascii="Times New Roman" w:hAnsi="Times New Roman" w:cs="Times New Roman"/>
          <w:szCs w:val="24"/>
        </w:rPr>
        <w:t>’</w:t>
      </w:r>
      <w:r w:rsidRPr="00622B19">
        <w:rPr>
          <w:rFonts w:ascii="Times New Roman" w:hAnsi="Times New Roman" w:cs="Times New Roman"/>
          <w:szCs w:val="24"/>
        </w:rPr>
        <w:t xml:space="preserve"> bearing those dates set out in such invoices.</w:t>
      </w:r>
    </w:p>
    <w:p w:rsidR="00C070F8" w:rsidRPr="00622B19" w:rsidRDefault="00C070F8" w:rsidP="005D1217">
      <w:pPr>
        <w:pStyle w:val="a3"/>
        <w:overflowPunct w:val="0"/>
        <w:autoSpaceDE w:val="0"/>
        <w:autoSpaceDN w:val="0"/>
        <w:rPr>
          <w:rFonts w:ascii="Times New Roman" w:hAnsi="Times New Roman" w:cs="Times New Roman"/>
          <w:szCs w:val="24"/>
        </w:rPr>
      </w:pPr>
    </w:p>
    <w:p w:rsidR="00C070F8" w:rsidRPr="00622B19" w:rsidRDefault="0044383D" w:rsidP="005D1217">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Furthermore, the response from </w:t>
      </w:r>
      <w:r w:rsidR="00622B19">
        <w:rPr>
          <w:rFonts w:ascii="Times New Roman" w:hAnsi="Times New Roman" w:cs="Times New Roman"/>
          <w:szCs w:val="24"/>
        </w:rPr>
        <w:t>Company B</w:t>
      </w:r>
      <w:r w:rsidRPr="00622B19">
        <w:rPr>
          <w:rFonts w:ascii="Times New Roman" w:hAnsi="Times New Roman" w:cs="Times New Roman"/>
          <w:szCs w:val="24"/>
        </w:rPr>
        <w:t xml:space="preserve"> contained in a letter dated 25 March 2013 also confirms the account given by the Taxpayer as to why the 2002 Agreement was signed after the signing of the 2002 Proposal, and </w:t>
      </w:r>
      <w:r w:rsidR="00622B19">
        <w:rPr>
          <w:rFonts w:ascii="Times New Roman" w:hAnsi="Times New Roman" w:cs="Times New Roman"/>
          <w:szCs w:val="24"/>
        </w:rPr>
        <w:t>Company B</w:t>
      </w:r>
      <w:r w:rsidRPr="00622B19">
        <w:rPr>
          <w:rFonts w:ascii="Times New Roman" w:hAnsi="Times New Roman" w:cs="Times New Roman"/>
          <w:szCs w:val="24"/>
        </w:rPr>
        <w:t>’s understanding that the terms contained in the 2002 Agreement superseded those in the 2002 Proposal.</w:t>
      </w:r>
    </w:p>
    <w:p w:rsidR="0044383D" w:rsidRPr="00622B19" w:rsidRDefault="0044383D" w:rsidP="005D1217">
      <w:pPr>
        <w:pStyle w:val="a3"/>
        <w:overflowPunct w:val="0"/>
        <w:autoSpaceDE w:val="0"/>
        <w:autoSpaceDN w:val="0"/>
        <w:rPr>
          <w:rFonts w:ascii="Times New Roman" w:hAnsi="Times New Roman" w:cs="Times New Roman"/>
          <w:szCs w:val="24"/>
        </w:rPr>
      </w:pPr>
    </w:p>
    <w:p w:rsidR="00A03460" w:rsidRPr="00622B19" w:rsidRDefault="0044383D" w:rsidP="005D1217">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For the above reasons, this Board takes the view that the correct analysis is that the 2002, 2003, 2004, 2005 and 2006 Agreements </w:t>
      </w:r>
      <w:r w:rsidR="00A03460" w:rsidRPr="00622B19">
        <w:rPr>
          <w:rFonts w:ascii="Times New Roman" w:hAnsi="Times New Roman" w:cs="Times New Roman"/>
          <w:szCs w:val="24"/>
        </w:rPr>
        <w:t xml:space="preserve">(collectively, the </w:t>
      </w:r>
      <w:r w:rsidR="00065318">
        <w:rPr>
          <w:rFonts w:ascii="Times New Roman" w:hAnsi="Times New Roman" w:cs="Times New Roman"/>
          <w:szCs w:val="24"/>
        </w:rPr>
        <w:t>‘</w:t>
      </w:r>
      <w:r w:rsidR="00A03460" w:rsidRPr="00065318">
        <w:rPr>
          <w:rFonts w:ascii="Times New Roman" w:hAnsi="Times New Roman" w:cs="Times New Roman"/>
          <w:szCs w:val="24"/>
        </w:rPr>
        <w:t>Agreements</w:t>
      </w:r>
      <w:r w:rsidR="00065318">
        <w:rPr>
          <w:rFonts w:ascii="Times New Roman" w:hAnsi="Times New Roman" w:cs="Times New Roman"/>
          <w:szCs w:val="24"/>
        </w:rPr>
        <w:t>’</w:t>
      </w:r>
      <w:r w:rsidR="00A03460" w:rsidRPr="00622B19">
        <w:rPr>
          <w:rFonts w:ascii="Times New Roman" w:hAnsi="Times New Roman" w:cs="Times New Roman"/>
          <w:szCs w:val="24"/>
        </w:rPr>
        <w:t xml:space="preserve">) </w:t>
      </w:r>
      <w:r w:rsidRPr="00622B19">
        <w:rPr>
          <w:rFonts w:ascii="Times New Roman" w:hAnsi="Times New Roman" w:cs="Times New Roman"/>
          <w:szCs w:val="24"/>
        </w:rPr>
        <w:t xml:space="preserve">constituted the legal documents governing the parties’ contractual relationship.  </w:t>
      </w:r>
    </w:p>
    <w:p w:rsidR="00A03460" w:rsidRPr="00622B19" w:rsidRDefault="00A03460" w:rsidP="005D1217">
      <w:pPr>
        <w:pStyle w:val="a3"/>
        <w:overflowPunct w:val="0"/>
        <w:autoSpaceDE w:val="0"/>
        <w:autoSpaceDN w:val="0"/>
        <w:rPr>
          <w:rFonts w:ascii="Times New Roman" w:hAnsi="Times New Roman" w:cs="Times New Roman"/>
          <w:szCs w:val="24"/>
        </w:rPr>
      </w:pPr>
    </w:p>
    <w:p w:rsidR="0044383D" w:rsidRPr="00622B19" w:rsidRDefault="0044383D" w:rsidP="005D1217">
      <w:pPr>
        <w:pStyle w:val="a3"/>
        <w:numPr>
          <w:ilvl w:val="0"/>
          <w:numId w:val="1"/>
        </w:numPr>
        <w:overflowPunct w:val="0"/>
        <w:autoSpaceDE w:val="0"/>
        <w:autoSpaceDN w:val="0"/>
        <w:ind w:leftChars="0" w:left="0" w:firstLine="0"/>
        <w:jc w:val="both"/>
        <w:rPr>
          <w:rFonts w:ascii="Times New Roman" w:hAnsi="Times New Roman" w:cs="Times New Roman"/>
          <w:szCs w:val="24"/>
        </w:rPr>
      </w:pPr>
      <w:bookmarkStart w:id="5" w:name="_Ref34314967"/>
      <w:r w:rsidRPr="00622B19">
        <w:rPr>
          <w:rFonts w:ascii="Times New Roman" w:hAnsi="Times New Roman" w:cs="Times New Roman"/>
          <w:szCs w:val="24"/>
        </w:rPr>
        <w:t xml:space="preserve">That said, as previous pointed by this Board in </w:t>
      </w:r>
      <w:r w:rsidRPr="00622B19">
        <w:rPr>
          <w:rFonts w:ascii="Times New Roman" w:hAnsi="Times New Roman" w:cs="Times New Roman"/>
          <w:szCs w:val="24"/>
          <w:u w:val="single"/>
        </w:rPr>
        <w:t>D13/06</w:t>
      </w:r>
      <w:r w:rsidRPr="00622B19">
        <w:rPr>
          <w:rFonts w:ascii="Times New Roman" w:hAnsi="Times New Roman" w:cs="Times New Roman"/>
          <w:szCs w:val="24"/>
        </w:rPr>
        <w:t xml:space="preserve"> (</w:t>
      </w:r>
      <w:r w:rsidRPr="00065318">
        <w:rPr>
          <w:rFonts w:ascii="Times New Roman" w:hAnsi="Times New Roman" w:cs="Times New Roman"/>
          <w:szCs w:val="24"/>
        </w:rPr>
        <w:t>supra</w:t>
      </w:r>
      <w:r w:rsidRPr="00622B19">
        <w:rPr>
          <w:rFonts w:ascii="Times New Roman" w:hAnsi="Times New Roman" w:cs="Times New Roman"/>
          <w:szCs w:val="24"/>
        </w:rPr>
        <w:t xml:space="preserve">) at </w:t>
      </w:r>
      <w:r w:rsidR="00065318">
        <w:rPr>
          <w:rFonts w:ascii="Times New Roman" w:hAnsi="Times New Roman" w:cs="Times New Roman"/>
          <w:szCs w:val="24"/>
        </w:rPr>
        <w:t xml:space="preserve">paragraphs </w:t>
      </w:r>
      <w:r w:rsidR="00C83B0B" w:rsidRPr="00622B19">
        <w:rPr>
          <w:rFonts w:ascii="Times New Roman" w:hAnsi="Times New Roman" w:cs="Times New Roman"/>
          <w:szCs w:val="24"/>
        </w:rPr>
        <w:t xml:space="preserve">29 &amp; 106, </w:t>
      </w:r>
      <w:r w:rsidR="00065318">
        <w:rPr>
          <w:rFonts w:ascii="Times New Roman" w:hAnsi="Times New Roman" w:cs="Times New Roman"/>
          <w:szCs w:val="24"/>
        </w:rPr>
        <w:t>‘</w:t>
      </w:r>
      <w:r w:rsidR="00C83B0B" w:rsidRPr="00622B19">
        <w:rPr>
          <w:rFonts w:ascii="Times New Roman" w:hAnsi="Times New Roman" w:cs="Times New Roman"/>
          <w:i/>
          <w:szCs w:val="24"/>
        </w:rPr>
        <w:t xml:space="preserve">the intended relationship of the parties is of relevance, but it is certainly not a decisive point… the determination under section </w:t>
      </w:r>
      <w:proofErr w:type="gramStart"/>
      <w:r w:rsidR="00C83B0B" w:rsidRPr="00622B19">
        <w:rPr>
          <w:rFonts w:ascii="Times New Roman" w:hAnsi="Times New Roman" w:cs="Times New Roman"/>
          <w:i/>
          <w:szCs w:val="24"/>
        </w:rPr>
        <w:t>9A(</w:t>
      </w:r>
      <w:proofErr w:type="gramEnd"/>
      <w:r w:rsidR="00C83B0B" w:rsidRPr="00622B19">
        <w:rPr>
          <w:rFonts w:ascii="Times New Roman" w:hAnsi="Times New Roman" w:cs="Times New Roman"/>
          <w:i/>
          <w:szCs w:val="24"/>
        </w:rPr>
        <w:t>3) and 9A(4) is to ascertain the substance or the true nature of their relationship and for that purpose what was intended by the parties or what label they put on their relationship cannot be decisive</w:t>
      </w:r>
      <w:r w:rsidR="00065318">
        <w:rPr>
          <w:rFonts w:ascii="Times New Roman" w:hAnsi="Times New Roman" w:cs="Times New Roman"/>
          <w:szCs w:val="24"/>
        </w:rPr>
        <w:t>’</w:t>
      </w:r>
      <w:r w:rsidR="00C83B0B" w:rsidRPr="00622B19">
        <w:rPr>
          <w:rFonts w:ascii="Times New Roman" w:hAnsi="Times New Roman" w:cs="Times New Roman"/>
          <w:szCs w:val="24"/>
        </w:rPr>
        <w:t>.</w:t>
      </w:r>
      <w:r w:rsidR="00A03460" w:rsidRPr="00622B19">
        <w:rPr>
          <w:rFonts w:ascii="Times New Roman" w:hAnsi="Times New Roman" w:cs="Times New Roman"/>
          <w:szCs w:val="24"/>
        </w:rPr>
        <w:t xml:space="preserve">  Thus, it is necessary for this Board to look beyond the terms of the Agreement and to gauge the true nature of the parties’ relationship.</w:t>
      </w:r>
      <w:bookmarkEnd w:id="5"/>
    </w:p>
    <w:p w:rsidR="00C83B0B" w:rsidRPr="00622B19" w:rsidRDefault="00C83B0B" w:rsidP="00622B19">
      <w:pPr>
        <w:overflowPunct w:val="0"/>
        <w:autoSpaceDE w:val="0"/>
        <w:autoSpaceDN w:val="0"/>
        <w:jc w:val="both"/>
        <w:rPr>
          <w:rFonts w:ascii="Times New Roman" w:hAnsi="Times New Roman" w:cs="Times New Roman"/>
          <w:szCs w:val="24"/>
        </w:rPr>
      </w:pPr>
    </w:p>
    <w:p w:rsidR="00C83B0B" w:rsidRPr="00065318" w:rsidRDefault="00C83B0B" w:rsidP="00622B19">
      <w:pPr>
        <w:overflowPunct w:val="0"/>
        <w:autoSpaceDE w:val="0"/>
        <w:autoSpaceDN w:val="0"/>
        <w:jc w:val="both"/>
        <w:rPr>
          <w:rFonts w:ascii="Times New Roman" w:hAnsi="Times New Roman" w:cs="Times New Roman"/>
          <w:b/>
          <w:i/>
          <w:szCs w:val="24"/>
        </w:rPr>
      </w:pPr>
      <w:r w:rsidRPr="00065318">
        <w:rPr>
          <w:rFonts w:ascii="Times New Roman" w:hAnsi="Times New Roman" w:cs="Times New Roman"/>
          <w:b/>
          <w:i/>
          <w:szCs w:val="24"/>
        </w:rPr>
        <w:t>The Taxpayer’s Evidence</w:t>
      </w:r>
    </w:p>
    <w:p w:rsidR="00C83B0B" w:rsidRPr="00622B19" w:rsidRDefault="00C83B0B" w:rsidP="00622B19">
      <w:pPr>
        <w:overflowPunct w:val="0"/>
        <w:autoSpaceDE w:val="0"/>
        <w:autoSpaceDN w:val="0"/>
        <w:jc w:val="both"/>
        <w:rPr>
          <w:rFonts w:ascii="Times New Roman" w:hAnsi="Times New Roman" w:cs="Times New Roman"/>
          <w:szCs w:val="24"/>
        </w:rPr>
      </w:pPr>
    </w:p>
    <w:p w:rsidR="009A3643" w:rsidRPr="00622B19" w:rsidRDefault="00C83B0B" w:rsidP="00065318">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In his Witness Statement, the Taxpayer </w:t>
      </w:r>
      <w:r w:rsidR="009A3643" w:rsidRPr="00622B19">
        <w:rPr>
          <w:rFonts w:ascii="Times New Roman" w:hAnsi="Times New Roman" w:cs="Times New Roman"/>
          <w:szCs w:val="24"/>
        </w:rPr>
        <w:t xml:space="preserve">stated, </w:t>
      </w:r>
      <w:r w:rsidR="009A3643" w:rsidRPr="00622B19">
        <w:rPr>
          <w:rFonts w:ascii="Times New Roman" w:hAnsi="Times New Roman" w:cs="Times New Roman"/>
          <w:i/>
          <w:szCs w:val="24"/>
        </w:rPr>
        <w:t>inter alia</w:t>
      </w:r>
      <w:r w:rsidR="00065318">
        <w:rPr>
          <w:rFonts w:ascii="Times New Roman" w:hAnsi="Times New Roman" w:cs="Times New Roman"/>
          <w:szCs w:val="24"/>
        </w:rPr>
        <w:t>, that:</w:t>
      </w:r>
    </w:p>
    <w:p w:rsidR="009A3643" w:rsidRPr="00622B19" w:rsidRDefault="009A3643" w:rsidP="00622B19">
      <w:pPr>
        <w:pStyle w:val="a3"/>
        <w:overflowPunct w:val="0"/>
        <w:autoSpaceDE w:val="0"/>
        <w:autoSpaceDN w:val="0"/>
        <w:ind w:leftChars="0" w:left="1134"/>
        <w:jc w:val="both"/>
        <w:rPr>
          <w:rFonts w:ascii="Times New Roman" w:hAnsi="Times New Roman" w:cs="Times New Roman"/>
          <w:szCs w:val="24"/>
        </w:rPr>
      </w:pPr>
    </w:p>
    <w:p w:rsidR="009A3643" w:rsidRPr="00622B19" w:rsidRDefault="009A3643" w:rsidP="00065318">
      <w:pPr>
        <w:pStyle w:val="a3"/>
        <w:numPr>
          <w:ilvl w:val="1"/>
          <w:numId w:val="1"/>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622B19">
        <w:rPr>
          <w:rFonts w:ascii="Times New Roman" w:hAnsi="Times New Roman" w:cs="Times New Roman"/>
          <w:szCs w:val="24"/>
        </w:rPr>
        <w:t>H</w:t>
      </w:r>
      <w:r w:rsidR="00C83B0B" w:rsidRPr="00622B19">
        <w:rPr>
          <w:rFonts w:ascii="Times New Roman" w:hAnsi="Times New Roman" w:cs="Times New Roman"/>
          <w:szCs w:val="24"/>
        </w:rPr>
        <w:t xml:space="preserve">e at the material time was a chartered secretary, certified public account and management consultant; whereas his Wife was also a chartered secretary and a professional in human resources management.  </w:t>
      </w:r>
    </w:p>
    <w:p w:rsidR="009A3643" w:rsidRPr="00622B19" w:rsidRDefault="009A3643" w:rsidP="00065318">
      <w:pPr>
        <w:pStyle w:val="a3"/>
        <w:tabs>
          <w:tab w:val="left" w:pos="2107"/>
        </w:tabs>
        <w:overflowPunct w:val="0"/>
        <w:autoSpaceDE w:val="0"/>
        <w:autoSpaceDN w:val="0"/>
        <w:ind w:leftChars="638" w:left="2107" w:hangingChars="240" w:hanging="576"/>
        <w:jc w:val="both"/>
        <w:rPr>
          <w:rFonts w:ascii="Times New Roman" w:hAnsi="Times New Roman" w:cs="Times New Roman"/>
          <w:szCs w:val="24"/>
        </w:rPr>
      </w:pPr>
    </w:p>
    <w:p w:rsidR="009A3643" w:rsidRPr="00622B19" w:rsidRDefault="00C83B0B" w:rsidP="00065318">
      <w:pPr>
        <w:pStyle w:val="a3"/>
        <w:numPr>
          <w:ilvl w:val="1"/>
          <w:numId w:val="1"/>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622B19">
        <w:rPr>
          <w:rFonts w:ascii="Times New Roman" w:hAnsi="Times New Roman" w:cs="Times New Roman"/>
          <w:szCs w:val="24"/>
        </w:rPr>
        <w:t xml:space="preserve">In 1990, the Taxpayer and his Wife decided to begin their own business and incorporated </w:t>
      </w:r>
      <w:r w:rsidR="00622B19">
        <w:rPr>
          <w:rFonts w:ascii="Times New Roman" w:hAnsi="Times New Roman" w:cs="Times New Roman"/>
          <w:szCs w:val="24"/>
        </w:rPr>
        <w:t>Company A</w:t>
      </w:r>
      <w:r w:rsidRPr="00622B19">
        <w:rPr>
          <w:rFonts w:ascii="Times New Roman" w:hAnsi="Times New Roman" w:cs="Times New Roman"/>
          <w:szCs w:val="24"/>
        </w:rPr>
        <w:t xml:space="preserve"> for such purpose.</w:t>
      </w:r>
      <w:r w:rsidR="009A3643" w:rsidRPr="00622B19">
        <w:rPr>
          <w:rFonts w:ascii="Times New Roman" w:hAnsi="Times New Roman" w:cs="Times New Roman"/>
          <w:szCs w:val="24"/>
        </w:rPr>
        <w:t xml:space="preserve">  </w:t>
      </w:r>
    </w:p>
    <w:p w:rsidR="009A3643" w:rsidRPr="00622B19" w:rsidRDefault="009A3643" w:rsidP="00065318">
      <w:pPr>
        <w:pStyle w:val="a3"/>
        <w:tabs>
          <w:tab w:val="left" w:pos="2107"/>
        </w:tabs>
        <w:overflowPunct w:val="0"/>
        <w:autoSpaceDE w:val="0"/>
        <w:autoSpaceDN w:val="0"/>
        <w:ind w:leftChars="638" w:left="2107" w:hangingChars="240" w:hanging="576"/>
        <w:rPr>
          <w:rFonts w:ascii="Times New Roman" w:hAnsi="Times New Roman" w:cs="Times New Roman"/>
          <w:szCs w:val="24"/>
        </w:rPr>
      </w:pPr>
    </w:p>
    <w:p w:rsidR="009A3643" w:rsidRPr="00622B19" w:rsidRDefault="00622B19" w:rsidP="00065318">
      <w:pPr>
        <w:pStyle w:val="a3"/>
        <w:numPr>
          <w:ilvl w:val="1"/>
          <w:numId w:val="1"/>
        </w:numPr>
        <w:tabs>
          <w:tab w:val="left" w:pos="2107"/>
        </w:tabs>
        <w:overflowPunct w:val="0"/>
        <w:autoSpaceDE w:val="0"/>
        <w:autoSpaceDN w:val="0"/>
        <w:ind w:leftChars="638" w:left="2107" w:hangingChars="240" w:hanging="576"/>
        <w:jc w:val="both"/>
        <w:rPr>
          <w:rFonts w:ascii="Times New Roman" w:hAnsi="Times New Roman" w:cs="Times New Roman"/>
          <w:szCs w:val="24"/>
        </w:rPr>
      </w:pPr>
      <w:r>
        <w:rPr>
          <w:rFonts w:ascii="Times New Roman" w:hAnsi="Times New Roman" w:cs="Times New Roman"/>
          <w:szCs w:val="24"/>
        </w:rPr>
        <w:t>Company A</w:t>
      </w:r>
      <w:r w:rsidR="009A3643" w:rsidRPr="00622B19">
        <w:rPr>
          <w:rFonts w:ascii="Times New Roman" w:hAnsi="Times New Roman" w:cs="Times New Roman"/>
          <w:szCs w:val="24"/>
        </w:rPr>
        <w:t xml:space="preserve"> focused on the businesses of personal agency and consultancy and had its initial office at </w:t>
      </w:r>
      <w:r w:rsidR="00065318">
        <w:rPr>
          <w:rFonts w:ascii="Times New Roman" w:hAnsi="Times New Roman" w:cs="Times New Roman"/>
          <w:szCs w:val="24"/>
        </w:rPr>
        <w:t>District F</w:t>
      </w:r>
      <w:r w:rsidR="009A3643" w:rsidRPr="00622B19">
        <w:rPr>
          <w:rFonts w:ascii="Times New Roman" w:hAnsi="Times New Roman" w:cs="Times New Roman"/>
          <w:szCs w:val="24"/>
        </w:rPr>
        <w:t xml:space="preserve">.  The Taxpayer focused on the consultancy business whereas his Wife focused on the personal agency business.  </w:t>
      </w:r>
      <w:r>
        <w:rPr>
          <w:rFonts w:ascii="Times New Roman" w:hAnsi="Times New Roman" w:cs="Times New Roman"/>
          <w:szCs w:val="24"/>
        </w:rPr>
        <w:t>Company A</w:t>
      </w:r>
      <w:r w:rsidR="009A3643" w:rsidRPr="00622B19">
        <w:rPr>
          <w:rFonts w:ascii="Times New Roman" w:hAnsi="Times New Roman" w:cs="Times New Roman"/>
          <w:szCs w:val="24"/>
        </w:rPr>
        <w:t xml:space="preserve"> was always ready and willing to take on more than one clients at any given time.</w:t>
      </w:r>
    </w:p>
    <w:p w:rsidR="009A3643" w:rsidRPr="00622B19" w:rsidRDefault="009A3643" w:rsidP="00065318">
      <w:pPr>
        <w:pStyle w:val="a3"/>
        <w:tabs>
          <w:tab w:val="left" w:pos="2107"/>
        </w:tabs>
        <w:overflowPunct w:val="0"/>
        <w:autoSpaceDE w:val="0"/>
        <w:autoSpaceDN w:val="0"/>
        <w:ind w:leftChars="638" w:left="2107" w:hangingChars="240" w:hanging="576"/>
        <w:rPr>
          <w:rFonts w:ascii="Times New Roman" w:hAnsi="Times New Roman" w:cs="Times New Roman"/>
          <w:szCs w:val="24"/>
        </w:rPr>
      </w:pPr>
    </w:p>
    <w:p w:rsidR="009A3643" w:rsidRPr="00622B19" w:rsidRDefault="009A3643" w:rsidP="00065318">
      <w:pPr>
        <w:pStyle w:val="a3"/>
        <w:numPr>
          <w:ilvl w:val="1"/>
          <w:numId w:val="1"/>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622B19">
        <w:rPr>
          <w:rFonts w:ascii="Times New Roman" w:hAnsi="Times New Roman" w:cs="Times New Roman"/>
          <w:szCs w:val="24"/>
        </w:rPr>
        <w:t xml:space="preserve">In 1997 to 1998, when Hong Kong was hit hard by Asian financial crisis, the business of </w:t>
      </w:r>
      <w:r w:rsidR="00622B19">
        <w:rPr>
          <w:rFonts w:ascii="Times New Roman" w:hAnsi="Times New Roman" w:cs="Times New Roman"/>
          <w:szCs w:val="24"/>
        </w:rPr>
        <w:t>Company A</w:t>
      </w:r>
      <w:r w:rsidRPr="00622B19">
        <w:rPr>
          <w:rFonts w:ascii="Times New Roman" w:hAnsi="Times New Roman" w:cs="Times New Roman"/>
          <w:szCs w:val="24"/>
        </w:rPr>
        <w:t xml:space="preserve"> declined and the Taxpayer took up some employments.   During that time, </w:t>
      </w:r>
      <w:r w:rsidR="00622B19">
        <w:rPr>
          <w:rFonts w:ascii="Times New Roman" w:hAnsi="Times New Roman" w:cs="Times New Roman"/>
          <w:szCs w:val="24"/>
        </w:rPr>
        <w:t>Company A</w:t>
      </w:r>
      <w:r w:rsidRPr="00622B19">
        <w:rPr>
          <w:rFonts w:ascii="Times New Roman" w:hAnsi="Times New Roman" w:cs="Times New Roman"/>
          <w:szCs w:val="24"/>
        </w:rPr>
        <w:t xml:space="preserve"> continued to look for business opportunities, but there was none.</w:t>
      </w:r>
    </w:p>
    <w:p w:rsidR="009A3643" w:rsidRPr="00622B19" w:rsidRDefault="009A3643" w:rsidP="00065318">
      <w:pPr>
        <w:pStyle w:val="a3"/>
        <w:tabs>
          <w:tab w:val="left" w:pos="2107"/>
        </w:tabs>
        <w:overflowPunct w:val="0"/>
        <w:autoSpaceDE w:val="0"/>
        <w:autoSpaceDN w:val="0"/>
        <w:ind w:leftChars="638" w:left="2107" w:hangingChars="240" w:hanging="576"/>
        <w:rPr>
          <w:rFonts w:ascii="Times New Roman" w:hAnsi="Times New Roman" w:cs="Times New Roman"/>
          <w:szCs w:val="24"/>
        </w:rPr>
      </w:pPr>
    </w:p>
    <w:p w:rsidR="009A3643" w:rsidRPr="00622B19" w:rsidRDefault="007F1C75" w:rsidP="00065318">
      <w:pPr>
        <w:pStyle w:val="a3"/>
        <w:numPr>
          <w:ilvl w:val="1"/>
          <w:numId w:val="1"/>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622B19">
        <w:rPr>
          <w:rFonts w:ascii="Times New Roman" w:hAnsi="Times New Roman" w:cs="Times New Roman"/>
          <w:szCs w:val="24"/>
        </w:rPr>
        <w:t xml:space="preserve">Around late 2000 and early 2001, the Taxpayer was told by a friend that </w:t>
      </w:r>
      <w:r w:rsidR="00622B19">
        <w:rPr>
          <w:rFonts w:ascii="Times New Roman" w:hAnsi="Times New Roman" w:cs="Times New Roman"/>
          <w:szCs w:val="24"/>
        </w:rPr>
        <w:t>Company B</w:t>
      </w:r>
      <w:r w:rsidRPr="00622B19">
        <w:rPr>
          <w:rFonts w:ascii="Times New Roman" w:hAnsi="Times New Roman" w:cs="Times New Roman"/>
          <w:szCs w:val="24"/>
        </w:rPr>
        <w:t xml:space="preserve"> was looking for a financial controller.  Knowing that </w:t>
      </w:r>
      <w:r w:rsidR="00622B19">
        <w:rPr>
          <w:rFonts w:ascii="Times New Roman" w:hAnsi="Times New Roman" w:cs="Times New Roman"/>
          <w:szCs w:val="24"/>
        </w:rPr>
        <w:t>Company B</w:t>
      </w:r>
      <w:r w:rsidRPr="00622B19">
        <w:rPr>
          <w:rFonts w:ascii="Times New Roman" w:hAnsi="Times New Roman" w:cs="Times New Roman"/>
          <w:szCs w:val="24"/>
        </w:rPr>
        <w:t xml:space="preserve"> was Chinese family business, the Taxpayer told his friend that he had no intention to work for </w:t>
      </w:r>
      <w:r w:rsidR="00622B19">
        <w:rPr>
          <w:rFonts w:ascii="Times New Roman" w:hAnsi="Times New Roman" w:cs="Times New Roman"/>
          <w:szCs w:val="24"/>
        </w:rPr>
        <w:t>Company B</w:t>
      </w:r>
      <w:r w:rsidRPr="00622B19">
        <w:rPr>
          <w:rFonts w:ascii="Times New Roman" w:hAnsi="Times New Roman" w:cs="Times New Roman"/>
          <w:szCs w:val="24"/>
        </w:rPr>
        <w:t xml:space="preserve"> because of his </w:t>
      </w:r>
      <w:r w:rsidRPr="00622B19">
        <w:rPr>
          <w:rFonts w:ascii="Times New Roman" w:hAnsi="Times New Roman" w:cs="Times New Roman"/>
          <w:szCs w:val="24"/>
        </w:rPr>
        <w:lastRenderedPageBreak/>
        <w:t xml:space="preserve">bad experience of working in a Chinese family business.  That said, he did meet </w:t>
      </w:r>
      <w:proofErr w:type="spellStart"/>
      <w:r w:rsidR="00412A7C">
        <w:rPr>
          <w:rFonts w:ascii="Times New Roman" w:hAnsi="Times New Roman" w:cs="Times New Roman"/>
          <w:szCs w:val="24"/>
        </w:rPr>
        <w:t>Mr</w:t>
      </w:r>
      <w:proofErr w:type="spellEnd"/>
      <w:r w:rsidR="00412A7C">
        <w:rPr>
          <w:rFonts w:ascii="Times New Roman" w:hAnsi="Times New Roman" w:cs="Times New Roman"/>
          <w:szCs w:val="24"/>
        </w:rPr>
        <w:t xml:space="preserve"> D</w:t>
      </w:r>
      <w:r w:rsidRPr="00622B19">
        <w:rPr>
          <w:rFonts w:ascii="Times New Roman" w:hAnsi="Times New Roman" w:cs="Times New Roman"/>
          <w:szCs w:val="24"/>
        </w:rPr>
        <w:t xml:space="preserve"> with his friend.</w:t>
      </w:r>
    </w:p>
    <w:p w:rsidR="007F1C75" w:rsidRPr="00622B19" w:rsidRDefault="007F1C75" w:rsidP="00065318">
      <w:pPr>
        <w:pStyle w:val="a3"/>
        <w:tabs>
          <w:tab w:val="left" w:pos="2107"/>
        </w:tabs>
        <w:overflowPunct w:val="0"/>
        <w:autoSpaceDE w:val="0"/>
        <w:autoSpaceDN w:val="0"/>
        <w:ind w:leftChars="638" w:left="2107" w:hangingChars="240" w:hanging="576"/>
        <w:rPr>
          <w:rFonts w:ascii="Times New Roman" w:hAnsi="Times New Roman" w:cs="Times New Roman"/>
          <w:szCs w:val="24"/>
        </w:rPr>
      </w:pPr>
    </w:p>
    <w:p w:rsidR="007F1C75" w:rsidRPr="00622B19" w:rsidRDefault="007F1C75" w:rsidP="00065318">
      <w:pPr>
        <w:pStyle w:val="a3"/>
        <w:numPr>
          <w:ilvl w:val="1"/>
          <w:numId w:val="1"/>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622B19">
        <w:rPr>
          <w:rFonts w:ascii="Times New Roman" w:hAnsi="Times New Roman" w:cs="Times New Roman"/>
          <w:szCs w:val="24"/>
        </w:rPr>
        <w:t xml:space="preserve">About a year or two later, </w:t>
      </w:r>
      <w:proofErr w:type="spellStart"/>
      <w:r w:rsidR="00412A7C">
        <w:rPr>
          <w:rFonts w:ascii="Times New Roman" w:hAnsi="Times New Roman" w:cs="Times New Roman"/>
          <w:szCs w:val="24"/>
        </w:rPr>
        <w:t>Mr</w:t>
      </w:r>
      <w:proofErr w:type="spellEnd"/>
      <w:r w:rsidR="00412A7C">
        <w:rPr>
          <w:rFonts w:ascii="Times New Roman" w:hAnsi="Times New Roman" w:cs="Times New Roman"/>
          <w:szCs w:val="24"/>
        </w:rPr>
        <w:t xml:space="preserve"> D</w:t>
      </w:r>
      <w:r w:rsidRPr="00622B19">
        <w:rPr>
          <w:rFonts w:ascii="Times New Roman" w:hAnsi="Times New Roman" w:cs="Times New Roman"/>
          <w:szCs w:val="24"/>
        </w:rPr>
        <w:t xml:space="preserve"> invited the Taxpayer to a dinner in which </w:t>
      </w:r>
      <w:proofErr w:type="spellStart"/>
      <w:r w:rsidR="00412A7C">
        <w:rPr>
          <w:rFonts w:ascii="Times New Roman" w:hAnsi="Times New Roman" w:cs="Times New Roman"/>
          <w:szCs w:val="24"/>
        </w:rPr>
        <w:t>Mr</w:t>
      </w:r>
      <w:proofErr w:type="spellEnd"/>
      <w:r w:rsidR="00412A7C">
        <w:rPr>
          <w:rFonts w:ascii="Times New Roman" w:hAnsi="Times New Roman" w:cs="Times New Roman"/>
          <w:szCs w:val="24"/>
        </w:rPr>
        <w:t xml:space="preserve"> D</w:t>
      </w:r>
      <w:r w:rsidRPr="00622B19">
        <w:rPr>
          <w:rFonts w:ascii="Times New Roman" w:hAnsi="Times New Roman" w:cs="Times New Roman"/>
          <w:szCs w:val="24"/>
        </w:rPr>
        <w:t xml:space="preserve"> said that he was planning to make arrangements for </w:t>
      </w:r>
      <w:r w:rsidR="00622B19">
        <w:rPr>
          <w:rFonts w:ascii="Times New Roman" w:hAnsi="Times New Roman" w:cs="Times New Roman"/>
          <w:szCs w:val="24"/>
        </w:rPr>
        <w:t>Company B</w:t>
      </w:r>
      <w:r w:rsidRPr="00622B19">
        <w:rPr>
          <w:rFonts w:ascii="Times New Roman" w:hAnsi="Times New Roman" w:cs="Times New Roman"/>
          <w:szCs w:val="24"/>
        </w:rPr>
        <w:t xml:space="preserve"> to be listed and would like to employ management experts to take care of </w:t>
      </w:r>
      <w:r w:rsidR="00622B19">
        <w:rPr>
          <w:rFonts w:ascii="Times New Roman" w:hAnsi="Times New Roman" w:cs="Times New Roman"/>
          <w:szCs w:val="24"/>
        </w:rPr>
        <w:t>Company B</w:t>
      </w:r>
      <w:r w:rsidRPr="00622B19">
        <w:rPr>
          <w:rFonts w:ascii="Times New Roman" w:hAnsi="Times New Roman" w:cs="Times New Roman"/>
          <w:szCs w:val="24"/>
        </w:rPr>
        <w:t xml:space="preserve">’s operations.  In responses, the Taxpayer said that he did not want to work for anyone and was only prepared to assist on the basis of offering consultancy services under </w:t>
      </w:r>
      <w:r w:rsidR="00622B19">
        <w:rPr>
          <w:rFonts w:ascii="Times New Roman" w:hAnsi="Times New Roman" w:cs="Times New Roman"/>
          <w:szCs w:val="24"/>
        </w:rPr>
        <w:t>Company A</w:t>
      </w:r>
      <w:r w:rsidRPr="00622B19">
        <w:rPr>
          <w:rFonts w:ascii="Times New Roman" w:hAnsi="Times New Roman" w:cs="Times New Roman"/>
          <w:szCs w:val="24"/>
        </w:rPr>
        <w:t>; whilst he would be the one who would principally be responsible for giving advice, there might be other consultants under his supervision to take care of the project.</w:t>
      </w:r>
    </w:p>
    <w:p w:rsidR="007F1C75" w:rsidRPr="00622B19" w:rsidRDefault="007F1C75" w:rsidP="00065318">
      <w:pPr>
        <w:pStyle w:val="a3"/>
        <w:tabs>
          <w:tab w:val="left" w:pos="2107"/>
        </w:tabs>
        <w:overflowPunct w:val="0"/>
        <w:autoSpaceDE w:val="0"/>
        <w:autoSpaceDN w:val="0"/>
        <w:ind w:leftChars="638" w:left="2107" w:hangingChars="240" w:hanging="576"/>
        <w:rPr>
          <w:rFonts w:ascii="Times New Roman" w:hAnsi="Times New Roman" w:cs="Times New Roman"/>
          <w:szCs w:val="24"/>
        </w:rPr>
      </w:pPr>
    </w:p>
    <w:p w:rsidR="007F1C75" w:rsidRPr="00622B19" w:rsidRDefault="00A03460" w:rsidP="00065318">
      <w:pPr>
        <w:pStyle w:val="a3"/>
        <w:numPr>
          <w:ilvl w:val="1"/>
          <w:numId w:val="1"/>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622B19">
        <w:rPr>
          <w:rFonts w:ascii="Times New Roman" w:hAnsi="Times New Roman" w:cs="Times New Roman"/>
          <w:szCs w:val="24"/>
        </w:rPr>
        <w:t xml:space="preserve">Later, </w:t>
      </w:r>
      <w:proofErr w:type="spellStart"/>
      <w:r w:rsidR="00412A7C">
        <w:rPr>
          <w:rFonts w:ascii="Times New Roman" w:hAnsi="Times New Roman" w:cs="Times New Roman"/>
          <w:szCs w:val="24"/>
        </w:rPr>
        <w:t>Mr</w:t>
      </w:r>
      <w:proofErr w:type="spellEnd"/>
      <w:r w:rsidR="00412A7C">
        <w:rPr>
          <w:rFonts w:ascii="Times New Roman" w:hAnsi="Times New Roman" w:cs="Times New Roman"/>
          <w:szCs w:val="24"/>
        </w:rPr>
        <w:t xml:space="preserve"> D</w:t>
      </w:r>
      <w:r w:rsidRPr="00622B19">
        <w:rPr>
          <w:rFonts w:ascii="Times New Roman" w:hAnsi="Times New Roman" w:cs="Times New Roman"/>
          <w:szCs w:val="24"/>
        </w:rPr>
        <w:t xml:space="preserve"> informed the Taxpayer that </w:t>
      </w:r>
      <w:r w:rsidR="00622B19">
        <w:rPr>
          <w:rFonts w:ascii="Times New Roman" w:hAnsi="Times New Roman" w:cs="Times New Roman"/>
          <w:szCs w:val="24"/>
        </w:rPr>
        <w:t>Company B</w:t>
      </w:r>
      <w:r w:rsidRPr="00622B19">
        <w:rPr>
          <w:rFonts w:ascii="Times New Roman" w:hAnsi="Times New Roman" w:cs="Times New Roman"/>
          <w:szCs w:val="24"/>
        </w:rPr>
        <w:t xml:space="preserve"> was agreeable to his proposed arrangement.  The Taxpayer expressly told </w:t>
      </w:r>
      <w:proofErr w:type="spellStart"/>
      <w:r w:rsidR="00412A7C">
        <w:rPr>
          <w:rFonts w:ascii="Times New Roman" w:hAnsi="Times New Roman" w:cs="Times New Roman"/>
          <w:szCs w:val="24"/>
        </w:rPr>
        <w:t>Mr</w:t>
      </w:r>
      <w:proofErr w:type="spellEnd"/>
      <w:r w:rsidR="00412A7C">
        <w:rPr>
          <w:rFonts w:ascii="Times New Roman" w:hAnsi="Times New Roman" w:cs="Times New Roman"/>
          <w:szCs w:val="24"/>
        </w:rPr>
        <w:t xml:space="preserve"> D</w:t>
      </w:r>
      <w:r w:rsidRPr="00622B19">
        <w:rPr>
          <w:rFonts w:ascii="Times New Roman" w:hAnsi="Times New Roman" w:cs="Times New Roman"/>
          <w:szCs w:val="24"/>
        </w:rPr>
        <w:t xml:space="preserve"> that there was no need to </w:t>
      </w:r>
      <w:r w:rsidR="001559EC">
        <w:rPr>
          <w:rFonts w:ascii="Times New Roman" w:hAnsi="Times New Roman" w:cs="Times New Roman"/>
          <w:szCs w:val="24"/>
        </w:rPr>
        <w:t>make</w:t>
      </w:r>
      <w:r w:rsidR="001559EC" w:rsidRPr="00622B19">
        <w:rPr>
          <w:rFonts w:ascii="Times New Roman" w:hAnsi="Times New Roman" w:cs="Times New Roman"/>
          <w:szCs w:val="24"/>
        </w:rPr>
        <w:t xml:space="preserve"> </w:t>
      </w:r>
      <w:r w:rsidRPr="00622B19">
        <w:rPr>
          <w:rFonts w:ascii="Times New Roman" w:hAnsi="Times New Roman" w:cs="Times New Roman"/>
          <w:szCs w:val="24"/>
        </w:rPr>
        <w:t>MPF</w:t>
      </w:r>
      <w:r w:rsidR="001559EC">
        <w:rPr>
          <w:rFonts w:ascii="Times New Roman" w:hAnsi="Times New Roman" w:cs="Times New Roman"/>
          <w:szCs w:val="24"/>
        </w:rPr>
        <w:t xml:space="preserve"> contributions</w:t>
      </w:r>
      <w:r w:rsidRPr="00622B19">
        <w:rPr>
          <w:rFonts w:ascii="Times New Roman" w:hAnsi="Times New Roman" w:cs="Times New Roman"/>
          <w:szCs w:val="24"/>
        </w:rPr>
        <w:t xml:space="preserve"> as </w:t>
      </w:r>
      <w:r w:rsidR="00622B19">
        <w:rPr>
          <w:rFonts w:ascii="Times New Roman" w:hAnsi="Times New Roman" w:cs="Times New Roman"/>
          <w:szCs w:val="24"/>
        </w:rPr>
        <w:t>Company B</w:t>
      </w:r>
      <w:r w:rsidRPr="00622B19">
        <w:rPr>
          <w:rFonts w:ascii="Times New Roman" w:hAnsi="Times New Roman" w:cs="Times New Roman"/>
          <w:szCs w:val="24"/>
        </w:rPr>
        <w:t xml:space="preserve"> would not be the employer, and that there was also no need for </w:t>
      </w:r>
      <w:r w:rsidR="00622B19">
        <w:rPr>
          <w:rFonts w:ascii="Times New Roman" w:hAnsi="Times New Roman" w:cs="Times New Roman"/>
          <w:szCs w:val="24"/>
        </w:rPr>
        <w:t>Company B</w:t>
      </w:r>
      <w:r w:rsidRPr="00622B19">
        <w:rPr>
          <w:rFonts w:ascii="Times New Roman" w:hAnsi="Times New Roman" w:cs="Times New Roman"/>
          <w:szCs w:val="24"/>
        </w:rPr>
        <w:t xml:space="preserve"> to take out any employer’s insurance.  Further, the Taxpayer would only give advices, but would not execute any decision of </w:t>
      </w:r>
      <w:r w:rsidR="00622B19">
        <w:rPr>
          <w:rFonts w:ascii="Times New Roman" w:hAnsi="Times New Roman" w:cs="Times New Roman"/>
          <w:szCs w:val="24"/>
        </w:rPr>
        <w:t>Company B</w:t>
      </w:r>
      <w:r w:rsidR="00C40C5F" w:rsidRPr="00622B19">
        <w:rPr>
          <w:rFonts w:ascii="Times New Roman" w:hAnsi="Times New Roman" w:cs="Times New Roman"/>
          <w:szCs w:val="24"/>
        </w:rPr>
        <w:t>.</w:t>
      </w:r>
    </w:p>
    <w:p w:rsidR="00C40C5F" w:rsidRPr="00622B19" w:rsidRDefault="00C40C5F" w:rsidP="00065318">
      <w:pPr>
        <w:pStyle w:val="a3"/>
        <w:tabs>
          <w:tab w:val="left" w:pos="2107"/>
        </w:tabs>
        <w:overflowPunct w:val="0"/>
        <w:autoSpaceDE w:val="0"/>
        <w:autoSpaceDN w:val="0"/>
        <w:ind w:leftChars="638" w:left="2107" w:hangingChars="240" w:hanging="576"/>
        <w:rPr>
          <w:rFonts w:ascii="Times New Roman" w:hAnsi="Times New Roman" w:cs="Times New Roman"/>
          <w:szCs w:val="24"/>
        </w:rPr>
      </w:pPr>
    </w:p>
    <w:p w:rsidR="00C40C5F" w:rsidRPr="00622B19" w:rsidRDefault="00C40C5F" w:rsidP="00065318">
      <w:pPr>
        <w:pStyle w:val="a3"/>
        <w:numPr>
          <w:ilvl w:val="1"/>
          <w:numId w:val="1"/>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622B19">
        <w:rPr>
          <w:rFonts w:ascii="Times New Roman" w:hAnsi="Times New Roman" w:cs="Times New Roman"/>
          <w:szCs w:val="24"/>
        </w:rPr>
        <w:t xml:space="preserve">Thereafter, the Taxpayer came up with a draft Proposal to secure the business.  Later, as he noted that the terms of the 2002 Proposal signed by the parties did not really reflect </w:t>
      </w:r>
      <w:r w:rsidR="005217A6" w:rsidRPr="00622B19">
        <w:rPr>
          <w:rFonts w:ascii="Times New Roman" w:hAnsi="Times New Roman" w:cs="Times New Roman"/>
          <w:szCs w:val="24"/>
        </w:rPr>
        <w:t>what was intended</w:t>
      </w:r>
      <w:r w:rsidRPr="00622B19">
        <w:rPr>
          <w:rFonts w:ascii="Times New Roman" w:hAnsi="Times New Roman" w:cs="Times New Roman"/>
          <w:szCs w:val="24"/>
        </w:rPr>
        <w:t xml:space="preserve">, the Taxpayer prepared the </w:t>
      </w:r>
      <w:r w:rsidR="005217A6" w:rsidRPr="00622B19">
        <w:rPr>
          <w:rFonts w:ascii="Times New Roman" w:hAnsi="Times New Roman" w:cs="Times New Roman"/>
          <w:szCs w:val="24"/>
        </w:rPr>
        <w:t>2002 Agreement for the parties to sign.</w:t>
      </w:r>
    </w:p>
    <w:p w:rsidR="005217A6" w:rsidRPr="00622B19" w:rsidRDefault="005217A6" w:rsidP="00065318">
      <w:pPr>
        <w:pStyle w:val="a3"/>
        <w:tabs>
          <w:tab w:val="left" w:pos="2107"/>
        </w:tabs>
        <w:overflowPunct w:val="0"/>
        <w:autoSpaceDE w:val="0"/>
        <w:autoSpaceDN w:val="0"/>
        <w:ind w:leftChars="638" w:left="2107" w:hangingChars="240" w:hanging="576"/>
        <w:rPr>
          <w:rFonts w:ascii="Times New Roman" w:hAnsi="Times New Roman" w:cs="Times New Roman"/>
          <w:szCs w:val="24"/>
        </w:rPr>
      </w:pPr>
    </w:p>
    <w:p w:rsidR="005217A6" w:rsidRPr="00622B19" w:rsidRDefault="005217A6" w:rsidP="00065318">
      <w:pPr>
        <w:pStyle w:val="a3"/>
        <w:numPr>
          <w:ilvl w:val="1"/>
          <w:numId w:val="1"/>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622B19">
        <w:rPr>
          <w:rFonts w:ascii="Times New Roman" w:hAnsi="Times New Roman" w:cs="Times New Roman"/>
          <w:szCs w:val="24"/>
        </w:rPr>
        <w:t xml:space="preserve">The Taxpayer then described his mode of operation </w:t>
      </w:r>
      <w:r w:rsidR="006055B8" w:rsidRPr="00622B19">
        <w:rPr>
          <w:rFonts w:ascii="Times New Roman" w:hAnsi="Times New Roman" w:cs="Times New Roman"/>
          <w:szCs w:val="24"/>
        </w:rPr>
        <w:t xml:space="preserve">at </w:t>
      </w:r>
      <w:r w:rsidR="00622B19">
        <w:rPr>
          <w:rFonts w:ascii="Times New Roman" w:hAnsi="Times New Roman" w:cs="Times New Roman"/>
          <w:szCs w:val="24"/>
        </w:rPr>
        <w:t>Company B</w:t>
      </w:r>
      <w:r w:rsidR="00065318">
        <w:rPr>
          <w:rFonts w:ascii="Times New Roman" w:hAnsi="Times New Roman" w:cs="Times New Roman"/>
          <w:szCs w:val="24"/>
        </w:rPr>
        <w:t>:</w:t>
      </w:r>
    </w:p>
    <w:p w:rsidR="005217A6" w:rsidRPr="00622B19" w:rsidRDefault="005217A6" w:rsidP="00622B19">
      <w:pPr>
        <w:pStyle w:val="a3"/>
        <w:overflowPunct w:val="0"/>
        <w:autoSpaceDE w:val="0"/>
        <w:autoSpaceDN w:val="0"/>
        <w:rPr>
          <w:rFonts w:ascii="Times New Roman" w:hAnsi="Times New Roman" w:cs="Times New Roman"/>
          <w:szCs w:val="24"/>
        </w:rPr>
      </w:pPr>
    </w:p>
    <w:p w:rsidR="005217A6" w:rsidRPr="00622B19" w:rsidRDefault="005217A6" w:rsidP="00065318">
      <w:pPr>
        <w:pStyle w:val="a3"/>
        <w:numPr>
          <w:ilvl w:val="2"/>
          <w:numId w:val="1"/>
        </w:numPr>
        <w:tabs>
          <w:tab w:val="left" w:pos="2683"/>
        </w:tabs>
        <w:overflowPunct w:val="0"/>
        <w:autoSpaceDE w:val="0"/>
        <w:autoSpaceDN w:val="0"/>
        <w:ind w:leftChars="878" w:left="2683" w:hangingChars="240" w:hanging="576"/>
        <w:jc w:val="both"/>
        <w:rPr>
          <w:rFonts w:ascii="Times New Roman" w:hAnsi="Times New Roman" w:cs="Times New Roman"/>
          <w:szCs w:val="24"/>
        </w:rPr>
      </w:pPr>
      <w:r w:rsidRPr="00622B19">
        <w:rPr>
          <w:rFonts w:ascii="Times New Roman" w:hAnsi="Times New Roman" w:cs="Times New Roman"/>
          <w:szCs w:val="24"/>
        </w:rPr>
        <w:t xml:space="preserve">Depending on whether </w:t>
      </w:r>
      <w:proofErr w:type="spellStart"/>
      <w:r w:rsidR="00412A7C">
        <w:rPr>
          <w:rFonts w:ascii="Times New Roman" w:hAnsi="Times New Roman" w:cs="Times New Roman"/>
          <w:szCs w:val="24"/>
        </w:rPr>
        <w:t>Mr</w:t>
      </w:r>
      <w:proofErr w:type="spellEnd"/>
      <w:r w:rsidR="00412A7C">
        <w:rPr>
          <w:rFonts w:ascii="Times New Roman" w:hAnsi="Times New Roman" w:cs="Times New Roman"/>
          <w:szCs w:val="24"/>
        </w:rPr>
        <w:t xml:space="preserve"> D</w:t>
      </w:r>
      <w:r w:rsidRPr="00622B19">
        <w:rPr>
          <w:rFonts w:ascii="Times New Roman" w:hAnsi="Times New Roman" w:cs="Times New Roman"/>
          <w:szCs w:val="24"/>
        </w:rPr>
        <w:t xml:space="preserve"> was in town, the number of days he spent at </w:t>
      </w:r>
      <w:r w:rsidR="00622B19">
        <w:rPr>
          <w:rFonts w:ascii="Times New Roman" w:hAnsi="Times New Roman" w:cs="Times New Roman"/>
          <w:szCs w:val="24"/>
        </w:rPr>
        <w:t>Company B</w:t>
      </w:r>
      <w:r w:rsidRPr="00622B19">
        <w:rPr>
          <w:rFonts w:ascii="Times New Roman" w:hAnsi="Times New Roman" w:cs="Times New Roman"/>
          <w:szCs w:val="24"/>
        </w:rPr>
        <w:t xml:space="preserve">’s office varied from 20 days or more a month to 2 to 3 days a month only. </w:t>
      </w:r>
    </w:p>
    <w:p w:rsidR="005217A6" w:rsidRPr="00622B19" w:rsidRDefault="005217A6" w:rsidP="00065318">
      <w:pPr>
        <w:pStyle w:val="a3"/>
        <w:tabs>
          <w:tab w:val="left" w:pos="2683"/>
        </w:tabs>
        <w:overflowPunct w:val="0"/>
        <w:autoSpaceDE w:val="0"/>
        <w:autoSpaceDN w:val="0"/>
        <w:ind w:leftChars="878" w:left="2683" w:hangingChars="240" w:hanging="576"/>
        <w:jc w:val="both"/>
        <w:rPr>
          <w:rFonts w:ascii="Times New Roman" w:hAnsi="Times New Roman" w:cs="Times New Roman"/>
          <w:szCs w:val="24"/>
        </w:rPr>
      </w:pPr>
    </w:p>
    <w:p w:rsidR="005217A6" w:rsidRPr="00622B19" w:rsidRDefault="00622B19" w:rsidP="00065318">
      <w:pPr>
        <w:pStyle w:val="a3"/>
        <w:numPr>
          <w:ilvl w:val="2"/>
          <w:numId w:val="1"/>
        </w:numPr>
        <w:tabs>
          <w:tab w:val="left" w:pos="2683"/>
        </w:tabs>
        <w:overflowPunct w:val="0"/>
        <w:autoSpaceDE w:val="0"/>
        <w:autoSpaceDN w:val="0"/>
        <w:ind w:leftChars="878" w:left="2683" w:hangingChars="240" w:hanging="576"/>
        <w:jc w:val="both"/>
        <w:rPr>
          <w:rFonts w:ascii="Times New Roman" w:hAnsi="Times New Roman" w:cs="Times New Roman"/>
          <w:szCs w:val="24"/>
        </w:rPr>
      </w:pPr>
      <w:r>
        <w:rPr>
          <w:rFonts w:ascii="Times New Roman" w:hAnsi="Times New Roman" w:cs="Times New Roman"/>
          <w:szCs w:val="24"/>
        </w:rPr>
        <w:t>Company A</w:t>
      </w:r>
      <w:r w:rsidR="005217A6" w:rsidRPr="00622B19">
        <w:rPr>
          <w:rFonts w:ascii="Times New Roman" w:hAnsi="Times New Roman" w:cs="Times New Roman"/>
          <w:szCs w:val="24"/>
        </w:rPr>
        <w:t xml:space="preserve"> had a notebook computer and a mobile phone for him, though he sometimes used </w:t>
      </w:r>
      <w:r>
        <w:rPr>
          <w:rFonts w:ascii="Times New Roman" w:hAnsi="Times New Roman" w:cs="Times New Roman"/>
          <w:szCs w:val="24"/>
        </w:rPr>
        <w:t>Company B</w:t>
      </w:r>
      <w:r w:rsidR="005217A6" w:rsidRPr="00622B19">
        <w:rPr>
          <w:rFonts w:ascii="Times New Roman" w:hAnsi="Times New Roman" w:cs="Times New Roman"/>
          <w:szCs w:val="24"/>
        </w:rPr>
        <w:t xml:space="preserve">’s computer and telephone if it was more convenient.  He would also use </w:t>
      </w:r>
      <w:r>
        <w:rPr>
          <w:rFonts w:ascii="Times New Roman" w:hAnsi="Times New Roman" w:cs="Times New Roman"/>
          <w:szCs w:val="24"/>
        </w:rPr>
        <w:t>Company B</w:t>
      </w:r>
      <w:r w:rsidR="005217A6" w:rsidRPr="00622B19">
        <w:rPr>
          <w:rFonts w:ascii="Times New Roman" w:hAnsi="Times New Roman" w:cs="Times New Roman"/>
          <w:szCs w:val="24"/>
        </w:rPr>
        <w:t xml:space="preserve">’s fax machine and photocopier.  </w:t>
      </w:r>
    </w:p>
    <w:p w:rsidR="005217A6" w:rsidRPr="00622B19" w:rsidRDefault="005217A6" w:rsidP="00065318">
      <w:pPr>
        <w:pStyle w:val="a3"/>
        <w:tabs>
          <w:tab w:val="left" w:pos="2683"/>
        </w:tabs>
        <w:overflowPunct w:val="0"/>
        <w:autoSpaceDE w:val="0"/>
        <w:autoSpaceDN w:val="0"/>
        <w:ind w:leftChars="878" w:left="2683" w:hangingChars="240" w:hanging="576"/>
        <w:rPr>
          <w:rFonts w:ascii="Times New Roman" w:hAnsi="Times New Roman" w:cs="Times New Roman"/>
          <w:szCs w:val="24"/>
        </w:rPr>
      </w:pPr>
    </w:p>
    <w:p w:rsidR="006055B8" w:rsidRPr="00622B19" w:rsidRDefault="005217A6" w:rsidP="00065318">
      <w:pPr>
        <w:pStyle w:val="a3"/>
        <w:numPr>
          <w:ilvl w:val="2"/>
          <w:numId w:val="1"/>
        </w:numPr>
        <w:tabs>
          <w:tab w:val="left" w:pos="2683"/>
        </w:tabs>
        <w:overflowPunct w:val="0"/>
        <w:autoSpaceDE w:val="0"/>
        <w:autoSpaceDN w:val="0"/>
        <w:ind w:leftChars="878" w:left="2683" w:hangingChars="240" w:hanging="576"/>
        <w:jc w:val="both"/>
        <w:rPr>
          <w:rFonts w:ascii="Times New Roman" w:hAnsi="Times New Roman" w:cs="Times New Roman"/>
          <w:szCs w:val="24"/>
        </w:rPr>
      </w:pPr>
      <w:r w:rsidRPr="00622B19">
        <w:rPr>
          <w:rFonts w:ascii="Times New Roman" w:hAnsi="Times New Roman" w:cs="Times New Roman"/>
          <w:szCs w:val="24"/>
        </w:rPr>
        <w:t xml:space="preserve">Apart from asking </w:t>
      </w:r>
      <w:r w:rsidR="00622B19">
        <w:rPr>
          <w:rFonts w:ascii="Times New Roman" w:hAnsi="Times New Roman" w:cs="Times New Roman"/>
          <w:szCs w:val="24"/>
        </w:rPr>
        <w:t>Company B</w:t>
      </w:r>
      <w:r w:rsidRPr="00622B19">
        <w:rPr>
          <w:rFonts w:ascii="Times New Roman" w:hAnsi="Times New Roman" w:cs="Times New Roman"/>
          <w:szCs w:val="24"/>
        </w:rPr>
        <w:t xml:space="preserve">’s staff to get some documents for him, the Taxpayer had no authority to ask </w:t>
      </w:r>
      <w:r w:rsidR="00622B19">
        <w:rPr>
          <w:rFonts w:ascii="Times New Roman" w:hAnsi="Times New Roman" w:cs="Times New Roman"/>
          <w:szCs w:val="24"/>
        </w:rPr>
        <w:t>Company B</w:t>
      </w:r>
      <w:r w:rsidRPr="00622B19">
        <w:rPr>
          <w:rFonts w:ascii="Times New Roman" w:hAnsi="Times New Roman" w:cs="Times New Roman"/>
          <w:szCs w:val="24"/>
        </w:rPr>
        <w:t>’s staff to assist.  For administrative support, he would turn to his Wife for assistance, which included preparation of documents, booking of t</w:t>
      </w:r>
      <w:r w:rsidR="006055B8" w:rsidRPr="00622B19">
        <w:rPr>
          <w:rFonts w:ascii="Times New Roman" w:hAnsi="Times New Roman" w:cs="Times New Roman"/>
          <w:szCs w:val="24"/>
        </w:rPr>
        <w:t xml:space="preserve">ransportation, paying of bills, </w:t>
      </w:r>
      <w:r w:rsidRPr="00622B19">
        <w:rPr>
          <w:rFonts w:ascii="Times New Roman" w:hAnsi="Times New Roman" w:cs="Times New Roman"/>
          <w:szCs w:val="24"/>
        </w:rPr>
        <w:t>application for visa, etc.</w:t>
      </w:r>
    </w:p>
    <w:p w:rsidR="006055B8" w:rsidRPr="00622B19" w:rsidRDefault="006055B8" w:rsidP="00065318">
      <w:pPr>
        <w:pStyle w:val="a3"/>
        <w:tabs>
          <w:tab w:val="left" w:pos="2683"/>
        </w:tabs>
        <w:overflowPunct w:val="0"/>
        <w:autoSpaceDE w:val="0"/>
        <w:autoSpaceDN w:val="0"/>
        <w:ind w:leftChars="878" w:left="2683" w:hangingChars="240" w:hanging="576"/>
        <w:rPr>
          <w:rFonts w:ascii="Times New Roman" w:hAnsi="Times New Roman" w:cs="Times New Roman"/>
          <w:szCs w:val="24"/>
        </w:rPr>
      </w:pPr>
    </w:p>
    <w:p w:rsidR="005217A6" w:rsidRPr="00622B19" w:rsidRDefault="00F4385F" w:rsidP="00065318">
      <w:pPr>
        <w:pStyle w:val="a3"/>
        <w:numPr>
          <w:ilvl w:val="2"/>
          <w:numId w:val="1"/>
        </w:numPr>
        <w:tabs>
          <w:tab w:val="left" w:pos="2683"/>
        </w:tabs>
        <w:overflowPunct w:val="0"/>
        <w:autoSpaceDE w:val="0"/>
        <w:autoSpaceDN w:val="0"/>
        <w:ind w:leftChars="878" w:left="2683" w:hangingChars="240" w:hanging="576"/>
        <w:jc w:val="both"/>
        <w:rPr>
          <w:rFonts w:ascii="Times New Roman" w:hAnsi="Times New Roman" w:cs="Times New Roman"/>
          <w:szCs w:val="24"/>
        </w:rPr>
      </w:pPr>
      <w:r w:rsidRPr="00622B19">
        <w:rPr>
          <w:rFonts w:ascii="Times New Roman" w:hAnsi="Times New Roman" w:cs="Times New Roman"/>
          <w:szCs w:val="24"/>
        </w:rPr>
        <w:t>In</w:t>
      </w:r>
      <w:r w:rsidR="006055B8" w:rsidRPr="00622B19">
        <w:rPr>
          <w:rFonts w:ascii="Times New Roman" w:hAnsi="Times New Roman" w:cs="Times New Roman"/>
          <w:szCs w:val="24"/>
        </w:rPr>
        <w:t xml:space="preserve"> order to prepare </w:t>
      </w:r>
      <w:r w:rsidR="001559EC">
        <w:rPr>
          <w:rFonts w:ascii="Times New Roman" w:hAnsi="Times New Roman" w:cs="Times New Roman"/>
          <w:szCs w:val="24"/>
        </w:rPr>
        <w:t xml:space="preserve">for the </w:t>
      </w:r>
      <w:r w:rsidR="006055B8" w:rsidRPr="00622B19">
        <w:rPr>
          <w:rFonts w:ascii="Times New Roman" w:hAnsi="Times New Roman" w:cs="Times New Roman"/>
          <w:szCs w:val="24"/>
        </w:rPr>
        <w:t xml:space="preserve">listing, the Taxpayer advised </w:t>
      </w:r>
      <w:proofErr w:type="spellStart"/>
      <w:r w:rsidR="00412A7C">
        <w:rPr>
          <w:rFonts w:ascii="Times New Roman" w:hAnsi="Times New Roman" w:cs="Times New Roman"/>
          <w:szCs w:val="24"/>
        </w:rPr>
        <w:t>Mr</w:t>
      </w:r>
      <w:proofErr w:type="spellEnd"/>
      <w:r w:rsidR="00412A7C">
        <w:rPr>
          <w:rFonts w:ascii="Times New Roman" w:hAnsi="Times New Roman" w:cs="Times New Roman"/>
          <w:szCs w:val="24"/>
        </w:rPr>
        <w:t xml:space="preserve"> D</w:t>
      </w:r>
      <w:r w:rsidR="006055B8" w:rsidRPr="00622B19">
        <w:rPr>
          <w:rFonts w:ascii="Times New Roman" w:hAnsi="Times New Roman" w:cs="Times New Roman"/>
          <w:szCs w:val="24"/>
        </w:rPr>
        <w:t xml:space="preserve"> that </w:t>
      </w:r>
      <w:r w:rsidR="00622B19">
        <w:rPr>
          <w:rFonts w:ascii="Times New Roman" w:hAnsi="Times New Roman" w:cs="Times New Roman"/>
          <w:szCs w:val="24"/>
        </w:rPr>
        <w:t>Company B</w:t>
      </w:r>
      <w:r w:rsidR="006055B8" w:rsidRPr="00622B19">
        <w:rPr>
          <w:rFonts w:ascii="Times New Roman" w:hAnsi="Times New Roman" w:cs="Times New Roman"/>
          <w:szCs w:val="24"/>
        </w:rPr>
        <w:t xml:space="preserve"> should first recover the embezzled money and inventory from </w:t>
      </w:r>
      <w:proofErr w:type="spellStart"/>
      <w:r w:rsidR="00412A7C">
        <w:rPr>
          <w:rFonts w:ascii="Times New Roman" w:hAnsi="Times New Roman" w:cs="Times New Roman"/>
          <w:szCs w:val="24"/>
        </w:rPr>
        <w:t>Mr</w:t>
      </w:r>
      <w:proofErr w:type="spellEnd"/>
      <w:r w:rsidR="00412A7C">
        <w:rPr>
          <w:rFonts w:ascii="Times New Roman" w:hAnsi="Times New Roman" w:cs="Times New Roman"/>
          <w:szCs w:val="24"/>
        </w:rPr>
        <w:t xml:space="preserve"> D</w:t>
      </w:r>
      <w:r w:rsidR="006055B8" w:rsidRPr="00622B19">
        <w:rPr>
          <w:rFonts w:ascii="Times New Roman" w:hAnsi="Times New Roman" w:cs="Times New Roman"/>
          <w:szCs w:val="24"/>
        </w:rPr>
        <w:t xml:space="preserve">’s brother-in-law.  Thus, the Taxpayer </w:t>
      </w:r>
      <w:r w:rsidR="006055B8" w:rsidRPr="00622B19">
        <w:rPr>
          <w:rFonts w:ascii="Times New Roman" w:hAnsi="Times New Roman" w:cs="Times New Roman"/>
          <w:szCs w:val="24"/>
        </w:rPr>
        <w:lastRenderedPageBreak/>
        <w:t xml:space="preserve">had to assist and advise </w:t>
      </w:r>
      <w:r w:rsidR="00622B19">
        <w:rPr>
          <w:rFonts w:ascii="Times New Roman" w:hAnsi="Times New Roman" w:cs="Times New Roman"/>
          <w:szCs w:val="24"/>
        </w:rPr>
        <w:t>Company B</w:t>
      </w:r>
      <w:r w:rsidR="006055B8" w:rsidRPr="00622B19">
        <w:rPr>
          <w:rFonts w:ascii="Times New Roman" w:hAnsi="Times New Roman" w:cs="Times New Roman"/>
          <w:szCs w:val="24"/>
        </w:rPr>
        <w:t xml:space="preserve"> in bringing legal proceedings in the PRC.  To facilitate his works, </w:t>
      </w:r>
      <w:proofErr w:type="spellStart"/>
      <w:r w:rsidR="006055B8" w:rsidRPr="00622B19">
        <w:rPr>
          <w:rFonts w:ascii="Times New Roman" w:hAnsi="Times New Roman" w:cs="Times New Roman"/>
          <w:szCs w:val="24"/>
        </w:rPr>
        <w:t>Mr</w:t>
      </w:r>
      <w:proofErr w:type="spellEnd"/>
      <w:r w:rsidR="00065318">
        <w:rPr>
          <w:rFonts w:ascii="Times New Roman" w:hAnsi="Times New Roman" w:cs="Times New Roman"/>
          <w:szCs w:val="24"/>
        </w:rPr>
        <w:t xml:space="preserve"> D</w:t>
      </w:r>
      <w:r w:rsidR="006055B8" w:rsidRPr="00622B19">
        <w:rPr>
          <w:rFonts w:ascii="Times New Roman" w:hAnsi="Times New Roman" w:cs="Times New Roman"/>
          <w:szCs w:val="24"/>
        </w:rPr>
        <w:t xml:space="preserve"> printed some </w:t>
      </w:r>
      <w:r w:rsidR="00622B19">
        <w:rPr>
          <w:rFonts w:ascii="Times New Roman" w:hAnsi="Times New Roman" w:cs="Times New Roman"/>
          <w:szCs w:val="24"/>
        </w:rPr>
        <w:t>Company B</w:t>
      </w:r>
      <w:r w:rsidR="006055B8" w:rsidRPr="00622B19">
        <w:rPr>
          <w:rFonts w:ascii="Times New Roman" w:hAnsi="Times New Roman" w:cs="Times New Roman"/>
          <w:szCs w:val="24"/>
        </w:rPr>
        <w:t>’s name cards with the Taxpayer’s name on them.</w:t>
      </w:r>
      <w:r w:rsidR="00C554C4" w:rsidRPr="00622B19">
        <w:rPr>
          <w:rFonts w:ascii="Times New Roman" w:hAnsi="Times New Roman" w:cs="Times New Roman"/>
          <w:szCs w:val="24"/>
        </w:rPr>
        <w:t xml:space="preserve">  Despite having such name cards, </w:t>
      </w:r>
      <w:r w:rsidR="00622B19">
        <w:rPr>
          <w:rFonts w:ascii="Times New Roman" w:hAnsi="Times New Roman" w:cs="Times New Roman"/>
          <w:szCs w:val="24"/>
        </w:rPr>
        <w:t>Company B</w:t>
      </w:r>
      <w:r w:rsidR="00C554C4" w:rsidRPr="00622B19">
        <w:rPr>
          <w:rFonts w:ascii="Times New Roman" w:hAnsi="Times New Roman" w:cs="Times New Roman"/>
          <w:szCs w:val="24"/>
        </w:rPr>
        <w:t xml:space="preserve"> did not include the Taxpayer in their management structure its company profile distributed to other people, including its bankers.</w:t>
      </w:r>
    </w:p>
    <w:p w:rsidR="006055B8" w:rsidRPr="00622B19" w:rsidRDefault="006055B8" w:rsidP="00622B19">
      <w:pPr>
        <w:overflowPunct w:val="0"/>
        <w:autoSpaceDE w:val="0"/>
        <w:autoSpaceDN w:val="0"/>
        <w:rPr>
          <w:rFonts w:ascii="Times New Roman" w:hAnsi="Times New Roman" w:cs="Times New Roman"/>
          <w:szCs w:val="24"/>
        </w:rPr>
      </w:pPr>
    </w:p>
    <w:p w:rsidR="006055B8" w:rsidRPr="00622B19" w:rsidRDefault="00C554C4" w:rsidP="00065318">
      <w:pPr>
        <w:pStyle w:val="a3"/>
        <w:numPr>
          <w:ilvl w:val="1"/>
          <w:numId w:val="1"/>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622B19">
        <w:rPr>
          <w:rFonts w:ascii="Times New Roman" w:hAnsi="Times New Roman" w:cs="Times New Roman"/>
          <w:szCs w:val="24"/>
        </w:rPr>
        <w:t>At the same time, w</w:t>
      </w:r>
      <w:r w:rsidR="006055B8" w:rsidRPr="00622B19">
        <w:rPr>
          <w:rFonts w:ascii="Times New Roman" w:hAnsi="Times New Roman" w:cs="Times New Roman"/>
          <w:szCs w:val="24"/>
        </w:rPr>
        <w:t xml:space="preserve">hilst </w:t>
      </w:r>
      <w:r w:rsidR="00622B19">
        <w:rPr>
          <w:rFonts w:ascii="Times New Roman" w:hAnsi="Times New Roman" w:cs="Times New Roman"/>
          <w:szCs w:val="24"/>
        </w:rPr>
        <w:t>Company A</w:t>
      </w:r>
      <w:r w:rsidR="006055B8" w:rsidRPr="00622B19">
        <w:rPr>
          <w:rFonts w:ascii="Times New Roman" w:hAnsi="Times New Roman" w:cs="Times New Roman"/>
          <w:szCs w:val="24"/>
        </w:rPr>
        <w:t xml:space="preserve"> was engaged by </w:t>
      </w:r>
      <w:r w:rsidR="00622B19">
        <w:rPr>
          <w:rFonts w:ascii="Times New Roman" w:hAnsi="Times New Roman" w:cs="Times New Roman"/>
          <w:szCs w:val="24"/>
        </w:rPr>
        <w:t>Company B</w:t>
      </w:r>
      <w:r w:rsidR="006055B8" w:rsidRPr="00622B19">
        <w:rPr>
          <w:rFonts w:ascii="Times New Roman" w:hAnsi="Times New Roman" w:cs="Times New Roman"/>
          <w:szCs w:val="24"/>
        </w:rPr>
        <w:t xml:space="preserve"> under the Agreements, </w:t>
      </w:r>
      <w:r w:rsidR="00622B19">
        <w:rPr>
          <w:rFonts w:ascii="Times New Roman" w:hAnsi="Times New Roman" w:cs="Times New Roman"/>
          <w:szCs w:val="24"/>
        </w:rPr>
        <w:t>Company A</w:t>
      </w:r>
      <w:r w:rsidR="006055B8" w:rsidRPr="00622B19">
        <w:rPr>
          <w:rFonts w:ascii="Times New Roman" w:hAnsi="Times New Roman" w:cs="Times New Roman"/>
          <w:szCs w:val="24"/>
        </w:rPr>
        <w:t>’s other businesses remained in operation.  His Wife continued to run, and he continued to assist in, the personal agency business.  The business, however, continued to dwindle and there was no further business in around 2004.</w:t>
      </w:r>
    </w:p>
    <w:p w:rsidR="006055B8" w:rsidRPr="00622B19" w:rsidRDefault="006055B8" w:rsidP="00622B19">
      <w:pPr>
        <w:pStyle w:val="a3"/>
        <w:overflowPunct w:val="0"/>
        <w:autoSpaceDE w:val="0"/>
        <w:autoSpaceDN w:val="0"/>
        <w:ind w:leftChars="0" w:left="1134"/>
        <w:jc w:val="both"/>
        <w:rPr>
          <w:rFonts w:ascii="Times New Roman" w:hAnsi="Times New Roman" w:cs="Times New Roman"/>
          <w:szCs w:val="24"/>
        </w:rPr>
      </w:pPr>
    </w:p>
    <w:p w:rsidR="006055B8" w:rsidRPr="00622B19" w:rsidRDefault="006055B8" w:rsidP="00065318">
      <w:pPr>
        <w:pStyle w:val="a3"/>
        <w:numPr>
          <w:ilvl w:val="1"/>
          <w:numId w:val="1"/>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622B19">
        <w:rPr>
          <w:rFonts w:ascii="Times New Roman" w:hAnsi="Times New Roman" w:cs="Times New Roman"/>
          <w:szCs w:val="24"/>
        </w:rPr>
        <w:t xml:space="preserve">However, </w:t>
      </w:r>
      <w:r w:rsidR="00622B19">
        <w:rPr>
          <w:rFonts w:ascii="Times New Roman" w:hAnsi="Times New Roman" w:cs="Times New Roman"/>
          <w:szCs w:val="24"/>
        </w:rPr>
        <w:t>Company A</w:t>
      </w:r>
      <w:r w:rsidRPr="00622B19">
        <w:rPr>
          <w:rFonts w:ascii="Times New Roman" w:hAnsi="Times New Roman" w:cs="Times New Roman"/>
          <w:szCs w:val="24"/>
        </w:rPr>
        <w:t xml:space="preserve"> continued to look for business opportunities.  For instance, </w:t>
      </w:r>
      <w:r w:rsidR="00622B19">
        <w:rPr>
          <w:rFonts w:ascii="Times New Roman" w:hAnsi="Times New Roman" w:cs="Times New Roman"/>
          <w:szCs w:val="24"/>
        </w:rPr>
        <w:t>Company A</w:t>
      </w:r>
      <w:r w:rsidRPr="00622B19">
        <w:rPr>
          <w:rFonts w:ascii="Times New Roman" w:hAnsi="Times New Roman" w:cs="Times New Roman"/>
          <w:szCs w:val="24"/>
        </w:rPr>
        <w:t xml:space="preserve"> had a few one-off engagements by </w:t>
      </w:r>
      <w:r w:rsidR="00622B19">
        <w:rPr>
          <w:rFonts w:ascii="Times New Roman" w:hAnsi="Times New Roman" w:cs="Times New Roman"/>
          <w:szCs w:val="24"/>
        </w:rPr>
        <w:t>Company B</w:t>
      </w:r>
      <w:r w:rsidRPr="00622B19">
        <w:rPr>
          <w:rFonts w:ascii="Times New Roman" w:hAnsi="Times New Roman" w:cs="Times New Roman"/>
          <w:szCs w:val="24"/>
        </w:rPr>
        <w:t xml:space="preserve"> and its related companies on property investment advice; further, </w:t>
      </w:r>
      <w:r w:rsidR="00622B19">
        <w:rPr>
          <w:rFonts w:ascii="Times New Roman" w:hAnsi="Times New Roman" w:cs="Times New Roman"/>
          <w:szCs w:val="24"/>
        </w:rPr>
        <w:t>Company A</w:t>
      </w:r>
      <w:r w:rsidRPr="00622B19">
        <w:rPr>
          <w:rFonts w:ascii="Times New Roman" w:hAnsi="Times New Roman" w:cs="Times New Roman"/>
          <w:szCs w:val="24"/>
        </w:rPr>
        <w:t xml:space="preserve"> also sought to explore business opportunities with companies which had no connection with </w:t>
      </w:r>
      <w:r w:rsidR="00622B19">
        <w:rPr>
          <w:rFonts w:ascii="Times New Roman" w:hAnsi="Times New Roman" w:cs="Times New Roman"/>
          <w:szCs w:val="24"/>
        </w:rPr>
        <w:t>Company B</w:t>
      </w:r>
      <w:r w:rsidRPr="00622B19">
        <w:rPr>
          <w:rFonts w:ascii="Times New Roman" w:hAnsi="Times New Roman" w:cs="Times New Roman"/>
          <w:szCs w:val="24"/>
        </w:rPr>
        <w:t xml:space="preserve"> or its owners.</w:t>
      </w:r>
    </w:p>
    <w:p w:rsidR="006055B8" w:rsidRPr="00622B19" w:rsidRDefault="006055B8" w:rsidP="00622B19">
      <w:pPr>
        <w:pStyle w:val="a3"/>
        <w:overflowPunct w:val="0"/>
        <w:autoSpaceDE w:val="0"/>
        <w:autoSpaceDN w:val="0"/>
        <w:rPr>
          <w:rFonts w:ascii="Times New Roman" w:hAnsi="Times New Roman" w:cs="Times New Roman"/>
          <w:szCs w:val="24"/>
        </w:rPr>
      </w:pPr>
    </w:p>
    <w:p w:rsidR="006055B8" w:rsidRPr="00622B19" w:rsidRDefault="00EA324F" w:rsidP="00065318">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The Taxpayer’s Wife also put in a witness statement.  Apart from the fact that she could not speak on matters concerning the Taxpayer’s dealings with </w:t>
      </w:r>
      <w:proofErr w:type="spellStart"/>
      <w:r w:rsidR="00412A7C">
        <w:rPr>
          <w:rFonts w:ascii="Times New Roman" w:hAnsi="Times New Roman" w:cs="Times New Roman"/>
          <w:szCs w:val="24"/>
        </w:rPr>
        <w:t>Mr</w:t>
      </w:r>
      <w:proofErr w:type="spellEnd"/>
      <w:r w:rsidR="00412A7C">
        <w:rPr>
          <w:rFonts w:ascii="Times New Roman" w:hAnsi="Times New Roman" w:cs="Times New Roman"/>
          <w:szCs w:val="24"/>
        </w:rPr>
        <w:t xml:space="preserve"> D</w:t>
      </w:r>
      <w:r w:rsidRPr="00622B19">
        <w:rPr>
          <w:rFonts w:ascii="Times New Roman" w:hAnsi="Times New Roman" w:cs="Times New Roman"/>
          <w:szCs w:val="24"/>
        </w:rPr>
        <w:t xml:space="preserve"> and </w:t>
      </w:r>
      <w:r w:rsidR="00622B19">
        <w:rPr>
          <w:rFonts w:ascii="Times New Roman" w:hAnsi="Times New Roman" w:cs="Times New Roman"/>
          <w:szCs w:val="24"/>
        </w:rPr>
        <w:t>Company B</w:t>
      </w:r>
      <w:r w:rsidRPr="00622B19">
        <w:rPr>
          <w:rFonts w:ascii="Times New Roman" w:hAnsi="Times New Roman" w:cs="Times New Roman"/>
          <w:szCs w:val="24"/>
        </w:rPr>
        <w:t>, her witness statement essentially corroborates with what was said in the Taxpayer’s witness statement.</w:t>
      </w:r>
    </w:p>
    <w:p w:rsidR="00EA324F" w:rsidRPr="00622B19" w:rsidRDefault="00EA324F" w:rsidP="00622B19">
      <w:pPr>
        <w:overflowPunct w:val="0"/>
        <w:autoSpaceDE w:val="0"/>
        <w:autoSpaceDN w:val="0"/>
        <w:jc w:val="both"/>
        <w:rPr>
          <w:rFonts w:ascii="Times New Roman" w:hAnsi="Times New Roman" w:cs="Times New Roman"/>
          <w:szCs w:val="24"/>
        </w:rPr>
      </w:pPr>
    </w:p>
    <w:p w:rsidR="00EA324F" w:rsidRPr="00EE146E" w:rsidRDefault="00501163" w:rsidP="00622B19">
      <w:pPr>
        <w:overflowPunct w:val="0"/>
        <w:autoSpaceDE w:val="0"/>
        <w:autoSpaceDN w:val="0"/>
        <w:jc w:val="both"/>
        <w:rPr>
          <w:rFonts w:ascii="Times New Roman" w:hAnsi="Times New Roman" w:cs="Times New Roman"/>
          <w:b/>
          <w:szCs w:val="24"/>
        </w:rPr>
      </w:pPr>
      <w:r w:rsidRPr="00EE146E">
        <w:rPr>
          <w:rFonts w:ascii="Times New Roman" w:hAnsi="Times New Roman" w:cs="Times New Roman"/>
          <w:b/>
          <w:i/>
          <w:szCs w:val="24"/>
        </w:rPr>
        <w:t>The Parties’ Submissions</w:t>
      </w:r>
    </w:p>
    <w:p w:rsidR="00EA324F" w:rsidRPr="00622B19" w:rsidRDefault="00EA324F" w:rsidP="00622B19">
      <w:pPr>
        <w:overflowPunct w:val="0"/>
        <w:autoSpaceDE w:val="0"/>
        <w:autoSpaceDN w:val="0"/>
        <w:jc w:val="both"/>
        <w:rPr>
          <w:rFonts w:ascii="Times New Roman" w:hAnsi="Times New Roman" w:cs="Times New Roman"/>
          <w:szCs w:val="24"/>
        </w:rPr>
      </w:pPr>
    </w:p>
    <w:p w:rsidR="00EA324F" w:rsidRPr="00622B19" w:rsidRDefault="00402C6E" w:rsidP="00EE146E">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On the basis of the evidence presented before this Board, </w:t>
      </w:r>
      <w:proofErr w:type="spellStart"/>
      <w:r w:rsidR="001F79FE" w:rsidRPr="00622B19">
        <w:rPr>
          <w:rFonts w:ascii="Times New Roman" w:hAnsi="Times New Roman" w:cs="Times New Roman"/>
          <w:szCs w:val="24"/>
        </w:rPr>
        <w:t>Mr</w:t>
      </w:r>
      <w:proofErr w:type="spellEnd"/>
      <w:r w:rsidR="001F79FE" w:rsidRPr="00622B19">
        <w:rPr>
          <w:rFonts w:ascii="Times New Roman" w:hAnsi="Times New Roman" w:cs="Times New Roman"/>
          <w:szCs w:val="24"/>
        </w:rPr>
        <w:t xml:space="preserve"> Co on behalf of the Taxpayer placed emphasis on the following matters in support of his argument that the parties’ relationship was in substance </w:t>
      </w:r>
      <w:r w:rsidR="001F79FE" w:rsidRPr="00622B19">
        <w:rPr>
          <w:rFonts w:ascii="Times New Roman" w:hAnsi="Times New Roman" w:cs="Times New Roman"/>
          <w:i/>
          <w:szCs w:val="24"/>
        </w:rPr>
        <w:t>not</w:t>
      </w:r>
      <w:r w:rsidR="007E46D7">
        <w:rPr>
          <w:rFonts w:ascii="Times New Roman" w:hAnsi="Times New Roman" w:cs="Times New Roman"/>
          <w:szCs w:val="24"/>
        </w:rPr>
        <w:t xml:space="preserve"> an employment:</w:t>
      </w:r>
    </w:p>
    <w:p w:rsidR="001F79FE" w:rsidRPr="00622B19" w:rsidRDefault="001F79FE" w:rsidP="00622B19">
      <w:pPr>
        <w:pStyle w:val="a3"/>
        <w:overflowPunct w:val="0"/>
        <w:autoSpaceDE w:val="0"/>
        <w:autoSpaceDN w:val="0"/>
        <w:ind w:leftChars="0" w:left="567"/>
        <w:jc w:val="both"/>
        <w:rPr>
          <w:rFonts w:ascii="Times New Roman" w:hAnsi="Times New Roman" w:cs="Times New Roman"/>
          <w:szCs w:val="24"/>
        </w:rPr>
      </w:pPr>
    </w:p>
    <w:p w:rsidR="00C54458" w:rsidRPr="00622B19" w:rsidRDefault="00C54458" w:rsidP="00AF1540">
      <w:pPr>
        <w:pStyle w:val="a3"/>
        <w:numPr>
          <w:ilvl w:val="1"/>
          <w:numId w:val="1"/>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622B19">
        <w:rPr>
          <w:rFonts w:ascii="Times New Roman" w:hAnsi="Times New Roman" w:cs="Times New Roman"/>
          <w:szCs w:val="24"/>
        </w:rPr>
        <w:t xml:space="preserve">The Taxpayer was engaged for the narrow purpose of assisting </w:t>
      </w:r>
      <w:r w:rsidR="00622B19">
        <w:rPr>
          <w:rFonts w:ascii="Times New Roman" w:hAnsi="Times New Roman" w:cs="Times New Roman"/>
          <w:szCs w:val="24"/>
        </w:rPr>
        <w:t>Company B</w:t>
      </w:r>
      <w:r w:rsidRPr="00622B19">
        <w:rPr>
          <w:rFonts w:ascii="Times New Roman" w:hAnsi="Times New Roman" w:cs="Times New Roman"/>
          <w:szCs w:val="24"/>
        </w:rPr>
        <w:t xml:space="preserve"> to obtain a listing status. Whilst the Taxpayer was also asked to assist in the proceedings seeking recovery of the embezzled funds and inventory, this was part and parcel of the preparation for the listing application.</w:t>
      </w:r>
    </w:p>
    <w:p w:rsidR="00C54458" w:rsidRPr="00622B19" w:rsidRDefault="00C54458" w:rsidP="00AF1540">
      <w:pPr>
        <w:pStyle w:val="a3"/>
        <w:tabs>
          <w:tab w:val="left" w:pos="2107"/>
        </w:tabs>
        <w:overflowPunct w:val="0"/>
        <w:autoSpaceDE w:val="0"/>
        <w:autoSpaceDN w:val="0"/>
        <w:ind w:leftChars="638" w:left="2107" w:hangingChars="240" w:hanging="576"/>
        <w:jc w:val="both"/>
        <w:rPr>
          <w:rFonts w:ascii="Times New Roman" w:hAnsi="Times New Roman" w:cs="Times New Roman"/>
          <w:szCs w:val="24"/>
        </w:rPr>
      </w:pPr>
    </w:p>
    <w:p w:rsidR="001F79FE" w:rsidRPr="00622B19" w:rsidRDefault="001F79FE" w:rsidP="00AF1540">
      <w:pPr>
        <w:pStyle w:val="a3"/>
        <w:numPr>
          <w:ilvl w:val="1"/>
          <w:numId w:val="1"/>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622B19">
        <w:rPr>
          <w:rFonts w:ascii="Times New Roman" w:hAnsi="Times New Roman" w:cs="Times New Roman"/>
          <w:szCs w:val="24"/>
        </w:rPr>
        <w:t xml:space="preserve">There was little control as to how the Taxpayer perform his services to </w:t>
      </w:r>
      <w:r w:rsidR="00622B19">
        <w:rPr>
          <w:rFonts w:ascii="Times New Roman" w:hAnsi="Times New Roman" w:cs="Times New Roman"/>
          <w:szCs w:val="24"/>
        </w:rPr>
        <w:t>Company B</w:t>
      </w:r>
      <w:r w:rsidRPr="00622B19">
        <w:rPr>
          <w:rFonts w:ascii="Times New Roman" w:hAnsi="Times New Roman" w:cs="Times New Roman"/>
          <w:szCs w:val="24"/>
        </w:rPr>
        <w:t xml:space="preserve">, and he was not required to attend the office of </w:t>
      </w:r>
      <w:r w:rsidR="00622B19">
        <w:rPr>
          <w:rFonts w:ascii="Times New Roman" w:hAnsi="Times New Roman" w:cs="Times New Roman"/>
          <w:szCs w:val="24"/>
        </w:rPr>
        <w:t>Company B</w:t>
      </w:r>
      <w:r w:rsidRPr="00622B19">
        <w:rPr>
          <w:rFonts w:ascii="Times New Roman" w:hAnsi="Times New Roman" w:cs="Times New Roman"/>
          <w:szCs w:val="24"/>
        </w:rPr>
        <w:t xml:space="preserve"> on </w:t>
      </w:r>
      <w:r w:rsidR="001559EC">
        <w:rPr>
          <w:rFonts w:ascii="Times New Roman" w:hAnsi="Times New Roman" w:cs="Times New Roman"/>
          <w:szCs w:val="24"/>
        </w:rPr>
        <w:t xml:space="preserve">a </w:t>
      </w:r>
      <w:r w:rsidRPr="00622B19">
        <w:rPr>
          <w:rFonts w:ascii="Times New Roman" w:hAnsi="Times New Roman" w:cs="Times New Roman"/>
          <w:szCs w:val="24"/>
        </w:rPr>
        <w:t>regular basis;</w:t>
      </w:r>
    </w:p>
    <w:p w:rsidR="001F79FE" w:rsidRPr="00622B19" w:rsidRDefault="001F79FE" w:rsidP="00AF1540">
      <w:pPr>
        <w:pStyle w:val="a3"/>
        <w:tabs>
          <w:tab w:val="left" w:pos="2107"/>
        </w:tabs>
        <w:overflowPunct w:val="0"/>
        <w:autoSpaceDE w:val="0"/>
        <w:autoSpaceDN w:val="0"/>
        <w:ind w:leftChars="638" w:left="2107" w:hangingChars="240" w:hanging="576"/>
        <w:jc w:val="both"/>
        <w:rPr>
          <w:rFonts w:ascii="Times New Roman" w:hAnsi="Times New Roman" w:cs="Times New Roman"/>
          <w:szCs w:val="24"/>
        </w:rPr>
      </w:pPr>
    </w:p>
    <w:p w:rsidR="001F79FE" w:rsidRPr="00622B19" w:rsidRDefault="001F79FE" w:rsidP="00AF1540">
      <w:pPr>
        <w:pStyle w:val="a3"/>
        <w:numPr>
          <w:ilvl w:val="1"/>
          <w:numId w:val="1"/>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622B19">
        <w:rPr>
          <w:rFonts w:ascii="Times New Roman" w:hAnsi="Times New Roman" w:cs="Times New Roman"/>
          <w:szCs w:val="24"/>
        </w:rPr>
        <w:t xml:space="preserve">The Taxpayer enjoyed no employment benefits, such as statutory holidays or </w:t>
      </w:r>
      <w:r w:rsidR="001559EC">
        <w:rPr>
          <w:rFonts w:ascii="Times New Roman" w:hAnsi="Times New Roman" w:cs="Times New Roman"/>
          <w:szCs w:val="24"/>
        </w:rPr>
        <w:t>MPF</w:t>
      </w:r>
      <w:r w:rsidR="001559EC" w:rsidRPr="00622B19">
        <w:rPr>
          <w:rFonts w:ascii="Times New Roman" w:hAnsi="Times New Roman" w:cs="Times New Roman"/>
          <w:szCs w:val="24"/>
        </w:rPr>
        <w:t xml:space="preserve"> </w:t>
      </w:r>
      <w:r w:rsidRPr="00622B19">
        <w:rPr>
          <w:rFonts w:ascii="Times New Roman" w:hAnsi="Times New Roman" w:cs="Times New Roman"/>
          <w:szCs w:val="24"/>
        </w:rPr>
        <w:t>contributions;</w:t>
      </w:r>
    </w:p>
    <w:p w:rsidR="001F79FE" w:rsidRPr="00622B19" w:rsidRDefault="001F79FE" w:rsidP="00AF1540">
      <w:pPr>
        <w:pStyle w:val="a3"/>
        <w:tabs>
          <w:tab w:val="left" w:pos="2107"/>
        </w:tabs>
        <w:overflowPunct w:val="0"/>
        <w:autoSpaceDE w:val="0"/>
        <w:autoSpaceDN w:val="0"/>
        <w:ind w:leftChars="638" w:left="2107" w:hangingChars="240" w:hanging="576"/>
        <w:rPr>
          <w:rFonts w:ascii="Times New Roman" w:hAnsi="Times New Roman" w:cs="Times New Roman"/>
          <w:szCs w:val="24"/>
        </w:rPr>
      </w:pPr>
    </w:p>
    <w:p w:rsidR="001F79FE" w:rsidRPr="00622B19" w:rsidRDefault="001F79FE" w:rsidP="00AF1540">
      <w:pPr>
        <w:pStyle w:val="a3"/>
        <w:numPr>
          <w:ilvl w:val="1"/>
          <w:numId w:val="1"/>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622B19">
        <w:rPr>
          <w:rFonts w:ascii="Times New Roman" w:hAnsi="Times New Roman" w:cs="Times New Roman"/>
          <w:szCs w:val="24"/>
        </w:rPr>
        <w:t xml:space="preserve">The Taxpayer could not direct any staff members of </w:t>
      </w:r>
      <w:r w:rsidR="00622B19">
        <w:rPr>
          <w:rFonts w:ascii="Times New Roman" w:hAnsi="Times New Roman" w:cs="Times New Roman"/>
          <w:szCs w:val="24"/>
        </w:rPr>
        <w:t>Company B</w:t>
      </w:r>
      <w:r w:rsidRPr="00622B19">
        <w:rPr>
          <w:rFonts w:ascii="Times New Roman" w:hAnsi="Times New Roman" w:cs="Times New Roman"/>
          <w:szCs w:val="24"/>
        </w:rPr>
        <w:t xml:space="preserve"> to work for him and had to resort to his Wife for administrative support</w:t>
      </w:r>
      <w:r w:rsidR="00C554C4" w:rsidRPr="00622B19">
        <w:rPr>
          <w:rFonts w:ascii="Times New Roman" w:hAnsi="Times New Roman" w:cs="Times New Roman"/>
          <w:szCs w:val="24"/>
        </w:rPr>
        <w:t xml:space="preserve">.  He in fact was not named as part of the management team in </w:t>
      </w:r>
      <w:r w:rsidR="00622B19">
        <w:rPr>
          <w:rFonts w:ascii="Times New Roman" w:hAnsi="Times New Roman" w:cs="Times New Roman"/>
          <w:szCs w:val="24"/>
        </w:rPr>
        <w:t xml:space="preserve">Company </w:t>
      </w:r>
      <w:r w:rsidR="00622B19">
        <w:rPr>
          <w:rFonts w:ascii="Times New Roman" w:hAnsi="Times New Roman" w:cs="Times New Roman"/>
          <w:szCs w:val="24"/>
        </w:rPr>
        <w:lastRenderedPageBreak/>
        <w:t>B</w:t>
      </w:r>
      <w:r w:rsidR="00C554C4" w:rsidRPr="00622B19">
        <w:rPr>
          <w:rFonts w:ascii="Times New Roman" w:hAnsi="Times New Roman" w:cs="Times New Roman"/>
          <w:szCs w:val="24"/>
        </w:rPr>
        <w:t>’s company profile</w:t>
      </w:r>
      <w:r w:rsidRPr="00622B19">
        <w:rPr>
          <w:rFonts w:ascii="Times New Roman" w:hAnsi="Times New Roman" w:cs="Times New Roman"/>
          <w:szCs w:val="24"/>
        </w:rPr>
        <w:t>;</w:t>
      </w:r>
    </w:p>
    <w:p w:rsidR="001F79FE" w:rsidRPr="00622B19" w:rsidRDefault="001F79FE" w:rsidP="00AF1540">
      <w:pPr>
        <w:pStyle w:val="a3"/>
        <w:tabs>
          <w:tab w:val="left" w:pos="2107"/>
        </w:tabs>
        <w:overflowPunct w:val="0"/>
        <w:autoSpaceDE w:val="0"/>
        <w:autoSpaceDN w:val="0"/>
        <w:ind w:leftChars="638" w:left="2107" w:hangingChars="240" w:hanging="576"/>
        <w:rPr>
          <w:rFonts w:ascii="Times New Roman" w:hAnsi="Times New Roman" w:cs="Times New Roman"/>
          <w:szCs w:val="24"/>
        </w:rPr>
      </w:pPr>
    </w:p>
    <w:p w:rsidR="001F79FE" w:rsidRPr="00622B19" w:rsidRDefault="00C554C4" w:rsidP="00AF1540">
      <w:pPr>
        <w:pStyle w:val="a3"/>
        <w:numPr>
          <w:ilvl w:val="1"/>
          <w:numId w:val="1"/>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622B19">
        <w:rPr>
          <w:rFonts w:ascii="Times New Roman" w:hAnsi="Times New Roman" w:cs="Times New Roman"/>
          <w:szCs w:val="24"/>
        </w:rPr>
        <w:t xml:space="preserve">In addition to the Agreements, </w:t>
      </w:r>
      <w:r w:rsidR="00622B19">
        <w:rPr>
          <w:rFonts w:ascii="Times New Roman" w:hAnsi="Times New Roman" w:cs="Times New Roman"/>
          <w:szCs w:val="24"/>
        </w:rPr>
        <w:t>Company A</w:t>
      </w:r>
      <w:r w:rsidRPr="00622B19">
        <w:rPr>
          <w:rFonts w:ascii="Times New Roman" w:hAnsi="Times New Roman" w:cs="Times New Roman"/>
          <w:szCs w:val="24"/>
        </w:rPr>
        <w:t xml:space="preserve"> also performed and separately charged for other advisory works rendered to </w:t>
      </w:r>
      <w:r w:rsidR="00622B19">
        <w:rPr>
          <w:rFonts w:ascii="Times New Roman" w:hAnsi="Times New Roman" w:cs="Times New Roman"/>
          <w:szCs w:val="24"/>
        </w:rPr>
        <w:t>Company B</w:t>
      </w:r>
      <w:r w:rsidRPr="00622B19">
        <w:rPr>
          <w:rFonts w:ascii="Times New Roman" w:hAnsi="Times New Roman" w:cs="Times New Roman"/>
          <w:szCs w:val="24"/>
        </w:rPr>
        <w:t>’s associated companies.</w:t>
      </w:r>
    </w:p>
    <w:p w:rsidR="00C554C4" w:rsidRPr="00622B19" w:rsidRDefault="00C554C4" w:rsidP="00AF1540">
      <w:pPr>
        <w:pStyle w:val="a3"/>
        <w:tabs>
          <w:tab w:val="left" w:pos="2107"/>
        </w:tabs>
        <w:overflowPunct w:val="0"/>
        <w:autoSpaceDE w:val="0"/>
        <w:autoSpaceDN w:val="0"/>
        <w:ind w:leftChars="638" w:left="2107" w:hangingChars="240" w:hanging="576"/>
        <w:rPr>
          <w:rFonts w:ascii="Times New Roman" w:hAnsi="Times New Roman" w:cs="Times New Roman"/>
          <w:szCs w:val="24"/>
        </w:rPr>
      </w:pPr>
    </w:p>
    <w:p w:rsidR="00C554C4" w:rsidRPr="00622B19" w:rsidRDefault="00C554C4" w:rsidP="00AF1540">
      <w:pPr>
        <w:pStyle w:val="a3"/>
        <w:numPr>
          <w:ilvl w:val="1"/>
          <w:numId w:val="1"/>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622B19">
        <w:rPr>
          <w:rFonts w:ascii="Times New Roman" w:hAnsi="Times New Roman" w:cs="Times New Roman"/>
          <w:szCs w:val="24"/>
        </w:rPr>
        <w:t xml:space="preserve">Whilst performing services to </w:t>
      </w:r>
      <w:r w:rsidR="00622B19">
        <w:rPr>
          <w:rFonts w:ascii="Times New Roman" w:hAnsi="Times New Roman" w:cs="Times New Roman"/>
          <w:szCs w:val="24"/>
        </w:rPr>
        <w:t>Company B</w:t>
      </w:r>
      <w:r w:rsidRPr="00622B19">
        <w:rPr>
          <w:rFonts w:ascii="Times New Roman" w:hAnsi="Times New Roman" w:cs="Times New Roman"/>
          <w:szCs w:val="24"/>
        </w:rPr>
        <w:t xml:space="preserve"> and its related companies, </w:t>
      </w:r>
      <w:r w:rsidR="00622B19">
        <w:rPr>
          <w:rFonts w:ascii="Times New Roman" w:hAnsi="Times New Roman" w:cs="Times New Roman"/>
          <w:szCs w:val="24"/>
        </w:rPr>
        <w:t>Company A</w:t>
      </w:r>
      <w:r w:rsidRPr="00622B19">
        <w:rPr>
          <w:rFonts w:ascii="Times New Roman" w:hAnsi="Times New Roman" w:cs="Times New Roman"/>
          <w:szCs w:val="24"/>
        </w:rPr>
        <w:t xml:space="preserve"> continued to look for engagements by other companies.</w:t>
      </w:r>
    </w:p>
    <w:p w:rsidR="00402C6E" w:rsidRPr="00622B19" w:rsidRDefault="00402C6E" w:rsidP="00622B19">
      <w:pPr>
        <w:pStyle w:val="a3"/>
        <w:overflowPunct w:val="0"/>
        <w:autoSpaceDE w:val="0"/>
        <w:autoSpaceDN w:val="0"/>
        <w:rPr>
          <w:rFonts w:ascii="Times New Roman" w:hAnsi="Times New Roman" w:cs="Times New Roman"/>
          <w:szCs w:val="24"/>
        </w:rPr>
      </w:pPr>
    </w:p>
    <w:p w:rsidR="00402C6E" w:rsidRPr="00622B19" w:rsidRDefault="00402C6E" w:rsidP="00AF1540">
      <w:pPr>
        <w:pStyle w:val="a3"/>
        <w:numPr>
          <w:ilvl w:val="0"/>
          <w:numId w:val="1"/>
        </w:numPr>
        <w:overflowPunct w:val="0"/>
        <w:autoSpaceDE w:val="0"/>
        <w:autoSpaceDN w:val="0"/>
        <w:ind w:leftChars="0" w:left="0" w:firstLine="0"/>
        <w:jc w:val="both"/>
        <w:rPr>
          <w:rFonts w:ascii="Times New Roman" w:hAnsi="Times New Roman" w:cs="Times New Roman"/>
          <w:szCs w:val="24"/>
        </w:rPr>
      </w:pPr>
      <w:bookmarkStart w:id="6" w:name="_Ref34376443"/>
      <w:r w:rsidRPr="00622B19">
        <w:rPr>
          <w:rFonts w:ascii="Times New Roman" w:hAnsi="Times New Roman" w:cs="Times New Roman"/>
          <w:szCs w:val="24"/>
        </w:rPr>
        <w:t xml:space="preserve">Whilst </w:t>
      </w:r>
      <w:proofErr w:type="spellStart"/>
      <w:r w:rsidR="00AF1540">
        <w:rPr>
          <w:rFonts w:ascii="Times New Roman" w:hAnsi="Times New Roman" w:cs="Times New Roman"/>
          <w:szCs w:val="24"/>
        </w:rPr>
        <w:t>Ms</w:t>
      </w:r>
      <w:proofErr w:type="spellEnd"/>
      <w:r w:rsidR="00501163" w:rsidRPr="00622B19">
        <w:rPr>
          <w:rFonts w:ascii="Times New Roman" w:hAnsi="Times New Roman" w:cs="Times New Roman"/>
          <w:szCs w:val="24"/>
        </w:rPr>
        <w:t xml:space="preserve"> Chan spent some time to cross-examine the witnesses, this Board does not understand her to be mounting a wholesale challenge of the credibility of the evidence given by the Taxpayer and his Wife. </w:t>
      </w:r>
      <w:r w:rsidR="00AF1540">
        <w:rPr>
          <w:rFonts w:ascii="Times New Roman" w:hAnsi="Times New Roman" w:cs="Times New Roman"/>
          <w:szCs w:val="24"/>
        </w:rPr>
        <w:t xml:space="preserve">In fact, </w:t>
      </w:r>
      <w:proofErr w:type="spellStart"/>
      <w:r w:rsidR="00AF1540">
        <w:rPr>
          <w:rFonts w:ascii="Times New Roman" w:hAnsi="Times New Roman" w:cs="Times New Roman"/>
          <w:szCs w:val="24"/>
        </w:rPr>
        <w:t>Ms</w:t>
      </w:r>
      <w:proofErr w:type="spellEnd"/>
      <w:r w:rsidR="00A23E6F" w:rsidRPr="00622B19">
        <w:rPr>
          <w:rFonts w:ascii="Times New Roman" w:hAnsi="Times New Roman" w:cs="Times New Roman"/>
          <w:szCs w:val="24"/>
        </w:rPr>
        <w:t xml:space="preserve"> Chan did not ask this Board to reject their evidence in her written closing submissions.  Instead, </w:t>
      </w:r>
      <w:proofErr w:type="spellStart"/>
      <w:r w:rsidR="00501163" w:rsidRPr="00622B19">
        <w:rPr>
          <w:rFonts w:ascii="Times New Roman" w:hAnsi="Times New Roman" w:cs="Times New Roman"/>
          <w:szCs w:val="24"/>
        </w:rPr>
        <w:t>Ms</w:t>
      </w:r>
      <w:proofErr w:type="spellEnd"/>
      <w:r w:rsidR="00501163" w:rsidRPr="00622B19">
        <w:rPr>
          <w:rFonts w:ascii="Times New Roman" w:hAnsi="Times New Roman" w:cs="Times New Roman"/>
          <w:szCs w:val="24"/>
        </w:rPr>
        <w:t xml:space="preserve"> Chan</w:t>
      </w:r>
      <w:r w:rsidR="00A23E6F" w:rsidRPr="00622B19">
        <w:rPr>
          <w:rFonts w:ascii="Times New Roman" w:hAnsi="Times New Roman" w:cs="Times New Roman"/>
          <w:szCs w:val="24"/>
        </w:rPr>
        <w:t>’s submission</w:t>
      </w:r>
      <w:r w:rsidR="00501163" w:rsidRPr="00622B19">
        <w:rPr>
          <w:rFonts w:ascii="Times New Roman" w:hAnsi="Times New Roman" w:cs="Times New Roman"/>
          <w:szCs w:val="24"/>
        </w:rPr>
        <w:t xml:space="preserve"> on behalf of the Commissioner </w:t>
      </w:r>
      <w:r w:rsidR="00A23E6F" w:rsidRPr="00622B19">
        <w:rPr>
          <w:rFonts w:ascii="Times New Roman" w:hAnsi="Times New Roman" w:cs="Times New Roman"/>
          <w:szCs w:val="24"/>
        </w:rPr>
        <w:t xml:space="preserve">relied </w:t>
      </w:r>
      <w:r w:rsidR="00501163" w:rsidRPr="00622B19">
        <w:rPr>
          <w:rFonts w:ascii="Times New Roman" w:hAnsi="Times New Roman" w:cs="Times New Roman"/>
          <w:szCs w:val="24"/>
        </w:rPr>
        <w:t xml:space="preserve">on the following matters to </w:t>
      </w:r>
      <w:r w:rsidR="00A23E6F" w:rsidRPr="00622B19">
        <w:rPr>
          <w:rFonts w:ascii="Times New Roman" w:hAnsi="Times New Roman" w:cs="Times New Roman"/>
          <w:szCs w:val="24"/>
        </w:rPr>
        <w:t xml:space="preserve">argue that there </w:t>
      </w:r>
      <w:r w:rsidR="00501163" w:rsidRPr="00622B19">
        <w:rPr>
          <w:rFonts w:ascii="Times New Roman" w:hAnsi="Times New Roman" w:cs="Times New Roman"/>
          <w:szCs w:val="24"/>
        </w:rPr>
        <w:t>was in substance an employment relationship:</w:t>
      </w:r>
      <w:bookmarkEnd w:id="6"/>
    </w:p>
    <w:p w:rsidR="00501163" w:rsidRPr="00622B19" w:rsidRDefault="00501163" w:rsidP="00622B19">
      <w:pPr>
        <w:pStyle w:val="a3"/>
        <w:overflowPunct w:val="0"/>
        <w:autoSpaceDE w:val="0"/>
        <w:autoSpaceDN w:val="0"/>
        <w:ind w:leftChars="0" w:left="567"/>
        <w:jc w:val="both"/>
        <w:rPr>
          <w:rFonts w:ascii="Times New Roman" w:hAnsi="Times New Roman" w:cs="Times New Roman"/>
          <w:szCs w:val="24"/>
        </w:rPr>
      </w:pPr>
    </w:p>
    <w:p w:rsidR="00501163" w:rsidRPr="00622B19" w:rsidRDefault="00501163" w:rsidP="00AF1540">
      <w:pPr>
        <w:pStyle w:val="a3"/>
        <w:numPr>
          <w:ilvl w:val="1"/>
          <w:numId w:val="1"/>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622B19">
        <w:rPr>
          <w:rFonts w:ascii="Times New Roman" w:hAnsi="Times New Roman" w:cs="Times New Roman"/>
          <w:szCs w:val="24"/>
        </w:rPr>
        <w:t xml:space="preserve">Adopting the reasoning of the Commissioner, </w:t>
      </w:r>
      <w:r w:rsidR="00A23E6F" w:rsidRPr="00622B19">
        <w:rPr>
          <w:rFonts w:ascii="Times New Roman" w:hAnsi="Times New Roman" w:cs="Times New Roman"/>
          <w:szCs w:val="24"/>
        </w:rPr>
        <w:t>this Board should</w:t>
      </w:r>
      <w:r w:rsidRPr="00622B19">
        <w:rPr>
          <w:rFonts w:ascii="Times New Roman" w:hAnsi="Times New Roman" w:cs="Times New Roman"/>
          <w:szCs w:val="24"/>
        </w:rPr>
        <w:t xml:space="preserve"> place weight on the 2002 Proposal, equal to that of the 2002 Agreement, in ascertaining the contractual </w:t>
      </w:r>
      <w:r w:rsidR="00947D19" w:rsidRPr="00622B19">
        <w:rPr>
          <w:rFonts w:ascii="Times New Roman" w:hAnsi="Times New Roman" w:cs="Times New Roman"/>
          <w:szCs w:val="24"/>
        </w:rPr>
        <w:t>relationship of the parties;</w:t>
      </w:r>
    </w:p>
    <w:p w:rsidR="00501163" w:rsidRPr="00622B19" w:rsidRDefault="00501163" w:rsidP="00AF1540">
      <w:pPr>
        <w:pStyle w:val="a3"/>
        <w:tabs>
          <w:tab w:val="left" w:pos="2107"/>
        </w:tabs>
        <w:overflowPunct w:val="0"/>
        <w:autoSpaceDE w:val="0"/>
        <w:autoSpaceDN w:val="0"/>
        <w:ind w:leftChars="638" w:left="2107" w:hangingChars="240" w:hanging="576"/>
        <w:jc w:val="both"/>
        <w:rPr>
          <w:rFonts w:ascii="Times New Roman" w:hAnsi="Times New Roman" w:cs="Times New Roman"/>
          <w:szCs w:val="24"/>
        </w:rPr>
      </w:pPr>
    </w:p>
    <w:p w:rsidR="00501163" w:rsidRPr="00622B19" w:rsidRDefault="00501163" w:rsidP="00AF1540">
      <w:pPr>
        <w:pStyle w:val="a3"/>
        <w:numPr>
          <w:ilvl w:val="1"/>
          <w:numId w:val="1"/>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622B19">
        <w:rPr>
          <w:rFonts w:ascii="Times New Roman" w:hAnsi="Times New Roman" w:cs="Times New Roman"/>
          <w:szCs w:val="24"/>
        </w:rPr>
        <w:t xml:space="preserve">The way in which </w:t>
      </w:r>
      <w:r w:rsidR="00622B19">
        <w:rPr>
          <w:rFonts w:ascii="Times New Roman" w:hAnsi="Times New Roman" w:cs="Times New Roman"/>
          <w:szCs w:val="24"/>
        </w:rPr>
        <w:t>Company A</w:t>
      </w:r>
      <w:r w:rsidRPr="00622B19">
        <w:rPr>
          <w:rFonts w:ascii="Times New Roman" w:hAnsi="Times New Roman" w:cs="Times New Roman"/>
          <w:szCs w:val="24"/>
        </w:rPr>
        <w:t xml:space="preserve"> was remunerat</w:t>
      </w:r>
      <w:r w:rsidR="00F4385F" w:rsidRPr="00622B19">
        <w:rPr>
          <w:rFonts w:ascii="Times New Roman" w:hAnsi="Times New Roman" w:cs="Times New Roman"/>
          <w:szCs w:val="24"/>
        </w:rPr>
        <w:t>ed</w:t>
      </w:r>
      <w:r w:rsidRPr="00622B19">
        <w:rPr>
          <w:rFonts w:ascii="Times New Roman" w:hAnsi="Times New Roman" w:cs="Times New Roman"/>
          <w:szCs w:val="24"/>
        </w:rPr>
        <w:t xml:space="preserve"> (i.e. monthly payment plus </w:t>
      </w:r>
      <w:r w:rsidR="00947D19" w:rsidRPr="00622B19">
        <w:rPr>
          <w:rFonts w:ascii="Times New Roman" w:hAnsi="Times New Roman" w:cs="Times New Roman"/>
          <w:i/>
          <w:szCs w:val="24"/>
        </w:rPr>
        <w:t>ex gratia</w:t>
      </w:r>
      <w:r w:rsidR="00947D19" w:rsidRPr="00622B19">
        <w:rPr>
          <w:rFonts w:ascii="Times New Roman" w:hAnsi="Times New Roman" w:cs="Times New Roman"/>
          <w:szCs w:val="24"/>
        </w:rPr>
        <w:t xml:space="preserve"> payment upon expiration of contract) is typical of an employment relationship;</w:t>
      </w:r>
    </w:p>
    <w:p w:rsidR="00947D19" w:rsidRPr="00622B19" w:rsidRDefault="00947D19" w:rsidP="00AF1540">
      <w:pPr>
        <w:pStyle w:val="a3"/>
        <w:tabs>
          <w:tab w:val="left" w:pos="2107"/>
        </w:tabs>
        <w:overflowPunct w:val="0"/>
        <w:autoSpaceDE w:val="0"/>
        <w:autoSpaceDN w:val="0"/>
        <w:ind w:leftChars="638" w:left="2107" w:hangingChars="240" w:hanging="576"/>
        <w:rPr>
          <w:rFonts w:ascii="Times New Roman" w:hAnsi="Times New Roman" w:cs="Times New Roman"/>
          <w:szCs w:val="24"/>
        </w:rPr>
      </w:pPr>
    </w:p>
    <w:p w:rsidR="00947D19" w:rsidRPr="00622B19" w:rsidRDefault="00947D19" w:rsidP="00AF1540">
      <w:pPr>
        <w:pStyle w:val="a3"/>
        <w:numPr>
          <w:ilvl w:val="1"/>
          <w:numId w:val="1"/>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622B19">
        <w:rPr>
          <w:rFonts w:ascii="Times New Roman" w:hAnsi="Times New Roman" w:cs="Times New Roman"/>
          <w:szCs w:val="24"/>
        </w:rPr>
        <w:t xml:space="preserve">If one compares the terms of the 2002 Proposal and the Agreements on the one hand and the service contract which </w:t>
      </w:r>
      <w:r w:rsidR="00622B19">
        <w:rPr>
          <w:rFonts w:ascii="Times New Roman" w:hAnsi="Times New Roman" w:cs="Times New Roman"/>
          <w:szCs w:val="24"/>
        </w:rPr>
        <w:t>Company A</w:t>
      </w:r>
      <w:r w:rsidRPr="00622B19">
        <w:rPr>
          <w:rFonts w:ascii="Times New Roman" w:hAnsi="Times New Roman" w:cs="Times New Roman"/>
          <w:szCs w:val="24"/>
        </w:rPr>
        <w:t xml:space="preserve"> proposed to enter into with another company, one would notice that the terms of the former were more akin to an employment contract.  For example, in the proposed service contract with </w:t>
      </w:r>
      <w:r w:rsidR="00AF1540">
        <w:rPr>
          <w:rFonts w:ascii="Times New Roman" w:hAnsi="Times New Roman" w:cs="Times New Roman"/>
          <w:szCs w:val="24"/>
        </w:rPr>
        <w:t>Company G</w:t>
      </w:r>
      <w:r w:rsidRPr="00622B19">
        <w:rPr>
          <w:rFonts w:ascii="Times New Roman" w:hAnsi="Times New Roman" w:cs="Times New Roman"/>
          <w:szCs w:val="24"/>
        </w:rPr>
        <w:t xml:space="preserve">, one would note that </w:t>
      </w:r>
      <w:r w:rsidR="00622B19">
        <w:rPr>
          <w:rFonts w:ascii="Times New Roman" w:hAnsi="Times New Roman" w:cs="Times New Roman"/>
          <w:szCs w:val="24"/>
        </w:rPr>
        <w:t>Company A</w:t>
      </w:r>
      <w:r w:rsidRPr="00622B19">
        <w:rPr>
          <w:rFonts w:ascii="Times New Roman" w:hAnsi="Times New Roman" w:cs="Times New Roman"/>
          <w:szCs w:val="24"/>
        </w:rPr>
        <w:t xml:space="preserve"> was offering to provide a feasibility analysis to</w:t>
      </w:r>
      <w:r w:rsidR="00AF1540">
        <w:rPr>
          <w:rFonts w:ascii="Times New Roman" w:hAnsi="Times New Roman" w:cs="Times New Roman"/>
          <w:szCs w:val="24"/>
        </w:rPr>
        <w:t xml:space="preserve"> Company G</w:t>
      </w:r>
      <w:r w:rsidRPr="00622B19">
        <w:rPr>
          <w:rFonts w:ascii="Times New Roman" w:hAnsi="Times New Roman" w:cs="Times New Roman"/>
          <w:szCs w:val="24"/>
        </w:rPr>
        <w:t xml:space="preserve"> with 50% payment to be made up-front and the other 50% to be paid after submission of the report.</w:t>
      </w:r>
    </w:p>
    <w:p w:rsidR="00947D19" w:rsidRPr="00AF1540" w:rsidRDefault="00947D19" w:rsidP="00AF1540">
      <w:pPr>
        <w:pStyle w:val="a3"/>
        <w:tabs>
          <w:tab w:val="left" w:pos="2107"/>
        </w:tabs>
        <w:overflowPunct w:val="0"/>
        <w:autoSpaceDE w:val="0"/>
        <w:autoSpaceDN w:val="0"/>
        <w:ind w:leftChars="638" w:left="2107" w:hangingChars="240" w:hanging="576"/>
        <w:rPr>
          <w:rFonts w:ascii="Times New Roman" w:hAnsi="Times New Roman" w:cs="Times New Roman"/>
          <w:szCs w:val="24"/>
        </w:rPr>
      </w:pPr>
    </w:p>
    <w:p w:rsidR="00947D19" w:rsidRPr="00622B19" w:rsidRDefault="00947D19" w:rsidP="00AF1540">
      <w:pPr>
        <w:pStyle w:val="a3"/>
        <w:numPr>
          <w:ilvl w:val="1"/>
          <w:numId w:val="1"/>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622B19">
        <w:rPr>
          <w:rFonts w:ascii="Times New Roman" w:hAnsi="Times New Roman" w:cs="Times New Roman"/>
          <w:szCs w:val="24"/>
        </w:rPr>
        <w:t xml:space="preserve">The Taxpayer not only was given </w:t>
      </w:r>
      <w:r w:rsidR="00622B19">
        <w:rPr>
          <w:rFonts w:ascii="Times New Roman" w:hAnsi="Times New Roman" w:cs="Times New Roman"/>
          <w:szCs w:val="24"/>
        </w:rPr>
        <w:t>Company B</w:t>
      </w:r>
      <w:r w:rsidRPr="00622B19">
        <w:rPr>
          <w:rFonts w:ascii="Times New Roman" w:hAnsi="Times New Roman" w:cs="Times New Roman"/>
          <w:szCs w:val="24"/>
        </w:rPr>
        <w:t xml:space="preserve">’s name cards bearing his name on them, he was also given </w:t>
      </w:r>
      <w:r w:rsidR="00C54458" w:rsidRPr="00622B19">
        <w:rPr>
          <w:rFonts w:ascii="Times New Roman" w:hAnsi="Times New Roman" w:cs="Times New Roman"/>
          <w:szCs w:val="24"/>
        </w:rPr>
        <w:t xml:space="preserve">an email account with </w:t>
      </w:r>
      <w:r w:rsidR="00622B19">
        <w:rPr>
          <w:rFonts w:ascii="Times New Roman" w:hAnsi="Times New Roman" w:cs="Times New Roman"/>
          <w:szCs w:val="24"/>
        </w:rPr>
        <w:t>Company B</w:t>
      </w:r>
      <w:r w:rsidR="00C54458" w:rsidRPr="00622B19">
        <w:rPr>
          <w:rFonts w:ascii="Times New Roman" w:hAnsi="Times New Roman" w:cs="Times New Roman"/>
          <w:szCs w:val="24"/>
        </w:rPr>
        <w:t xml:space="preserve"> for business communication purposes.  These show that </w:t>
      </w:r>
      <w:r w:rsidR="00622B19">
        <w:rPr>
          <w:rFonts w:ascii="Times New Roman" w:hAnsi="Times New Roman" w:cs="Times New Roman"/>
          <w:szCs w:val="24"/>
        </w:rPr>
        <w:t>Company B</w:t>
      </w:r>
      <w:r w:rsidR="00C54458" w:rsidRPr="00622B19">
        <w:rPr>
          <w:rFonts w:ascii="Times New Roman" w:hAnsi="Times New Roman" w:cs="Times New Roman"/>
          <w:szCs w:val="24"/>
        </w:rPr>
        <w:t xml:space="preserve"> regarded the Taxpayer as its employee.</w:t>
      </w:r>
    </w:p>
    <w:p w:rsidR="00C54458" w:rsidRPr="00622B19" w:rsidRDefault="00C54458" w:rsidP="00AF1540">
      <w:pPr>
        <w:pStyle w:val="a3"/>
        <w:tabs>
          <w:tab w:val="left" w:pos="2107"/>
        </w:tabs>
        <w:overflowPunct w:val="0"/>
        <w:autoSpaceDE w:val="0"/>
        <w:autoSpaceDN w:val="0"/>
        <w:ind w:leftChars="638" w:left="2107" w:hangingChars="240" w:hanging="576"/>
        <w:rPr>
          <w:rFonts w:ascii="Times New Roman" w:hAnsi="Times New Roman" w:cs="Times New Roman"/>
          <w:szCs w:val="24"/>
        </w:rPr>
      </w:pPr>
    </w:p>
    <w:p w:rsidR="00C54458" w:rsidRPr="00622B19" w:rsidRDefault="006F4AA4" w:rsidP="00AF1540">
      <w:pPr>
        <w:pStyle w:val="a3"/>
        <w:numPr>
          <w:ilvl w:val="1"/>
          <w:numId w:val="1"/>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622B19">
        <w:rPr>
          <w:rFonts w:ascii="Times New Roman" w:hAnsi="Times New Roman" w:cs="Times New Roman"/>
          <w:szCs w:val="24"/>
        </w:rPr>
        <w:t xml:space="preserve">The fact that the Appellant was engaged on the basis of his expertise does not assist.  An employer can employ a person by reason of his professional qualification.  Since the Appellant was engaged on such basis, the fact that there was little control over his works and that he did not regularly station at </w:t>
      </w:r>
      <w:r w:rsidR="00622B19">
        <w:rPr>
          <w:rFonts w:ascii="Times New Roman" w:hAnsi="Times New Roman" w:cs="Times New Roman"/>
          <w:szCs w:val="24"/>
        </w:rPr>
        <w:t>Company B</w:t>
      </w:r>
      <w:r w:rsidRPr="00622B19">
        <w:rPr>
          <w:rFonts w:ascii="Times New Roman" w:hAnsi="Times New Roman" w:cs="Times New Roman"/>
          <w:szCs w:val="24"/>
        </w:rPr>
        <w:t>’s office also does not show that he was not an employee.</w:t>
      </w:r>
    </w:p>
    <w:p w:rsidR="00563F62" w:rsidRPr="00AF1540" w:rsidRDefault="00563F62" w:rsidP="00AF1540">
      <w:pPr>
        <w:tabs>
          <w:tab w:val="left" w:pos="2107"/>
        </w:tabs>
        <w:overflowPunct w:val="0"/>
        <w:autoSpaceDE w:val="0"/>
        <w:autoSpaceDN w:val="0"/>
        <w:rPr>
          <w:rFonts w:ascii="Times New Roman" w:hAnsi="Times New Roman" w:cs="Times New Roman"/>
          <w:szCs w:val="24"/>
        </w:rPr>
      </w:pPr>
    </w:p>
    <w:p w:rsidR="006F4AA4" w:rsidRPr="00622B19" w:rsidRDefault="006F4AA4" w:rsidP="00AF1540">
      <w:pPr>
        <w:pStyle w:val="a3"/>
        <w:numPr>
          <w:ilvl w:val="1"/>
          <w:numId w:val="1"/>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622B19">
        <w:rPr>
          <w:rFonts w:ascii="Times New Roman" w:hAnsi="Times New Roman" w:cs="Times New Roman"/>
          <w:szCs w:val="24"/>
        </w:rPr>
        <w:t xml:space="preserve">The Taxpayer did use the equipment provided by </w:t>
      </w:r>
      <w:r w:rsidR="00622B19">
        <w:rPr>
          <w:rFonts w:ascii="Times New Roman" w:hAnsi="Times New Roman" w:cs="Times New Roman"/>
          <w:szCs w:val="24"/>
        </w:rPr>
        <w:t>Company B</w:t>
      </w:r>
      <w:r w:rsidRPr="00622B19">
        <w:rPr>
          <w:rFonts w:ascii="Times New Roman" w:hAnsi="Times New Roman" w:cs="Times New Roman"/>
          <w:szCs w:val="24"/>
        </w:rPr>
        <w:t xml:space="preserve"> in carrying out his work, and did not assume any financial risks in </w:t>
      </w:r>
      <w:r w:rsidRPr="00622B19">
        <w:rPr>
          <w:rFonts w:ascii="Times New Roman" w:hAnsi="Times New Roman" w:cs="Times New Roman"/>
          <w:szCs w:val="24"/>
        </w:rPr>
        <w:lastRenderedPageBreak/>
        <w:t>rendering his services.  At the same time, the Taxpayer did not profit from sound management in the performance of his services.</w:t>
      </w:r>
    </w:p>
    <w:p w:rsidR="006F4AA4" w:rsidRPr="00622B19" w:rsidRDefault="006F4AA4" w:rsidP="00622B19">
      <w:pPr>
        <w:overflowPunct w:val="0"/>
        <w:autoSpaceDE w:val="0"/>
        <w:autoSpaceDN w:val="0"/>
        <w:rPr>
          <w:rFonts w:ascii="Times New Roman" w:hAnsi="Times New Roman" w:cs="Times New Roman"/>
          <w:szCs w:val="24"/>
        </w:rPr>
      </w:pPr>
    </w:p>
    <w:p w:rsidR="006F4AA4" w:rsidRPr="00AF1540" w:rsidRDefault="006F4AA4" w:rsidP="00622B19">
      <w:pPr>
        <w:overflowPunct w:val="0"/>
        <w:autoSpaceDE w:val="0"/>
        <w:autoSpaceDN w:val="0"/>
        <w:jc w:val="both"/>
        <w:rPr>
          <w:rFonts w:ascii="Times New Roman" w:hAnsi="Times New Roman" w:cs="Times New Roman"/>
          <w:b/>
          <w:i/>
          <w:szCs w:val="24"/>
        </w:rPr>
      </w:pPr>
      <w:r w:rsidRPr="00AF1540">
        <w:rPr>
          <w:rFonts w:ascii="Times New Roman" w:hAnsi="Times New Roman" w:cs="Times New Roman"/>
          <w:b/>
          <w:i/>
          <w:szCs w:val="24"/>
        </w:rPr>
        <w:t>Analysis</w:t>
      </w:r>
    </w:p>
    <w:p w:rsidR="006F4AA4" w:rsidRPr="00622B19" w:rsidRDefault="006F4AA4" w:rsidP="00622B19">
      <w:pPr>
        <w:overflowPunct w:val="0"/>
        <w:autoSpaceDE w:val="0"/>
        <w:autoSpaceDN w:val="0"/>
        <w:rPr>
          <w:rFonts w:ascii="Times New Roman" w:hAnsi="Times New Roman" w:cs="Times New Roman"/>
          <w:szCs w:val="24"/>
        </w:rPr>
      </w:pPr>
    </w:p>
    <w:p w:rsidR="00587FBF" w:rsidRPr="00622B19" w:rsidRDefault="006F4AA4" w:rsidP="00AF1540">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As a starting point, this Board does not consider that this case turns on the credibility of the evidence given by the Taxpayer and his Wife.  Instead, the case turns on </w:t>
      </w:r>
      <w:r w:rsidR="00C64E8A" w:rsidRPr="00622B19">
        <w:rPr>
          <w:rFonts w:ascii="Times New Roman" w:hAnsi="Times New Roman" w:cs="Times New Roman"/>
          <w:szCs w:val="24"/>
        </w:rPr>
        <w:t xml:space="preserve">whether, as a matter of overall impression, the relationship was in substance one of employment after examining all the features of the parties’ relationship.  </w:t>
      </w:r>
    </w:p>
    <w:p w:rsidR="00587FBF" w:rsidRPr="00622B19" w:rsidRDefault="00587FBF" w:rsidP="00AF1540">
      <w:pPr>
        <w:pStyle w:val="a3"/>
        <w:overflowPunct w:val="0"/>
        <w:autoSpaceDE w:val="0"/>
        <w:autoSpaceDN w:val="0"/>
        <w:ind w:leftChars="0" w:left="0"/>
        <w:jc w:val="both"/>
        <w:rPr>
          <w:rFonts w:ascii="Times New Roman" w:hAnsi="Times New Roman" w:cs="Times New Roman"/>
          <w:szCs w:val="24"/>
        </w:rPr>
      </w:pPr>
    </w:p>
    <w:p w:rsidR="006F4AA4" w:rsidRPr="00622B19" w:rsidRDefault="00587FBF" w:rsidP="00AF1540">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In fact, as pointed out in paragraph </w:t>
      </w:r>
      <w:r w:rsidRPr="00622B19">
        <w:rPr>
          <w:rFonts w:ascii="Times New Roman" w:hAnsi="Times New Roman" w:cs="Times New Roman"/>
          <w:szCs w:val="24"/>
        </w:rPr>
        <w:fldChar w:fldCharType="begin"/>
      </w:r>
      <w:r w:rsidRPr="00622B19">
        <w:rPr>
          <w:rFonts w:ascii="Times New Roman" w:hAnsi="Times New Roman" w:cs="Times New Roman"/>
          <w:szCs w:val="24"/>
        </w:rPr>
        <w:instrText xml:space="preserve"> REF _Ref34376443 \r \h  \* MERGEFORMAT </w:instrText>
      </w:r>
      <w:r w:rsidRPr="00622B19">
        <w:rPr>
          <w:rFonts w:ascii="Times New Roman" w:hAnsi="Times New Roman" w:cs="Times New Roman"/>
          <w:szCs w:val="24"/>
        </w:rPr>
      </w:r>
      <w:r w:rsidRPr="00622B19">
        <w:rPr>
          <w:rFonts w:ascii="Times New Roman" w:hAnsi="Times New Roman" w:cs="Times New Roman"/>
          <w:szCs w:val="24"/>
        </w:rPr>
        <w:fldChar w:fldCharType="separate"/>
      </w:r>
      <w:r w:rsidR="00AB7B13">
        <w:rPr>
          <w:rFonts w:ascii="Times New Roman" w:hAnsi="Times New Roman" w:cs="Times New Roman"/>
          <w:szCs w:val="24"/>
        </w:rPr>
        <w:t>57</w:t>
      </w:r>
      <w:r w:rsidRPr="00622B19">
        <w:rPr>
          <w:rFonts w:ascii="Times New Roman" w:hAnsi="Times New Roman" w:cs="Times New Roman"/>
          <w:szCs w:val="24"/>
        </w:rPr>
        <w:fldChar w:fldCharType="end"/>
      </w:r>
      <w:r w:rsidRPr="00622B19">
        <w:rPr>
          <w:rFonts w:ascii="Times New Roman" w:hAnsi="Times New Roman" w:cs="Times New Roman"/>
          <w:szCs w:val="24"/>
        </w:rPr>
        <w:t xml:space="preserve"> above, </w:t>
      </w:r>
      <w:proofErr w:type="spellStart"/>
      <w:r w:rsidRPr="00622B19">
        <w:rPr>
          <w:rFonts w:ascii="Times New Roman" w:hAnsi="Times New Roman" w:cs="Times New Roman"/>
          <w:szCs w:val="24"/>
        </w:rPr>
        <w:t>Ms</w:t>
      </w:r>
      <w:proofErr w:type="spellEnd"/>
      <w:r w:rsidRPr="00622B19">
        <w:rPr>
          <w:rFonts w:ascii="Times New Roman" w:hAnsi="Times New Roman" w:cs="Times New Roman"/>
          <w:szCs w:val="24"/>
        </w:rPr>
        <w:t xml:space="preserve"> Chan did not seek to mount a wholesale challenge of the credibility of the evidence given by the Taxpayer and his Wife.  This Board takes the view that they are honest witnesses and accepts such </w:t>
      </w:r>
      <w:r w:rsidR="00C64E8A" w:rsidRPr="00622B19">
        <w:rPr>
          <w:rFonts w:ascii="Times New Roman" w:hAnsi="Times New Roman" w:cs="Times New Roman"/>
          <w:szCs w:val="24"/>
        </w:rPr>
        <w:t>evidence given by the Taxpayer and his Wife in their respective witness statements as supplemented by their oral evidence.</w:t>
      </w:r>
    </w:p>
    <w:p w:rsidR="00C64E8A" w:rsidRPr="00622B19" w:rsidRDefault="00C64E8A" w:rsidP="00AF1540">
      <w:pPr>
        <w:pStyle w:val="a3"/>
        <w:overflowPunct w:val="0"/>
        <w:autoSpaceDE w:val="0"/>
        <w:autoSpaceDN w:val="0"/>
        <w:ind w:leftChars="0" w:left="0"/>
        <w:jc w:val="both"/>
        <w:rPr>
          <w:rFonts w:ascii="Times New Roman" w:hAnsi="Times New Roman" w:cs="Times New Roman"/>
          <w:szCs w:val="24"/>
        </w:rPr>
      </w:pPr>
    </w:p>
    <w:p w:rsidR="00B9333C" w:rsidRPr="00622B19" w:rsidRDefault="00587FBF" w:rsidP="00AF1540">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On the question as to which document(s) governed the parties’ contractual relationship, f</w:t>
      </w:r>
      <w:r w:rsidR="00B9333C" w:rsidRPr="00622B19">
        <w:rPr>
          <w:rFonts w:ascii="Times New Roman" w:hAnsi="Times New Roman" w:cs="Times New Roman"/>
          <w:szCs w:val="24"/>
        </w:rPr>
        <w:t xml:space="preserve">or the reasons explained in paragraphs </w:t>
      </w:r>
      <w:r w:rsidR="00B9333C" w:rsidRPr="00622B19">
        <w:rPr>
          <w:rFonts w:ascii="Times New Roman" w:hAnsi="Times New Roman" w:cs="Times New Roman"/>
          <w:szCs w:val="24"/>
        </w:rPr>
        <w:fldChar w:fldCharType="begin"/>
      </w:r>
      <w:r w:rsidR="00B9333C" w:rsidRPr="00622B19">
        <w:rPr>
          <w:rFonts w:ascii="Times New Roman" w:hAnsi="Times New Roman" w:cs="Times New Roman"/>
          <w:szCs w:val="24"/>
        </w:rPr>
        <w:instrText xml:space="preserve"> REF _Ref34314947 \r \h  \* MERGEFORMAT </w:instrText>
      </w:r>
      <w:r w:rsidR="00B9333C" w:rsidRPr="00622B19">
        <w:rPr>
          <w:rFonts w:ascii="Times New Roman" w:hAnsi="Times New Roman" w:cs="Times New Roman"/>
          <w:szCs w:val="24"/>
        </w:rPr>
      </w:r>
      <w:r w:rsidR="00B9333C" w:rsidRPr="00622B19">
        <w:rPr>
          <w:rFonts w:ascii="Times New Roman" w:hAnsi="Times New Roman" w:cs="Times New Roman"/>
          <w:szCs w:val="24"/>
        </w:rPr>
        <w:fldChar w:fldCharType="separate"/>
      </w:r>
      <w:r w:rsidR="00AB7B13">
        <w:rPr>
          <w:rFonts w:ascii="Times New Roman" w:hAnsi="Times New Roman" w:cs="Times New Roman"/>
          <w:szCs w:val="24"/>
        </w:rPr>
        <w:t>46</w:t>
      </w:r>
      <w:r w:rsidR="00B9333C" w:rsidRPr="00622B19">
        <w:rPr>
          <w:rFonts w:ascii="Times New Roman" w:hAnsi="Times New Roman" w:cs="Times New Roman"/>
          <w:szCs w:val="24"/>
        </w:rPr>
        <w:fldChar w:fldCharType="end"/>
      </w:r>
      <w:r w:rsidR="00B9333C" w:rsidRPr="00622B19">
        <w:rPr>
          <w:rFonts w:ascii="Times New Roman" w:hAnsi="Times New Roman" w:cs="Times New Roman"/>
          <w:szCs w:val="24"/>
        </w:rPr>
        <w:t xml:space="preserve"> to </w:t>
      </w:r>
      <w:r w:rsidR="00B9333C" w:rsidRPr="00622B19">
        <w:rPr>
          <w:rFonts w:ascii="Times New Roman" w:hAnsi="Times New Roman" w:cs="Times New Roman"/>
          <w:szCs w:val="24"/>
        </w:rPr>
        <w:fldChar w:fldCharType="begin"/>
      </w:r>
      <w:r w:rsidR="00B9333C" w:rsidRPr="00622B19">
        <w:rPr>
          <w:rFonts w:ascii="Times New Roman" w:hAnsi="Times New Roman" w:cs="Times New Roman"/>
          <w:szCs w:val="24"/>
        </w:rPr>
        <w:instrText xml:space="preserve"> REF _Ref34314967 \r \h  \* MERGEFORMAT </w:instrText>
      </w:r>
      <w:r w:rsidR="00B9333C" w:rsidRPr="00622B19">
        <w:rPr>
          <w:rFonts w:ascii="Times New Roman" w:hAnsi="Times New Roman" w:cs="Times New Roman"/>
          <w:szCs w:val="24"/>
        </w:rPr>
      </w:r>
      <w:r w:rsidR="00B9333C" w:rsidRPr="00622B19">
        <w:rPr>
          <w:rFonts w:ascii="Times New Roman" w:hAnsi="Times New Roman" w:cs="Times New Roman"/>
          <w:szCs w:val="24"/>
        </w:rPr>
        <w:fldChar w:fldCharType="separate"/>
      </w:r>
      <w:r w:rsidR="00AB7B13">
        <w:rPr>
          <w:rFonts w:ascii="Times New Roman" w:hAnsi="Times New Roman" w:cs="Times New Roman"/>
          <w:szCs w:val="24"/>
        </w:rPr>
        <w:t>53</w:t>
      </w:r>
      <w:r w:rsidR="00B9333C" w:rsidRPr="00622B19">
        <w:rPr>
          <w:rFonts w:ascii="Times New Roman" w:hAnsi="Times New Roman" w:cs="Times New Roman"/>
          <w:szCs w:val="24"/>
        </w:rPr>
        <w:fldChar w:fldCharType="end"/>
      </w:r>
      <w:r w:rsidR="00B9333C" w:rsidRPr="00622B19">
        <w:rPr>
          <w:rFonts w:ascii="Times New Roman" w:hAnsi="Times New Roman" w:cs="Times New Roman"/>
          <w:szCs w:val="24"/>
        </w:rPr>
        <w:t xml:space="preserve"> above, </w:t>
      </w:r>
      <w:r w:rsidRPr="00622B19">
        <w:rPr>
          <w:rFonts w:ascii="Times New Roman" w:hAnsi="Times New Roman" w:cs="Times New Roman"/>
          <w:szCs w:val="24"/>
        </w:rPr>
        <w:t>this Board finds</w:t>
      </w:r>
      <w:r w:rsidR="00B9333C" w:rsidRPr="00622B19">
        <w:rPr>
          <w:rFonts w:ascii="Times New Roman" w:hAnsi="Times New Roman" w:cs="Times New Roman"/>
          <w:szCs w:val="24"/>
        </w:rPr>
        <w:t xml:space="preserve"> that the Agreements were intended by the parties to be the legal documents setting out their contractual relationship. </w:t>
      </w:r>
    </w:p>
    <w:p w:rsidR="00B9333C" w:rsidRPr="00622B19" w:rsidRDefault="00B9333C" w:rsidP="00AF1540">
      <w:pPr>
        <w:pStyle w:val="a3"/>
        <w:overflowPunct w:val="0"/>
        <w:autoSpaceDE w:val="0"/>
        <w:autoSpaceDN w:val="0"/>
        <w:rPr>
          <w:rFonts w:ascii="Times New Roman" w:hAnsi="Times New Roman" w:cs="Times New Roman"/>
          <w:szCs w:val="24"/>
        </w:rPr>
      </w:pPr>
    </w:p>
    <w:p w:rsidR="00911B31" w:rsidRPr="00622B19" w:rsidRDefault="00B9333C" w:rsidP="00AF1540">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Under the Agreements, </w:t>
      </w:r>
      <w:r w:rsidR="00622B19">
        <w:rPr>
          <w:rFonts w:ascii="Times New Roman" w:hAnsi="Times New Roman" w:cs="Times New Roman"/>
          <w:szCs w:val="24"/>
        </w:rPr>
        <w:t>Company A</w:t>
      </w:r>
      <w:r w:rsidRPr="00622B19">
        <w:rPr>
          <w:rFonts w:ascii="Times New Roman" w:hAnsi="Times New Roman" w:cs="Times New Roman"/>
          <w:szCs w:val="24"/>
        </w:rPr>
        <w:t xml:space="preserve">, headed by its </w:t>
      </w:r>
      <w:r w:rsidR="00AF1540">
        <w:rPr>
          <w:rFonts w:ascii="Times New Roman" w:hAnsi="Times New Roman" w:cs="Times New Roman"/>
          <w:szCs w:val="24"/>
        </w:rPr>
        <w:t>‘</w:t>
      </w:r>
      <w:r w:rsidRPr="00622B19">
        <w:rPr>
          <w:rFonts w:ascii="Times New Roman" w:hAnsi="Times New Roman" w:cs="Times New Roman"/>
          <w:szCs w:val="24"/>
        </w:rPr>
        <w:t>consultant</w:t>
      </w:r>
      <w:r w:rsidR="00AF1540">
        <w:rPr>
          <w:rFonts w:ascii="Times New Roman" w:hAnsi="Times New Roman" w:cs="Times New Roman"/>
          <w:szCs w:val="24"/>
        </w:rPr>
        <w:t>’</w:t>
      </w:r>
      <w:r w:rsidRPr="00622B19">
        <w:rPr>
          <w:rFonts w:ascii="Times New Roman" w:hAnsi="Times New Roman" w:cs="Times New Roman"/>
          <w:szCs w:val="24"/>
        </w:rPr>
        <w:t xml:space="preserve">, was required to provide pre-floatation consultation services to </w:t>
      </w:r>
      <w:r w:rsidR="00622B19">
        <w:rPr>
          <w:rFonts w:ascii="Times New Roman" w:hAnsi="Times New Roman" w:cs="Times New Roman"/>
          <w:szCs w:val="24"/>
        </w:rPr>
        <w:t>Company B</w:t>
      </w:r>
      <w:r w:rsidRPr="00622B19">
        <w:rPr>
          <w:rFonts w:ascii="Times New Roman" w:hAnsi="Times New Roman" w:cs="Times New Roman"/>
          <w:szCs w:val="24"/>
        </w:rPr>
        <w:t xml:space="preserve"> for a limited period of time.  Notwithstanding that the Taxpayer was not specifically named in the Agreements, the Taxpayer accepted in his witness statement that he would principally be respo</w:t>
      </w:r>
      <w:r w:rsidR="001F3F2F" w:rsidRPr="00622B19">
        <w:rPr>
          <w:rFonts w:ascii="Times New Roman" w:hAnsi="Times New Roman" w:cs="Times New Roman"/>
          <w:szCs w:val="24"/>
        </w:rPr>
        <w:t>nsible for giving advice.  V</w:t>
      </w:r>
      <w:r w:rsidRPr="00622B19">
        <w:rPr>
          <w:rFonts w:ascii="Times New Roman" w:hAnsi="Times New Roman" w:cs="Times New Roman"/>
          <w:szCs w:val="24"/>
        </w:rPr>
        <w:t xml:space="preserve">iewed in its context, the </w:t>
      </w:r>
      <w:r w:rsidR="00AF1540">
        <w:rPr>
          <w:rFonts w:ascii="Times New Roman" w:hAnsi="Times New Roman" w:cs="Times New Roman"/>
          <w:szCs w:val="24"/>
        </w:rPr>
        <w:t>‘</w:t>
      </w:r>
      <w:r w:rsidRPr="00622B19">
        <w:rPr>
          <w:rFonts w:ascii="Times New Roman" w:hAnsi="Times New Roman" w:cs="Times New Roman"/>
          <w:szCs w:val="24"/>
        </w:rPr>
        <w:t>con</w:t>
      </w:r>
      <w:r w:rsidR="001F3F2F" w:rsidRPr="00622B19">
        <w:rPr>
          <w:rFonts w:ascii="Times New Roman" w:hAnsi="Times New Roman" w:cs="Times New Roman"/>
          <w:szCs w:val="24"/>
        </w:rPr>
        <w:t>sultant</w:t>
      </w:r>
      <w:r w:rsidR="00AF1540">
        <w:rPr>
          <w:rFonts w:ascii="Times New Roman" w:hAnsi="Times New Roman" w:cs="Times New Roman"/>
          <w:szCs w:val="24"/>
        </w:rPr>
        <w:t>’</w:t>
      </w:r>
      <w:r w:rsidR="001F3F2F" w:rsidRPr="00622B19">
        <w:rPr>
          <w:rFonts w:ascii="Times New Roman" w:hAnsi="Times New Roman" w:cs="Times New Roman"/>
          <w:szCs w:val="24"/>
        </w:rPr>
        <w:t xml:space="preserve"> referred to in the Agreements must refer to the Taxpayer.  </w:t>
      </w:r>
    </w:p>
    <w:p w:rsidR="00911B31" w:rsidRPr="00622B19" w:rsidRDefault="00911B31" w:rsidP="00622B19">
      <w:pPr>
        <w:pStyle w:val="a3"/>
        <w:overflowPunct w:val="0"/>
        <w:autoSpaceDE w:val="0"/>
        <w:autoSpaceDN w:val="0"/>
        <w:rPr>
          <w:rFonts w:ascii="Times New Roman" w:hAnsi="Times New Roman" w:cs="Times New Roman"/>
          <w:szCs w:val="24"/>
        </w:rPr>
      </w:pPr>
    </w:p>
    <w:p w:rsidR="001F3F2F" w:rsidRPr="00622B19" w:rsidRDefault="005370EA" w:rsidP="00AF1540">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That said, o</w:t>
      </w:r>
      <w:r w:rsidR="001F3F2F" w:rsidRPr="00622B19">
        <w:rPr>
          <w:rFonts w:ascii="Times New Roman" w:hAnsi="Times New Roman" w:cs="Times New Roman"/>
          <w:szCs w:val="24"/>
        </w:rPr>
        <w:t>n strict contractual terms, the services were to be rendered by</w:t>
      </w:r>
      <w:r w:rsidR="00587FBF" w:rsidRPr="00622B19">
        <w:rPr>
          <w:rFonts w:ascii="Times New Roman" w:hAnsi="Times New Roman" w:cs="Times New Roman"/>
          <w:szCs w:val="24"/>
        </w:rPr>
        <w:t xml:space="preserve"> </w:t>
      </w:r>
      <w:r w:rsidR="00622B19">
        <w:rPr>
          <w:rFonts w:ascii="Times New Roman" w:hAnsi="Times New Roman" w:cs="Times New Roman"/>
          <w:szCs w:val="24"/>
        </w:rPr>
        <w:t>Company A</w:t>
      </w:r>
      <w:r w:rsidRPr="00622B19">
        <w:rPr>
          <w:rFonts w:ascii="Times New Roman" w:hAnsi="Times New Roman" w:cs="Times New Roman"/>
          <w:szCs w:val="24"/>
        </w:rPr>
        <w:t>, not by any specific individual(s)</w:t>
      </w:r>
      <w:r w:rsidR="00587FBF" w:rsidRPr="00622B19">
        <w:rPr>
          <w:rFonts w:ascii="Times New Roman" w:hAnsi="Times New Roman" w:cs="Times New Roman"/>
          <w:szCs w:val="24"/>
        </w:rPr>
        <w:t xml:space="preserve">.  </w:t>
      </w:r>
      <w:r w:rsidRPr="00622B19">
        <w:rPr>
          <w:rFonts w:ascii="Times New Roman" w:hAnsi="Times New Roman" w:cs="Times New Roman"/>
          <w:szCs w:val="24"/>
        </w:rPr>
        <w:t xml:space="preserve">Further, according to the Taxpayer, he told </w:t>
      </w:r>
      <w:proofErr w:type="spellStart"/>
      <w:r w:rsidR="00412A7C">
        <w:rPr>
          <w:rFonts w:ascii="Times New Roman" w:hAnsi="Times New Roman" w:cs="Times New Roman"/>
          <w:szCs w:val="24"/>
        </w:rPr>
        <w:t>Mr</w:t>
      </w:r>
      <w:proofErr w:type="spellEnd"/>
      <w:r w:rsidR="00412A7C">
        <w:rPr>
          <w:rFonts w:ascii="Times New Roman" w:hAnsi="Times New Roman" w:cs="Times New Roman"/>
          <w:szCs w:val="24"/>
        </w:rPr>
        <w:t xml:space="preserve"> D</w:t>
      </w:r>
      <w:r w:rsidRPr="00622B19">
        <w:rPr>
          <w:rFonts w:ascii="Times New Roman" w:hAnsi="Times New Roman" w:cs="Times New Roman"/>
          <w:szCs w:val="24"/>
        </w:rPr>
        <w:t xml:space="preserve"> that there might be other consultants under his supervision to take care of the project.  In this regard</w:t>
      </w:r>
      <w:r w:rsidR="00587FBF" w:rsidRPr="00622B19">
        <w:rPr>
          <w:rFonts w:ascii="Times New Roman" w:hAnsi="Times New Roman" w:cs="Times New Roman"/>
          <w:szCs w:val="24"/>
        </w:rPr>
        <w:t xml:space="preserve">, </w:t>
      </w:r>
      <w:r w:rsidRPr="00622B19">
        <w:rPr>
          <w:rFonts w:ascii="Times New Roman" w:hAnsi="Times New Roman" w:cs="Times New Roman"/>
          <w:szCs w:val="24"/>
        </w:rPr>
        <w:t xml:space="preserve">it is pertinent to note that </w:t>
      </w:r>
      <w:r w:rsidR="00622B19">
        <w:rPr>
          <w:rFonts w:ascii="Times New Roman" w:hAnsi="Times New Roman" w:cs="Times New Roman"/>
          <w:szCs w:val="24"/>
        </w:rPr>
        <w:t>Company B</w:t>
      </w:r>
      <w:r w:rsidR="00587FBF" w:rsidRPr="00622B19">
        <w:rPr>
          <w:rFonts w:ascii="Times New Roman" w:hAnsi="Times New Roman" w:cs="Times New Roman"/>
          <w:szCs w:val="24"/>
        </w:rPr>
        <w:t xml:space="preserve"> also claimed in their letter </w:t>
      </w:r>
      <w:r w:rsidRPr="00622B19">
        <w:rPr>
          <w:rFonts w:ascii="Times New Roman" w:hAnsi="Times New Roman" w:cs="Times New Roman"/>
          <w:szCs w:val="24"/>
        </w:rPr>
        <w:t>dated 25 March 2013 that it neve</w:t>
      </w:r>
      <w:r w:rsidR="00587FBF" w:rsidRPr="00622B19">
        <w:rPr>
          <w:rFonts w:ascii="Times New Roman" w:hAnsi="Times New Roman" w:cs="Times New Roman"/>
          <w:szCs w:val="24"/>
        </w:rPr>
        <w:t>r occurred to them whether or not they were engaging the Taxpayer’s personal services as such, and that their primary concern was simply whether they could have the benefit</w:t>
      </w:r>
      <w:r w:rsidRPr="00622B19">
        <w:rPr>
          <w:rFonts w:ascii="Times New Roman" w:hAnsi="Times New Roman" w:cs="Times New Roman"/>
          <w:szCs w:val="24"/>
        </w:rPr>
        <w:t xml:space="preserve"> of the services which they ne</w:t>
      </w:r>
      <w:r w:rsidR="00911B31" w:rsidRPr="00622B19">
        <w:rPr>
          <w:rFonts w:ascii="Times New Roman" w:hAnsi="Times New Roman" w:cs="Times New Roman"/>
          <w:szCs w:val="24"/>
        </w:rPr>
        <w:t xml:space="preserve">eded at the time.  </w:t>
      </w:r>
      <w:r w:rsidRPr="00622B19">
        <w:rPr>
          <w:rFonts w:ascii="Times New Roman" w:hAnsi="Times New Roman" w:cs="Times New Roman"/>
          <w:szCs w:val="24"/>
        </w:rPr>
        <w:t xml:space="preserve">In the circumstances, it seems fair to say that whilst the parties expected that services to </w:t>
      </w:r>
      <w:r w:rsidR="001F3F2F" w:rsidRPr="00622B19">
        <w:rPr>
          <w:rFonts w:ascii="Times New Roman" w:hAnsi="Times New Roman" w:cs="Times New Roman"/>
          <w:szCs w:val="24"/>
        </w:rPr>
        <w:t>be rendered under the Agreements would be principally performed by the Taxpayer</w:t>
      </w:r>
      <w:r w:rsidR="00A23E6F" w:rsidRPr="00622B19">
        <w:rPr>
          <w:rFonts w:ascii="Times New Roman" w:hAnsi="Times New Roman" w:cs="Times New Roman"/>
          <w:szCs w:val="24"/>
        </w:rPr>
        <w:t xml:space="preserve"> personally</w:t>
      </w:r>
      <w:r w:rsidRPr="00622B19">
        <w:rPr>
          <w:rFonts w:ascii="Times New Roman" w:hAnsi="Times New Roman" w:cs="Times New Roman"/>
          <w:szCs w:val="24"/>
        </w:rPr>
        <w:t xml:space="preserve">, the Agreements were not </w:t>
      </w:r>
      <w:r w:rsidR="00911B31" w:rsidRPr="00622B19">
        <w:rPr>
          <w:rFonts w:ascii="Times New Roman" w:hAnsi="Times New Roman" w:cs="Times New Roman"/>
          <w:szCs w:val="24"/>
        </w:rPr>
        <w:t xml:space="preserve">for personal services.  </w:t>
      </w:r>
    </w:p>
    <w:p w:rsidR="00911B31" w:rsidRPr="00622B19" w:rsidRDefault="00911B31" w:rsidP="00AF1540">
      <w:pPr>
        <w:overflowPunct w:val="0"/>
        <w:autoSpaceDE w:val="0"/>
        <w:autoSpaceDN w:val="0"/>
        <w:jc w:val="both"/>
        <w:rPr>
          <w:rFonts w:ascii="Times New Roman" w:hAnsi="Times New Roman" w:cs="Times New Roman"/>
          <w:szCs w:val="24"/>
        </w:rPr>
      </w:pPr>
    </w:p>
    <w:p w:rsidR="001F3F2F" w:rsidRPr="00622B19" w:rsidRDefault="005370EA" w:rsidP="00AF1540">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As to the actual performance of the services</w:t>
      </w:r>
      <w:r w:rsidR="001F3F2F" w:rsidRPr="00622B19">
        <w:rPr>
          <w:rFonts w:ascii="Times New Roman" w:hAnsi="Times New Roman" w:cs="Times New Roman"/>
          <w:szCs w:val="24"/>
        </w:rPr>
        <w:t>,</w:t>
      </w:r>
      <w:r w:rsidRPr="00622B19">
        <w:rPr>
          <w:rFonts w:ascii="Times New Roman" w:hAnsi="Times New Roman" w:cs="Times New Roman"/>
          <w:szCs w:val="24"/>
        </w:rPr>
        <w:t xml:space="preserve"> the evidence (which this Board accepts) is that </w:t>
      </w:r>
      <w:r w:rsidR="001F3F2F" w:rsidRPr="00622B19">
        <w:rPr>
          <w:rFonts w:ascii="Times New Roman" w:hAnsi="Times New Roman" w:cs="Times New Roman"/>
          <w:szCs w:val="24"/>
        </w:rPr>
        <w:t>the Taxpayer w</w:t>
      </w:r>
      <w:r w:rsidR="000A5861" w:rsidRPr="00622B19">
        <w:rPr>
          <w:rFonts w:ascii="Times New Roman" w:hAnsi="Times New Roman" w:cs="Times New Roman"/>
          <w:szCs w:val="24"/>
        </w:rPr>
        <w:t xml:space="preserve">as under little control and </w:t>
      </w:r>
      <w:r w:rsidR="00F4385F" w:rsidRPr="00622B19">
        <w:rPr>
          <w:rFonts w:ascii="Times New Roman" w:hAnsi="Times New Roman" w:cs="Times New Roman"/>
          <w:szCs w:val="24"/>
        </w:rPr>
        <w:t>was</w:t>
      </w:r>
      <w:r w:rsidR="000A5861" w:rsidRPr="00622B19">
        <w:rPr>
          <w:rFonts w:ascii="Times New Roman" w:hAnsi="Times New Roman" w:cs="Times New Roman"/>
          <w:szCs w:val="24"/>
        </w:rPr>
        <w:t xml:space="preserve"> not require to attend </w:t>
      </w:r>
      <w:r w:rsidR="00622B19">
        <w:rPr>
          <w:rFonts w:ascii="Times New Roman" w:hAnsi="Times New Roman" w:cs="Times New Roman"/>
          <w:szCs w:val="24"/>
        </w:rPr>
        <w:t>Company B</w:t>
      </w:r>
      <w:r w:rsidR="000A5861" w:rsidRPr="00622B19">
        <w:rPr>
          <w:rFonts w:ascii="Times New Roman" w:hAnsi="Times New Roman" w:cs="Times New Roman"/>
          <w:szCs w:val="24"/>
        </w:rPr>
        <w:t>’s office regul</w:t>
      </w:r>
      <w:r w:rsidRPr="00622B19">
        <w:rPr>
          <w:rFonts w:ascii="Times New Roman" w:hAnsi="Times New Roman" w:cs="Times New Roman"/>
          <w:szCs w:val="24"/>
        </w:rPr>
        <w:t xml:space="preserve">arly. </w:t>
      </w:r>
      <w:r w:rsidR="000A5861" w:rsidRPr="00622B19">
        <w:rPr>
          <w:rFonts w:ascii="Times New Roman" w:hAnsi="Times New Roman" w:cs="Times New Roman"/>
          <w:szCs w:val="24"/>
        </w:rPr>
        <w:t xml:space="preserve">Further, the Taxpayer had no authority to direct </w:t>
      </w:r>
      <w:r w:rsidR="00622B19">
        <w:rPr>
          <w:rFonts w:ascii="Times New Roman" w:hAnsi="Times New Roman" w:cs="Times New Roman"/>
          <w:szCs w:val="24"/>
        </w:rPr>
        <w:t>Company B</w:t>
      </w:r>
      <w:r w:rsidR="00504473" w:rsidRPr="00622B19">
        <w:rPr>
          <w:rFonts w:ascii="Times New Roman" w:hAnsi="Times New Roman" w:cs="Times New Roman"/>
          <w:szCs w:val="24"/>
        </w:rPr>
        <w:t xml:space="preserve">’s </w:t>
      </w:r>
      <w:r w:rsidR="000A5861" w:rsidRPr="00622B19">
        <w:rPr>
          <w:rFonts w:ascii="Times New Roman" w:hAnsi="Times New Roman" w:cs="Times New Roman"/>
          <w:szCs w:val="24"/>
        </w:rPr>
        <w:t>employee</w:t>
      </w:r>
      <w:r w:rsidR="00504473" w:rsidRPr="00622B19">
        <w:rPr>
          <w:rFonts w:ascii="Times New Roman" w:hAnsi="Times New Roman" w:cs="Times New Roman"/>
          <w:szCs w:val="24"/>
        </w:rPr>
        <w:t xml:space="preserve">s to provide him with administrative support; instead, the Taxpayer had to rely on his Wife to perform such supportive works. </w:t>
      </w:r>
      <w:r w:rsidRPr="00622B19">
        <w:rPr>
          <w:rFonts w:ascii="Times New Roman" w:hAnsi="Times New Roman" w:cs="Times New Roman"/>
          <w:szCs w:val="24"/>
        </w:rPr>
        <w:t xml:space="preserve"> Furthermore</w:t>
      </w:r>
      <w:r w:rsidR="00E55F67" w:rsidRPr="00622B19">
        <w:rPr>
          <w:rFonts w:ascii="Times New Roman" w:hAnsi="Times New Roman" w:cs="Times New Roman"/>
          <w:szCs w:val="24"/>
        </w:rPr>
        <w:t xml:space="preserve">, the Taxpayer would not enjoy any benefits (e.g. statutory leave and MPF contributions) to which any employee would be entitled. </w:t>
      </w:r>
      <w:r w:rsidRPr="00622B19">
        <w:rPr>
          <w:rFonts w:ascii="Times New Roman" w:hAnsi="Times New Roman" w:cs="Times New Roman"/>
          <w:szCs w:val="24"/>
        </w:rPr>
        <w:t xml:space="preserve"> Thus, even though the Taxpayer was expected to be principally responsible for performing the services under the Agreements, </w:t>
      </w:r>
      <w:r w:rsidR="00E55F67" w:rsidRPr="00622B19">
        <w:rPr>
          <w:rFonts w:ascii="Times New Roman" w:hAnsi="Times New Roman" w:cs="Times New Roman"/>
          <w:szCs w:val="24"/>
        </w:rPr>
        <w:t xml:space="preserve">it would not be entirely apt to describe the </w:t>
      </w:r>
      <w:r w:rsidR="00E55F67" w:rsidRPr="00622B19">
        <w:rPr>
          <w:rFonts w:ascii="Times New Roman" w:hAnsi="Times New Roman" w:cs="Times New Roman"/>
          <w:szCs w:val="24"/>
        </w:rPr>
        <w:lastRenderedPageBreak/>
        <w:t>relationship as one of</w:t>
      </w:r>
      <w:r w:rsidRPr="00622B19">
        <w:rPr>
          <w:rFonts w:ascii="Times New Roman" w:hAnsi="Times New Roman" w:cs="Times New Roman"/>
          <w:szCs w:val="24"/>
        </w:rPr>
        <w:t xml:space="preserve"> employment in substance.  </w:t>
      </w:r>
    </w:p>
    <w:p w:rsidR="00E55F67" w:rsidRPr="00622B19" w:rsidRDefault="00E55F67" w:rsidP="00AF1540">
      <w:pPr>
        <w:overflowPunct w:val="0"/>
        <w:autoSpaceDE w:val="0"/>
        <w:autoSpaceDN w:val="0"/>
        <w:rPr>
          <w:rFonts w:ascii="Times New Roman" w:hAnsi="Times New Roman" w:cs="Times New Roman"/>
          <w:szCs w:val="24"/>
        </w:rPr>
      </w:pPr>
    </w:p>
    <w:p w:rsidR="00E55F67" w:rsidRPr="00622B19" w:rsidRDefault="009F1172" w:rsidP="00AF1540">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As to the payments of remuneration by way of monthly payments</w:t>
      </w:r>
      <w:r w:rsidR="00E55F67" w:rsidRPr="00622B19">
        <w:rPr>
          <w:rFonts w:ascii="Times New Roman" w:hAnsi="Times New Roman" w:cs="Times New Roman"/>
          <w:szCs w:val="24"/>
        </w:rPr>
        <w:t>, t</w:t>
      </w:r>
      <w:r w:rsidRPr="00622B19">
        <w:rPr>
          <w:rFonts w:ascii="Times New Roman" w:hAnsi="Times New Roman" w:cs="Times New Roman"/>
          <w:szCs w:val="24"/>
        </w:rPr>
        <w:t>his Board does not consider this</w:t>
      </w:r>
      <w:r w:rsidR="00E55F67" w:rsidRPr="00622B19">
        <w:rPr>
          <w:rFonts w:ascii="Times New Roman" w:hAnsi="Times New Roman" w:cs="Times New Roman"/>
          <w:szCs w:val="24"/>
        </w:rPr>
        <w:t xml:space="preserve"> to be a </w:t>
      </w:r>
      <w:r w:rsidRPr="00622B19">
        <w:rPr>
          <w:rFonts w:ascii="Times New Roman" w:hAnsi="Times New Roman" w:cs="Times New Roman"/>
          <w:szCs w:val="24"/>
        </w:rPr>
        <w:t xml:space="preserve">factor indicative of the true nature of the parties’ relationship.  Depending on the nature </w:t>
      </w:r>
      <w:r w:rsidR="008560E7" w:rsidRPr="00622B19">
        <w:rPr>
          <w:rFonts w:ascii="Times New Roman" w:hAnsi="Times New Roman" w:cs="Times New Roman"/>
          <w:szCs w:val="24"/>
        </w:rPr>
        <w:t xml:space="preserve">and scope </w:t>
      </w:r>
      <w:r w:rsidRPr="00622B19">
        <w:rPr>
          <w:rFonts w:ascii="Times New Roman" w:hAnsi="Times New Roman" w:cs="Times New Roman"/>
          <w:szCs w:val="24"/>
        </w:rPr>
        <w:t>of the services</w:t>
      </w:r>
      <w:r w:rsidR="008560E7" w:rsidRPr="00622B19">
        <w:rPr>
          <w:rFonts w:ascii="Times New Roman" w:hAnsi="Times New Roman" w:cs="Times New Roman"/>
          <w:szCs w:val="24"/>
        </w:rPr>
        <w:t xml:space="preserve"> to be rendered</w:t>
      </w:r>
      <w:r w:rsidRPr="00622B19">
        <w:rPr>
          <w:rFonts w:ascii="Times New Roman" w:hAnsi="Times New Roman" w:cs="Times New Roman"/>
          <w:szCs w:val="24"/>
        </w:rPr>
        <w:t xml:space="preserve">, it is not difficult to imagine </w:t>
      </w:r>
      <w:r w:rsidR="008560E7" w:rsidRPr="00622B19">
        <w:rPr>
          <w:rFonts w:ascii="Times New Roman" w:hAnsi="Times New Roman" w:cs="Times New Roman"/>
          <w:szCs w:val="24"/>
        </w:rPr>
        <w:t xml:space="preserve">that commercial parties agree </w:t>
      </w:r>
      <w:r w:rsidRPr="00622B19">
        <w:rPr>
          <w:rFonts w:ascii="Times New Roman" w:hAnsi="Times New Roman" w:cs="Times New Roman"/>
          <w:szCs w:val="24"/>
        </w:rPr>
        <w:t xml:space="preserve">to remunerate </w:t>
      </w:r>
      <w:r w:rsidR="008560E7" w:rsidRPr="00622B19">
        <w:rPr>
          <w:rFonts w:ascii="Times New Roman" w:hAnsi="Times New Roman" w:cs="Times New Roman"/>
          <w:szCs w:val="24"/>
        </w:rPr>
        <w:t xml:space="preserve">such services rendered by </w:t>
      </w:r>
      <w:r w:rsidRPr="00622B19">
        <w:rPr>
          <w:rFonts w:ascii="Times New Roman" w:hAnsi="Times New Roman" w:cs="Times New Roman"/>
          <w:szCs w:val="24"/>
        </w:rPr>
        <w:t>external consultant</w:t>
      </w:r>
      <w:r w:rsidR="008560E7" w:rsidRPr="00622B19">
        <w:rPr>
          <w:rFonts w:ascii="Times New Roman" w:hAnsi="Times New Roman" w:cs="Times New Roman"/>
          <w:szCs w:val="24"/>
        </w:rPr>
        <w:t>s</w:t>
      </w:r>
      <w:r w:rsidRPr="00622B19">
        <w:rPr>
          <w:rFonts w:ascii="Times New Roman" w:hAnsi="Times New Roman" w:cs="Times New Roman"/>
          <w:szCs w:val="24"/>
        </w:rPr>
        <w:t xml:space="preserve"> by way of monthly payments.  For the same reason, this Board also does not consider it helpful to compare</w:t>
      </w:r>
      <w:r w:rsidR="008560E7" w:rsidRPr="00622B19">
        <w:rPr>
          <w:rFonts w:ascii="Times New Roman" w:hAnsi="Times New Roman" w:cs="Times New Roman"/>
          <w:szCs w:val="24"/>
        </w:rPr>
        <w:t xml:space="preserve"> the terms of the Agreements with those contained in the contract proposed to be entered into between </w:t>
      </w:r>
      <w:r w:rsidR="00622B19">
        <w:rPr>
          <w:rFonts w:ascii="Times New Roman" w:hAnsi="Times New Roman" w:cs="Times New Roman"/>
          <w:szCs w:val="24"/>
        </w:rPr>
        <w:t>Company A</w:t>
      </w:r>
      <w:r w:rsidR="008560E7" w:rsidRPr="00622B19">
        <w:rPr>
          <w:rFonts w:ascii="Times New Roman" w:hAnsi="Times New Roman" w:cs="Times New Roman"/>
          <w:szCs w:val="24"/>
        </w:rPr>
        <w:t xml:space="preserve"> and </w:t>
      </w:r>
      <w:r w:rsidR="00AF1540">
        <w:rPr>
          <w:rFonts w:ascii="Times New Roman" w:hAnsi="Times New Roman" w:cs="Times New Roman"/>
          <w:szCs w:val="24"/>
        </w:rPr>
        <w:t>Company G</w:t>
      </w:r>
      <w:r w:rsidR="008560E7" w:rsidRPr="00622B19">
        <w:rPr>
          <w:rFonts w:ascii="Times New Roman" w:hAnsi="Times New Roman" w:cs="Times New Roman"/>
          <w:szCs w:val="24"/>
        </w:rPr>
        <w:t xml:space="preserve">, which only required </w:t>
      </w:r>
      <w:r w:rsidR="00622B19">
        <w:rPr>
          <w:rFonts w:ascii="Times New Roman" w:hAnsi="Times New Roman" w:cs="Times New Roman"/>
          <w:szCs w:val="24"/>
        </w:rPr>
        <w:t>Company A</w:t>
      </w:r>
      <w:r w:rsidR="00083E6A" w:rsidRPr="00622B19">
        <w:rPr>
          <w:rFonts w:ascii="Times New Roman" w:hAnsi="Times New Roman" w:cs="Times New Roman"/>
          <w:szCs w:val="24"/>
        </w:rPr>
        <w:t xml:space="preserve"> to provide a one-off service of rendering a feasibility study.</w:t>
      </w:r>
    </w:p>
    <w:p w:rsidR="00083E6A" w:rsidRPr="00622B19" w:rsidRDefault="00083E6A" w:rsidP="00AF1540">
      <w:pPr>
        <w:pStyle w:val="a3"/>
        <w:overflowPunct w:val="0"/>
        <w:autoSpaceDE w:val="0"/>
        <w:autoSpaceDN w:val="0"/>
        <w:rPr>
          <w:rFonts w:ascii="Times New Roman" w:hAnsi="Times New Roman" w:cs="Times New Roman"/>
          <w:szCs w:val="24"/>
        </w:rPr>
      </w:pPr>
    </w:p>
    <w:p w:rsidR="004971B8" w:rsidRPr="00622B19" w:rsidRDefault="004971B8" w:rsidP="00AF1540">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In this regard, it is of some significance to note that throughout the course of the Agreements, </w:t>
      </w:r>
      <w:r w:rsidR="00622B19">
        <w:rPr>
          <w:rFonts w:ascii="Times New Roman" w:hAnsi="Times New Roman" w:cs="Times New Roman"/>
          <w:szCs w:val="24"/>
        </w:rPr>
        <w:t>Company A</w:t>
      </w:r>
      <w:r w:rsidRPr="00622B19">
        <w:rPr>
          <w:rFonts w:ascii="Times New Roman" w:hAnsi="Times New Roman" w:cs="Times New Roman"/>
          <w:szCs w:val="24"/>
        </w:rPr>
        <w:t xml:space="preserve"> had a few one-off engagements by </w:t>
      </w:r>
      <w:r w:rsidR="00622B19">
        <w:rPr>
          <w:rFonts w:ascii="Times New Roman" w:hAnsi="Times New Roman" w:cs="Times New Roman"/>
          <w:szCs w:val="24"/>
        </w:rPr>
        <w:t>Company B</w:t>
      </w:r>
      <w:r w:rsidRPr="00622B19">
        <w:rPr>
          <w:rFonts w:ascii="Times New Roman" w:hAnsi="Times New Roman" w:cs="Times New Roman"/>
          <w:szCs w:val="24"/>
        </w:rPr>
        <w:t xml:space="preserve"> as well as</w:t>
      </w:r>
      <w:r w:rsidR="00911B31" w:rsidRPr="00622B19">
        <w:rPr>
          <w:rFonts w:ascii="Times New Roman" w:hAnsi="Times New Roman" w:cs="Times New Roman"/>
          <w:szCs w:val="24"/>
        </w:rPr>
        <w:t xml:space="preserve"> its related companies.  Normally, all services rendered by an employee would be covered by his monthly salaries. </w:t>
      </w:r>
      <w:r w:rsidRPr="00622B19">
        <w:rPr>
          <w:rFonts w:ascii="Times New Roman" w:hAnsi="Times New Roman" w:cs="Times New Roman"/>
          <w:szCs w:val="24"/>
        </w:rPr>
        <w:t xml:space="preserve">If the parties’ relationship </w:t>
      </w:r>
      <w:r w:rsidR="001559EC">
        <w:rPr>
          <w:rFonts w:ascii="Times New Roman" w:hAnsi="Times New Roman" w:cs="Times New Roman"/>
          <w:szCs w:val="24"/>
        </w:rPr>
        <w:t>was</w:t>
      </w:r>
      <w:r w:rsidR="001559EC" w:rsidRPr="00622B19">
        <w:rPr>
          <w:rFonts w:ascii="Times New Roman" w:hAnsi="Times New Roman" w:cs="Times New Roman"/>
          <w:szCs w:val="24"/>
        </w:rPr>
        <w:t xml:space="preserve"> </w:t>
      </w:r>
      <w:r w:rsidRPr="00622B19">
        <w:rPr>
          <w:rFonts w:ascii="Times New Roman" w:hAnsi="Times New Roman" w:cs="Times New Roman"/>
          <w:szCs w:val="24"/>
        </w:rPr>
        <w:t xml:space="preserve">in substance one of employment, it would be difficult to envisage why in addition to the agreed monthly payments under the Agreements, </w:t>
      </w:r>
      <w:r w:rsidR="00911B31" w:rsidRPr="00622B19">
        <w:rPr>
          <w:rFonts w:ascii="Times New Roman" w:hAnsi="Times New Roman" w:cs="Times New Roman"/>
          <w:szCs w:val="24"/>
        </w:rPr>
        <w:t xml:space="preserve">extra consultation fees </w:t>
      </w:r>
      <w:r w:rsidRPr="00622B19">
        <w:rPr>
          <w:rFonts w:ascii="Times New Roman" w:hAnsi="Times New Roman" w:cs="Times New Roman"/>
          <w:szCs w:val="24"/>
        </w:rPr>
        <w:t xml:space="preserve">would be paid to </w:t>
      </w:r>
      <w:r w:rsidR="00622B19">
        <w:rPr>
          <w:rFonts w:ascii="Times New Roman" w:hAnsi="Times New Roman" w:cs="Times New Roman"/>
          <w:szCs w:val="24"/>
        </w:rPr>
        <w:t>Company A</w:t>
      </w:r>
      <w:r w:rsidRPr="00622B19">
        <w:rPr>
          <w:rFonts w:ascii="Times New Roman" w:hAnsi="Times New Roman" w:cs="Times New Roman"/>
          <w:szCs w:val="24"/>
        </w:rPr>
        <w:t xml:space="preserve"> in respect of such services rendered by the Ta</w:t>
      </w:r>
      <w:r w:rsidR="00911B31" w:rsidRPr="00622B19">
        <w:rPr>
          <w:rFonts w:ascii="Times New Roman" w:hAnsi="Times New Roman" w:cs="Times New Roman"/>
          <w:szCs w:val="24"/>
        </w:rPr>
        <w:t xml:space="preserve">xpayer in the name of </w:t>
      </w:r>
      <w:r w:rsidR="00622B19">
        <w:rPr>
          <w:rFonts w:ascii="Times New Roman" w:hAnsi="Times New Roman" w:cs="Times New Roman"/>
          <w:szCs w:val="24"/>
        </w:rPr>
        <w:t>Company A</w:t>
      </w:r>
      <w:r w:rsidR="00911B31" w:rsidRPr="00622B19">
        <w:rPr>
          <w:rFonts w:ascii="Times New Roman" w:hAnsi="Times New Roman" w:cs="Times New Roman"/>
          <w:szCs w:val="24"/>
        </w:rPr>
        <w:t xml:space="preserve">, particularly those services rendered to </w:t>
      </w:r>
      <w:r w:rsidR="00622B19">
        <w:rPr>
          <w:rFonts w:ascii="Times New Roman" w:hAnsi="Times New Roman" w:cs="Times New Roman"/>
          <w:szCs w:val="24"/>
        </w:rPr>
        <w:t>Company B</w:t>
      </w:r>
      <w:r w:rsidR="00911B31" w:rsidRPr="00622B19">
        <w:rPr>
          <w:rFonts w:ascii="Times New Roman" w:hAnsi="Times New Roman" w:cs="Times New Roman"/>
          <w:szCs w:val="24"/>
        </w:rPr>
        <w:t>.</w:t>
      </w:r>
    </w:p>
    <w:p w:rsidR="004971B8" w:rsidRPr="00622B19" w:rsidRDefault="004971B8" w:rsidP="00622B19">
      <w:pPr>
        <w:overflowPunct w:val="0"/>
        <w:autoSpaceDE w:val="0"/>
        <w:autoSpaceDN w:val="0"/>
        <w:jc w:val="both"/>
        <w:rPr>
          <w:rFonts w:ascii="Times New Roman" w:hAnsi="Times New Roman" w:cs="Times New Roman"/>
          <w:szCs w:val="24"/>
        </w:rPr>
      </w:pPr>
    </w:p>
    <w:p w:rsidR="003601E8" w:rsidRPr="00622B19" w:rsidRDefault="00911B31" w:rsidP="00AF1540">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In addition to providing and separately charging for other services rendered to </w:t>
      </w:r>
      <w:r w:rsidR="00622B19">
        <w:rPr>
          <w:rFonts w:ascii="Times New Roman" w:hAnsi="Times New Roman" w:cs="Times New Roman"/>
          <w:szCs w:val="24"/>
        </w:rPr>
        <w:t>Company B</w:t>
      </w:r>
      <w:r w:rsidRPr="00622B19">
        <w:rPr>
          <w:rFonts w:ascii="Times New Roman" w:hAnsi="Times New Roman" w:cs="Times New Roman"/>
          <w:szCs w:val="24"/>
        </w:rPr>
        <w:t xml:space="preserve"> and its related companies, the evidence also shows that during t</w:t>
      </w:r>
      <w:r w:rsidR="00A92E36" w:rsidRPr="00622B19">
        <w:rPr>
          <w:rFonts w:ascii="Times New Roman" w:hAnsi="Times New Roman" w:cs="Times New Roman"/>
          <w:szCs w:val="24"/>
        </w:rPr>
        <w:t xml:space="preserve">he terms of the Agreements, the Taxpayer and his Wife in the name of </w:t>
      </w:r>
      <w:r w:rsidR="00622B19">
        <w:rPr>
          <w:rFonts w:ascii="Times New Roman" w:hAnsi="Times New Roman" w:cs="Times New Roman"/>
          <w:szCs w:val="24"/>
        </w:rPr>
        <w:t>Company A</w:t>
      </w:r>
      <w:r w:rsidR="00A92E36" w:rsidRPr="00622B19">
        <w:rPr>
          <w:rFonts w:ascii="Times New Roman" w:hAnsi="Times New Roman" w:cs="Times New Roman"/>
          <w:szCs w:val="24"/>
        </w:rPr>
        <w:t xml:space="preserve"> looked for other business opportunities, e.g. providing listing feasibility study to </w:t>
      </w:r>
      <w:r w:rsidR="006612FC">
        <w:rPr>
          <w:rFonts w:ascii="Times New Roman" w:hAnsi="Times New Roman" w:cs="Times New Roman"/>
          <w:szCs w:val="24"/>
        </w:rPr>
        <w:t>Company G</w:t>
      </w:r>
      <w:r w:rsidR="00A92E36" w:rsidRPr="00622B19">
        <w:rPr>
          <w:rFonts w:ascii="Times New Roman" w:hAnsi="Times New Roman" w:cs="Times New Roman"/>
          <w:szCs w:val="24"/>
        </w:rPr>
        <w:t xml:space="preserve">.  </w:t>
      </w:r>
      <w:r w:rsidR="003601E8" w:rsidRPr="00622B19">
        <w:rPr>
          <w:rFonts w:ascii="Times New Roman" w:hAnsi="Times New Roman" w:cs="Times New Roman"/>
          <w:szCs w:val="24"/>
        </w:rPr>
        <w:t xml:space="preserve">At the same time, there is no evidence of </w:t>
      </w:r>
      <w:r w:rsidR="00622B19">
        <w:rPr>
          <w:rFonts w:ascii="Times New Roman" w:hAnsi="Times New Roman" w:cs="Times New Roman"/>
          <w:szCs w:val="24"/>
        </w:rPr>
        <w:t>Company B</w:t>
      </w:r>
      <w:r w:rsidR="003601E8" w:rsidRPr="00622B19">
        <w:rPr>
          <w:rFonts w:ascii="Times New Roman" w:hAnsi="Times New Roman" w:cs="Times New Roman"/>
          <w:szCs w:val="24"/>
        </w:rPr>
        <w:t xml:space="preserve"> prohibiting </w:t>
      </w:r>
      <w:r w:rsidR="00622B19">
        <w:rPr>
          <w:rFonts w:ascii="Times New Roman" w:hAnsi="Times New Roman" w:cs="Times New Roman"/>
          <w:szCs w:val="24"/>
        </w:rPr>
        <w:t>Company A</w:t>
      </w:r>
      <w:r w:rsidR="003601E8" w:rsidRPr="00622B19">
        <w:rPr>
          <w:rFonts w:ascii="Times New Roman" w:hAnsi="Times New Roman" w:cs="Times New Roman"/>
          <w:szCs w:val="24"/>
        </w:rPr>
        <w:t xml:space="preserve"> and/or the Taxpayer to provide services to other companies during the terms of the Agreements.  </w:t>
      </w:r>
      <w:r w:rsidR="00A92E36" w:rsidRPr="00622B19">
        <w:rPr>
          <w:rFonts w:ascii="Times New Roman" w:hAnsi="Times New Roman" w:cs="Times New Roman"/>
          <w:szCs w:val="24"/>
        </w:rPr>
        <w:t xml:space="preserve">In </w:t>
      </w:r>
      <w:r w:rsidR="00A92E36" w:rsidRPr="00622B19">
        <w:rPr>
          <w:rFonts w:ascii="Times New Roman" w:hAnsi="Times New Roman" w:cs="Times New Roman"/>
          <w:szCs w:val="24"/>
          <w:u w:val="single"/>
        </w:rPr>
        <w:t>D13/06</w:t>
      </w:r>
      <w:r w:rsidR="00A92E36" w:rsidRPr="00622B19">
        <w:rPr>
          <w:rFonts w:ascii="Times New Roman" w:hAnsi="Times New Roman" w:cs="Times New Roman"/>
          <w:szCs w:val="24"/>
        </w:rPr>
        <w:t xml:space="preserve"> (</w:t>
      </w:r>
      <w:r w:rsidR="00A92E36" w:rsidRPr="006612FC">
        <w:rPr>
          <w:rFonts w:ascii="Times New Roman" w:hAnsi="Times New Roman" w:cs="Times New Roman"/>
          <w:szCs w:val="24"/>
        </w:rPr>
        <w:t>supra</w:t>
      </w:r>
      <w:r w:rsidR="00A92E36" w:rsidRPr="00622B19">
        <w:rPr>
          <w:rFonts w:ascii="Times New Roman" w:hAnsi="Times New Roman" w:cs="Times New Roman"/>
          <w:szCs w:val="24"/>
        </w:rPr>
        <w:t xml:space="preserve">), this Board (at </w:t>
      </w:r>
      <w:r w:rsidR="006612FC">
        <w:rPr>
          <w:rFonts w:ascii="Times New Roman" w:hAnsi="Times New Roman" w:cs="Times New Roman"/>
          <w:szCs w:val="24"/>
        </w:rPr>
        <w:t xml:space="preserve">paragraph </w:t>
      </w:r>
      <w:r w:rsidR="00A92E36" w:rsidRPr="00622B19">
        <w:rPr>
          <w:rFonts w:ascii="Times New Roman" w:hAnsi="Times New Roman" w:cs="Times New Roman"/>
          <w:szCs w:val="24"/>
        </w:rPr>
        <w:t xml:space="preserve">106) cited with approval the Australian decision of </w:t>
      </w:r>
      <w:proofErr w:type="spellStart"/>
      <w:r w:rsidR="00A92E36" w:rsidRPr="006612FC">
        <w:rPr>
          <w:rFonts w:ascii="Times New Roman" w:hAnsi="Times New Roman" w:cs="Times New Roman"/>
          <w:szCs w:val="24"/>
          <w:u w:val="single"/>
        </w:rPr>
        <w:t>Abdalla</w:t>
      </w:r>
      <w:proofErr w:type="spellEnd"/>
      <w:r w:rsidR="006612FC" w:rsidRPr="006612FC">
        <w:rPr>
          <w:rFonts w:ascii="Times New Roman" w:hAnsi="Times New Roman" w:cs="Times New Roman"/>
          <w:szCs w:val="24"/>
          <w:u w:val="single"/>
        </w:rPr>
        <w:t xml:space="preserve"> v</w:t>
      </w:r>
      <w:r w:rsidR="00A92E36" w:rsidRPr="006612FC">
        <w:rPr>
          <w:rFonts w:ascii="Times New Roman" w:hAnsi="Times New Roman" w:cs="Times New Roman"/>
          <w:szCs w:val="24"/>
          <w:u w:val="single"/>
        </w:rPr>
        <w:t xml:space="preserve"> </w:t>
      </w:r>
      <w:proofErr w:type="spellStart"/>
      <w:r w:rsidR="00A92E36" w:rsidRPr="006612FC">
        <w:rPr>
          <w:rFonts w:ascii="Times New Roman" w:hAnsi="Times New Roman" w:cs="Times New Roman"/>
          <w:szCs w:val="24"/>
          <w:u w:val="single"/>
        </w:rPr>
        <w:t>Viewdaze</w:t>
      </w:r>
      <w:proofErr w:type="spellEnd"/>
      <w:r w:rsidR="00A92E36" w:rsidRPr="006612FC">
        <w:rPr>
          <w:rFonts w:ascii="Times New Roman" w:hAnsi="Times New Roman" w:cs="Times New Roman"/>
          <w:szCs w:val="24"/>
          <w:u w:val="single"/>
        </w:rPr>
        <w:t xml:space="preserve"> Party Ltd</w:t>
      </w:r>
      <w:r w:rsidR="00A92E36" w:rsidRPr="00622B19">
        <w:rPr>
          <w:rFonts w:ascii="Times New Roman" w:hAnsi="Times New Roman" w:cs="Times New Roman"/>
          <w:szCs w:val="24"/>
        </w:rPr>
        <w:t xml:space="preserve"> 53 ATR 30, in which it was observed, amongst other things, that </w:t>
      </w:r>
      <w:r w:rsidR="006612FC">
        <w:rPr>
          <w:rFonts w:ascii="Times New Roman" w:hAnsi="Times New Roman" w:cs="Times New Roman"/>
          <w:szCs w:val="24"/>
        </w:rPr>
        <w:t>‘</w:t>
      </w:r>
      <w:r w:rsidR="00A92E36" w:rsidRPr="00622B19">
        <w:rPr>
          <w:rFonts w:ascii="Times New Roman" w:hAnsi="Times New Roman" w:cs="Times New Roman"/>
          <w:i/>
          <w:szCs w:val="24"/>
        </w:rPr>
        <w:t>the right to the exclusive services of the person is characteristic of the employment relationship.  On the other hand, if the individual also works for others (or the genuine and practical entitlement to do so) then this suggests independent contract</w:t>
      </w:r>
      <w:r w:rsidR="006612FC">
        <w:rPr>
          <w:rFonts w:ascii="Times New Roman" w:hAnsi="Times New Roman" w:cs="Times New Roman"/>
          <w:szCs w:val="24"/>
        </w:rPr>
        <w:t>’</w:t>
      </w:r>
      <w:r w:rsidR="003601E8" w:rsidRPr="00622B19">
        <w:rPr>
          <w:rFonts w:ascii="Times New Roman" w:hAnsi="Times New Roman" w:cs="Times New Roman"/>
          <w:szCs w:val="24"/>
        </w:rPr>
        <w:t xml:space="preserve">.  In light of the state of evidence, this Board finds </w:t>
      </w:r>
      <w:r w:rsidR="00622B19">
        <w:rPr>
          <w:rFonts w:ascii="Times New Roman" w:hAnsi="Times New Roman" w:cs="Times New Roman"/>
          <w:szCs w:val="24"/>
        </w:rPr>
        <w:t>Company A</w:t>
      </w:r>
      <w:r w:rsidR="003601E8" w:rsidRPr="00622B19">
        <w:rPr>
          <w:rFonts w:ascii="Times New Roman" w:hAnsi="Times New Roman" w:cs="Times New Roman"/>
          <w:szCs w:val="24"/>
        </w:rPr>
        <w:t xml:space="preserve"> and the Taxpayer at the material time had genuine and practical entitlement to work for others and such finding is indicative of the existence of a relationship of independent contractor.</w:t>
      </w:r>
    </w:p>
    <w:p w:rsidR="003601E8" w:rsidRPr="00622B19" w:rsidRDefault="003601E8" w:rsidP="00622B19">
      <w:pPr>
        <w:pStyle w:val="a3"/>
        <w:overflowPunct w:val="0"/>
        <w:autoSpaceDE w:val="0"/>
        <w:autoSpaceDN w:val="0"/>
        <w:rPr>
          <w:rFonts w:ascii="Times New Roman" w:hAnsi="Times New Roman" w:cs="Times New Roman"/>
          <w:szCs w:val="24"/>
        </w:rPr>
      </w:pPr>
    </w:p>
    <w:p w:rsidR="00C64E8A" w:rsidRPr="00622B19" w:rsidRDefault="00CE5C95" w:rsidP="006612FC">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T</w:t>
      </w:r>
      <w:r w:rsidR="003601E8" w:rsidRPr="00622B19">
        <w:rPr>
          <w:rFonts w:ascii="Times New Roman" w:hAnsi="Times New Roman" w:cs="Times New Roman"/>
          <w:szCs w:val="24"/>
        </w:rPr>
        <w:t xml:space="preserve">he Commissioner placed emphasis on </w:t>
      </w:r>
      <w:r w:rsidR="00622B19">
        <w:rPr>
          <w:rFonts w:ascii="Times New Roman" w:hAnsi="Times New Roman" w:cs="Times New Roman"/>
          <w:szCs w:val="24"/>
        </w:rPr>
        <w:t>Company B</w:t>
      </w:r>
      <w:r w:rsidR="003601E8" w:rsidRPr="00622B19">
        <w:rPr>
          <w:rFonts w:ascii="Times New Roman" w:hAnsi="Times New Roman" w:cs="Times New Roman"/>
          <w:szCs w:val="24"/>
        </w:rPr>
        <w:t>’s name cards bearing the name of the Taxpayer.  In this appeal,</w:t>
      </w:r>
      <w:r w:rsidRPr="00622B19">
        <w:rPr>
          <w:rFonts w:ascii="Times New Roman" w:hAnsi="Times New Roman" w:cs="Times New Roman"/>
          <w:szCs w:val="24"/>
        </w:rPr>
        <w:t xml:space="preserve"> it was further</w:t>
      </w:r>
      <w:r w:rsidR="003601E8" w:rsidRPr="00622B19">
        <w:rPr>
          <w:rFonts w:ascii="Times New Roman" w:hAnsi="Times New Roman" w:cs="Times New Roman"/>
          <w:szCs w:val="24"/>
        </w:rPr>
        <w:t xml:space="preserve"> pointed out that the Taxpayer was given an email account with </w:t>
      </w:r>
      <w:r w:rsidR="00622B19">
        <w:rPr>
          <w:rFonts w:ascii="Times New Roman" w:hAnsi="Times New Roman" w:cs="Times New Roman"/>
          <w:szCs w:val="24"/>
        </w:rPr>
        <w:t>Company B</w:t>
      </w:r>
      <w:r w:rsidR="003601E8" w:rsidRPr="00622B19">
        <w:rPr>
          <w:rFonts w:ascii="Times New Roman" w:hAnsi="Times New Roman" w:cs="Times New Roman"/>
          <w:szCs w:val="24"/>
        </w:rPr>
        <w:t xml:space="preserve"> for business communication purposes. </w:t>
      </w:r>
      <w:r w:rsidR="00F46BCD" w:rsidRPr="00622B19">
        <w:rPr>
          <w:rFonts w:ascii="Times New Roman" w:hAnsi="Times New Roman" w:cs="Times New Roman"/>
          <w:szCs w:val="24"/>
        </w:rPr>
        <w:t xml:space="preserve"> The</w:t>
      </w:r>
      <w:r w:rsidR="003601E8" w:rsidRPr="00622B19">
        <w:rPr>
          <w:rFonts w:ascii="Times New Roman" w:hAnsi="Times New Roman" w:cs="Times New Roman"/>
          <w:szCs w:val="24"/>
        </w:rPr>
        <w:t xml:space="preserve"> point is that these matters show that the Taxpayer effectively worked or</w:t>
      </w:r>
      <w:r w:rsidR="00F4385F" w:rsidRPr="00622B19">
        <w:rPr>
          <w:rFonts w:ascii="Times New Roman" w:hAnsi="Times New Roman" w:cs="Times New Roman"/>
          <w:szCs w:val="24"/>
        </w:rPr>
        <w:t xml:space="preserve"> was</w:t>
      </w:r>
      <w:r w:rsidR="003601E8" w:rsidRPr="00622B19">
        <w:rPr>
          <w:rFonts w:ascii="Times New Roman" w:hAnsi="Times New Roman" w:cs="Times New Roman"/>
          <w:szCs w:val="24"/>
        </w:rPr>
        <w:t xml:space="preserve"> held out to the outsiders as an employee of </w:t>
      </w:r>
      <w:r w:rsidR="00622B19">
        <w:rPr>
          <w:rFonts w:ascii="Times New Roman" w:hAnsi="Times New Roman" w:cs="Times New Roman"/>
          <w:szCs w:val="24"/>
        </w:rPr>
        <w:t>Company B</w:t>
      </w:r>
      <w:r w:rsidR="003601E8" w:rsidRPr="00622B19">
        <w:rPr>
          <w:rFonts w:ascii="Times New Roman" w:hAnsi="Times New Roman" w:cs="Times New Roman"/>
          <w:szCs w:val="24"/>
        </w:rPr>
        <w:t xml:space="preserve">.  </w:t>
      </w:r>
      <w:r w:rsidR="00F46BCD" w:rsidRPr="00622B19">
        <w:rPr>
          <w:rFonts w:ascii="Times New Roman" w:hAnsi="Times New Roman" w:cs="Times New Roman"/>
          <w:szCs w:val="24"/>
        </w:rPr>
        <w:t xml:space="preserve">However, the weight to be given depend on the </w:t>
      </w:r>
      <w:r w:rsidR="003601E8" w:rsidRPr="00622B19">
        <w:rPr>
          <w:rFonts w:ascii="Times New Roman" w:hAnsi="Times New Roman" w:cs="Times New Roman"/>
          <w:szCs w:val="24"/>
        </w:rPr>
        <w:t xml:space="preserve">context.  As explained by the Taxpayer, </w:t>
      </w:r>
      <w:r w:rsidR="00F46BCD" w:rsidRPr="00622B19">
        <w:rPr>
          <w:rFonts w:ascii="Times New Roman" w:hAnsi="Times New Roman" w:cs="Times New Roman"/>
          <w:szCs w:val="24"/>
        </w:rPr>
        <w:t xml:space="preserve">in order to enable the Taxpayer to assist in the embezzlement proceedings, things had to be done to clothe the Taxpayer with authority to represent </w:t>
      </w:r>
      <w:r w:rsidR="00622B19">
        <w:rPr>
          <w:rFonts w:ascii="Times New Roman" w:hAnsi="Times New Roman" w:cs="Times New Roman"/>
          <w:szCs w:val="24"/>
        </w:rPr>
        <w:t>Company B</w:t>
      </w:r>
      <w:r w:rsidR="00F46BCD" w:rsidRPr="00622B19">
        <w:rPr>
          <w:rFonts w:ascii="Times New Roman" w:hAnsi="Times New Roman" w:cs="Times New Roman"/>
          <w:szCs w:val="24"/>
        </w:rPr>
        <w:t xml:space="preserve">.  Further, </w:t>
      </w:r>
      <w:r w:rsidR="0007659B" w:rsidRPr="00622B19">
        <w:rPr>
          <w:rFonts w:ascii="Times New Roman" w:hAnsi="Times New Roman" w:cs="Times New Roman"/>
          <w:szCs w:val="24"/>
        </w:rPr>
        <w:t xml:space="preserve">whilst the Taxpayer was given name cards and email account belonging to </w:t>
      </w:r>
      <w:r w:rsidR="00622B19">
        <w:rPr>
          <w:rFonts w:ascii="Times New Roman" w:hAnsi="Times New Roman" w:cs="Times New Roman"/>
          <w:szCs w:val="24"/>
        </w:rPr>
        <w:t>Company B</w:t>
      </w:r>
      <w:r w:rsidR="0007659B" w:rsidRPr="00622B19">
        <w:rPr>
          <w:rFonts w:ascii="Times New Roman" w:hAnsi="Times New Roman" w:cs="Times New Roman"/>
          <w:szCs w:val="24"/>
        </w:rPr>
        <w:t xml:space="preserve">, he was </w:t>
      </w:r>
      <w:r w:rsidR="0007659B" w:rsidRPr="00622B19">
        <w:rPr>
          <w:rFonts w:ascii="Times New Roman" w:hAnsi="Times New Roman" w:cs="Times New Roman"/>
          <w:i/>
          <w:szCs w:val="24"/>
        </w:rPr>
        <w:t>not</w:t>
      </w:r>
      <w:r w:rsidR="0007659B" w:rsidRPr="00622B19">
        <w:rPr>
          <w:rFonts w:ascii="Times New Roman" w:hAnsi="Times New Roman" w:cs="Times New Roman"/>
          <w:szCs w:val="24"/>
        </w:rPr>
        <w:t xml:space="preserve"> named as part of </w:t>
      </w:r>
      <w:r w:rsidR="00622B19">
        <w:rPr>
          <w:rFonts w:ascii="Times New Roman" w:hAnsi="Times New Roman" w:cs="Times New Roman"/>
          <w:szCs w:val="24"/>
        </w:rPr>
        <w:t>Company B</w:t>
      </w:r>
      <w:r w:rsidR="0007659B" w:rsidRPr="00622B19">
        <w:rPr>
          <w:rFonts w:ascii="Times New Roman" w:hAnsi="Times New Roman" w:cs="Times New Roman"/>
          <w:szCs w:val="24"/>
        </w:rPr>
        <w:t xml:space="preserve">’s management team in </w:t>
      </w:r>
      <w:r w:rsidR="00622B19">
        <w:rPr>
          <w:rFonts w:ascii="Times New Roman" w:hAnsi="Times New Roman" w:cs="Times New Roman"/>
          <w:szCs w:val="24"/>
        </w:rPr>
        <w:t>Company B</w:t>
      </w:r>
      <w:r w:rsidR="0007659B" w:rsidRPr="00622B19">
        <w:rPr>
          <w:rFonts w:ascii="Times New Roman" w:hAnsi="Times New Roman" w:cs="Times New Roman"/>
          <w:szCs w:val="24"/>
        </w:rPr>
        <w:t xml:space="preserve">’s Company Profile 2005.  </w:t>
      </w:r>
      <w:r w:rsidRPr="00622B19">
        <w:rPr>
          <w:rFonts w:ascii="Times New Roman" w:hAnsi="Times New Roman" w:cs="Times New Roman"/>
          <w:szCs w:val="24"/>
        </w:rPr>
        <w:t xml:space="preserve">Furthermore, as pointed out in preceding paragraph, </w:t>
      </w:r>
      <w:r w:rsidR="00622B19">
        <w:rPr>
          <w:rFonts w:ascii="Times New Roman" w:hAnsi="Times New Roman" w:cs="Times New Roman"/>
          <w:szCs w:val="24"/>
        </w:rPr>
        <w:t>Company A</w:t>
      </w:r>
      <w:r w:rsidRPr="00622B19">
        <w:rPr>
          <w:rFonts w:ascii="Times New Roman" w:hAnsi="Times New Roman" w:cs="Times New Roman"/>
          <w:szCs w:val="24"/>
        </w:rPr>
        <w:t xml:space="preserve"> and the Taxpayer at the material time had genuine and practical entitlement to work for others.  </w:t>
      </w:r>
      <w:r w:rsidR="0007659B" w:rsidRPr="00622B19">
        <w:rPr>
          <w:rFonts w:ascii="Times New Roman" w:hAnsi="Times New Roman" w:cs="Times New Roman"/>
          <w:szCs w:val="24"/>
        </w:rPr>
        <w:t xml:space="preserve">In </w:t>
      </w:r>
      <w:r w:rsidRPr="00622B19">
        <w:rPr>
          <w:rFonts w:ascii="Times New Roman" w:hAnsi="Times New Roman" w:cs="Times New Roman"/>
          <w:szCs w:val="24"/>
        </w:rPr>
        <w:t xml:space="preserve">all </w:t>
      </w:r>
      <w:r w:rsidR="0007659B" w:rsidRPr="00622B19">
        <w:rPr>
          <w:rFonts w:ascii="Times New Roman" w:hAnsi="Times New Roman" w:cs="Times New Roman"/>
          <w:szCs w:val="24"/>
        </w:rPr>
        <w:t>the circumstances,</w:t>
      </w:r>
      <w:r w:rsidRPr="00622B19">
        <w:rPr>
          <w:rFonts w:ascii="Times New Roman" w:hAnsi="Times New Roman" w:cs="Times New Roman"/>
          <w:szCs w:val="24"/>
        </w:rPr>
        <w:t xml:space="preserve"> this Board considers that not much</w:t>
      </w:r>
      <w:r w:rsidR="0007659B" w:rsidRPr="00622B19">
        <w:rPr>
          <w:rFonts w:ascii="Times New Roman" w:hAnsi="Times New Roman" w:cs="Times New Roman"/>
          <w:szCs w:val="24"/>
        </w:rPr>
        <w:t xml:space="preserve"> </w:t>
      </w:r>
      <w:r w:rsidR="0007659B" w:rsidRPr="00622B19">
        <w:rPr>
          <w:rFonts w:ascii="Times New Roman" w:hAnsi="Times New Roman" w:cs="Times New Roman"/>
          <w:szCs w:val="24"/>
        </w:rPr>
        <w:lastRenderedPageBreak/>
        <w:t>weight can be given to these matters as an indicator of an employment relationship.</w:t>
      </w:r>
      <w:r w:rsidRPr="00622B19">
        <w:rPr>
          <w:rFonts w:ascii="Times New Roman" w:hAnsi="Times New Roman" w:cs="Times New Roman"/>
          <w:szCs w:val="24"/>
        </w:rPr>
        <w:t xml:space="preserve">   </w:t>
      </w:r>
    </w:p>
    <w:p w:rsidR="00B9333C" w:rsidRPr="00622B19" w:rsidRDefault="00B9333C" w:rsidP="006612FC">
      <w:pPr>
        <w:pStyle w:val="a3"/>
        <w:overflowPunct w:val="0"/>
        <w:autoSpaceDE w:val="0"/>
        <w:autoSpaceDN w:val="0"/>
        <w:rPr>
          <w:rFonts w:ascii="Times New Roman" w:hAnsi="Times New Roman" w:cs="Times New Roman"/>
          <w:szCs w:val="24"/>
        </w:rPr>
      </w:pPr>
    </w:p>
    <w:p w:rsidR="00B9333C" w:rsidRPr="00622B19" w:rsidRDefault="0007659B" w:rsidP="006612FC">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Regarding the factor of equipment and tools, bearing in mind that the services in question were consultancy services, not much equipment and tools would be required for the provision of such services.  Thus, this factor is of little significance in the determination of the true nature of the parties’ relationship.</w:t>
      </w:r>
    </w:p>
    <w:p w:rsidR="0007659B" w:rsidRPr="00622B19" w:rsidRDefault="0007659B" w:rsidP="006612FC">
      <w:pPr>
        <w:pStyle w:val="a3"/>
        <w:overflowPunct w:val="0"/>
        <w:autoSpaceDE w:val="0"/>
        <w:autoSpaceDN w:val="0"/>
        <w:rPr>
          <w:rFonts w:ascii="Times New Roman" w:hAnsi="Times New Roman" w:cs="Times New Roman"/>
          <w:szCs w:val="24"/>
        </w:rPr>
      </w:pPr>
    </w:p>
    <w:p w:rsidR="00302F35" w:rsidRPr="00622B19" w:rsidRDefault="0007659B" w:rsidP="006612FC">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Regarding the factor of financial risks, this Board also takes the view that it is a factor of little significance in the present case.  It can be said loosely in almost every case involving provision of professional services</w:t>
      </w:r>
      <w:r w:rsidR="00302F35" w:rsidRPr="00622B19">
        <w:rPr>
          <w:rFonts w:ascii="Times New Roman" w:hAnsi="Times New Roman" w:cs="Times New Roman"/>
          <w:szCs w:val="24"/>
        </w:rPr>
        <w:t xml:space="preserve"> that the consultant </w:t>
      </w:r>
      <w:r w:rsidRPr="00622B19">
        <w:rPr>
          <w:rFonts w:ascii="Times New Roman" w:hAnsi="Times New Roman" w:cs="Times New Roman"/>
          <w:szCs w:val="24"/>
        </w:rPr>
        <w:t xml:space="preserve">charging an agreed consultation fees assumes </w:t>
      </w:r>
      <w:r w:rsidR="00302F35" w:rsidRPr="00622B19">
        <w:rPr>
          <w:rFonts w:ascii="Times New Roman" w:hAnsi="Times New Roman" w:cs="Times New Roman"/>
          <w:szCs w:val="24"/>
        </w:rPr>
        <w:t xml:space="preserve">no financial risk.  This, however, cannot be correct as a matter of proper analysis.  By committing his time and efforts to provide services to a client, the consultant’s ability to profit for other business opportunities would be restricted.  Equally, it is not analytically correct to say that a consultant would not profit from sound management simply because he charges an agreed consultation fees, whether on </w:t>
      </w:r>
      <w:r w:rsidR="001559EC">
        <w:rPr>
          <w:rFonts w:ascii="Times New Roman" w:hAnsi="Times New Roman" w:cs="Times New Roman"/>
          <w:szCs w:val="24"/>
        </w:rPr>
        <w:t xml:space="preserve">a </w:t>
      </w:r>
      <w:r w:rsidR="00302F35" w:rsidRPr="00622B19">
        <w:rPr>
          <w:rFonts w:ascii="Times New Roman" w:hAnsi="Times New Roman" w:cs="Times New Roman"/>
          <w:szCs w:val="24"/>
        </w:rPr>
        <w:t>monthly basis or by way of a lump sum.  This is because the quality of services rendered by the consultant may affect his ability to be awarded with further contracts or may expose him to potential liability.  In the opinion of this Board, the factor of financial risks is not a helpful indicator of the parties’ true relationship in the context of the present case.</w:t>
      </w:r>
    </w:p>
    <w:p w:rsidR="00302F35" w:rsidRPr="00622B19" w:rsidRDefault="00302F35" w:rsidP="006612FC">
      <w:pPr>
        <w:pStyle w:val="a3"/>
        <w:overflowPunct w:val="0"/>
        <w:autoSpaceDE w:val="0"/>
        <w:autoSpaceDN w:val="0"/>
        <w:rPr>
          <w:rFonts w:ascii="Times New Roman" w:hAnsi="Times New Roman" w:cs="Times New Roman"/>
          <w:szCs w:val="24"/>
        </w:rPr>
      </w:pPr>
    </w:p>
    <w:p w:rsidR="00CF47E8" w:rsidRPr="00622B19" w:rsidRDefault="00302F35" w:rsidP="006612FC">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Having regard to all the circumstances of the present case, and </w:t>
      </w:r>
      <w:r w:rsidR="00CF47E8" w:rsidRPr="00622B19">
        <w:rPr>
          <w:rFonts w:ascii="Times New Roman" w:hAnsi="Times New Roman" w:cs="Times New Roman"/>
          <w:szCs w:val="24"/>
        </w:rPr>
        <w:t xml:space="preserve">applying </w:t>
      </w:r>
      <w:r w:rsidRPr="00622B19">
        <w:rPr>
          <w:rFonts w:ascii="Times New Roman" w:hAnsi="Times New Roman" w:cs="Times New Roman"/>
          <w:szCs w:val="24"/>
        </w:rPr>
        <w:t xml:space="preserve">the test approved by the Court of Final Appeal in </w:t>
      </w:r>
      <w:r w:rsidRPr="00622B19">
        <w:rPr>
          <w:rFonts w:ascii="Times New Roman" w:hAnsi="Times New Roman" w:cs="Times New Roman"/>
          <w:szCs w:val="24"/>
          <w:u w:val="single"/>
        </w:rPr>
        <w:t>Poon Chun Nam</w:t>
      </w:r>
      <w:r w:rsidRPr="00622B19">
        <w:rPr>
          <w:rFonts w:ascii="Times New Roman" w:hAnsi="Times New Roman" w:cs="Times New Roman"/>
          <w:szCs w:val="24"/>
        </w:rPr>
        <w:t xml:space="preserve"> (</w:t>
      </w:r>
      <w:r w:rsidRPr="006612FC">
        <w:rPr>
          <w:rFonts w:ascii="Times New Roman" w:hAnsi="Times New Roman" w:cs="Times New Roman"/>
          <w:szCs w:val="24"/>
        </w:rPr>
        <w:t>supra</w:t>
      </w:r>
      <w:r w:rsidRPr="00622B19">
        <w:rPr>
          <w:rFonts w:ascii="Times New Roman" w:hAnsi="Times New Roman" w:cs="Times New Roman"/>
          <w:szCs w:val="24"/>
        </w:rPr>
        <w:t xml:space="preserve">), </w:t>
      </w:r>
      <w:r w:rsidR="00CF47E8" w:rsidRPr="00622B19">
        <w:rPr>
          <w:rFonts w:ascii="Times New Roman" w:hAnsi="Times New Roman" w:cs="Times New Roman"/>
          <w:szCs w:val="24"/>
        </w:rPr>
        <w:t xml:space="preserve">this Board finds that the carrying out of the services in question was </w:t>
      </w:r>
      <w:r w:rsidR="00CF47E8" w:rsidRPr="00CD3E77">
        <w:rPr>
          <w:rFonts w:ascii="Times New Roman" w:hAnsi="Times New Roman" w:cs="Times New Roman"/>
          <w:szCs w:val="24"/>
        </w:rPr>
        <w:t>not</w:t>
      </w:r>
      <w:r w:rsidR="00CF47E8" w:rsidRPr="00622B19">
        <w:rPr>
          <w:rFonts w:ascii="Times New Roman" w:hAnsi="Times New Roman" w:cs="Times New Roman"/>
          <w:szCs w:val="24"/>
        </w:rPr>
        <w:t xml:space="preserve"> in substance an employment with </w:t>
      </w:r>
      <w:r w:rsidR="00622B19">
        <w:rPr>
          <w:rFonts w:ascii="Times New Roman" w:hAnsi="Times New Roman" w:cs="Times New Roman"/>
          <w:szCs w:val="24"/>
        </w:rPr>
        <w:t>Company B</w:t>
      </w:r>
      <w:r w:rsidR="00CF47E8" w:rsidRPr="00622B19">
        <w:rPr>
          <w:rFonts w:ascii="Times New Roman" w:hAnsi="Times New Roman" w:cs="Times New Roman"/>
          <w:szCs w:val="24"/>
        </w:rPr>
        <w:t xml:space="preserve">.  By virtue of section </w:t>
      </w:r>
      <w:proofErr w:type="gramStart"/>
      <w:r w:rsidR="00CF47E8" w:rsidRPr="00622B19">
        <w:rPr>
          <w:rFonts w:ascii="Times New Roman" w:hAnsi="Times New Roman" w:cs="Times New Roman"/>
          <w:szCs w:val="24"/>
        </w:rPr>
        <w:t>9A(</w:t>
      </w:r>
      <w:proofErr w:type="gramEnd"/>
      <w:r w:rsidR="00CF47E8" w:rsidRPr="00622B19">
        <w:rPr>
          <w:rFonts w:ascii="Times New Roman" w:hAnsi="Times New Roman" w:cs="Times New Roman"/>
          <w:szCs w:val="24"/>
        </w:rPr>
        <w:t xml:space="preserve">4) of the Ordinance, the Taxpayer should not be chargeable to Salaries Tax under section 9A(1).  Accordingly, </w:t>
      </w:r>
      <w:r w:rsidRPr="00622B19">
        <w:rPr>
          <w:rFonts w:ascii="Times New Roman" w:hAnsi="Times New Roman" w:cs="Times New Roman"/>
          <w:szCs w:val="24"/>
        </w:rPr>
        <w:t>this Board is satisfied that the Taxpayer has duly</w:t>
      </w:r>
      <w:r w:rsidR="00CF47E8" w:rsidRPr="00622B19">
        <w:rPr>
          <w:rFonts w:ascii="Times New Roman" w:hAnsi="Times New Roman" w:cs="Times New Roman"/>
          <w:szCs w:val="24"/>
        </w:rPr>
        <w:t xml:space="preserve"> discharged his onus of proving that the raising of the Additional Assessments was incorrect. </w:t>
      </w:r>
    </w:p>
    <w:p w:rsidR="00CF47E8" w:rsidRPr="00622B19" w:rsidRDefault="00CF47E8" w:rsidP="00622B19">
      <w:pPr>
        <w:pStyle w:val="a3"/>
        <w:overflowPunct w:val="0"/>
        <w:autoSpaceDE w:val="0"/>
        <w:autoSpaceDN w:val="0"/>
        <w:rPr>
          <w:rFonts w:ascii="Times New Roman" w:hAnsi="Times New Roman" w:cs="Times New Roman"/>
          <w:szCs w:val="24"/>
        </w:rPr>
      </w:pPr>
    </w:p>
    <w:p w:rsidR="00CF47E8" w:rsidRPr="006612FC" w:rsidRDefault="00CF47E8" w:rsidP="006612FC">
      <w:pPr>
        <w:overflowPunct w:val="0"/>
        <w:autoSpaceDE w:val="0"/>
        <w:autoSpaceDN w:val="0"/>
        <w:jc w:val="both"/>
        <w:rPr>
          <w:rFonts w:ascii="Times New Roman" w:hAnsi="Times New Roman" w:cs="Times New Roman"/>
          <w:b/>
          <w:i/>
          <w:szCs w:val="24"/>
        </w:rPr>
      </w:pPr>
      <w:r w:rsidRPr="006612FC">
        <w:rPr>
          <w:rFonts w:ascii="Times New Roman" w:hAnsi="Times New Roman" w:cs="Times New Roman"/>
          <w:b/>
          <w:i/>
          <w:szCs w:val="24"/>
        </w:rPr>
        <w:t>E2.</w:t>
      </w:r>
      <w:r w:rsidRPr="006612FC">
        <w:rPr>
          <w:rFonts w:ascii="Times New Roman" w:hAnsi="Times New Roman" w:cs="Times New Roman"/>
          <w:b/>
          <w:i/>
          <w:szCs w:val="24"/>
        </w:rPr>
        <w:tab/>
        <w:t>Section 9(3)</w:t>
      </w:r>
    </w:p>
    <w:p w:rsidR="0036003B" w:rsidRPr="00622B19" w:rsidRDefault="0036003B" w:rsidP="006612FC">
      <w:pPr>
        <w:overflowPunct w:val="0"/>
        <w:autoSpaceDE w:val="0"/>
        <w:autoSpaceDN w:val="0"/>
        <w:jc w:val="both"/>
        <w:rPr>
          <w:rFonts w:ascii="Times New Roman" w:hAnsi="Times New Roman" w:cs="Times New Roman"/>
          <w:szCs w:val="24"/>
        </w:rPr>
      </w:pPr>
    </w:p>
    <w:p w:rsidR="0036003B" w:rsidRPr="00622B19" w:rsidRDefault="0036003B" w:rsidP="006612FC">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In </w:t>
      </w:r>
      <w:r w:rsidRPr="00622B19">
        <w:rPr>
          <w:rFonts w:ascii="Times New Roman" w:hAnsi="Times New Roman" w:cs="Times New Roman"/>
          <w:szCs w:val="24"/>
          <w:u w:val="single"/>
        </w:rPr>
        <w:t>D13/06</w:t>
      </w:r>
      <w:r w:rsidRPr="00622B19">
        <w:rPr>
          <w:rFonts w:ascii="Times New Roman" w:hAnsi="Times New Roman" w:cs="Times New Roman"/>
          <w:szCs w:val="24"/>
        </w:rPr>
        <w:t xml:space="preserve"> (</w:t>
      </w:r>
      <w:r w:rsidRPr="006612FC">
        <w:rPr>
          <w:rFonts w:ascii="Times New Roman" w:hAnsi="Times New Roman" w:cs="Times New Roman"/>
          <w:szCs w:val="24"/>
        </w:rPr>
        <w:t>supra</w:t>
      </w:r>
      <w:r w:rsidRPr="00622B19">
        <w:rPr>
          <w:rFonts w:ascii="Times New Roman" w:hAnsi="Times New Roman" w:cs="Times New Roman"/>
          <w:szCs w:val="24"/>
        </w:rPr>
        <w:t xml:space="preserve">), this Board observed (at </w:t>
      </w:r>
      <w:r w:rsidR="006612FC">
        <w:rPr>
          <w:rFonts w:ascii="Times New Roman" w:hAnsi="Times New Roman" w:cs="Times New Roman"/>
          <w:szCs w:val="24"/>
        </w:rPr>
        <w:t>paragraph 13) that:</w:t>
      </w:r>
    </w:p>
    <w:p w:rsidR="0036003B" w:rsidRPr="00622B19" w:rsidRDefault="0036003B" w:rsidP="00622B19">
      <w:pPr>
        <w:pStyle w:val="a3"/>
        <w:overflowPunct w:val="0"/>
        <w:autoSpaceDE w:val="0"/>
        <w:autoSpaceDN w:val="0"/>
        <w:rPr>
          <w:rFonts w:ascii="Times New Roman" w:hAnsi="Times New Roman" w:cs="Times New Roman"/>
          <w:szCs w:val="24"/>
        </w:rPr>
      </w:pPr>
    </w:p>
    <w:p w:rsidR="0036003B" w:rsidRPr="00622B19" w:rsidRDefault="006612FC" w:rsidP="006612FC">
      <w:pPr>
        <w:pStyle w:val="a3"/>
        <w:overflowPunct w:val="0"/>
        <w:autoSpaceDE w:val="0"/>
        <w:autoSpaceDN w:val="0"/>
        <w:ind w:leftChars="638" w:left="1531"/>
        <w:jc w:val="both"/>
        <w:rPr>
          <w:rFonts w:ascii="Times New Roman" w:hAnsi="Times New Roman" w:cs="Times New Roman"/>
          <w:szCs w:val="24"/>
        </w:rPr>
      </w:pPr>
      <w:r>
        <w:rPr>
          <w:rFonts w:ascii="Times New Roman" w:hAnsi="Times New Roman" w:cs="Times New Roman"/>
          <w:szCs w:val="24"/>
        </w:rPr>
        <w:t>‘</w:t>
      </w:r>
      <w:r w:rsidR="0036003B" w:rsidRPr="00622B19">
        <w:rPr>
          <w:rFonts w:ascii="Times New Roman" w:hAnsi="Times New Roman" w:cs="Times New Roman"/>
          <w:i/>
          <w:szCs w:val="24"/>
        </w:rPr>
        <w:t xml:space="preserve">It cannot be intended that the application of any of the criteria under section </w:t>
      </w:r>
      <w:proofErr w:type="gramStart"/>
      <w:r w:rsidR="0036003B" w:rsidRPr="00622B19">
        <w:rPr>
          <w:rFonts w:ascii="Times New Roman" w:hAnsi="Times New Roman" w:cs="Times New Roman"/>
          <w:i/>
          <w:szCs w:val="24"/>
        </w:rPr>
        <w:t>9A(</w:t>
      </w:r>
      <w:proofErr w:type="gramEnd"/>
      <w:r w:rsidR="0036003B" w:rsidRPr="00622B19">
        <w:rPr>
          <w:rFonts w:ascii="Times New Roman" w:hAnsi="Times New Roman" w:cs="Times New Roman"/>
          <w:i/>
          <w:szCs w:val="24"/>
        </w:rPr>
        <w:t xml:space="preserve">3) would individually produce the correct result in the determination of the true nature of the relationship in question.  That is the reason for the prescription of six criteria.  Further, </w:t>
      </w:r>
      <w:r w:rsidR="0036003B" w:rsidRPr="00622B19">
        <w:rPr>
          <w:rFonts w:ascii="Times New Roman" w:hAnsi="Times New Roman" w:cs="Times New Roman"/>
          <w:b/>
          <w:i/>
          <w:szCs w:val="24"/>
        </w:rPr>
        <w:t xml:space="preserve">even where a taxpayer cannot satisfy all the six criteria, he can still fall back upon section </w:t>
      </w:r>
      <w:proofErr w:type="gramStart"/>
      <w:r w:rsidR="0036003B" w:rsidRPr="00622B19">
        <w:rPr>
          <w:rFonts w:ascii="Times New Roman" w:hAnsi="Times New Roman" w:cs="Times New Roman"/>
          <w:b/>
          <w:i/>
          <w:szCs w:val="24"/>
        </w:rPr>
        <w:t>9A(</w:t>
      </w:r>
      <w:proofErr w:type="gramEnd"/>
      <w:r w:rsidR="0036003B" w:rsidRPr="00622B19">
        <w:rPr>
          <w:rFonts w:ascii="Times New Roman" w:hAnsi="Times New Roman" w:cs="Times New Roman"/>
          <w:b/>
          <w:i/>
          <w:szCs w:val="24"/>
        </w:rPr>
        <w:t>4) to get out of section 9A(1)</w:t>
      </w:r>
      <w:r w:rsidR="0036003B" w:rsidRPr="00622B19">
        <w:rPr>
          <w:rFonts w:ascii="Times New Roman" w:hAnsi="Times New Roman" w:cs="Times New Roman"/>
          <w:i/>
          <w:szCs w:val="24"/>
        </w:rPr>
        <w:t>.</w:t>
      </w:r>
      <w:r>
        <w:rPr>
          <w:rFonts w:ascii="Times New Roman" w:hAnsi="Times New Roman" w:cs="Times New Roman"/>
          <w:szCs w:val="24"/>
        </w:rPr>
        <w:t>’</w:t>
      </w:r>
      <w:r w:rsidR="0036003B" w:rsidRPr="00622B19">
        <w:rPr>
          <w:rFonts w:ascii="Times New Roman" w:hAnsi="Times New Roman" w:cs="Times New Roman"/>
          <w:szCs w:val="24"/>
        </w:rPr>
        <w:t xml:space="preserve"> (emphasis added)</w:t>
      </w:r>
    </w:p>
    <w:p w:rsidR="0036003B" w:rsidRPr="00622B19" w:rsidRDefault="0036003B" w:rsidP="00622B19">
      <w:pPr>
        <w:overflowPunct w:val="0"/>
        <w:autoSpaceDE w:val="0"/>
        <w:autoSpaceDN w:val="0"/>
        <w:jc w:val="both"/>
        <w:rPr>
          <w:rFonts w:ascii="Times New Roman" w:hAnsi="Times New Roman" w:cs="Times New Roman"/>
          <w:szCs w:val="24"/>
        </w:rPr>
      </w:pPr>
    </w:p>
    <w:p w:rsidR="0036003B" w:rsidRPr="00622B19" w:rsidRDefault="0036003B" w:rsidP="006612FC">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Accordingly, in view of the conclusion of this Board that section </w:t>
      </w:r>
      <w:proofErr w:type="gramStart"/>
      <w:r w:rsidRPr="00622B19">
        <w:rPr>
          <w:rFonts w:ascii="Times New Roman" w:hAnsi="Times New Roman" w:cs="Times New Roman"/>
          <w:szCs w:val="24"/>
        </w:rPr>
        <w:t>9A(</w:t>
      </w:r>
      <w:proofErr w:type="gramEnd"/>
      <w:r w:rsidRPr="00622B19">
        <w:rPr>
          <w:rFonts w:ascii="Times New Roman" w:hAnsi="Times New Roman" w:cs="Times New Roman"/>
          <w:szCs w:val="24"/>
        </w:rPr>
        <w:t>1) of the Ordinance is inapplicable in the present case by virtue of section 9A(4), it would not be necessary for this Board to consider and rule on those six factors set out under section 9A(3) of the Ordinance.</w:t>
      </w:r>
    </w:p>
    <w:p w:rsidR="0036003B" w:rsidRDefault="0036003B" w:rsidP="006612FC">
      <w:pPr>
        <w:overflowPunct w:val="0"/>
        <w:autoSpaceDE w:val="0"/>
        <w:autoSpaceDN w:val="0"/>
        <w:jc w:val="both"/>
        <w:rPr>
          <w:rFonts w:ascii="Times New Roman" w:hAnsi="Times New Roman" w:cs="Times New Roman"/>
          <w:szCs w:val="24"/>
        </w:rPr>
      </w:pPr>
    </w:p>
    <w:p w:rsidR="001037C2" w:rsidRDefault="001037C2" w:rsidP="006612FC">
      <w:pPr>
        <w:overflowPunct w:val="0"/>
        <w:autoSpaceDE w:val="0"/>
        <w:autoSpaceDN w:val="0"/>
        <w:jc w:val="both"/>
        <w:rPr>
          <w:rFonts w:ascii="Times New Roman" w:hAnsi="Times New Roman" w:cs="Times New Roman"/>
          <w:szCs w:val="24"/>
        </w:rPr>
      </w:pPr>
    </w:p>
    <w:p w:rsidR="001037C2" w:rsidRDefault="001037C2" w:rsidP="006612FC">
      <w:pPr>
        <w:overflowPunct w:val="0"/>
        <w:autoSpaceDE w:val="0"/>
        <w:autoSpaceDN w:val="0"/>
        <w:jc w:val="both"/>
        <w:rPr>
          <w:rFonts w:ascii="Times New Roman" w:hAnsi="Times New Roman" w:cs="Times New Roman"/>
          <w:szCs w:val="24"/>
        </w:rPr>
      </w:pPr>
    </w:p>
    <w:p w:rsidR="001037C2" w:rsidRPr="00622B19" w:rsidRDefault="001037C2" w:rsidP="006612FC">
      <w:pPr>
        <w:overflowPunct w:val="0"/>
        <w:autoSpaceDE w:val="0"/>
        <w:autoSpaceDN w:val="0"/>
        <w:jc w:val="both"/>
        <w:rPr>
          <w:rFonts w:ascii="Times New Roman" w:hAnsi="Times New Roman" w:cs="Times New Roman"/>
          <w:szCs w:val="24"/>
        </w:rPr>
      </w:pPr>
    </w:p>
    <w:p w:rsidR="0036003B" w:rsidRPr="006612FC" w:rsidRDefault="0036003B" w:rsidP="006612FC">
      <w:pPr>
        <w:overflowPunct w:val="0"/>
        <w:autoSpaceDE w:val="0"/>
        <w:autoSpaceDN w:val="0"/>
        <w:jc w:val="both"/>
        <w:rPr>
          <w:rFonts w:ascii="Times New Roman" w:hAnsi="Times New Roman" w:cs="Times New Roman"/>
          <w:b/>
          <w:i/>
          <w:szCs w:val="24"/>
        </w:rPr>
      </w:pPr>
      <w:r w:rsidRPr="006612FC">
        <w:rPr>
          <w:rFonts w:ascii="Times New Roman" w:hAnsi="Times New Roman" w:cs="Times New Roman"/>
          <w:b/>
          <w:i/>
          <w:szCs w:val="24"/>
        </w:rPr>
        <w:lastRenderedPageBreak/>
        <w:t>E3.</w:t>
      </w:r>
      <w:r w:rsidRPr="006612FC">
        <w:rPr>
          <w:rFonts w:ascii="Times New Roman" w:hAnsi="Times New Roman" w:cs="Times New Roman"/>
          <w:b/>
          <w:i/>
          <w:szCs w:val="24"/>
        </w:rPr>
        <w:tab/>
        <w:t>Section 61</w:t>
      </w:r>
    </w:p>
    <w:p w:rsidR="0036003B" w:rsidRPr="00622B19" w:rsidRDefault="0036003B" w:rsidP="006612FC">
      <w:pPr>
        <w:overflowPunct w:val="0"/>
        <w:autoSpaceDE w:val="0"/>
        <w:autoSpaceDN w:val="0"/>
        <w:jc w:val="both"/>
        <w:rPr>
          <w:rFonts w:ascii="Times New Roman" w:hAnsi="Times New Roman" w:cs="Times New Roman"/>
          <w:szCs w:val="24"/>
        </w:rPr>
      </w:pPr>
    </w:p>
    <w:p w:rsidR="0036003B" w:rsidRPr="00622B19" w:rsidRDefault="00CE5C95" w:rsidP="006612FC">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Section 61 </w:t>
      </w:r>
      <w:r w:rsidR="006612FC">
        <w:rPr>
          <w:rFonts w:ascii="Times New Roman" w:hAnsi="Times New Roman" w:cs="Times New Roman"/>
          <w:szCs w:val="24"/>
        </w:rPr>
        <w:t>of the Ordinance provides that:</w:t>
      </w:r>
    </w:p>
    <w:p w:rsidR="00CE5C95" w:rsidRPr="00622B19" w:rsidRDefault="00CE5C95" w:rsidP="00622B19">
      <w:pPr>
        <w:pStyle w:val="a3"/>
        <w:overflowPunct w:val="0"/>
        <w:autoSpaceDE w:val="0"/>
        <w:autoSpaceDN w:val="0"/>
        <w:ind w:leftChars="0" w:left="567"/>
        <w:jc w:val="both"/>
        <w:rPr>
          <w:rFonts w:ascii="Times New Roman" w:hAnsi="Times New Roman" w:cs="Times New Roman"/>
          <w:szCs w:val="24"/>
        </w:rPr>
      </w:pPr>
    </w:p>
    <w:p w:rsidR="00CE5C95" w:rsidRPr="00622B19" w:rsidRDefault="006612FC" w:rsidP="006612FC">
      <w:pPr>
        <w:pStyle w:val="a3"/>
        <w:overflowPunct w:val="0"/>
        <w:autoSpaceDE w:val="0"/>
        <w:autoSpaceDN w:val="0"/>
        <w:ind w:leftChars="638" w:left="1531"/>
        <w:jc w:val="both"/>
        <w:rPr>
          <w:rFonts w:ascii="Times New Roman" w:hAnsi="Times New Roman" w:cs="Times New Roman"/>
          <w:szCs w:val="24"/>
        </w:rPr>
      </w:pPr>
      <w:r>
        <w:rPr>
          <w:rFonts w:ascii="Times New Roman" w:hAnsi="Times New Roman" w:cs="Times New Roman"/>
          <w:szCs w:val="24"/>
        </w:rPr>
        <w:t>‘</w:t>
      </w:r>
      <w:r w:rsidR="00CE5C95" w:rsidRPr="00622B19">
        <w:rPr>
          <w:rFonts w:ascii="Times New Roman" w:hAnsi="Times New Roman" w:cs="Times New Roman"/>
          <w:i/>
          <w:szCs w:val="24"/>
        </w:rPr>
        <w:t>Where</w:t>
      </w:r>
      <w:r w:rsidR="00CE5C95" w:rsidRPr="00622B19">
        <w:rPr>
          <w:rFonts w:ascii="Times New Roman" w:hAnsi="Times New Roman" w:cs="Times New Roman"/>
          <w:szCs w:val="24"/>
        </w:rPr>
        <w:t xml:space="preserve"> </w:t>
      </w:r>
      <w:r w:rsidR="00CE5C95" w:rsidRPr="00622B19">
        <w:rPr>
          <w:rFonts w:ascii="Times New Roman" w:hAnsi="Times New Roman" w:cs="Times New Roman"/>
          <w:i/>
          <w:szCs w:val="24"/>
        </w:rPr>
        <w:t>an assessor is of opinion that any transaction which reduces or would reduce the amount of tax payable by any person is</w:t>
      </w:r>
      <w:r w:rsidR="00CE5C95" w:rsidRPr="00622B19">
        <w:rPr>
          <w:rFonts w:ascii="Times New Roman" w:hAnsi="Times New Roman" w:cs="Times New Roman"/>
          <w:b/>
          <w:i/>
          <w:szCs w:val="24"/>
        </w:rPr>
        <w:t xml:space="preserve"> artificial </w:t>
      </w:r>
      <w:r w:rsidR="00CE5C95" w:rsidRPr="00622B19">
        <w:rPr>
          <w:rFonts w:ascii="Times New Roman" w:hAnsi="Times New Roman" w:cs="Times New Roman"/>
          <w:i/>
          <w:szCs w:val="24"/>
        </w:rPr>
        <w:t>or fictitious or that any disposition is not in fact given effect to, he may disregard any such transaction or disposition and the person concerned shall be assessable accordingly.</w:t>
      </w:r>
      <w:r>
        <w:rPr>
          <w:rFonts w:ascii="Times New Roman" w:hAnsi="Times New Roman" w:cs="Times New Roman"/>
          <w:szCs w:val="24"/>
        </w:rPr>
        <w:t>’</w:t>
      </w:r>
      <w:r w:rsidR="00CE5C95" w:rsidRPr="00622B19">
        <w:rPr>
          <w:rFonts w:ascii="Times New Roman" w:hAnsi="Times New Roman" w:cs="Times New Roman"/>
          <w:szCs w:val="24"/>
        </w:rPr>
        <w:t xml:space="preserve"> (emphasis added)</w:t>
      </w:r>
    </w:p>
    <w:p w:rsidR="00CE5C95" w:rsidRPr="00622B19" w:rsidRDefault="00CE5C95" w:rsidP="00622B19">
      <w:pPr>
        <w:pStyle w:val="a3"/>
        <w:overflowPunct w:val="0"/>
        <w:autoSpaceDE w:val="0"/>
        <w:autoSpaceDN w:val="0"/>
        <w:ind w:leftChars="0" w:left="567"/>
        <w:jc w:val="both"/>
        <w:rPr>
          <w:rFonts w:ascii="Times New Roman" w:hAnsi="Times New Roman" w:cs="Times New Roman"/>
          <w:szCs w:val="24"/>
        </w:rPr>
      </w:pPr>
    </w:p>
    <w:p w:rsidR="00CE5C95" w:rsidRPr="00622B19" w:rsidRDefault="00CE5C95" w:rsidP="006612FC">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In </w:t>
      </w:r>
      <w:r w:rsidR="006612FC">
        <w:rPr>
          <w:rFonts w:ascii="Times New Roman" w:hAnsi="Times New Roman" w:cs="Times New Roman"/>
          <w:szCs w:val="24"/>
        </w:rPr>
        <w:t xml:space="preserve">this appeal, as clarified by </w:t>
      </w:r>
      <w:proofErr w:type="spellStart"/>
      <w:r w:rsidR="006612FC">
        <w:rPr>
          <w:rFonts w:ascii="Times New Roman" w:hAnsi="Times New Roman" w:cs="Times New Roman"/>
          <w:szCs w:val="24"/>
        </w:rPr>
        <w:t>Ms</w:t>
      </w:r>
      <w:proofErr w:type="spellEnd"/>
      <w:r w:rsidRPr="00622B19">
        <w:rPr>
          <w:rFonts w:ascii="Times New Roman" w:hAnsi="Times New Roman" w:cs="Times New Roman"/>
          <w:szCs w:val="24"/>
        </w:rPr>
        <w:t xml:space="preserve"> Chan in her opening and closing submissions, the Commissioner does not seek to suggest that the transaction was </w:t>
      </w:r>
      <w:r w:rsidR="006612FC">
        <w:rPr>
          <w:rFonts w:ascii="Times New Roman" w:hAnsi="Times New Roman" w:cs="Times New Roman"/>
          <w:szCs w:val="24"/>
        </w:rPr>
        <w:t>‘</w:t>
      </w:r>
      <w:r w:rsidRPr="006612FC">
        <w:rPr>
          <w:rFonts w:ascii="Times New Roman" w:hAnsi="Times New Roman" w:cs="Times New Roman"/>
          <w:szCs w:val="24"/>
        </w:rPr>
        <w:t>fictitious</w:t>
      </w:r>
      <w:r w:rsidR="006612FC">
        <w:rPr>
          <w:rFonts w:ascii="Times New Roman" w:hAnsi="Times New Roman" w:cs="Times New Roman"/>
          <w:szCs w:val="24"/>
        </w:rPr>
        <w:t>’</w:t>
      </w:r>
      <w:r w:rsidRPr="00622B19">
        <w:rPr>
          <w:rFonts w:ascii="Times New Roman" w:hAnsi="Times New Roman" w:cs="Times New Roman"/>
          <w:szCs w:val="24"/>
        </w:rPr>
        <w:t xml:space="preserve">; rather, the Commissioner’s case is that the interposition of </w:t>
      </w:r>
      <w:r w:rsidR="00622B19">
        <w:rPr>
          <w:rFonts w:ascii="Times New Roman" w:hAnsi="Times New Roman" w:cs="Times New Roman"/>
          <w:szCs w:val="24"/>
        </w:rPr>
        <w:t>Company A</w:t>
      </w:r>
      <w:r w:rsidRPr="00622B19">
        <w:rPr>
          <w:rFonts w:ascii="Times New Roman" w:hAnsi="Times New Roman" w:cs="Times New Roman"/>
          <w:szCs w:val="24"/>
        </w:rPr>
        <w:t xml:space="preserve"> between the Appellant and </w:t>
      </w:r>
      <w:r w:rsidR="00622B19">
        <w:rPr>
          <w:rFonts w:ascii="Times New Roman" w:hAnsi="Times New Roman" w:cs="Times New Roman"/>
          <w:szCs w:val="24"/>
        </w:rPr>
        <w:t>Company B</w:t>
      </w:r>
      <w:r w:rsidRPr="00622B19">
        <w:rPr>
          <w:rFonts w:ascii="Times New Roman" w:hAnsi="Times New Roman" w:cs="Times New Roman"/>
          <w:szCs w:val="24"/>
        </w:rPr>
        <w:t xml:space="preserve"> is commercially unrealistic and </w:t>
      </w:r>
      <w:r w:rsidR="006612FC">
        <w:rPr>
          <w:rFonts w:ascii="Times New Roman" w:hAnsi="Times New Roman" w:cs="Times New Roman"/>
          <w:szCs w:val="24"/>
        </w:rPr>
        <w:t>‘</w:t>
      </w:r>
      <w:r w:rsidRPr="006612FC">
        <w:rPr>
          <w:rFonts w:ascii="Times New Roman" w:hAnsi="Times New Roman" w:cs="Times New Roman"/>
          <w:szCs w:val="24"/>
        </w:rPr>
        <w:t>artificial</w:t>
      </w:r>
      <w:r w:rsidR="006612FC">
        <w:rPr>
          <w:rFonts w:ascii="Times New Roman" w:hAnsi="Times New Roman" w:cs="Times New Roman"/>
          <w:szCs w:val="24"/>
        </w:rPr>
        <w:t>’</w:t>
      </w:r>
      <w:r w:rsidR="00745410" w:rsidRPr="00622B19">
        <w:rPr>
          <w:rFonts w:ascii="Times New Roman" w:hAnsi="Times New Roman" w:cs="Times New Roman"/>
          <w:szCs w:val="24"/>
        </w:rPr>
        <w:t xml:space="preserve"> in that there was no genuine commercial reason for interposing </w:t>
      </w:r>
      <w:r w:rsidR="00622B19">
        <w:rPr>
          <w:rFonts w:ascii="Times New Roman" w:hAnsi="Times New Roman" w:cs="Times New Roman"/>
          <w:szCs w:val="24"/>
        </w:rPr>
        <w:t>Company A</w:t>
      </w:r>
      <w:r w:rsidR="00745410" w:rsidRPr="00622B19">
        <w:rPr>
          <w:rFonts w:ascii="Times New Roman" w:hAnsi="Times New Roman" w:cs="Times New Roman"/>
          <w:szCs w:val="24"/>
        </w:rPr>
        <w:t xml:space="preserve"> apart from enabling the Taxpayer to claim his personal and private expenses as deductions under </w:t>
      </w:r>
      <w:r w:rsidR="00622B19">
        <w:rPr>
          <w:rFonts w:ascii="Times New Roman" w:hAnsi="Times New Roman" w:cs="Times New Roman"/>
          <w:szCs w:val="24"/>
        </w:rPr>
        <w:t>Company A</w:t>
      </w:r>
      <w:r w:rsidR="00745410" w:rsidRPr="00622B19">
        <w:rPr>
          <w:rFonts w:ascii="Times New Roman" w:hAnsi="Times New Roman" w:cs="Times New Roman"/>
          <w:szCs w:val="24"/>
        </w:rPr>
        <w:t>.</w:t>
      </w:r>
    </w:p>
    <w:p w:rsidR="00745410" w:rsidRPr="00622B19" w:rsidRDefault="00745410" w:rsidP="006612FC">
      <w:pPr>
        <w:pStyle w:val="a3"/>
        <w:overflowPunct w:val="0"/>
        <w:autoSpaceDE w:val="0"/>
        <w:autoSpaceDN w:val="0"/>
        <w:ind w:leftChars="0" w:left="0"/>
        <w:jc w:val="both"/>
        <w:rPr>
          <w:rFonts w:ascii="Times New Roman" w:hAnsi="Times New Roman" w:cs="Times New Roman"/>
          <w:szCs w:val="24"/>
        </w:rPr>
      </w:pPr>
    </w:p>
    <w:p w:rsidR="00745410" w:rsidRPr="00622B19" w:rsidRDefault="00745410" w:rsidP="006612FC">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References were made to various authorities on the meaning of the </w:t>
      </w:r>
      <w:r w:rsidR="006612FC">
        <w:rPr>
          <w:rFonts w:ascii="Times New Roman" w:hAnsi="Times New Roman" w:cs="Times New Roman"/>
          <w:szCs w:val="24"/>
        </w:rPr>
        <w:t>‘</w:t>
      </w:r>
      <w:r w:rsidRPr="006612FC">
        <w:rPr>
          <w:rFonts w:ascii="Times New Roman" w:hAnsi="Times New Roman" w:cs="Times New Roman"/>
          <w:szCs w:val="24"/>
        </w:rPr>
        <w:t>artificial</w:t>
      </w:r>
      <w:r w:rsidR="006612FC">
        <w:rPr>
          <w:rFonts w:ascii="Times New Roman" w:hAnsi="Times New Roman" w:cs="Times New Roman"/>
          <w:szCs w:val="24"/>
        </w:rPr>
        <w:t>’</w:t>
      </w:r>
      <w:r w:rsidRPr="00622B19">
        <w:rPr>
          <w:rFonts w:ascii="Times New Roman" w:hAnsi="Times New Roman" w:cs="Times New Roman"/>
          <w:szCs w:val="24"/>
        </w:rPr>
        <w:t xml:space="preserve"> in this context: </w:t>
      </w:r>
      <w:proofErr w:type="spellStart"/>
      <w:r w:rsidRPr="00622B19">
        <w:rPr>
          <w:rFonts w:ascii="Times New Roman" w:hAnsi="Times New Roman" w:cs="Times New Roman"/>
          <w:szCs w:val="24"/>
          <w:u w:val="single"/>
        </w:rPr>
        <w:t>Seramco</w:t>
      </w:r>
      <w:proofErr w:type="spellEnd"/>
      <w:r w:rsidRPr="00622B19">
        <w:rPr>
          <w:rFonts w:ascii="Times New Roman" w:hAnsi="Times New Roman" w:cs="Times New Roman"/>
          <w:szCs w:val="24"/>
          <w:u w:val="single"/>
        </w:rPr>
        <w:t xml:space="preserve"> Limited Superannuation Fund Trustees</w:t>
      </w:r>
      <w:r w:rsidR="006612FC">
        <w:rPr>
          <w:rFonts w:ascii="Times New Roman" w:hAnsi="Times New Roman" w:cs="Times New Roman"/>
          <w:szCs w:val="24"/>
          <w:u w:val="single"/>
        </w:rPr>
        <w:t xml:space="preserve"> v</w:t>
      </w:r>
      <w:r w:rsidRPr="006612FC">
        <w:rPr>
          <w:rFonts w:ascii="Times New Roman" w:hAnsi="Times New Roman" w:cs="Times New Roman"/>
          <w:szCs w:val="24"/>
          <w:u w:val="single"/>
        </w:rPr>
        <w:t xml:space="preserve"> </w:t>
      </w:r>
      <w:r w:rsidRPr="00622B19">
        <w:rPr>
          <w:rFonts w:ascii="Times New Roman" w:hAnsi="Times New Roman" w:cs="Times New Roman"/>
          <w:szCs w:val="24"/>
          <w:u w:val="single"/>
        </w:rPr>
        <w:t>Income Tax Commissioner</w:t>
      </w:r>
      <w:r w:rsidR="00436CF7" w:rsidRPr="00622B19">
        <w:rPr>
          <w:rFonts w:ascii="Times New Roman" w:hAnsi="Times New Roman" w:cs="Times New Roman"/>
          <w:szCs w:val="24"/>
        </w:rPr>
        <w:t xml:space="preserve"> [1997] AC 287 (at 298A-D);</w:t>
      </w:r>
      <w:r w:rsidRPr="00622B19">
        <w:rPr>
          <w:rFonts w:ascii="Times New Roman" w:hAnsi="Times New Roman" w:cs="Times New Roman"/>
          <w:szCs w:val="24"/>
        </w:rPr>
        <w:t xml:space="preserve"> </w:t>
      </w:r>
      <w:r w:rsidRPr="00622B19">
        <w:rPr>
          <w:rFonts w:ascii="Times New Roman" w:hAnsi="Times New Roman" w:cs="Times New Roman"/>
          <w:szCs w:val="24"/>
          <w:u w:val="single"/>
        </w:rPr>
        <w:t>Commissioner of Taxpayer Audit and Assessment</w:t>
      </w:r>
      <w:r w:rsidR="006612FC" w:rsidRPr="006612FC">
        <w:rPr>
          <w:rFonts w:ascii="Times New Roman" w:hAnsi="Times New Roman" w:cs="Times New Roman"/>
          <w:szCs w:val="24"/>
          <w:u w:val="single"/>
        </w:rPr>
        <w:t xml:space="preserve"> v</w:t>
      </w:r>
      <w:r w:rsidRPr="006612FC">
        <w:rPr>
          <w:rFonts w:ascii="Times New Roman" w:hAnsi="Times New Roman" w:cs="Times New Roman"/>
          <w:szCs w:val="24"/>
          <w:u w:val="single"/>
        </w:rPr>
        <w:t xml:space="preserve"> </w:t>
      </w:r>
      <w:r w:rsidRPr="00622B19">
        <w:rPr>
          <w:rFonts w:ascii="Times New Roman" w:hAnsi="Times New Roman" w:cs="Times New Roman"/>
          <w:szCs w:val="24"/>
          <w:u w:val="single"/>
        </w:rPr>
        <w:t>Cigarette Co of Jamaica Ltd (in liquidation)</w:t>
      </w:r>
      <w:r w:rsidRPr="00622B19">
        <w:rPr>
          <w:rFonts w:ascii="Times New Roman" w:hAnsi="Times New Roman" w:cs="Times New Roman"/>
          <w:szCs w:val="24"/>
        </w:rPr>
        <w:t xml:space="preserve"> [2012] 1 WLR 1794 (at </w:t>
      </w:r>
      <w:r w:rsidR="00852788">
        <w:rPr>
          <w:rFonts w:ascii="Times New Roman" w:hAnsi="Times New Roman" w:cs="Times New Roman"/>
          <w:szCs w:val="24"/>
        </w:rPr>
        <w:t xml:space="preserve">paragraphs </w:t>
      </w:r>
      <w:r w:rsidRPr="00622B19">
        <w:rPr>
          <w:rFonts w:ascii="Times New Roman" w:hAnsi="Times New Roman" w:cs="Times New Roman"/>
          <w:szCs w:val="24"/>
        </w:rPr>
        <w:t>21-23)</w:t>
      </w:r>
      <w:r w:rsidR="00436CF7" w:rsidRPr="00622B19">
        <w:rPr>
          <w:rFonts w:ascii="Times New Roman" w:hAnsi="Times New Roman" w:cs="Times New Roman"/>
          <w:szCs w:val="24"/>
        </w:rPr>
        <w:t xml:space="preserve">; </w:t>
      </w:r>
      <w:r w:rsidR="00436CF7" w:rsidRPr="00622B19">
        <w:rPr>
          <w:rFonts w:ascii="Times New Roman" w:hAnsi="Times New Roman" w:cs="Times New Roman"/>
          <w:szCs w:val="24"/>
          <w:u w:val="single"/>
        </w:rPr>
        <w:t xml:space="preserve">Cheung </w:t>
      </w:r>
      <w:proofErr w:type="spellStart"/>
      <w:r w:rsidR="00436CF7" w:rsidRPr="00622B19">
        <w:rPr>
          <w:rFonts w:ascii="Times New Roman" w:hAnsi="Times New Roman" w:cs="Times New Roman"/>
          <w:szCs w:val="24"/>
          <w:u w:val="single"/>
        </w:rPr>
        <w:t>Wah</w:t>
      </w:r>
      <w:proofErr w:type="spellEnd"/>
      <w:r w:rsidR="00436CF7" w:rsidRPr="00622B19">
        <w:rPr>
          <w:rFonts w:ascii="Times New Roman" w:hAnsi="Times New Roman" w:cs="Times New Roman"/>
          <w:szCs w:val="24"/>
          <w:u w:val="single"/>
        </w:rPr>
        <w:t xml:space="preserve"> Keung</w:t>
      </w:r>
      <w:r w:rsidR="006612FC" w:rsidRPr="006612FC">
        <w:rPr>
          <w:rFonts w:ascii="Times New Roman" w:hAnsi="Times New Roman" w:cs="Times New Roman"/>
          <w:szCs w:val="24"/>
          <w:u w:val="single"/>
        </w:rPr>
        <w:t xml:space="preserve"> v</w:t>
      </w:r>
      <w:r w:rsidR="00436CF7" w:rsidRPr="006612FC">
        <w:rPr>
          <w:rFonts w:ascii="Times New Roman" w:hAnsi="Times New Roman" w:cs="Times New Roman"/>
          <w:szCs w:val="24"/>
          <w:u w:val="single"/>
        </w:rPr>
        <w:t xml:space="preserve"> </w:t>
      </w:r>
      <w:r w:rsidR="00436CF7" w:rsidRPr="00622B19">
        <w:rPr>
          <w:rFonts w:ascii="Times New Roman" w:hAnsi="Times New Roman" w:cs="Times New Roman"/>
          <w:szCs w:val="24"/>
          <w:u w:val="single"/>
        </w:rPr>
        <w:t>Commissioner of Inland Revenue</w:t>
      </w:r>
      <w:r w:rsidR="00436CF7" w:rsidRPr="00622B19">
        <w:rPr>
          <w:rFonts w:ascii="Times New Roman" w:hAnsi="Times New Roman" w:cs="Times New Roman"/>
          <w:szCs w:val="24"/>
        </w:rPr>
        <w:t xml:space="preserve"> [2002] 3 HKLRD 773 (at </w:t>
      </w:r>
      <w:r w:rsidR="00852788">
        <w:rPr>
          <w:rFonts w:ascii="Times New Roman" w:hAnsi="Times New Roman" w:cs="Times New Roman"/>
          <w:szCs w:val="24"/>
        </w:rPr>
        <w:t xml:space="preserve">paragraphs </w:t>
      </w:r>
      <w:r w:rsidR="00436CF7" w:rsidRPr="00622B19">
        <w:rPr>
          <w:rFonts w:ascii="Times New Roman" w:hAnsi="Times New Roman" w:cs="Times New Roman"/>
          <w:szCs w:val="24"/>
        </w:rPr>
        <w:t xml:space="preserve">39-42).  Essentially, the courts held that whether a transaction should be regarded as </w:t>
      </w:r>
      <w:r w:rsidR="00852788">
        <w:rPr>
          <w:rFonts w:ascii="Times New Roman" w:hAnsi="Times New Roman" w:cs="Times New Roman"/>
          <w:szCs w:val="24"/>
        </w:rPr>
        <w:t>‘</w:t>
      </w:r>
      <w:r w:rsidR="00436CF7" w:rsidRPr="00852788">
        <w:rPr>
          <w:rFonts w:ascii="Times New Roman" w:hAnsi="Times New Roman" w:cs="Times New Roman"/>
          <w:szCs w:val="24"/>
        </w:rPr>
        <w:t>artificial</w:t>
      </w:r>
      <w:r w:rsidR="00852788">
        <w:rPr>
          <w:rFonts w:ascii="Times New Roman" w:hAnsi="Times New Roman" w:cs="Times New Roman"/>
          <w:szCs w:val="24"/>
        </w:rPr>
        <w:t>’</w:t>
      </w:r>
      <w:r w:rsidR="00436CF7" w:rsidRPr="00622B19">
        <w:rPr>
          <w:rFonts w:ascii="Times New Roman" w:hAnsi="Times New Roman" w:cs="Times New Roman"/>
          <w:szCs w:val="24"/>
        </w:rPr>
        <w:t xml:space="preserve"> depends on the specific circumstances of each case, and an </w:t>
      </w:r>
      <w:r w:rsidR="00852788">
        <w:rPr>
          <w:rFonts w:ascii="Times New Roman" w:hAnsi="Times New Roman" w:cs="Times New Roman"/>
          <w:szCs w:val="24"/>
        </w:rPr>
        <w:t>‘</w:t>
      </w:r>
      <w:r w:rsidR="00436CF7" w:rsidRPr="00852788">
        <w:rPr>
          <w:rFonts w:ascii="Times New Roman" w:hAnsi="Times New Roman" w:cs="Times New Roman"/>
          <w:szCs w:val="24"/>
        </w:rPr>
        <w:t>artificial</w:t>
      </w:r>
      <w:r w:rsidR="00852788">
        <w:rPr>
          <w:rFonts w:ascii="Times New Roman" w:hAnsi="Times New Roman" w:cs="Times New Roman"/>
          <w:szCs w:val="24"/>
        </w:rPr>
        <w:t>’</w:t>
      </w:r>
      <w:r w:rsidR="00436CF7" w:rsidRPr="00622B19">
        <w:rPr>
          <w:rFonts w:ascii="Times New Roman" w:hAnsi="Times New Roman" w:cs="Times New Roman"/>
          <w:szCs w:val="24"/>
        </w:rPr>
        <w:t xml:space="preserve"> transaction is one in respect of which an informed bystander may say </w:t>
      </w:r>
      <w:r w:rsidR="00852788">
        <w:rPr>
          <w:rFonts w:ascii="Times New Roman" w:hAnsi="Times New Roman" w:cs="Times New Roman"/>
          <w:szCs w:val="24"/>
        </w:rPr>
        <w:t>‘</w:t>
      </w:r>
      <w:r w:rsidR="00436CF7" w:rsidRPr="00622B19">
        <w:rPr>
          <w:rFonts w:ascii="Times New Roman" w:hAnsi="Times New Roman" w:cs="Times New Roman"/>
          <w:i/>
          <w:szCs w:val="24"/>
        </w:rPr>
        <w:t>this simpl</w:t>
      </w:r>
      <w:r w:rsidR="00F4385F" w:rsidRPr="00622B19">
        <w:rPr>
          <w:rFonts w:ascii="Times New Roman" w:hAnsi="Times New Roman" w:cs="Times New Roman"/>
          <w:i/>
          <w:szCs w:val="24"/>
        </w:rPr>
        <w:t>y</w:t>
      </w:r>
      <w:r w:rsidR="00436CF7" w:rsidRPr="00622B19">
        <w:rPr>
          <w:rFonts w:ascii="Times New Roman" w:hAnsi="Times New Roman" w:cs="Times New Roman"/>
          <w:i/>
          <w:szCs w:val="24"/>
        </w:rPr>
        <w:t xml:space="preserve"> would not happen in the real world</w:t>
      </w:r>
      <w:r w:rsidR="00852788">
        <w:rPr>
          <w:rFonts w:ascii="Times New Roman" w:hAnsi="Times New Roman" w:cs="Times New Roman"/>
          <w:szCs w:val="24"/>
        </w:rPr>
        <w:t>’</w:t>
      </w:r>
      <w:r w:rsidR="00436CF7" w:rsidRPr="00622B19">
        <w:rPr>
          <w:rFonts w:ascii="Times New Roman" w:hAnsi="Times New Roman" w:cs="Times New Roman"/>
          <w:szCs w:val="24"/>
        </w:rPr>
        <w:t xml:space="preserve"> or </w:t>
      </w:r>
      <w:r w:rsidR="00852788">
        <w:rPr>
          <w:rFonts w:ascii="Times New Roman" w:hAnsi="Times New Roman" w:cs="Times New Roman"/>
          <w:szCs w:val="24"/>
        </w:rPr>
        <w:t>‘</w:t>
      </w:r>
      <w:r w:rsidR="00436CF7" w:rsidRPr="00622B19">
        <w:rPr>
          <w:rFonts w:ascii="Times New Roman" w:hAnsi="Times New Roman" w:cs="Times New Roman"/>
          <w:i/>
          <w:szCs w:val="24"/>
        </w:rPr>
        <w:t>there</w:t>
      </w:r>
      <w:r w:rsidR="00F4385F" w:rsidRPr="00622B19">
        <w:rPr>
          <w:rFonts w:ascii="Times New Roman" w:hAnsi="Times New Roman" w:cs="Times New Roman"/>
          <w:i/>
          <w:szCs w:val="24"/>
        </w:rPr>
        <w:t xml:space="preserve"> is</w:t>
      </w:r>
      <w:r w:rsidR="00436CF7" w:rsidRPr="00622B19">
        <w:rPr>
          <w:rFonts w:ascii="Times New Roman" w:hAnsi="Times New Roman" w:cs="Times New Roman"/>
          <w:i/>
          <w:szCs w:val="24"/>
        </w:rPr>
        <w:t xml:space="preserve"> simply no commercial sense in the transaction</w:t>
      </w:r>
      <w:r w:rsidR="00852788">
        <w:rPr>
          <w:rFonts w:ascii="Times New Roman" w:hAnsi="Times New Roman" w:cs="Times New Roman"/>
          <w:szCs w:val="24"/>
        </w:rPr>
        <w:t>’</w:t>
      </w:r>
      <w:r w:rsidR="00436CF7" w:rsidRPr="00622B19">
        <w:rPr>
          <w:rFonts w:ascii="Times New Roman" w:hAnsi="Times New Roman" w:cs="Times New Roman"/>
          <w:szCs w:val="24"/>
        </w:rPr>
        <w:t>.</w:t>
      </w:r>
    </w:p>
    <w:p w:rsidR="00436CF7" w:rsidRPr="00622B19" w:rsidRDefault="00436CF7" w:rsidP="00622B19">
      <w:pPr>
        <w:pStyle w:val="a3"/>
        <w:overflowPunct w:val="0"/>
        <w:autoSpaceDE w:val="0"/>
        <w:autoSpaceDN w:val="0"/>
        <w:rPr>
          <w:rFonts w:ascii="Times New Roman" w:hAnsi="Times New Roman" w:cs="Times New Roman"/>
          <w:szCs w:val="24"/>
        </w:rPr>
      </w:pPr>
    </w:p>
    <w:p w:rsidR="00436CF7" w:rsidRPr="00622B19" w:rsidRDefault="00436CF7" w:rsidP="00852788">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In the present case, this Board does not consider that the interposition of </w:t>
      </w:r>
      <w:r w:rsidR="00622B19">
        <w:rPr>
          <w:rFonts w:ascii="Times New Roman" w:hAnsi="Times New Roman" w:cs="Times New Roman"/>
          <w:szCs w:val="24"/>
        </w:rPr>
        <w:t>Company A</w:t>
      </w:r>
      <w:r w:rsidRPr="00622B19">
        <w:rPr>
          <w:rFonts w:ascii="Times New Roman" w:hAnsi="Times New Roman" w:cs="Times New Roman"/>
          <w:szCs w:val="24"/>
        </w:rPr>
        <w:t xml:space="preserve"> can be said to be </w:t>
      </w:r>
      <w:r w:rsidR="00852788">
        <w:rPr>
          <w:rFonts w:ascii="Times New Roman" w:hAnsi="Times New Roman" w:cs="Times New Roman"/>
          <w:szCs w:val="24"/>
        </w:rPr>
        <w:t>‘</w:t>
      </w:r>
      <w:r w:rsidRPr="00852788">
        <w:rPr>
          <w:rFonts w:ascii="Times New Roman" w:hAnsi="Times New Roman" w:cs="Times New Roman"/>
          <w:szCs w:val="24"/>
        </w:rPr>
        <w:t>artificial</w:t>
      </w:r>
      <w:r w:rsidR="00852788">
        <w:rPr>
          <w:rFonts w:ascii="Times New Roman" w:hAnsi="Times New Roman" w:cs="Times New Roman"/>
          <w:szCs w:val="24"/>
        </w:rPr>
        <w:t>’</w:t>
      </w:r>
      <w:r w:rsidRPr="00622B19">
        <w:rPr>
          <w:rFonts w:ascii="Times New Roman" w:hAnsi="Times New Roman" w:cs="Times New Roman"/>
          <w:szCs w:val="24"/>
        </w:rPr>
        <w:t xml:space="preserve">.  </w:t>
      </w:r>
      <w:r w:rsidR="00E2719D" w:rsidRPr="00622B19">
        <w:rPr>
          <w:rFonts w:ascii="Times New Roman" w:hAnsi="Times New Roman" w:cs="Times New Roman"/>
          <w:szCs w:val="24"/>
        </w:rPr>
        <w:t xml:space="preserve">The transaction served at least two commercial purposes: First, </w:t>
      </w:r>
      <w:r w:rsidR="00622B19">
        <w:rPr>
          <w:rFonts w:ascii="Times New Roman" w:hAnsi="Times New Roman" w:cs="Times New Roman"/>
          <w:szCs w:val="24"/>
        </w:rPr>
        <w:t>Company B</w:t>
      </w:r>
      <w:r w:rsidR="00E2719D" w:rsidRPr="00622B19">
        <w:rPr>
          <w:rFonts w:ascii="Times New Roman" w:hAnsi="Times New Roman" w:cs="Times New Roman"/>
          <w:szCs w:val="24"/>
        </w:rPr>
        <w:t xml:space="preserve"> would not be required to provide the Taxpayer or any other consultant(s) from </w:t>
      </w:r>
      <w:r w:rsidR="00622B19">
        <w:rPr>
          <w:rFonts w:ascii="Times New Roman" w:hAnsi="Times New Roman" w:cs="Times New Roman"/>
          <w:szCs w:val="24"/>
        </w:rPr>
        <w:t>Company A</w:t>
      </w:r>
      <w:r w:rsidR="00E2719D" w:rsidRPr="00622B19">
        <w:rPr>
          <w:rFonts w:ascii="Times New Roman" w:hAnsi="Times New Roman" w:cs="Times New Roman"/>
          <w:szCs w:val="24"/>
        </w:rPr>
        <w:t xml:space="preserve"> with such employment benefits to which an employee would be entitled; second, the Taxpayer would not be required to serve </w:t>
      </w:r>
      <w:r w:rsidR="00622B19">
        <w:rPr>
          <w:rFonts w:ascii="Times New Roman" w:hAnsi="Times New Roman" w:cs="Times New Roman"/>
          <w:szCs w:val="24"/>
        </w:rPr>
        <w:t>Company B</w:t>
      </w:r>
      <w:r w:rsidR="00E2719D" w:rsidRPr="00622B19">
        <w:rPr>
          <w:rFonts w:ascii="Times New Roman" w:hAnsi="Times New Roman" w:cs="Times New Roman"/>
          <w:szCs w:val="24"/>
        </w:rPr>
        <w:t xml:space="preserve"> exclusively as an employee and could explore other business opportunities, whether in the name of </w:t>
      </w:r>
      <w:r w:rsidR="00622B19">
        <w:rPr>
          <w:rFonts w:ascii="Times New Roman" w:hAnsi="Times New Roman" w:cs="Times New Roman"/>
          <w:szCs w:val="24"/>
        </w:rPr>
        <w:t>Company A</w:t>
      </w:r>
      <w:r w:rsidR="00E2719D" w:rsidRPr="00622B19">
        <w:rPr>
          <w:rFonts w:ascii="Times New Roman" w:hAnsi="Times New Roman" w:cs="Times New Roman"/>
          <w:szCs w:val="24"/>
        </w:rPr>
        <w:t xml:space="preserve"> or otherwise.</w:t>
      </w:r>
    </w:p>
    <w:p w:rsidR="00E2719D" w:rsidRPr="00622B19" w:rsidRDefault="00E2719D" w:rsidP="00852788">
      <w:pPr>
        <w:pStyle w:val="a3"/>
        <w:overflowPunct w:val="0"/>
        <w:autoSpaceDE w:val="0"/>
        <w:autoSpaceDN w:val="0"/>
        <w:rPr>
          <w:rFonts w:ascii="Times New Roman" w:hAnsi="Times New Roman" w:cs="Times New Roman"/>
          <w:szCs w:val="24"/>
        </w:rPr>
      </w:pPr>
    </w:p>
    <w:p w:rsidR="00E2719D" w:rsidRPr="00622B19" w:rsidRDefault="00E2719D" w:rsidP="00852788">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Further, this Board accepts </w:t>
      </w:r>
      <w:proofErr w:type="spellStart"/>
      <w:r w:rsidRPr="00622B19">
        <w:rPr>
          <w:rFonts w:ascii="Times New Roman" w:hAnsi="Times New Roman" w:cs="Times New Roman"/>
          <w:szCs w:val="24"/>
        </w:rPr>
        <w:t>Mr</w:t>
      </w:r>
      <w:proofErr w:type="spellEnd"/>
      <w:r w:rsidRPr="00622B19">
        <w:rPr>
          <w:rFonts w:ascii="Times New Roman" w:hAnsi="Times New Roman" w:cs="Times New Roman"/>
          <w:szCs w:val="24"/>
        </w:rPr>
        <w:t xml:space="preserve"> </w:t>
      </w:r>
      <w:proofErr w:type="spellStart"/>
      <w:r w:rsidRPr="00622B19">
        <w:rPr>
          <w:rFonts w:ascii="Times New Roman" w:hAnsi="Times New Roman" w:cs="Times New Roman"/>
          <w:szCs w:val="24"/>
        </w:rPr>
        <w:t>Co’s</w:t>
      </w:r>
      <w:proofErr w:type="spellEnd"/>
      <w:r w:rsidRPr="00622B19">
        <w:rPr>
          <w:rFonts w:ascii="Times New Roman" w:hAnsi="Times New Roman" w:cs="Times New Roman"/>
          <w:szCs w:val="24"/>
        </w:rPr>
        <w:t xml:space="preserve"> submissions that if this Board comes to the conclusion that the parties’ relationship was </w:t>
      </w:r>
      <w:r w:rsidRPr="00622B19">
        <w:rPr>
          <w:rFonts w:ascii="Times New Roman" w:hAnsi="Times New Roman" w:cs="Times New Roman"/>
          <w:i/>
          <w:szCs w:val="24"/>
        </w:rPr>
        <w:t>not</w:t>
      </w:r>
      <w:r w:rsidRPr="00622B19">
        <w:rPr>
          <w:rFonts w:ascii="Times New Roman" w:hAnsi="Times New Roman" w:cs="Times New Roman"/>
          <w:szCs w:val="24"/>
        </w:rPr>
        <w:t xml:space="preserve"> in substance an employment relationship, it would be absurd to </w:t>
      </w:r>
      <w:proofErr w:type="spellStart"/>
      <w:r w:rsidRPr="00622B19">
        <w:rPr>
          <w:rFonts w:ascii="Times New Roman" w:hAnsi="Times New Roman" w:cs="Times New Roman"/>
          <w:szCs w:val="24"/>
        </w:rPr>
        <w:t>characterise</w:t>
      </w:r>
      <w:proofErr w:type="spellEnd"/>
      <w:r w:rsidRPr="00622B19">
        <w:rPr>
          <w:rFonts w:ascii="Times New Roman" w:hAnsi="Times New Roman" w:cs="Times New Roman"/>
          <w:szCs w:val="24"/>
        </w:rPr>
        <w:t xml:space="preserve"> the transaction under the Agreements as </w:t>
      </w:r>
      <w:r w:rsidR="00852788">
        <w:rPr>
          <w:rFonts w:ascii="Times New Roman" w:hAnsi="Times New Roman" w:cs="Times New Roman"/>
          <w:szCs w:val="24"/>
        </w:rPr>
        <w:t>‘</w:t>
      </w:r>
      <w:r w:rsidRPr="00852788">
        <w:rPr>
          <w:rFonts w:ascii="Times New Roman" w:hAnsi="Times New Roman" w:cs="Times New Roman"/>
          <w:szCs w:val="24"/>
        </w:rPr>
        <w:t>artificial</w:t>
      </w:r>
      <w:r w:rsidR="00852788">
        <w:rPr>
          <w:rFonts w:ascii="Times New Roman" w:hAnsi="Times New Roman" w:cs="Times New Roman"/>
          <w:szCs w:val="24"/>
        </w:rPr>
        <w:t>’</w:t>
      </w:r>
      <w:r w:rsidRPr="00622B19">
        <w:rPr>
          <w:rFonts w:ascii="Times New Roman" w:hAnsi="Times New Roman" w:cs="Times New Roman"/>
          <w:szCs w:val="24"/>
        </w:rPr>
        <w:t xml:space="preserve"> within the meaning of section 61.</w:t>
      </w:r>
      <w:r w:rsidR="008A40DA" w:rsidRPr="00622B19">
        <w:rPr>
          <w:rFonts w:ascii="Times New Roman" w:hAnsi="Times New Roman" w:cs="Times New Roman"/>
          <w:szCs w:val="24"/>
        </w:rPr>
        <w:t xml:space="preserve">  In this regard</w:t>
      </w:r>
      <w:r w:rsidR="00852788">
        <w:rPr>
          <w:rFonts w:ascii="Times New Roman" w:hAnsi="Times New Roman" w:cs="Times New Roman"/>
          <w:szCs w:val="24"/>
        </w:rPr>
        <w:t xml:space="preserve">, it is plain from </w:t>
      </w:r>
      <w:proofErr w:type="spellStart"/>
      <w:r w:rsidR="00852788">
        <w:rPr>
          <w:rFonts w:ascii="Times New Roman" w:hAnsi="Times New Roman" w:cs="Times New Roman"/>
          <w:szCs w:val="24"/>
        </w:rPr>
        <w:t>Ms</w:t>
      </w:r>
      <w:proofErr w:type="spellEnd"/>
      <w:r w:rsidRPr="00622B19">
        <w:rPr>
          <w:rFonts w:ascii="Times New Roman" w:hAnsi="Times New Roman" w:cs="Times New Roman"/>
          <w:szCs w:val="24"/>
        </w:rPr>
        <w:t xml:space="preserve"> Chan’s submission that the Commissioner’</w:t>
      </w:r>
      <w:r w:rsidR="008A40DA" w:rsidRPr="00622B19">
        <w:rPr>
          <w:rFonts w:ascii="Times New Roman" w:hAnsi="Times New Roman" w:cs="Times New Roman"/>
          <w:szCs w:val="24"/>
        </w:rPr>
        <w:t xml:space="preserve">s argument </w:t>
      </w:r>
      <w:r w:rsidRPr="00622B19">
        <w:rPr>
          <w:rFonts w:ascii="Times New Roman" w:hAnsi="Times New Roman" w:cs="Times New Roman"/>
          <w:szCs w:val="24"/>
        </w:rPr>
        <w:t xml:space="preserve">on section 61 is rested on the assumption that </w:t>
      </w:r>
      <w:r w:rsidR="008A40DA" w:rsidRPr="00622B19">
        <w:rPr>
          <w:rFonts w:ascii="Times New Roman" w:hAnsi="Times New Roman" w:cs="Times New Roman"/>
          <w:szCs w:val="24"/>
        </w:rPr>
        <w:t xml:space="preserve">the relationship was in substance one of employment, such that the interposition of </w:t>
      </w:r>
      <w:r w:rsidR="00622B19">
        <w:rPr>
          <w:rFonts w:ascii="Times New Roman" w:hAnsi="Times New Roman" w:cs="Times New Roman"/>
          <w:szCs w:val="24"/>
        </w:rPr>
        <w:t>Company A</w:t>
      </w:r>
      <w:r w:rsidR="008A40DA" w:rsidRPr="00622B19">
        <w:rPr>
          <w:rFonts w:ascii="Times New Roman" w:hAnsi="Times New Roman" w:cs="Times New Roman"/>
          <w:szCs w:val="24"/>
        </w:rPr>
        <w:t xml:space="preserve"> served no commercial purpose other than to reduce the overall tax liabilities of </w:t>
      </w:r>
      <w:r w:rsidR="00622B19">
        <w:rPr>
          <w:rFonts w:ascii="Times New Roman" w:hAnsi="Times New Roman" w:cs="Times New Roman"/>
          <w:szCs w:val="24"/>
        </w:rPr>
        <w:t>Company A</w:t>
      </w:r>
      <w:r w:rsidR="008A40DA" w:rsidRPr="00622B19">
        <w:rPr>
          <w:rFonts w:ascii="Times New Roman" w:hAnsi="Times New Roman" w:cs="Times New Roman"/>
          <w:szCs w:val="24"/>
        </w:rPr>
        <w:t xml:space="preserve"> and the Taxpayer. In view of the finding of this Board that the relationship was in substance </w:t>
      </w:r>
      <w:r w:rsidR="008A40DA" w:rsidRPr="00CD3E77">
        <w:rPr>
          <w:rFonts w:ascii="Times New Roman" w:hAnsi="Times New Roman" w:cs="Times New Roman"/>
          <w:szCs w:val="24"/>
        </w:rPr>
        <w:t>not</w:t>
      </w:r>
      <w:r w:rsidR="008A40DA" w:rsidRPr="00622B19">
        <w:rPr>
          <w:rFonts w:ascii="Times New Roman" w:hAnsi="Times New Roman" w:cs="Times New Roman"/>
          <w:szCs w:val="24"/>
        </w:rPr>
        <w:t xml:space="preserve"> an employment, the Commissioner’s argument on section 61 also falls away.</w:t>
      </w:r>
    </w:p>
    <w:p w:rsidR="008A40DA" w:rsidRPr="00622B19" w:rsidRDefault="008A40DA" w:rsidP="00852788">
      <w:pPr>
        <w:pStyle w:val="a3"/>
        <w:overflowPunct w:val="0"/>
        <w:autoSpaceDE w:val="0"/>
        <w:autoSpaceDN w:val="0"/>
        <w:rPr>
          <w:rFonts w:ascii="Times New Roman" w:hAnsi="Times New Roman" w:cs="Times New Roman"/>
          <w:szCs w:val="24"/>
        </w:rPr>
      </w:pPr>
    </w:p>
    <w:p w:rsidR="008A40DA" w:rsidRPr="00622B19" w:rsidRDefault="008A40DA" w:rsidP="00852788">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lastRenderedPageBreak/>
        <w:t>According</w:t>
      </w:r>
      <w:r w:rsidR="00455585" w:rsidRPr="00622B19">
        <w:rPr>
          <w:rFonts w:ascii="Times New Roman" w:hAnsi="Times New Roman" w:cs="Times New Roman"/>
          <w:szCs w:val="24"/>
        </w:rPr>
        <w:t>ly</w:t>
      </w:r>
      <w:r w:rsidRPr="00622B19">
        <w:rPr>
          <w:rFonts w:ascii="Times New Roman" w:hAnsi="Times New Roman" w:cs="Times New Roman"/>
          <w:szCs w:val="24"/>
        </w:rPr>
        <w:t xml:space="preserve">, this Board is satisfied that the Commissioner </w:t>
      </w:r>
      <w:r w:rsidR="00455585" w:rsidRPr="00622B19">
        <w:rPr>
          <w:rFonts w:ascii="Times New Roman" w:hAnsi="Times New Roman" w:cs="Times New Roman"/>
          <w:szCs w:val="24"/>
        </w:rPr>
        <w:t xml:space="preserve">erred </w:t>
      </w:r>
      <w:r w:rsidRPr="00622B19">
        <w:rPr>
          <w:rFonts w:ascii="Times New Roman" w:hAnsi="Times New Roman" w:cs="Times New Roman"/>
          <w:szCs w:val="24"/>
        </w:rPr>
        <w:t>in raising the Additional Assessments based on section 61 of the Ordinance.</w:t>
      </w:r>
    </w:p>
    <w:p w:rsidR="008A40DA" w:rsidRPr="00622B19" w:rsidRDefault="008A40DA" w:rsidP="00852788">
      <w:pPr>
        <w:overflowPunct w:val="0"/>
        <w:autoSpaceDE w:val="0"/>
        <w:autoSpaceDN w:val="0"/>
        <w:rPr>
          <w:rFonts w:ascii="Times New Roman" w:hAnsi="Times New Roman" w:cs="Times New Roman"/>
          <w:szCs w:val="24"/>
        </w:rPr>
      </w:pPr>
    </w:p>
    <w:p w:rsidR="008A40DA" w:rsidRPr="00852788" w:rsidRDefault="008A40DA" w:rsidP="00852788">
      <w:pPr>
        <w:pStyle w:val="a3"/>
        <w:numPr>
          <w:ilvl w:val="0"/>
          <w:numId w:val="2"/>
        </w:numPr>
        <w:overflowPunct w:val="0"/>
        <w:autoSpaceDE w:val="0"/>
        <w:autoSpaceDN w:val="0"/>
        <w:ind w:leftChars="0" w:left="0" w:firstLine="0"/>
        <w:jc w:val="both"/>
        <w:rPr>
          <w:rFonts w:ascii="Times New Roman" w:hAnsi="Times New Roman" w:cs="Times New Roman"/>
          <w:b/>
          <w:szCs w:val="24"/>
        </w:rPr>
      </w:pPr>
      <w:r w:rsidRPr="00852788">
        <w:rPr>
          <w:rFonts w:ascii="Times New Roman" w:hAnsi="Times New Roman" w:cs="Times New Roman"/>
          <w:b/>
          <w:szCs w:val="24"/>
        </w:rPr>
        <w:t>Dispositions</w:t>
      </w:r>
    </w:p>
    <w:p w:rsidR="008A40DA" w:rsidRPr="00622B19" w:rsidRDefault="008A40DA" w:rsidP="00852788">
      <w:pPr>
        <w:overflowPunct w:val="0"/>
        <w:autoSpaceDE w:val="0"/>
        <w:autoSpaceDN w:val="0"/>
        <w:rPr>
          <w:rFonts w:ascii="Times New Roman" w:hAnsi="Times New Roman" w:cs="Times New Roman"/>
          <w:szCs w:val="24"/>
        </w:rPr>
      </w:pPr>
    </w:p>
    <w:p w:rsidR="008A40DA" w:rsidRPr="00622B19" w:rsidRDefault="008A40DA" w:rsidP="00852788">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For the above reasons, this Board </w:t>
      </w:r>
      <w:r w:rsidR="00751DE7" w:rsidRPr="00622B19">
        <w:rPr>
          <w:rFonts w:ascii="Times New Roman" w:hAnsi="Times New Roman" w:cs="Times New Roman"/>
          <w:szCs w:val="24"/>
        </w:rPr>
        <w:t xml:space="preserve">finds that the remunerations paid by </w:t>
      </w:r>
      <w:r w:rsidR="00622B19">
        <w:rPr>
          <w:rFonts w:ascii="Times New Roman" w:hAnsi="Times New Roman" w:cs="Times New Roman"/>
          <w:szCs w:val="24"/>
        </w:rPr>
        <w:t>Company B</w:t>
      </w:r>
      <w:r w:rsidR="00751DE7" w:rsidRPr="00622B19">
        <w:rPr>
          <w:rFonts w:ascii="Times New Roman" w:hAnsi="Times New Roman" w:cs="Times New Roman"/>
          <w:szCs w:val="24"/>
        </w:rPr>
        <w:t xml:space="preserve"> are not chargeable to Salaries Tax and </w:t>
      </w:r>
      <w:r w:rsidRPr="00622B19">
        <w:rPr>
          <w:rFonts w:ascii="Times New Roman" w:hAnsi="Times New Roman" w:cs="Times New Roman"/>
          <w:szCs w:val="24"/>
        </w:rPr>
        <w:t xml:space="preserve">the </w:t>
      </w:r>
      <w:r w:rsidR="00751DE7" w:rsidRPr="00622B19">
        <w:rPr>
          <w:rFonts w:ascii="Times New Roman" w:hAnsi="Times New Roman" w:cs="Times New Roman"/>
          <w:szCs w:val="24"/>
        </w:rPr>
        <w:t xml:space="preserve">Taxpayer’s </w:t>
      </w:r>
      <w:r w:rsidRPr="00622B19">
        <w:rPr>
          <w:rFonts w:ascii="Times New Roman" w:hAnsi="Times New Roman" w:cs="Times New Roman"/>
          <w:szCs w:val="24"/>
        </w:rPr>
        <w:t>appeal</w:t>
      </w:r>
      <w:r w:rsidR="00751DE7" w:rsidRPr="00622B19">
        <w:rPr>
          <w:rFonts w:ascii="Times New Roman" w:hAnsi="Times New Roman" w:cs="Times New Roman"/>
          <w:szCs w:val="24"/>
        </w:rPr>
        <w:t xml:space="preserve"> is allowed.</w:t>
      </w:r>
    </w:p>
    <w:p w:rsidR="00751DE7" w:rsidRPr="00622B19" w:rsidRDefault="00751DE7" w:rsidP="00852788">
      <w:pPr>
        <w:pStyle w:val="a3"/>
        <w:overflowPunct w:val="0"/>
        <w:autoSpaceDE w:val="0"/>
        <w:autoSpaceDN w:val="0"/>
        <w:ind w:leftChars="0" w:left="0"/>
        <w:jc w:val="both"/>
        <w:rPr>
          <w:rFonts w:ascii="Times New Roman" w:hAnsi="Times New Roman" w:cs="Times New Roman"/>
          <w:szCs w:val="24"/>
        </w:rPr>
      </w:pPr>
    </w:p>
    <w:p w:rsidR="008A40DA" w:rsidRPr="00622B19" w:rsidRDefault="00751DE7" w:rsidP="00852788">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 xml:space="preserve">This Board understands that there was also another Additional Salaries Tax </w:t>
      </w:r>
      <w:r w:rsidR="00852788">
        <w:rPr>
          <w:rFonts w:ascii="Times New Roman" w:hAnsi="Times New Roman" w:cs="Times New Roman"/>
          <w:szCs w:val="24"/>
        </w:rPr>
        <w:t>A</w:t>
      </w:r>
      <w:r w:rsidRPr="00622B19">
        <w:rPr>
          <w:rFonts w:ascii="Times New Roman" w:hAnsi="Times New Roman" w:cs="Times New Roman"/>
          <w:szCs w:val="24"/>
        </w:rPr>
        <w:t xml:space="preserve">ssessment for the year of assessment 2003/04 raised against the Taxpayer which related to home loan interest deduction (the </w:t>
      </w:r>
      <w:r w:rsidR="00852788">
        <w:rPr>
          <w:rFonts w:ascii="Times New Roman" w:hAnsi="Times New Roman" w:cs="Times New Roman"/>
          <w:szCs w:val="24"/>
        </w:rPr>
        <w:t>‘</w:t>
      </w:r>
      <w:r w:rsidRPr="00852788">
        <w:rPr>
          <w:rFonts w:ascii="Times New Roman" w:hAnsi="Times New Roman" w:cs="Times New Roman"/>
          <w:szCs w:val="24"/>
        </w:rPr>
        <w:t>Second Additional Assessment</w:t>
      </w:r>
      <w:r w:rsidR="00852788">
        <w:rPr>
          <w:rFonts w:ascii="Times New Roman" w:hAnsi="Times New Roman" w:cs="Times New Roman"/>
          <w:szCs w:val="24"/>
        </w:rPr>
        <w:t>’</w:t>
      </w:r>
      <w:r w:rsidRPr="00622B19">
        <w:rPr>
          <w:rFonts w:ascii="Times New Roman" w:hAnsi="Times New Roman" w:cs="Times New Roman"/>
          <w:szCs w:val="24"/>
        </w:rPr>
        <w:t xml:space="preserve">). </w:t>
      </w:r>
      <w:r w:rsidR="007576CD" w:rsidRPr="00622B19">
        <w:rPr>
          <w:rFonts w:ascii="Times New Roman" w:hAnsi="Times New Roman" w:cs="Times New Roman"/>
          <w:szCs w:val="24"/>
        </w:rPr>
        <w:t xml:space="preserve"> Although the issue of home loan interest deduction is not a subject matter of this appeal</w:t>
      </w:r>
      <w:r w:rsidRPr="00622B19">
        <w:rPr>
          <w:rFonts w:ascii="Times New Roman" w:hAnsi="Times New Roman" w:cs="Times New Roman"/>
          <w:szCs w:val="24"/>
        </w:rPr>
        <w:t>, since computation of the tax liabilities under the Second Additional Assessment was al</w:t>
      </w:r>
      <w:r w:rsidR="007576CD" w:rsidRPr="00622B19">
        <w:rPr>
          <w:rFonts w:ascii="Times New Roman" w:hAnsi="Times New Roman" w:cs="Times New Roman"/>
          <w:szCs w:val="24"/>
        </w:rPr>
        <w:t xml:space="preserve">so based on the Assessor’s ruling that the remunerations paid by </w:t>
      </w:r>
      <w:r w:rsidR="00622B19">
        <w:rPr>
          <w:rFonts w:ascii="Times New Roman" w:hAnsi="Times New Roman" w:cs="Times New Roman"/>
          <w:szCs w:val="24"/>
        </w:rPr>
        <w:t>Company B</w:t>
      </w:r>
      <w:r w:rsidR="007576CD" w:rsidRPr="00622B19">
        <w:rPr>
          <w:rFonts w:ascii="Times New Roman" w:hAnsi="Times New Roman" w:cs="Times New Roman"/>
          <w:szCs w:val="24"/>
        </w:rPr>
        <w:t xml:space="preserve"> were chargeable to Salaries Tax</w:t>
      </w:r>
      <w:r w:rsidR="00852788">
        <w:rPr>
          <w:rFonts w:ascii="Times New Roman" w:hAnsi="Times New Roman" w:cs="Times New Roman"/>
          <w:szCs w:val="24"/>
        </w:rPr>
        <w:t xml:space="preserve">, this Board asked </w:t>
      </w:r>
      <w:proofErr w:type="spellStart"/>
      <w:r w:rsidR="00852788">
        <w:rPr>
          <w:rFonts w:ascii="Times New Roman" w:hAnsi="Times New Roman" w:cs="Times New Roman"/>
          <w:szCs w:val="24"/>
        </w:rPr>
        <w:t>Ms</w:t>
      </w:r>
      <w:proofErr w:type="spellEnd"/>
      <w:r w:rsidR="007576CD" w:rsidRPr="00622B19">
        <w:rPr>
          <w:rFonts w:ascii="Times New Roman" w:hAnsi="Times New Roman" w:cs="Times New Roman"/>
          <w:szCs w:val="24"/>
        </w:rPr>
        <w:t xml:space="preserve"> Chan to provide a table setting out the effect on the Additional Assessments and the Second Additional Assessment if this Board were to allow the appeal.</w:t>
      </w:r>
    </w:p>
    <w:p w:rsidR="007576CD" w:rsidRPr="00622B19" w:rsidRDefault="007576CD" w:rsidP="00622B19">
      <w:pPr>
        <w:pStyle w:val="a3"/>
        <w:overflowPunct w:val="0"/>
        <w:autoSpaceDE w:val="0"/>
        <w:autoSpaceDN w:val="0"/>
        <w:rPr>
          <w:rFonts w:ascii="Times New Roman" w:hAnsi="Times New Roman" w:cs="Times New Roman"/>
          <w:szCs w:val="24"/>
        </w:rPr>
      </w:pPr>
    </w:p>
    <w:p w:rsidR="0036003B" w:rsidRPr="00622B19" w:rsidRDefault="007576CD" w:rsidP="00852788">
      <w:pPr>
        <w:pStyle w:val="a3"/>
        <w:numPr>
          <w:ilvl w:val="0"/>
          <w:numId w:val="1"/>
        </w:numPr>
        <w:overflowPunct w:val="0"/>
        <w:autoSpaceDE w:val="0"/>
        <w:autoSpaceDN w:val="0"/>
        <w:ind w:leftChars="0" w:left="0" w:firstLine="0"/>
        <w:jc w:val="both"/>
        <w:rPr>
          <w:rFonts w:ascii="Times New Roman" w:hAnsi="Times New Roman" w:cs="Times New Roman"/>
          <w:szCs w:val="24"/>
        </w:rPr>
      </w:pPr>
      <w:r w:rsidRPr="00622B19">
        <w:rPr>
          <w:rFonts w:ascii="Times New Roman" w:hAnsi="Times New Roman" w:cs="Times New Roman"/>
          <w:szCs w:val="24"/>
        </w:rPr>
        <w:t>Based o</w:t>
      </w:r>
      <w:r w:rsidR="00852788">
        <w:rPr>
          <w:rFonts w:ascii="Times New Roman" w:hAnsi="Times New Roman" w:cs="Times New Roman"/>
          <w:szCs w:val="24"/>
        </w:rPr>
        <w:t xml:space="preserve">n the said table provided by </w:t>
      </w:r>
      <w:proofErr w:type="spellStart"/>
      <w:r w:rsidR="00852788">
        <w:rPr>
          <w:rFonts w:ascii="Times New Roman" w:hAnsi="Times New Roman" w:cs="Times New Roman"/>
          <w:szCs w:val="24"/>
        </w:rPr>
        <w:t>Ms</w:t>
      </w:r>
      <w:proofErr w:type="spellEnd"/>
      <w:r w:rsidRPr="00622B19">
        <w:rPr>
          <w:rFonts w:ascii="Times New Roman" w:hAnsi="Times New Roman" w:cs="Times New Roman"/>
          <w:szCs w:val="24"/>
        </w:rPr>
        <w:t xml:space="preserve"> Chan, this Board orders that an additional assessment in the sum of HK$2,781 be raised against the Taxpayer in substitution of those contained in the Additional Assessments and the Second Assessment, which are hereby set aside and annulled.</w:t>
      </w:r>
    </w:p>
    <w:sectPr w:rsidR="0036003B" w:rsidRPr="00622B19" w:rsidSect="0020688A">
      <w:headerReference w:type="default" r:id="rId27"/>
      <w:footerReference w:type="default" r:id="rId28"/>
      <w:pgSz w:w="11906" w:h="16838" w:code="9"/>
      <w:pgMar w:top="1985" w:right="1588" w:bottom="1701" w:left="1588" w:header="1361" w:footer="1134" w:gutter="0"/>
      <w:pgNumType w:start="794"/>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887" w:rsidRDefault="00E37887" w:rsidP="00992EAA">
      <w:r>
        <w:separator/>
      </w:r>
    </w:p>
  </w:endnote>
  <w:endnote w:type="continuationSeparator" w:id="0">
    <w:p w:rsidR="00E37887" w:rsidRDefault="00E37887" w:rsidP="0099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華康楷書體W5">
    <w:altName w:val="Malgun Gothic Semilight"/>
    <w:charset w:val="88"/>
    <w:family w:val="script"/>
    <w:pitch w:val="fixed"/>
    <w:sig w:usb0="00000000" w:usb1="38CFFDFA" w:usb2="00000016" w:usb3="00000000" w:csb0="0016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588219"/>
      <w:docPartObj>
        <w:docPartGallery w:val="Page Numbers (Bottom of Page)"/>
        <w:docPartUnique/>
      </w:docPartObj>
    </w:sdtPr>
    <w:sdtEndPr>
      <w:rPr>
        <w:rFonts w:ascii="Times New Roman" w:hAnsi="Times New Roman" w:cs="Times New Roman"/>
      </w:rPr>
    </w:sdtEndPr>
    <w:sdtContent>
      <w:p w:rsidR="0020688A" w:rsidRPr="0020688A" w:rsidRDefault="0020688A">
        <w:pPr>
          <w:pStyle w:val="a9"/>
          <w:jc w:val="center"/>
          <w:rPr>
            <w:rFonts w:ascii="Times New Roman" w:hAnsi="Times New Roman" w:cs="Times New Roman"/>
          </w:rPr>
        </w:pPr>
        <w:r w:rsidRPr="0020688A">
          <w:rPr>
            <w:rFonts w:ascii="Times New Roman" w:hAnsi="Times New Roman" w:cs="Times New Roman"/>
          </w:rPr>
          <w:fldChar w:fldCharType="begin"/>
        </w:r>
        <w:r w:rsidRPr="0020688A">
          <w:rPr>
            <w:rFonts w:ascii="Times New Roman" w:hAnsi="Times New Roman" w:cs="Times New Roman"/>
          </w:rPr>
          <w:instrText>PAGE   \* MERGEFORMAT</w:instrText>
        </w:r>
        <w:r w:rsidRPr="0020688A">
          <w:rPr>
            <w:rFonts w:ascii="Times New Roman" w:hAnsi="Times New Roman" w:cs="Times New Roman"/>
          </w:rPr>
          <w:fldChar w:fldCharType="separate"/>
        </w:r>
        <w:r w:rsidR="00AB7B13" w:rsidRPr="00AB7B13">
          <w:rPr>
            <w:rFonts w:ascii="Times New Roman" w:hAnsi="Times New Roman" w:cs="Times New Roman"/>
            <w:noProof/>
            <w:lang w:val="zh-TW"/>
          </w:rPr>
          <w:t>815</w:t>
        </w:r>
        <w:r w:rsidRPr="0020688A">
          <w:rPr>
            <w:rFonts w:ascii="Times New Roman" w:hAnsi="Times New Roman" w:cs="Times New Roman"/>
          </w:rPr>
          <w:fldChar w:fldCharType="end"/>
        </w:r>
      </w:p>
    </w:sdtContent>
  </w:sdt>
  <w:p w:rsidR="00852788" w:rsidRPr="0020688A" w:rsidRDefault="00852788">
    <w:pPr>
      <w:pStyle w:val="a9"/>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887" w:rsidRDefault="00E37887" w:rsidP="00992EAA">
      <w:r>
        <w:separator/>
      </w:r>
    </w:p>
  </w:footnote>
  <w:footnote w:type="continuationSeparator" w:id="0">
    <w:p w:rsidR="00E37887" w:rsidRDefault="00E37887" w:rsidP="00992EAA">
      <w:r>
        <w:continuationSeparator/>
      </w:r>
    </w:p>
  </w:footnote>
  <w:footnote w:id="1">
    <w:p w:rsidR="00852788" w:rsidRPr="00622B19" w:rsidRDefault="00852788" w:rsidP="006B7FDD">
      <w:pPr>
        <w:pStyle w:val="a4"/>
        <w:ind w:left="168" w:hangingChars="84" w:hanging="168"/>
        <w:jc w:val="both"/>
        <w:rPr>
          <w:rFonts w:ascii="Times New Roman" w:hAnsi="Times New Roman" w:cs="Times New Roman"/>
        </w:rPr>
      </w:pPr>
      <w:r w:rsidRPr="00622B19">
        <w:rPr>
          <w:rStyle w:val="a6"/>
          <w:rFonts w:ascii="Times New Roman" w:hAnsi="Times New Roman" w:cs="Times New Roman"/>
        </w:rPr>
        <w:footnoteRef/>
      </w:r>
      <w:r w:rsidRPr="00622B19">
        <w:rPr>
          <w:rFonts w:ascii="Times New Roman" w:hAnsi="Times New Roman" w:cs="Times New Roman"/>
        </w:rPr>
        <w:t xml:space="preserve"> The corrections are set out in a document titled </w:t>
      </w:r>
      <w:r>
        <w:rPr>
          <w:rFonts w:ascii="Times New Roman" w:hAnsi="Times New Roman" w:cs="Times New Roman"/>
        </w:rPr>
        <w:t>‘</w:t>
      </w:r>
      <w:r w:rsidRPr="00622B19">
        <w:rPr>
          <w:rFonts w:ascii="Times New Roman" w:hAnsi="Times New Roman" w:cs="Times New Roman"/>
        </w:rPr>
        <w:t>Facts in the Determination</w:t>
      </w:r>
      <w:r>
        <w:rPr>
          <w:rFonts w:ascii="Times New Roman" w:hAnsi="Times New Roman" w:cs="Times New Roman"/>
        </w:rPr>
        <w:t>’</w:t>
      </w:r>
      <w:r w:rsidRPr="00622B19">
        <w:rPr>
          <w:rFonts w:ascii="Times New Roman" w:hAnsi="Times New Roman" w:cs="Times New Roman"/>
        </w:rPr>
        <w:t xml:space="preserve"> dated 19 October 2016 submitted by the parties.</w:t>
      </w:r>
    </w:p>
  </w:footnote>
  <w:footnote w:id="2">
    <w:p w:rsidR="00852788" w:rsidRPr="001B5A75" w:rsidRDefault="00852788" w:rsidP="00383EFC">
      <w:pPr>
        <w:pStyle w:val="a4"/>
        <w:ind w:left="168" w:hangingChars="84" w:hanging="168"/>
        <w:jc w:val="both"/>
        <w:rPr>
          <w:rFonts w:ascii="Times New Roman" w:hAnsi="Times New Roman" w:cs="Times New Roman"/>
        </w:rPr>
      </w:pPr>
      <w:r w:rsidRPr="001B5A75">
        <w:rPr>
          <w:rStyle w:val="a6"/>
          <w:rFonts w:ascii="Times New Roman" w:hAnsi="Times New Roman" w:cs="Times New Roman"/>
        </w:rPr>
        <w:footnoteRef/>
      </w:r>
      <w:r w:rsidRPr="001B5A75">
        <w:rPr>
          <w:rFonts w:ascii="Times New Roman" w:hAnsi="Times New Roman" w:cs="Times New Roman"/>
        </w:rPr>
        <w:t xml:space="preserve"> In case of the Wife, her witness statement was amended to correct a minor typographical error in her original witness statement.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788" w:rsidRPr="00C65EED" w:rsidRDefault="00852788" w:rsidP="00622B19">
    <w:pPr>
      <w:tabs>
        <w:tab w:val="center" w:pos="4153"/>
        <w:tab w:val="right" w:pos="8306"/>
      </w:tabs>
      <w:overflowPunct w:val="0"/>
      <w:autoSpaceDN w:val="0"/>
      <w:adjustRightInd w:val="0"/>
      <w:jc w:val="center"/>
      <w:textAlignment w:val="baseline"/>
      <w:rPr>
        <w:rFonts w:ascii="Times New Roman" w:eastAsia="細明體" w:hAnsi="Times New Roman" w:cs="Times New Roman"/>
        <w:szCs w:val="24"/>
        <w:lang w:eastAsia="zh-HK"/>
      </w:rPr>
    </w:pPr>
    <w:r w:rsidRPr="00C65EED">
      <w:rPr>
        <w:rFonts w:ascii="Times New Roman" w:eastAsia="細明體" w:hAnsi="Times New Roman" w:cs="Times New Roman"/>
        <w:szCs w:val="24"/>
      </w:rPr>
      <w:t>(20</w:t>
    </w:r>
    <w:r w:rsidRPr="00C65EED">
      <w:rPr>
        <w:rFonts w:ascii="Times New Roman" w:eastAsia="細明體" w:hAnsi="Times New Roman" w:cs="Times New Roman"/>
        <w:szCs w:val="24"/>
        <w:lang w:eastAsia="zh-HK"/>
      </w:rPr>
      <w:t>20-21</w:t>
    </w:r>
    <w:r w:rsidRPr="00C65EED">
      <w:rPr>
        <w:rFonts w:ascii="Times New Roman" w:eastAsia="細明體" w:hAnsi="Times New Roman" w:cs="Times New Roman"/>
        <w:szCs w:val="24"/>
      </w:rPr>
      <w:t xml:space="preserve">) VOLUME </w:t>
    </w:r>
    <w:r w:rsidRPr="00C65EED">
      <w:rPr>
        <w:rFonts w:ascii="Times New Roman" w:eastAsia="細明體" w:hAnsi="Times New Roman" w:cs="Times New Roman"/>
        <w:szCs w:val="24"/>
        <w:lang w:eastAsia="zh-HK"/>
      </w:rPr>
      <w:t>35</w:t>
    </w:r>
    <w:r w:rsidRPr="00C65EED">
      <w:rPr>
        <w:rFonts w:ascii="Times New Roman" w:eastAsia="細明體" w:hAnsi="Times New Roman" w:cs="Times New Roman"/>
        <w:szCs w:val="24"/>
      </w:rPr>
      <w:t xml:space="preserve"> INLAND REVENUE BOARD OF REVIEW DECISIONS</w:t>
    </w:r>
  </w:p>
  <w:p w:rsidR="00852788" w:rsidRPr="00622B19" w:rsidRDefault="00852788">
    <w:pPr>
      <w:pStyle w:val="a7"/>
    </w:pPr>
  </w:p>
  <w:p w:rsidR="00852788" w:rsidRPr="00622B19" w:rsidRDefault="0085278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0248"/>
    <w:multiLevelType w:val="hybridMultilevel"/>
    <w:tmpl w:val="4190B856"/>
    <w:lvl w:ilvl="0" w:tplc="0B04E906">
      <w:start w:val="3"/>
      <w:numFmt w:val="decimal"/>
      <w:lvlText w:val="(%1)"/>
      <w:lvlJc w:val="left"/>
      <w:pPr>
        <w:ind w:left="929" w:hanging="36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 w15:restartNumberingAfterBreak="0">
    <w:nsid w:val="1DF31864"/>
    <w:multiLevelType w:val="multilevel"/>
    <w:tmpl w:val="58540492"/>
    <w:lvl w:ilvl="0">
      <w:start w:val="1"/>
      <w:numFmt w:val="decimal"/>
      <w:lvlText w:val="%1."/>
      <w:lvlJc w:val="left"/>
      <w:pPr>
        <w:ind w:left="567" w:hanging="567"/>
      </w:pPr>
      <w:rPr>
        <w:rFonts w:ascii="Times New Roman" w:hAnsi="Times New Roman" w:hint="default"/>
      </w:rPr>
    </w:lvl>
    <w:lvl w:ilvl="1">
      <w:start w:val="1"/>
      <w:numFmt w:val="decimal"/>
      <w:lvlText w:val="(%2)"/>
      <w:lvlJc w:val="left"/>
      <w:pPr>
        <w:ind w:left="1134" w:hanging="567"/>
      </w:pPr>
      <w:rPr>
        <w:rFonts w:ascii="Times New Roman" w:hAnsi="Times New Roman" w:hint="default"/>
      </w:rPr>
    </w:lvl>
    <w:lvl w:ilvl="2">
      <w:start w:val="1"/>
      <w:numFmt w:val="lowerLetter"/>
      <w:lvlText w:val="(%3)"/>
      <w:lvlJc w:val="left"/>
      <w:pPr>
        <w:ind w:left="1701" w:hanging="567"/>
      </w:pPr>
      <w:rPr>
        <w:rFonts w:ascii="Times New Roman" w:hAnsi="Times New Roman" w:hint="default"/>
      </w:rPr>
    </w:lvl>
    <w:lvl w:ilvl="3">
      <w:start w:val="1"/>
      <w:numFmt w:val="lowerRoman"/>
      <w:lvlText w:val="(%4)"/>
      <w:lvlJc w:val="left"/>
      <w:pPr>
        <w:ind w:left="2268" w:hanging="567"/>
      </w:pPr>
      <w:rPr>
        <w:rFonts w:ascii="Times New Roman" w:hAnsi="Times New Roman"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330C1738"/>
    <w:multiLevelType w:val="multilevel"/>
    <w:tmpl w:val="58540492"/>
    <w:lvl w:ilvl="0">
      <w:start w:val="1"/>
      <w:numFmt w:val="decimal"/>
      <w:lvlText w:val="%1."/>
      <w:lvlJc w:val="left"/>
      <w:pPr>
        <w:ind w:left="567" w:hanging="567"/>
      </w:pPr>
      <w:rPr>
        <w:rFonts w:ascii="Times New Roman" w:hAnsi="Times New Roman" w:hint="default"/>
      </w:rPr>
    </w:lvl>
    <w:lvl w:ilvl="1">
      <w:start w:val="1"/>
      <w:numFmt w:val="decimal"/>
      <w:lvlText w:val="(%2)"/>
      <w:lvlJc w:val="left"/>
      <w:pPr>
        <w:ind w:left="1134" w:hanging="567"/>
      </w:pPr>
      <w:rPr>
        <w:rFonts w:ascii="Times New Roman" w:hAnsi="Times New Roman" w:hint="default"/>
      </w:rPr>
    </w:lvl>
    <w:lvl w:ilvl="2">
      <w:start w:val="1"/>
      <w:numFmt w:val="lowerLetter"/>
      <w:lvlText w:val="(%3)"/>
      <w:lvlJc w:val="left"/>
      <w:pPr>
        <w:ind w:left="1701" w:hanging="567"/>
      </w:pPr>
      <w:rPr>
        <w:rFonts w:ascii="Times New Roman" w:hAnsi="Times New Roman" w:hint="default"/>
      </w:rPr>
    </w:lvl>
    <w:lvl w:ilvl="3">
      <w:start w:val="1"/>
      <w:numFmt w:val="lowerRoman"/>
      <w:lvlText w:val="(%4)"/>
      <w:lvlJc w:val="left"/>
      <w:pPr>
        <w:ind w:left="2268" w:hanging="567"/>
      </w:pPr>
      <w:rPr>
        <w:rFonts w:ascii="Times New Roman" w:hAnsi="Times New Roman"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34195B07"/>
    <w:multiLevelType w:val="hybridMultilevel"/>
    <w:tmpl w:val="C060DC0C"/>
    <w:lvl w:ilvl="0" w:tplc="702475E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1FC7015"/>
    <w:multiLevelType w:val="hybridMultilevel"/>
    <w:tmpl w:val="EA2ACE82"/>
    <w:lvl w:ilvl="0" w:tplc="D890C3CE">
      <w:start w:val="1"/>
      <w:numFmt w:val="decimal"/>
      <w:lvlText w:val="%1."/>
      <w:lvlJc w:val="left"/>
      <w:pPr>
        <w:ind w:left="1494" w:hanging="360"/>
      </w:pPr>
      <w:rPr>
        <w:rFonts w:hint="default"/>
        <w:i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634F15FB"/>
    <w:multiLevelType w:val="hybridMultilevel"/>
    <w:tmpl w:val="5086749E"/>
    <w:lvl w:ilvl="0" w:tplc="08C602F8">
      <w:start w:val="1"/>
      <w:numFmt w:val="decimal"/>
      <w:lvlText w:val="%1."/>
      <w:lvlJc w:val="left"/>
      <w:pPr>
        <w:ind w:left="1200" w:hanging="360"/>
      </w:pPr>
      <w:rPr>
        <w:rFonts w:eastAsiaTheme="minorEastAsia"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 w15:restartNumberingAfterBreak="0">
    <w:nsid w:val="6EC72A56"/>
    <w:multiLevelType w:val="hybridMultilevel"/>
    <w:tmpl w:val="FFDEAF04"/>
    <w:lvl w:ilvl="0" w:tplc="DE0AAD04">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1"/>
  </w:num>
  <w:num w:numId="2">
    <w:abstractNumId w:val="3"/>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1531"/>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C81"/>
    <w:rsid w:val="00003603"/>
    <w:rsid w:val="00034420"/>
    <w:rsid w:val="00065318"/>
    <w:rsid w:val="0007659B"/>
    <w:rsid w:val="00083E6A"/>
    <w:rsid w:val="00097497"/>
    <w:rsid w:val="000A5861"/>
    <w:rsid w:val="000C26CD"/>
    <w:rsid w:val="000C3E63"/>
    <w:rsid w:val="001037C2"/>
    <w:rsid w:val="001411C9"/>
    <w:rsid w:val="001559EC"/>
    <w:rsid w:val="0016047A"/>
    <w:rsid w:val="00167328"/>
    <w:rsid w:val="001700BC"/>
    <w:rsid w:val="00190420"/>
    <w:rsid w:val="001B0259"/>
    <w:rsid w:val="001B5A75"/>
    <w:rsid w:val="001C7CA3"/>
    <w:rsid w:val="001D2DD8"/>
    <w:rsid w:val="001F3F2F"/>
    <w:rsid w:val="001F79FE"/>
    <w:rsid w:val="0020688A"/>
    <w:rsid w:val="00247FB4"/>
    <w:rsid w:val="00263222"/>
    <w:rsid w:val="00295061"/>
    <w:rsid w:val="002A7DA4"/>
    <w:rsid w:val="002B5C81"/>
    <w:rsid w:val="002B7EAD"/>
    <w:rsid w:val="002E4591"/>
    <w:rsid w:val="00302F35"/>
    <w:rsid w:val="003343E2"/>
    <w:rsid w:val="00354CDB"/>
    <w:rsid w:val="0036003B"/>
    <w:rsid w:val="003601E8"/>
    <w:rsid w:val="00363D4F"/>
    <w:rsid w:val="00373F28"/>
    <w:rsid w:val="00383EFC"/>
    <w:rsid w:val="003A53E2"/>
    <w:rsid w:val="003D6D1D"/>
    <w:rsid w:val="003E48AD"/>
    <w:rsid w:val="00402C6E"/>
    <w:rsid w:val="00412A7C"/>
    <w:rsid w:val="00425859"/>
    <w:rsid w:val="00425914"/>
    <w:rsid w:val="00436CF7"/>
    <w:rsid w:val="00442209"/>
    <w:rsid w:val="0044383D"/>
    <w:rsid w:val="00455585"/>
    <w:rsid w:val="00457F5E"/>
    <w:rsid w:val="004651A0"/>
    <w:rsid w:val="004929BC"/>
    <w:rsid w:val="004971B8"/>
    <w:rsid w:val="004B2646"/>
    <w:rsid w:val="004C306F"/>
    <w:rsid w:val="004D5C47"/>
    <w:rsid w:val="004F736B"/>
    <w:rsid w:val="00501163"/>
    <w:rsid w:val="00504473"/>
    <w:rsid w:val="0051395B"/>
    <w:rsid w:val="00513B1C"/>
    <w:rsid w:val="005217A6"/>
    <w:rsid w:val="00534AFF"/>
    <w:rsid w:val="005370EA"/>
    <w:rsid w:val="00547469"/>
    <w:rsid w:val="00561345"/>
    <w:rsid w:val="00563F62"/>
    <w:rsid w:val="00587FBF"/>
    <w:rsid w:val="00593A75"/>
    <w:rsid w:val="005B32ED"/>
    <w:rsid w:val="005D1217"/>
    <w:rsid w:val="005E3B6D"/>
    <w:rsid w:val="006055B8"/>
    <w:rsid w:val="00610FFC"/>
    <w:rsid w:val="00622B19"/>
    <w:rsid w:val="0064187B"/>
    <w:rsid w:val="00644060"/>
    <w:rsid w:val="006612FC"/>
    <w:rsid w:val="0067478F"/>
    <w:rsid w:val="006A5CA7"/>
    <w:rsid w:val="006B7FDD"/>
    <w:rsid w:val="006C15B1"/>
    <w:rsid w:val="006D2CF9"/>
    <w:rsid w:val="006E77BC"/>
    <w:rsid w:val="006F4AA4"/>
    <w:rsid w:val="006F6E99"/>
    <w:rsid w:val="00704CF3"/>
    <w:rsid w:val="00725CAC"/>
    <w:rsid w:val="00745410"/>
    <w:rsid w:val="00751528"/>
    <w:rsid w:val="00751DE7"/>
    <w:rsid w:val="007576CD"/>
    <w:rsid w:val="00762594"/>
    <w:rsid w:val="007C4E27"/>
    <w:rsid w:val="007D4CF3"/>
    <w:rsid w:val="007E46D7"/>
    <w:rsid w:val="007E71E9"/>
    <w:rsid w:val="007F1C75"/>
    <w:rsid w:val="00821961"/>
    <w:rsid w:val="00845D8D"/>
    <w:rsid w:val="00852788"/>
    <w:rsid w:val="008560E7"/>
    <w:rsid w:val="008764B5"/>
    <w:rsid w:val="0088267D"/>
    <w:rsid w:val="008A372F"/>
    <w:rsid w:val="008A40DA"/>
    <w:rsid w:val="008C2EF8"/>
    <w:rsid w:val="008E21BC"/>
    <w:rsid w:val="008E4875"/>
    <w:rsid w:val="00903406"/>
    <w:rsid w:val="00911B31"/>
    <w:rsid w:val="00947D19"/>
    <w:rsid w:val="00952FBC"/>
    <w:rsid w:val="00953C3D"/>
    <w:rsid w:val="0099081A"/>
    <w:rsid w:val="0099090F"/>
    <w:rsid w:val="00992EAA"/>
    <w:rsid w:val="00993C2E"/>
    <w:rsid w:val="00996207"/>
    <w:rsid w:val="00996FB4"/>
    <w:rsid w:val="009A3643"/>
    <w:rsid w:val="009C1253"/>
    <w:rsid w:val="009E427A"/>
    <w:rsid w:val="009F1172"/>
    <w:rsid w:val="00A03460"/>
    <w:rsid w:val="00A23E6F"/>
    <w:rsid w:val="00A72837"/>
    <w:rsid w:val="00A8372A"/>
    <w:rsid w:val="00A92E36"/>
    <w:rsid w:val="00AA2C07"/>
    <w:rsid w:val="00AB53D7"/>
    <w:rsid w:val="00AB7B13"/>
    <w:rsid w:val="00AE3D44"/>
    <w:rsid w:val="00AF1540"/>
    <w:rsid w:val="00B37231"/>
    <w:rsid w:val="00B4736A"/>
    <w:rsid w:val="00B666E1"/>
    <w:rsid w:val="00B757B6"/>
    <w:rsid w:val="00B9333C"/>
    <w:rsid w:val="00BA39F5"/>
    <w:rsid w:val="00C05A6A"/>
    <w:rsid w:val="00C070F8"/>
    <w:rsid w:val="00C2146D"/>
    <w:rsid w:val="00C22E65"/>
    <w:rsid w:val="00C302B4"/>
    <w:rsid w:val="00C355F1"/>
    <w:rsid w:val="00C40C5F"/>
    <w:rsid w:val="00C50CFF"/>
    <w:rsid w:val="00C54458"/>
    <w:rsid w:val="00C554C4"/>
    <w:rsid w:val="00C610E5"/>
    <w:rsid w:val="00C64E8A"/>
    <w:rsid w:val="00C75EA0"/>
    <w:rsid w:val="00C81847"/>
    <w:rsid w:val="00C83B0B"/>
    <w:rsid w:val="00CA55DD"/>
    <w:rsid w:val="00CB0C56"/>
    <w:rsid w:val="00CC6F2A"/>
    <w:rsid w:val="00CD3E77"/>
    <w:rsid w:val="00CE5C95"/>
    <w:rsid w:val="00CE7196"/>
    <w:rsid w:val="00CF47E8"/>
    <w:rsid w:val="00D04B00"/>
    <w:rsid w:val="00D902ED"/>
    <w:rsid w:val="00DA3E29"/>
    <w:rsid w:val="00DD4B94"/>
    <w:rsid w:val="00DE224E"/>
    <w:rsid w:val="00E01C4E"/>
    <w:rsid w:val="00E071F4"/>
    <w:rsid w:val="00E16055"/>
    <w:rsid w:val="00E170D5"/>
    <w:rsid w:val="00E2719D"/>
    <w:rsid w:val="00E271C5"/>
    <w:rsid w:val="00E30DC3"/>
    <w:rsid w:val="00E37887"/>
    <w:rsid w:val="00E55F67"/>
    <w:rsid w:val="00E609EB"/>
    <w:rsid w:val="00E83163"/>
    <w:rsid w:val="00EA324F"/>
    <w:rsid w:val="00EB1BBC"/>
    <w:rsid w:val="00EB7179"/>
    <w:rsid w:val="00ED0223"/>
    <w:rsid w:val="00EE146E"/>
    <w:rsid w:val="00F322DC"/>
    <w:rsid w:val="00F4385F"/>
    <w:rsid w:val="00F46BCD"/>
    <w:rsid w:val="00F8076E"/>
    <w:rsid w:val="00F81B54"/>
    <w:rsid w:val="00F906F4"/>
    <w:rsid w:val="00F9626B"/>
    <w:rsid w:val="00FB7C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A6A"/>
    <w:pPr>
      <w:ind w:leftChars="200" w:left="480"/>
    </w:pPr>
  </w:style>
  <w:style w:type="paragraph" w:styleId="a4">
    <w:name w:val="footnote text"/>
    <w:basedOn w:val="a"/>
    <w:link w:val="a5"/>
    <w:uiPriority w:val="99"/>
    <w:semiHidden/>
    <w:unhideWhenUsed/>
    <w:rsid w:val="00992EAA"/>
    <w:pPr>
      <w:snapToGrid w:val="0"/>
    </w:pPr>
    <w:rPr>
      <w:sz w:val="20"/>
      <w:szCs w:val="20"/>
    </w:rPr>
  </w:style>
  <w:style w:type="character" w:customStyle="1" w:styleId="a5">
    <w:name w:val="註腳文字 字元"/>
    <w:basedOn w:val="a0"/>
    <w:link w:val="a4"/>
    <w:uiPriority w:val="99"/>
    <w:semiHidden/>
    <w:rsid w:val="00992EAA"/>
    <w:rPr>
      <w:sz w:val="20"/>
      <w:szCs w:val="20"/>
    </w:rPr>
  </w:style>
  <w:style w:type="character" w:styleId="a6">
    <w:name w:val="footnote reference"/>
    <w:basedOn w:val="a0"/>
    <w:uiPriority w:val="99"/>
    <w:semiHidden/>
    <w:unhideWhenUsed/>
    <w:rsid w:val="00992EAA"/>
    <w:rPr>
      <w:vertAlign w:val="superscript"/>
    </w:rPr>
  </w:style>
  <w:style w:type="paragraph" w:styleId="a7">
    <w:name w:val="header"/>
    <w:basedOn w:val="a"/>
    <w:link w:val="a8"/>
    <w:uiPriority w:val="99"/>
    <w:unhideWhenUsed/>
    <w:rsid w:val="0051395B"/>
    <w:pPr>
      <w:tabs>
        <w:tab w:val="center" w:pos="4153"/>
        <w:tab w:val="right" w:pos="8306"/>
      </w:tabs>
      <w:snapToGrid w:val="0"/>
    </w:pPr>
    <w:rPr>
      <w:sz w:val="20"/>
      <w:szCs w:val="20"/>
    </w:rPr>
  </w:style>
  <w:style w:type="character" w:customStyle="1" w:styleId="a8">
    <w:name w:val="頁首 字元"/>
    <w:basedOn w:val="a0"/>
    <w:link w:val="a7"/>
    <w:uiPriority w:val="99"/>
    <w:rsid w:val="0051395B"/>
    <w:rPr>
      <w:sz w:val="20"/>
      <w:szCs w:val="20"/>
    </w:rPr>
  </w:style>
  <w:style w:type="paragraph" w:styleId="a9">
    <w:name w:val="footer"/>
    <w:basedOn w:val="a"/>
    <w:link w:val="aa"/>
    <w:uiPriority w:val="99"/>
    <w:unhideWhenUsed/>
    <w:rsid w:val="0051395B"/>
    <w:pPr>
      <w:tabs>
        <w:tab w:val="center" w:pos="4153"/>
        <w:tab w:val="right" w:pos="8306"/>
      </w:tabs>
      <w:snapToGrid w:val="0"/>
    </w:pPr>
    <w:rPr>
      <w:sz w:val="20"/>
      <w:szCs w:val="20"/>
    </w:rPr>
  </w:style>
  <w:style w:type="character" w:customStyle="1" w:styleId="aa">
    <w:name w:val="頁尾 字元"/>
    <w:basedOn w:val="a0"/>
    <w:link w:val="a9"/>
    <w:uiPriority w:val="99"/>
    <w:rsid w:val="0051395B"/>
    <w:rPr>
      <w:sz w:val="20"/>
      <w:szCs w:val="20"/>
    </w:rPr>
  </w:style>
  <w:style w:type="table" w:styleId="ab">
    <w:name w:val="Table Grid"/>
    <w:basedOn w:val="a1"/>
    <w:uiPriority w:val="39"/>
    <w:rsid w:val="00C81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8A372F"/>
    <w:rPr>
      <w:color w:val="0563C1" w:themeColor="hyperlink"/>
      <w:u w:val="single"/>
    </w:rPr>
  </w:style>
  <w:style w:type="paragraph" w:styleId="ad">
    <w:name w:val="Title"/>
    <w:basedOn w:val="a"/>
    <w:link w:val="ae"/>
    <w:qFormat/>
    <w:rsid w:val="0064187B"/>
    <w:pPr>
      <w:widowControl/>
      <w:overflowPunct w:val="0"/>
      <w:autoSpaceDE w:val="0"/>
      <w:autoSpaceDN w:val="0"/>
      <w:adjustRightInd w:val="0"/>
      <w:jc w:val="center"/>
      <w:textAlignment w:val="baseline"/>
    </w:pPr>
    <w:rPr>
      <w:rFonts w:ascii="CG Times (W1)" w:eastAsia="細明體" w:hAnsi="CG Times (W1)" w:cs="Times New Roman"/>
      <w:b/>
      <w:kern w:val="0"/>
      <w:szCs w:val="20"/>
      <w:lang w:val="en-GB"/>
    </w:rPr>
  </w:style>
  <w:style w:type="character" w:customStyle="1" w:styleId="ae">
    <w:name w:val="標題 字元"/>
    <w:basedOn w:val="a0"/>
    <w:link w:val="ad"/>
    <w:rsid w:val="0064187B"/>
    <w:rPr>
      <w:rFonts w:ascii="CG Times (W1)" w:eastAsia="細明體" w:hAnsi="CG Times (W1)" w:cs="Times New Roman"/>
      <w:b/>
      <w:kern w:val="0"/>
      <w:szCs w:val="20"/>
      <w:lang w:val="en-GB"/>
    </w:rPr>
  </w:style>
  <w:style w:type="paragraph" w:styleId="af">
    <w:name w:val="Balloon Text"/>
    <w:basedOn w:val="a"/>
    <w:link w:val="af0"/>
    <w:uiPriority w:val="99"/>
    <w:semiHidden/>
    <w:unhideWhenUsed/>
    <w:rsid w:val="008E4875"/>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8E4875"/>
    <w:rPr>
      <w:rFonts w:asciiTheme="majorHAnsi" w:eastAsiaTheme="majorEastAsia" w:hAnsiTheme="majorHAnsi" w:cstheme="majorBidi"/>
      <w:sz w:val="18"/>
      <w:szCs w:val="18"/>
    </w:rPr>
  </w:style>
  <w:style w:type="paragraph" w:styleId="af1">
    <w:name w:val="Revision"/>
    <w:hidden/>
    <w:uiPriority w:val="99"/>
    <w:semiHidden/>
    <w:rsid w:val="00155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lii.org/eng/hk/legis/ord/112/s2.html" TargetMode="External"/><Relationship Id="rId13" Type="http://schemas.openxmlformats.org/officeDocument/2006/relationships/hyperlink" Target="https://www.hklii.org/eng/hk/legis/ord/112/s2.html" TargetMode="External"/><Relationship Id="rId18" Type="http://schemas.openxmlformats.org/officeDocument/2006/relationships/hyperlink" Target="https://www.hklii.org/eng/hk/legis/ord/112/s9A.html" TargetMode="External"/><Relationship Id="rId26" Type="http://schemas.openxmlformats.org/officeDocument/2006/relationships/hyperlink" Target="https://www.hklii.org/eng/hk/legis/ord/112/s2.html" TargetMode="External"/><Relationship Id="rId3" Type="http://schemas.openxmlformats.org/officeDocument/2006/relationships/styles" Target="styles.xml"/><Relationship Id="rId21" Type="http://schemas.openxmlformats.org/officeDocument/2006/relationships/hyperlink" Target="https://www.hklii.org/eng/hk/legis/ord/112/s2.html" TargetMode="External"/><Relationship Id="rId7" Type="http://schemas.openxmlformats.org/officeDocument/2006/relationships/endnotes" Target="endnotes.xml"/><Relationship Id="rId12" Type="http://schemas.openxmlformats.org/officeDocument/2006/relationships/hyperlink" Target="https://www.hklii.org/eng/hk/legis/ord/112/s9A.html" TargetMode="External"/><Relationship Id="rId17" Type="http://schemas.openxmlformats.org/officeDocument/2006/relationships/hyperlink" Target="https://www.hklii.org/eng/hk/legis/ord/112/s2.html" TargetMode="External"/><Relationship Id="rId25" Type="http://schemas.openxmlformats.org/officeDocument/2006/relationships/hyperlink" Target="https://www.hklii.org/eng/hk/legis/ord/112/s2.html" TargetMode="External"/><Relationship Id="rId2" Type="http://schemas.openxmlformats.org/officeDocument/2006/relationships/numbering" Target="numbering.xml"/><Relationship Id="rId16" Type="http://schemas.openxmlformats.org/officeDocument/2006/relationships/hyperlink" Target="https://www.hklii.org/eng/hk/legis/ord/112/s2.html" TargetMode="External"/><Relationship Id="rId20" Type="http://schemas.openxmlformats.org/officeDocument/2006/relationships/hyperlink" Target="https://www.hklii.org/eng/hk/legis/ord/112/s2.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klii.org/eng/hk/legis/ord/112/s2.html" TargetMode="External"/><Relationship Id="rId24" Type="http://schemas.openxmlformats.org/officeDocument/2006/relationships/hyperlink" Target="https://www.hklii.org/eng/hk/legis/ord/112/s2.html" TargetMode="External"/><Relationship Id="rId5" Type="http://schemas.openxmlformats.org/officeDocument/2006/relationships/webSettings" Target="webSettings.xml"/><Relationship Id="rId15" Type="http://schemas.openxmlformats.org/officeDocument/2006/relationships/hyperlink" Target="https://www.hklii.org/eng/hk/legis/ord/112/s2.html" TargetMode="External"/><Relationship Id="rId23" Type="http://schemas.openxmlformats.org/officeDocument/2006/relationships/hyperlink" Target="https://www.hklii.org/eng/hk/legis/ord/112/s2.html" TargetMode="External"/><Relationship Id="rId28" Type="http://schemas.openxmlformats.org/officeDocument/2006/relationships/footer" Target="footer1.xml"/><Relationship Id="rId10" Type="http://schemas.openxmlformats.org/officeDocument/2006/relationships/hyperlink" Target="https://www.hklii.org/eng/hk/legis/ord/112/s2.html" TargetMode="External"/><Relationship Id="rId19" Type="http://schemas.openxmlformats.org/officeDocument/2006/relationships/hyperlink" Target="https://www.hklii.org/eng/hk/legis/ord/112/s2.html" TargetMode="External"/><Relationship Id="rId4" Type="http://schemas.openxmlformats.org/officeDocument/2006/relationships/settings" Target="settings.xml"/><Relationship Id="rId9" Type="http://schemas.openxmlformats.org/officeDocument/2006/relationships/hyperlink" Target="https://www.hklii.org/eng/hk/legis/ord/112/s2.html" TargetMode="External"/><Relationship Id="rId14" Type="http://schemas.openxmlformats.org/officeDocument/2006/relationships/hyperlink" Target="https://www.hklii.org/eng/hk/legis/ord/112/s2.html" TargetMode="External"/><Relationship Id="rId22" Type="http://schemas.openxmlformats.org/officeDocument/2006/relationships/hyperlink" Target="https://www.hklii.org/eng/hk/legis/ord/112/s2.htm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798F3-D301-4A86-943B-2AE9FB4A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8251</Words>
  <Characters>47034</Characters>
  <Application>Microsoft Office Word</Application>
  <DocSecurity>0</DocSecurity>
  <Lines>391</Lines>
  <Paragraphs>110</Paragraphs>
  <ScaleCrop>false</ScaleCrop>
  <Company/>
  <LinksUpToDate>false</LinksUpToDate>
  <CharactersWithSpaces>55175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2021-05-28T02:18:00Z</dcterms:created>
  <dcterms:modified xsi:type="dcterms:W3CDTF">2021-08-23T02:55:00Z</dcterms:modified>
</cp:coreProperties>
</file>