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7059D" w14:textId="77777777" w:rsidR="00E4184F" w:rsidRPr="00E4184F" w:rsidRDefault="00E4184F" w:rsidP="00E4184F">
      <w:pPr>
        <w:pStyle w:val="ae"/>
        <w:tabs>
          <w:tab w:val="left" w:pos="1276"/>
        </w:tabs>
        <w:rPr>
          <w:rFonts w:ascii="Times New Roman" w:eastAsia="華康楷書體W5" w:hAnsi="Times New Roman"/>
          <w:szCs w:val="24"/>
        </w:rPr>
      </w:pPr>
      <w:r w:rsidRPr="00E4184F">
        <w:rPr>
          <w:rFonts w:ascii="Times New Roman" w:eastAsia="華康楷書體W5" w:hAnsi="Times New Roman"/>
          <w:szCs w:val="24"/>
        </w:rPr>
        <w:t>Case No. D6</w:t>
      </w:r>
      <w:r w:rsidRPr="00E4184F">
        <w:rPr>
          <w:rFonts w:ascii="Times New Roman" w:eastAsia="華康楷書體W5" w:hAnsi="Times New Roman"/>
          <w:szCs w:val="24"/>
          <w:lang w:eastAsia="zh-HK"/>
        </w:rPr>
        <w:t>/21</w:t>
      </w:r>
    </w:p>
    <w:p w14:paraId="14FF254A" w14:textId="77777777" w:rsidR="00E4184F" w:rsidRPr="00E4184F" w:rsidRDefault="00E4184F" w:rsidP="00E4184F">
      <w:pPr>
        <w:tabs>
          <w:tab w:val="left" w:pos="1276"/>
        </w:tabs>
        <w:spacing w:after="0" w:line="240" w:lineRule="auto"/>
        <w:jc w:val="both"/>
        <w:rPr>
          <w:rFonts w:ascii="Times New Roman" w:eastAsia="華康楷書體W5" w:hAnsi="Times New Roman" w:cs="Times New Roman"/>
          <w:sz w:val="24"/>
          <w:szCs w:val="24"/>
        </w:rPr>
      </w:pPr>
    </w:p>
    <w:p w14:paraId="1B4645C7" w14:textId="77777777" w:rsidR="00E4184F" w:rsidRPr="00E4184F" w:rsidRDefault="00E4184F" w:rsidP="00E4184F">
      <w:pPr>
        <w:tabs>
          <w:tab w:val="left" w:pos="1276"/>
        </w:tabs>
        <w:spacing w:after="0" w:line="240" w:lineRule="auto"/>
        <w:jc w:val="both"/>
        <w:rPr>
          <w:rFonts w:ascii="Times New Roman" w:eastAsia="華康楷書體W5" w:hAnsi="Times New Roman" w:cs="Times New Roman"/>
          <w:sz w:val="24"/>
          <w:szCs w:val="24"/>
        </w:rPr>
      </w:pPr>
    </w:p>
    <w:p w14:paraId="71EF981D" w14:textId="407FD8B4" w:rsidR="00E4184F" w:rsidRDefault="00E4184F" w:rsidP="00E4184F">
      <w:pPr>
        <w:tabs>
          <w:tab w:val="left" w:pos="1276"/>
        </w:tabs>
        <w:spacing w:after="0" w:line="240" w:lineRule="auto"/>
        <w:jc w:val="both"/>
        <w:rPr>
          <w:rFonts w:ascii="Times New Roman" w:eastAsia="華康楷書體W5" w:hAnsi="Times New Roman" w:cs="Times New Roman"/>
          <w:sz w:val="24"/>
          <w:szCs w:val="24"/>
        </w:rPr>
      </w:pPr>
    </w:p>
    <w:p w14:paraId="03A9380D" w14:textId="77777777" w:rsidR="00350929" w:rsidRPr="00E4184F" w:rsidRDefault="00350929" w:rsidP="00350929">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14:paraId="70106858" w14:textId="234BBA87" w:rsidR="00350929" w:rsidRPr="00D3342F" w:rsidRDefault="00350929" w:rsidP="0035092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r w:rsidRPr="00237E14">
        <w:rPr>
          <w:rFonts w:ascii="Times New Roman" w:eastAsia="華康楷書體W5" w:hAnsi="Times New Roman"/>
          <w:b/>
          <w:bCs/>
          <w:sz w:val="24"/>
          <w:szCs w:val="24"/>
          <w:lang w:eastAsia="zh-HK"/>
        </w:rPr>
        <w:t xml:space="preserve">Salaries </w:t>
      </w:r>
      <w:r>
        <w:rPr>
          <w:rFonts w:ascii="Times New Roman" w:eastAsia="華康楷書體W5" w:hAnsi="Times New Roman"/>
          <w:b/>
          <w:bCs/>
          <w:sz w:val="24"/>
          <w:szCs w:val="24"/>
          <w:lang w:eastAsia="zh-HK"/>
        </w:rPr>
        <w:t>t</w:t>
      </w:r>
      <w:r w:rsidRPr="00237E14">
        <w:rPr>
          <w:rFonts w:ascii="Times New Roman" w:eastAsia="華康楷書體W5" w:hAnsi="Times New Roman"/>
          <w:b/>
          <w:bCs/>
          <w:sz w:val="24"/>
          <w:szCs w:val="24"/>
          <w:lang w:eastAsia="zh-HK"/>
        </w:rPr>
        <w:t>ax –</w:t>
      </w:r>
      <w:r>
        <w:rPr>
          <w:rFonts w:ascii="Times New Roman" w:eastAsia="華康楷書體W5" w:hAnsi="Times New Roman"/>
          <w:b/>
          <w:bCs/>
          <w:sz w:val="24"/>
          <w:szCs w:val="24"/>
          <w:lang w:eastAsia="zh-HK"/>
        </w:rPr>
        <w:t xml:space="preserve"> </w:t>
      </w:r>
      <w:r>
        <w:rPr>
          <w:rFonts w:ascii="Times New Roman" w:eastAsia="華康楷書體W5" w:hAnsi="Times New Roman"/>
          <w:sz w:val="24"/>
          <w:szCs w:val="24"/>
          <w:lang w:eastAsia="zh-HK"/>
        </w:rPr>
        <w:t xml:space="preserve">whether the two employment contracts actually constituted one employment based on income sourced in Hong Kong – ‘test of totality’ – section 8(1)(a) &amp; (b), 8(1A)(a) and (b)(ii), (1B) </w:t>
      </w:r>
      <w:r>
        <w:rPr>
          <w:rFonts w:ascii="Times New Roman" w:eastAsia="標楷體" w:hAnsi="Times New Roman"/>
          <w:sz w:val="24"/>
          <w:szCs w:val="24"/>
        </w:rPr>
        <w:t>of the Inland Revenue Ordinance</w:t>
      </w:r>
    </w:p>
    <w:p w14:paraId="0FAB92EA" w14:textId="77777777" w:rsidR="00E4184F" w:rsidRPr="00350929" w:rsidRDefault="00E4184F" w:rsidP="00350929">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14:paraId="442FD095" w14:textId="77777777" w:rsidR="00E4184F" w:rsidRPr="00E4184F" w:rsidRDefault="00E4184F" w:rsidP="00350929">
      <w:pPr>
        <w:tabs>
          <w:tab w:val="left" w:pos="0"/>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r w:rsidRPr="00E4184F">
        <w:rPr>
          <w:rFonts w:ascii="Times New Roman" w:eastAsia="華康楷書體W5" w:hAnsi="Times New Roman" w:cs="Times New Roman"/>
          <w:sz w:val="24"/>
          <w:szCs w:val="24"/>
        </w:rPr>
        <w:t xml:space="preserve">Panel: </w:t>
      </w:r>
      <w:r w:rsidRPr="00E4184F">
        <w:rPr>
          <w:rFonts w:ascii="Times New Roman" w:eastAsia="華康楷書體W5" w:hAnsi="Times New Roman" w:cs="Times New Roman"/>
          <w:sz w:val="24"/>
          <w:szCs w:val="24"/>
          <w:lang w:eastAsia="zh-HK"/>
        </w:rPr>
        <w:t xml:space="preserve">Anita H K Yip SC </w:t>
      </w:r>
      <w:r w:rsidRPr="00E4184F">
        <w:rPr>
          <w:rFonts w:ascii="Times New Roman" w:eastAsia="華康楷書體W5" w:hAnsi="Times New Roman" w:cs="Times New Roman"/>
          <w:sz w:val="24"/>
          <w:szCs w:val="24"/>
        </w:rPr>
        <w:t>(chairm</w:t>
      </w:r>
      <w:r w:rsidRPr="00E4184F">
        <w:rPr>
          <w:rFonts w:ascii="Times New Roman" w:eastAsia="華康楷書體W5" w:hAnsi="Times New Roman" w:cs="Times New Roman"/>
          <w:sz w:val="24"/>
          <w:szCs w:val="24"/>
          <w:lang w:eastAsia="zh-HK"/>
        </w:rPr>
        <w:t>an), Fung Chih Shing Firmus and Yuen Hoi Ying.</w:t>
      </w:r>
    </w:p>
    <w:p w14:paraId="7961B918" w14:textId="77777777" w:rsidR="00E4184F" w:rsidRPr="00E4184F" w:rsidRDefault="00E4184F" w:rsidP="0035092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14:paraId="3506CD2C" w14:textId="77777777" w:rsidR="00E4184F" w:rsidRPr="00E4184F" w:rsidRDefault="00E4184F" w:rsidP="0035092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r w:rsidRPr="00E4184F">
        <w:rPr>
          <w:rFonts w:ascii="Times New Roman" w:eastAsia="華康楷書體W5" w:hAnsi="Times New Roman" w:cs="Times New Roman"/>
          <w:sz w:val="24"/>
          <w:szCs w:val="24"/>
        </w:rPr>
        <w:t>Date of hearing:</w:t>
      </w:r>
      <w:r w:rsidRPr="00E4184F">
        <w:rPr>
          <w:rFonts w:ascii="Times New Roman" w:eastAsia="華康楷書體W5" w:hAnsi="Times New Roman" w:cs="Times New Roman"/>
          <w:sz w:val="24"/>
          <w:szCs w:val="24"/>
          <w:lang w:eastAsia="zh-HK"/>
        </w:rPr>
        <w:t xml:space="preserve"> 16 March 2021</w:t>
      </w:r>
      <w:r w:rsidRPr="00E4184F">
        <w:rPr>
          <w:rFonts w:ascii="Times New Roman" w:hAnsi="Times New Roman" w:cs="Times New Roman"/>
          <w:sz w:val="24"/>
          <w:szCs w:val="24"/>
        </w:rPr>
        <w:t>.</w:t>
      </w:r>
    </w:p>
    <w:p w14:paraId="60F9E9C6" w14:textId="77777777" w:rsidR="00E4184F" w:rsidRPr="00E4184F" w:rsidRDefault="00E4184F" w:rsidP="0035092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r w:rsidRPr="00E4184F">
        <w:rPr>
          <w:rFonts w:ascii="Times New Roman" w:eastAsia="華康楷書體W5" w:hAnsi="Times New Roman" w:cs="Times New Roman"/>
          <w:sz w:val="24"/>
          <w:szCs w:val="24"/>
        </w:rPr>
        <w:t xml:space="preserve">Date of decision: </w:t>
      </w:r>
      <w:r w:rsidRPr="00E4184F">
        <w:rPr>
          <w:rFonts w:ascii="Times New Roman" w:hAnsi="Times New Roman" w:cs="Times New Roman"/>
          <w:sz w:val="24"/>
          <w:szCs w:val="24"/>
          <w:lang w:eastAsia="zh-HK"/>
        </w:rPr>
        <w:t>26 July 2021</w:t>
      </w:r>
      <w:r w:rsidRPr="00E4184F">
        <w:rPr>
          <w:rFonts w:ascii="Times New Roman" w:hAnsi="Times New Roman" w:cs="Times New Roman"/>
          <w:sz w:val="24"/>
          <w:szCs w:val="24"/>
        </w:rPr>
        <w:t>.</w:t>
      </w:r>
    </w:p>
    <w:p w14:paraId="6E8A3422" w14:textId="77777777" w:rsidR="00E4184F" w:rsidRPr="00E4184F" w:rsidRDefault="00E4184F" w:rsidP="0035092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14:paraId="46FEE913" w14:textId="77777777" w:rsidR="00E4184F" w:rsidRPr="00E4184F" w:rsidRDefault="00E4184F" w:rsidP="0035092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14:paraId="33ACC5B9" w14:textId="31BF19B0" w:rsidR="00350929" w:rsidRDefault="00350929" w:rsidP="00350929">
      <w:pPr>
        <w:overflowPunct w:val="0"/>
        <w:autoSpaceDE w:val="0"/>
        <w:autoSpaceDN w:val="0"/>
        <w:spacing w:after="0" w:line="240" w:lineRule="auto"/>
        <w:ind w:firstLineChars="392" w:firstLine="941"/>
        <w:jc w:val="both"/>
        <w:rPr>
          <w:rFonts w:ascii="Times New Roman" w:eastAsia="華康楷書體W5" w:hAnsi="Times New Roman" w:cs="Times New Roman"/>
          <w:sz w:val="24"/>
          <w:szCs w:val="24"/>
          <w:lang w:eastAsia="zh-HK"/>
        </w:rPr>
      </w:pPr>
      <w:r>
        <w:rPr>
          <w:rFonts w:ascii="Times New Roman" w:eastAsia="華康楷書體W5" w:hAnsi="Times New Roman" w:cs="Times New Roman"/>
          <w:sz w:val="24"/>
          <w:szCs w:val="24"/>
          <w:lang w:eastAsia="zh-HK"/>
        </w:rPr>
        <w:t>The Appellant was engaged in two employment contracts: Contract J with Company J and Contract M with Company M.  Contract J was a holding company established in Country C and it is represented by its director, Mr B.  Company M is a Hong Kong subsidiary company of Company J, which focuses on the operation in Asia.</w:t>
      </w:r>
    </w:p>
    <w:p w14:paraId="062A1E48" w14:textId="77777777" w:rsidR="00350929" w:rsidRDefault="00350929" w:rsidP="00350929">
      <w:pPr>
        <w:overflowPunct w:val="0"/>
        <w:autoSpaceDE w:val="0"/>
        <w:autoSpaceDN w:val="0"/>
        <w:spacing w:after="0" w:line="240" w:lineRule="auto"/>
        <w:ind w:firstLineChars="392" w:firstLine="941"/>
        <w:jc w:val="both"/>
        <w:rPr>
          <w:rFonts w:ascii="Times New Roman" w:eastAsia="華康楷書體W5" w:hAnsi="Times New Roman" w:cs="Times New Roman"/>
          <w:sz w:val="24"/>
          <w:szCs w:val="24"/>
          <w:lang w:eastAsia="zh-HK"/>
        </w:rPr>
      </w:pPr>
    </w:p>
    <w:p w14:paraId="18D85BFE" w14:textId="15B94178" w:rsidR="00350929" w:rsidRDefault="00350929" w:rsidP="00350929">
      <w:pPr>
        <w:overflowPunct w:val="0"/>
        <w:autoSpaceDE w:val="0"/>
        <w:autoSpaceDN w:val="0"/>
        <w:spacing w:after="0" w:line="240" w:lineRule="auto"/>
        <w:ind w:firstLineChars="392" w:firstLine="941"/>
        <w:jc w:val="both"/>
        <w:rPr>
          <w:rFonts w:ascii="Times New Roman" w:eastAsia="華康楷書體W5" w:hAnsi="Times New Roman" w:cs="Times New Roman"/>
          <w:sz w:val="24"/>
          <w:szCs w:val="24"/>
          <w:lang w:eastAsia="zh-HK"/>
        </w:rPr>
      </w:pPr>
      <w:r>
        <w:rPr>
          <w:rFonts w:ascii="Times New Roman" w:eastAsia="華康楷書體W5" w:hAnsi="Times New Roman" w:cs="Times New Roman"/>
          <w:sz w:val="24"/>
          <w:szCs w:val="24"/>
          <w:lang w:eastAsia="zh-HK"/>
        </w:rPr>
        <w:t xml:space="preserve">The Appellant entered into Contract J with Company J in 2011 in Country H with these material terms: (1) the Appellant be responsible for the Non-Asia Operation from 1 July 2012 to 31 December 2015; (2) the Appellant is to report to Mr B; (3) Annual fixed salary of HK$1,752,000; (4) 21 paid working days vacation and (5) Country C governing laws.  </w:t>
      </w:r>
    </w:p>
    <w:p w14:paraId="3F4DDCB7" w14:textId="77777777" w:rsidR="00350929" w:rsidRDefault="00350929" w:rsidP="00350929">
      <w:pPr>
        <w:overflowPunct w:val="0"/>
        <w:autoSpaceDE w:val="0"/>
        <w:autoSpaceDN w:val="0"/>
        <w:spacing w:after="0" w:line="240" w:lineRule="auto"/>
        <w:ind w:firstLineChars="392" w:firstLine="941"/>
        <w:jc w:val="both"/>
        <w:rPr>
          <w:rFonts w:ascii="Times New Roman" w:eastAsia="華康楷書體W5" w:hAnsi="Times New Roman" w:cs="Times New Roman"/>
          <w:sz w:val="24"/>
          <w:szCs w:val="24"/>
          <w:lang w:eastAsia="zh-HK"/>
        </w:rPr>
      </w:pPr>
    </w:p>
    <w:p w14:paraId="29193039" w14:textId="04EC45C8" w:rsidR="00350929" w:rsidRDefault="00350929" w:rsidP="00350929">
      <w:pPr>
        <w:overflowPunct w:val="0"/>
        <w:autoSpaceDE w:val="0"/>
        <w:autoSpaceDN w:val="0"/>
        <w:spacing w:after="0" w:line="240" w:lineRule="auto"/>
        <w:ind w:firstLineChars="392" w:firstLine="941"/>
        <w:jc w:val="both"/>
        <w:rPr>
          <w:rFonts w:ascii="Times New Roman" w:eastAsia="華康楷書體W5" w:hAnsi="Times New Roman" w:cs="Times New Roman"/>
          <w:sz w:val="24"/>
          <w:szCs w:val="24"/>
          <w:lang w:eastAsia="zh-HK"/>
        </w:rPr>
      </w:pPr>
      <w:r>
        <w:rPr>
          <w:rFonts w:ascii="Times New Roman" w:eastAsia="華康楷書體W5" w:hAnsi="Times New Roman" w:cs="Times New Roman"/>
          <w:sz w:val="24"/>
          <w:szCs w:val="24"/>
          <w:lang w:eastAsia="zh-HK"/>
        </w:rPr>
        <w:t xml:space="preserve">The Appellant entered into Contract M with Company M in 2012 in Hong Kong with these material terms: (1) the Appellant be responsible for Asia Operation from 1 July 2012; (2) Annual fixed salary of HK$3,000,000; (3) Fringe benefits include annual leave of 21 working days, pension, and medical and housing allowances; (4) the Contract was addressed to the Appellant’s address in Hong Kong and (5) Company M sponsored the Appellant’s working visa.  </w:t>
      </w:r>
    </w:p>
    <w:p w14:paraId="465BC915" w14:textId="50685288" w:rsidR="00350929" w:rsidRDefault="00350929" w:rsidP="0035092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14:paraId="4D331401" w14:textId="77777777" w:rsidR="00350929" w:rsidRDefault="00350929" w:rsidP="0035092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14:paraId="4A3E0451" w14:textId="43AA2102" w:rsidR="00350929" w:rsidRPr="00E236E6" w:rsidRDefault="00350929" w:rsidP="00350929">
      <w:pPr>
        <w:overflowPunct w:val="0"/>
        <w:autoSpaceDE w:val="0"/>
        <w:autoSpaceDN w:val="0"/>
        <w:spacing w:after="0" w:line="240" w:lineRule="auto"/>
        <w:ind w:leftChars="450" w:left="990"/>
        <w:jc w:val="both"/>
        <w:rPr>
          <w:rFonts w:ascii="Times New Roman" w:eastAsia="華康楷書體W5" w:hAnsi="Times New Roman" w:cs="Times New Roman"/>
          <w:b/>
          <w:bCs/>
          <w:sz w:val="24"/>
          <w:szCs w:val="24"/>
          <w:lang w:eastAsia="zh-HK"/>
        </w:rPr>
      </w:pPr>
      <w:r w:rsidRPr="00E236E6">
        <w:rPr>
          <w:rFonts w:ascii="Times New Roman" w:eastAsia="華康楷書體W5" w:hAnsi="Times New Roman" w:cs="Times New Roman"/>
          <w:b/>
          <w:bCs/>
          <w:sz w:val="24"/>
          <w:szCs w:val="24"/>
          <w:lang w:eastAsia="zh-HK"/>
        </w:rPr>
        <w:t>Held:</w:t>
      </w:r>
    </w:p>
    <w:p w14:paraId="48388186" w14:textId="77777777" w:rsidR="00350929" w:rsidRDefault="00350929" w:rsidP="0035092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14:paraId="3ACDD350" w14:textId="3A9E38F2" w:rsidR="00350929" w:rsidRPr="00C402B2" w:rsidRDefault="00350929" w:rsidP="00350929">
      <w:pPr>
        <w:pStyle w:val="a3"/>
        <w:numPr>
          <w:ilvl w:val="0"/>
          <w:numId w:val="7"/>
        </w:numPr>
        <w:tabs>
          <w:tab w:val="left" w:pos="1430"/>
        </w:tabs>
        <w:overflowPunct w:val="0"/>
        <w:autoSpaceDE w:val="0"/>
        <w:autoSpaceDN w:val="0"/>
        <w:spacing w:after="0" w:line="240" w:lineRule="auto"/>
        <w:ind w:leftChars="450" w:left="1410" w:hangingChars="175" w:hanging="420"/>
        <w:jc w:val="both"/>
        <w:rPr>
          <w:rFonts w:ascii="Times New Roman" w:eastAsia="華康楷書體W5" w:hAnsi="Times New Roman" w:cs="Times New Roman"/>
          <w:sz w:val="24"/>
          <w:szCs w:val="24"/>
          <w:lang w:eastAsia="zh-HK"/>
        </w:rPr>
      </w:pPr>
      <w:r>
        <w:rPr>
          <w:rFonts w:ascii="Times New Roman" w:eastAsia="華康楷書體W5" w:hAnsi="Times New Roman" w:cs="Times New Roman"/>
          <w:sz w:val="24"/>
          <w:szCs w:val="24"/>
          <w:lang w:eastAsia="zh-HK"/>
        </w:rPr>
        <w:t xml:space="preserve">The starting point is section 8 of the Inland Revenue Ordinance, which provides that all incomes derived form services rendered in Hong Kong are chargeable unless all services are rendered outside Hong Kong.  The leading case dealing with the statutory interpretation of section 8 is </w:t>
      </w:r>
      <w:r w:rsidRPr="00BC3322">
        <w:rPr>
          <w:rFonts w:ascii="Times New Roman" w:hAnsi="Times New Roman" w:cs="Times New Roman"/>
          <w:iCs/>
          <w:sz w:val="24"/>
          <w:szCs w:val="24"/>
          <w:u w:val="single"/>
        </w:rPr>
        <w:t>CIR v George Andrew Goepfert</w:t>
      </w:r>
      <w:r w:rsidRPr="000B1574">
        <w:rPr>
          <w:rFonts w:ascii="Times New Roman" w:hAnsi="Times New Roman" w:cs="Times New Roman"/>
          <w:sz w:val="24"/>
          <w:szCs w:val="24"/>
        </w:rPr>
        <w:t xml:space="preserve"> [1987] HKLR 888</w:t>
      </w:r>
      <w:r>
        <w:rPr>
          <w:rFonts w:ascii="Times New Roman" w:hAnsi="Times New Roman" w:cs="Times New Roman"/>
          <w:sz w:val="24"/>
          <w:szCs w:val="24"/>
        </w:rPr>
        <w:t xml:space="preserve">.  It clarified that </w:t>
      </w:r>
      <w:r w:rsidRPr="000B1574">
        <w:rPr>
          <w:rFonts w:ascii="Times New Roman" w:hAnsi="Times New Roman" w:cs="Times New Roman"/>
          <w:sz w:val="24"/>
          <w:szCs w:val="24"/>
        </w:rPr>
        <w:t>that if a person derives income from a HK employment, then income will be fully chargeable to Salaries Tax under section 8(1)(a) no matter the place of services being render (at 902I)</w:t>
      </w:r>
      <w:r>
        <w:rPr>
          <w:rFonts w:ascii="Times New Roman" w:hAnsi="Times New Roman" w:cs="Times New Roman"/>
          <w:sz w:val="24"/>
          <w:szCs w:val="24"/>
        </w:rPr>
        <w:t xml:space="preserve">.  In determining the source of incomes the Board is to apply the test of ‘totality of factors’ (901J to 902E).  </w:t>
      </w:r>
    </w:p>
    <w:p w14:paraId="0530718B" w14:textId="552FA57F" w:rsidR="00350929" w:rsidRPr="00C402B2" w:rsidRDefault="00306138" w:rsidP="00306138">
      <w:pPr>
        <w:pStyle w:val="a3"/>
        <w:tabs>
          <w:tab w:val="left" w:pos="3364"/>
        </w:tabs>
        <w:overflowPunct w:val="0"/>
        <w:autoSpaceDE w:val="0"/>
        <w:autoSpaceDN w:val="0"/>
        <w:spacing w:after="0" w:line="240" w:lineRule="auto"/>
        <w:ind w:leftChars="450" w:left="1410" w:hangingChars="175" w:hanging="420"/>
        <w:jc w:val="both"/>
        <w:rPr>
          <w:rFonts w:ascii="Times New Roman" w:eastAsia="華康楷書體W5" w:hAnsi="Times New Roman" w:cs="Times New Roman"/>
          <w:sz w:val="24"/>
          <w:szCs w:val="24"/>
          <w:lang w:eastAsia="zh-HK"/>
        </w:rPr>
      </w:pPr>
      <w:r>
        <w:rPr>
          <w:rFonts w:ascii="Times New Roman" w:eastAsia="華康楷書體W5" w:hAnsi="Times New Roman" w:cs="Times New Roman"/>
          <w:sz w:val="24"/>
          <w:szCs w:val="24"/>
          <w:lang w:eastAsia="zh-HK"/>
        </w:rPr>
        <w:tab/>
      </w:r>
      <w:r>
        <w:rPr>
          <w:rFonts w:ascii="Times New Roman" w:eastAsia="華康楷書體W5" w:hAnsi="Times New Roman" w:cs="Times New Roman"/>
          <w:sz w:val="24"/>
          <w:szCs w:val="24"/>
          <w:lang w:eastAsia="zh-HK"/>
        </w:rPr>
        <w:tab/>
      </w:r>
    </w:p>
    <w:p w14:paraId="2E808DEE" w14:textId="56E211BA" w:rsidR="00350929" w:rsidRDefault="00350929" w:rsidP="00350929">
      <w:pPr>
        <w:pStyle w:val="a3"/>
        <w:numPr>
          <w:ilvl w:val="0"/>
          <w:numId w:val="7"/>
        </w:numPr>
        <w:tabs>
          <w:tab w:val="left" w:pos="1430"/>
        </w:tabs>
        <w:overflowPunct w:val="0"/>
        <w:autoSpaceDE w:val="0"/>
        <w:autoSpaceDN w:val="0"/>
        <w:spacing w:after="0" w:line="240" w:lineRule="auto"/>
        <w:ind w:leftChars="450" w:left="1410" w:hangingChars="175" w:hanging="420"/>
        <w:jc w:val="both"/>
        <w:rPr>
          <w:rFonts w:ascii="Times New Roman" w:eastAsia="華康楷書體W5" w:hAnsi="Times New Roman" w:cs="Times New Roman"/>
          <w:sz w:val="24"/>
          <w:szCs w:val="24"/>
          <w:lang w:eastAsia="zh-HK"/>
        </w:rPr>
      </w:pPr>
      <w:r>
        <w:rPr>
          <w:rFonts w:ascii="Times New Roman" w:eastAsia="華康楷書體W5" w:hAnsi="Times New Roman" w:cs="Times New Roman"/>
          <w:sz w:val="24"/>
          <w:szCs w:val="24"/>
          <w:lang w:eastAsia="zh-HK"/>
        </w:rPr>
        <w:lastRenderedPageBreak/>
        <w:t xml:space="preserve">In ascertaining the commercial reality and the arrangement between the Appellant and Mr B to decide whether Contract J and Contract M in fact constitute one single employment, the Board considers the factors of: (1) Requirement of Hong Kong Working Visa; (2) Renumeration and Job Duties; (3) Fringe Benefits and those exercised under Contract J and Contract M; and (4) the Appellant role for the Asia Operation.  Considering the whole circumstances of the case, which is case-specific, there was a lack of a commercially sound basis to formulate the contractual structure as the Appellant presented.  The only clear inference is that the contractual structure was to aim at deflecting a portion of the Appellant’s potential tax liabilities to the Commission of Inland Revenue since it is found that Contract M represents the predominant contract. </w:t>
      </w:r>
    </w:p>
    <w:p w14:paraId="1ECF34E5" w14:textId="77777777" w:rsidR="00E4184F" w:rsidRPr="00350929" w:rsidRDefault="00E4184F" w:rsidP="0035092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14:paraId="0E2CF02A" w14:textId="77777777" w:rsidR="00E4184F" w:rsidRPr="00E4184F" w:rsidRDefault="00E4184F" w:rsidP="0035092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14:paraId="6D062CDC" w14:textId="77777777" w:rsidR="00E4184F" w:rsidRPr="00E4184F" w:rsidRDefault="00E4184F" w:rsidP="00E4184F">
      <w:pPr>
        <w:tabs>
          <w:tab w:val="left" w:pos="1276"/>
        </w:tabs>
        <w:spacing w:after="0" w:line="240" w:lineRule="auto"/>
        <w:jc w:val="both"/>
        <w:rPr>
          <w:rFonts w:ascii="Times New Roman" w:eastAsia="華康楷書體W5" w:hAnsi="Times New Roman" w:cs="Times New Roman"/>
          <w:b/>
          <w:sz w:val="24"/>
          <w:szCs w:val="24"/>
          <w:lang w:eastAsia="zh-HK"/>
        </w:rPr>
      </w:pPr>
      <w:r w:rsidRPr="00E4184F">
        <w:rPr>
          <w:rFonts w:ascii="Times New Roman" w:eastAsia="華康楷書體W5" w:hAnsi="Times New Roman" w:cs="Times New Roman"/>
          <w:b/>
          <w:sz w:val="24"/>
          <w:szCs w:val="24"/>
          <w:lang w:eastAsia="zh-HK"/>
        </w:rPr>
        <w:t>Appeal dismissed.</w:t>
      </w:r>
    </w:p>
    <w:p w14:paraId="20F3D734" w14:textId="77777777" w:rsidR="00E4184F" w:rsidRPr="00E4184F" w:rsidRDefault="00E4184F" w:rsidP="00E4184F">
      <w:pPr>
        <w:tabs>
          <w:tab w:val="left" w:pos="1276"/>
        </w:tabs>
        <w:spacing w:after="0" w:line="240" w:lineRule="auto"/>
        <w:jc w:val="both"/>
        <w:rPr>
          <w:rFonts w:ascii="Times New Roman" w:eastAsia="華康楷書體W5" w:hAnsi="Times New Roman" w:cs="Times New Roman"/>
          <w:sz w:val="24"/>
          <w:szCs w:val="24"/>
          <w:lang w:eastAsia="zh-HK"/>
        </w:rPr>
      </w:pPr>
    </w:p>
    <w:p w14:paraId="4593B34B" w14:textId="77777777" w:rsidR="00E4184F" w:rsidRPr="00E4184F" w:rsidRDefault="00E4184F" w:rsidP="00E4184F">
      <w:pPr>
        <w:tabs>
          <w:tab w:val="left" w:pos="1276"/>
        </w:tabs>
        <w:spacing w:after="0" w:line="240" w:lineRule="auto"/>
        <w:jc w:val="both"/>
        <w:rPr>
          <w:rFonts w:ascii="Times New Roman" w:eastAsia="華康楷書體W5" w:hAnsi="Times New Roman" w:cs="Times New Roman"/>
          <w:sz w:val="24"/>
          <w:szCs w:val="24"/>
          <w:lang w:eastAsia="zh-HK"/>
        </w:rPr>
      </w:pPr>
      <w:r w:rsidRPr="00E4184F">
        <w:rPr>
          <w:rFonts w:ascii="Times New Roman" w:eastAsia="華康楷書體W5" w:hAnsi="Times New Roman" w:cs="Times New Roman"/>
          <w:sz w:val="24"/>
          <w:szCs w:val="24"/>
          <w:lang w:eastAsia="zh-HK"/>
        </w:rPr>
        <w:t>Cases referred to:</w:t>
      </w:r>
    </w:p>
    <w:p w14:paraId="4E521013" w14:textId="77777777" w:rsidR="00E4184F" w:rsidRPr="00E4184F" w:rsidRDefault="00E4184F" w:rsidP="00E4184F">
      <w:pPr>
        <w:tabs>
          <w:tab w:val="left" w:pos="1276"/>
        </w:tabs>
        <w:spacing w:after="0" w:line="240" w:lineRule="auto"/>
        <w:jc w:val="both"/>
        <w:rPr>
          <w:rFonts w:ascii="Times New Roman" w:eastAsia="華康楷書體W5" w:hAnsi="Times New Roman" w:cs="Times New Roman"/>
          <w:sz w:val="24"/>
          <w:szCs w:val="24"/>
          <w:lang w:eastAsia="zh-HK"/>
        </w:rPr>
      </w:pPr>
    </w:p>
    <w:p w14:paraId="3D3F7BD9" w14:textId="77777777" w:rsidR="00E4184F" w:rsidRPr="00E4184F" w:rsidRDefault="00E4184F" w:rsidP="00E4184F">
      <w:pPr>
        <w:spacing w:after="0" w:line="240" w:lineRule="auto"/>
        <w:ind w:leftChars="355" w:left="781"/>
        <w:jc w:val="both"/>
        <w:rPr>
          <w:rFonts w:ascii="Times New Roman" w:eastAsia="華康楷書體W5" w:hAnsi="Times New Roman" w:cs="Times New Roman"/>
          <w:sz w:val="24"/>
          <w:szCs w:val="24"/>
          <w:lang w:eastAsia="zh-HK"/>
        </w:rPr>
      </w:pPr>
      <w:r w:rsidRPr="00E4184F">
        <w:rPr>
          <w:rFonts w:ascii="Times New Roman" w:eastAsia="華康楷書體W5" w:hAnsi="Times New Roman" w:cs="Times New Roman"/>
          <w:sz w:val="24"/>
          <w:szCs w:val="24"/>
          <w:lang w:eastAsia="zh-HK"/>
        </w:rPr>
        <w:t>Commissioner of Inland Revenue v George Andrew Goepfert [1987] HKLR 888</w:t>
      </w:r>
    </w:p>
    <w:p w14:paraId="477F1098" w14:textId="77777777" w:rsidR="00E4184F" w:rsidRPr="00E4184F" w:rsidRDefault="00E4184F" w:rsidP="00E4184F">
      <w:pPr>
        <w:tabs>
          <w:tab w:val="left" w:pos="1276"/>
        </w:tabs>
        <w:spacing w:after="0" w:line="240" w:lineRule="auto"/>
        <w:ind w:leftChars="425" w:left="935"/>
        <w:jc w:val="both"/>
        <w:rPr>
          <w:rFonts w:ascii="Times New Roman" w:eastAsia="華康楷書體W5" w:hAnsi="Times New Roman" w:cs="Times New Roman"/>
          <w:sz w:val="24"/>
          <w:szCs w:val="24"/>
          <w:lang w:eastAsia="zh-HK"/>
        </w:rPr>
      </w:pPr>
    </w:p>
    <w:p w14:paraId="70AC6C1C" w14:textId="77777777" w:rsidR="00E4184F" w:rsidRPr="00E4184F" w:rsidRDefault="00E4184F" w:rsidP="00E4184F">
      <w:pPr>
        <w:tabs>
          <w:tab w:val="left" w:pos="1276"/>
        </w:tabs>
        <w:spacing w:after="0" w:line="240" w:lineRule="auto"/>
        <w:ind w:left="360" w:hangingChars="150" w:hanging="360"/>
        <w:jc w:val="both"/>
        <w:rPr>
          <w:rFonts w:ascii="Times New Roman" w:eastAsia="華康楷書體W5" w:hAnsi="Times New Roman" w:cs="Times New Roman"/>
          <w:sz w:val="24"/>
          <w:szCs w:val="24"/>
          <w:lang w:eastAsia="zh-HK"/>
        </w:rPr>
      </w:pPr>
      <w:r w:rsidRPr="00E4184F">
        <w:rPr>
          <w:rFonts w:ascii="Times New Roman" w:eastAsia="華康楷書體W5" w:hAnsi="Times New Roman" w:cs="Times New Roman"/>
          <w:sz w:val="24"/>
          <w:szCs w:val="24"/>
          <w:lang w:eastAsia="zh-HK"/>
        </w:rPr>
        <w:t>Kei, Carmen, Counsel, and Li, Karen, Counsel, instructed by Toullec Solicitors, for the Appellant.</w:t>
      </w:r>
    </w:p>
    <w:p w14:paraId="21BC66A9" w14:textId="77777777" w:rsidR="00E4184F" w:rsidRPr="00E4184F" w:rsidRDefault="00E4184F" w:rsidP="00E4184F">
      <w:pPr>
        <w:tabs>
          <w:tab w:val="left" w:pos="1276"/>
        </w:tabs>
        <w:spacing w:after="0" w:line="240" w:lineRule="auto"/>
        <w:ind w:left="360" w:hangingChars="150" w:hanging="360"/>
        <w:jc w:val="both"/>
        <w:rPr>
          <w:rFonts w:ascii="Times New Roman" w:eastAsia="華康楷書體W5" w:hAnsi="Times New Roman" w:cs="Times New Roman"/>
          <w:sz w:val="24"/>
          <w:szCs w:val="24"/>
          <w:lang w:eastAsia="zh-HK"/>
        </w:rPr>
      </w:pPr>
      <w:r w:rsidRPr="00E4184F">
        <w:rPr>
          <w:rFonts w:ascii="Times New Roman" w:eastAsia="華康楷書體W5" w:hAnsi="Times New Roman" w:cs="Times New Roman"/>
          <w:sz w:val="24"/>
          <w:szCs w:val="24"/>
          <w:lang w:eastAsia="zh-HK"/>
        </w:rPr>
        <w:t>Ryan Law, Counsel, instructed by Department of Justice, for the Commissioner of Inland Revenue.</w:t>
      </w:r>
    </w:p>
    <w:p w14:paraId="21264834" w14:textId="77777777" w:rsidR="00E4184F" w:rsidRDefault="00E4184F" w:rsidP="000B1574">
      <w:pPr>
        <w:overflowPunct w:val="0"/>
        <w:autoSpaceDE w:val="0"/>
        <w:autoSpaceDN w:val="0"/>
        <w:spacing w:after="0" w:line="240" w:lineRule="auto"/>
        <w:jc w:val="both"/>
        <w:rPr>
          <w:rFonts w:ascii="Times New Roman" w:hAnsi="Times New Roman" w:cs="Times New Roman"/>
          <w:b/>
          <w:bCs/>
          <w:sz w:val="24"/>
          <w:szCs w:val="24"/>
        </w:rPr>
      </w:pPr>
    </w:p>
    <w:p w14:paraId="61FEB4DF" w14:textId="22D56C11" w:rsidR="00E4184F" w:rsidRDefault="00E4184F" w:rsidP="000B1574">
      <w:pPr>
        <w:overflowPunct w:val="0"/>
        <w:autoSpaceDE w:val="0"/>
        <w:autoSpaceDN w:val="0"/>
        <w:spacing w:after="0" w:line="240" w:lineRule="auto"/>
        <w:jc w:val="both"/>
        <w:rPr>
          <w:rFonts w:ascii="Times New Roman" w:hAnsi="Times New Roman" w:cs="Times New Roman"/>
          <w:b/>
          <w:bCs/>
          <w:sz w:val="24"/>
          <w:szCs w:val="24"/>
        </w:rPr>
      </w:pPr>
    </w:p>
    <w:p w14:paraId="1DC0BC7A" w14:textId="13F9675A" w:rsidR="00F174E1" w:rsidRPr="000B1574" w:rsidRDefault="004769E6" w:rsidP="000B1574">
      <w:pPr>
        <w:overflowPunct w:val="0"/>
        <w:autoSpaceDE w:val="0"/>
        <w:autoSpaceDN w:val="0"/>
        <w:spacing w:after="0" w:line="240" w:lineRule="auto"/>
        <w:jc w:val="both"/>
        <w:rPr>
          <w:rFonts w:ascii="Times New Roman" w:hAnsi="Times New Roman" w:cs="Times New Roman"/>
          <w:b/>
          <w:bCs/>
          <w:sz w:val="24"/>
          <w:szCs w:val="24"/>
        </w:rPr>
      </w:pPr>
      <w:r w:rsidRPr="000B1574">
        <w:rPr>
          <w:rFonts w:ascii="Times New Roman" w:hAnsi="Times New Roman" w:cs="Times New Roman"/>
          <w:b/>
          <w:bCs/>
          <w:sz w:val="24"/>
          <w:szCs w:val="24"/>
        </w:rPr>
        <w:t>Decision</w:t>
      </w:r>
      <w:r w:rsidR="00E4184F">
        <w:rPr>
          <w:rFonts w:ascii="Times New Roman" w:hAnsi="Times New Roman" w:cs="Times New Roman"/>
          <w:b/>
          <w:bCs/>
          <w:sz w:val="24"/>
          <w:szCs w:val="24"/>
        </w:rPr>
        <w:t>:</w:t>
      </w:r>
    </w:p>
    <w:p w14:paraId="0B5583C7" w14:textId="6CE12664" w:rsidR="004769E6" w:rsidRPr="000B1574" w:rsidRDefault="004769E6" w:rsidP="000B1574">
      <w:pPr>
        <w:overflowPunct w:val="0"/>
        <w:autoSpaceDE w:val="0"/>
        <w:autoSpaceDN w:val="0"/>
        <w:spacing w:after="0" w:line="240" w:lineRule="auto"/>
        <w:jc w:val="both"/>
        <w:rPr>
          <w:rFonts w:ascii="Times New Roman" w:hAnsi="Times New Roman" w:cs="Times New Roman"/>
          <w:sz w:val="24"/>
          <w:szCs w:val="24"/>
        </w:rPr>
      </w:pPr>
    </w:p>
    <w:p w14:paraId="148AB22F" w14:textId="77777777" w:rsidR="000B1574" w:rsidRPr="000B1574" w:rsidRDefault="000B1574" w:rsidP="000B1574">
      <w:pPr>
        <w:overflowPunct w:val="0"/>
        <w:autoSpaceDE w:val="0"/>
        <w:autoSpaceDN w:val="0"/>
        <w:spacing w:after="0" w:line="240" w:lineRule="auto"/>
        <w:jc w:val="both"/>
        <w:rPr>
          <w:rFonts w:ascii="Times New Roman" w:hAnsi="Times New Roman" w:cs="Times New Roman"/>
          <w:sz w:val="24"/>
          <w:szCs w:val="24"/>
        </w:rPr>
      </w:pPr>
    </w:p>
    <w:p w14:paraId="748ACF26" w14:textId="003722AC" w:rsidR="00F85BFB" w:rsidRPr="000B1574" w:rsidRDefault="000A6C3C" w:rsidP="000B1574">
      <w:pPr>
        <w:overflowPunct w:val="0"/>
        <w:autoSpaceDE w:val="0"/>
        <w:autoSpaceDN w:val="0"/>
        <w:spacing w:after="0" w:line="240" w:lineRule="auto"/>
        <w:jc w:val="both"/>
        <w:rPr>
          <w:rFonts w:ascii="Times New Roman" w:hAnsi="Times New Roman" w:cs="Times New Roman"/>
          <w:b/>
          <w:bCs/>
          <w:sz w:val="24"/>
          <w:szCs w:val="24"/>
        </w:rPr>
      </w:pPr>
      <w:r w:rsidRPr="000B1574">
        <w:rPr>
          <w:rFonts w:ascii="Times New Roman" w:hAnsi="Times New Roman" w:cs="Times New Roman"/>
          <w:b/>
          <w:bCs/>
          <w:sz w:val="24"/>
          <w:szCs w:val="24"/>
        </w:rPr>
        <w:t>Introduction</w:t>
      </w:r>
    </w:p>
    <w:p w14:paraId="5E39DD06" w14:textId="77777777" w:rsidR="000B1574" w:rsidRPr="000B1574" w:rsidRDefault="000B1574" w:rsidP="000B1574">
      <w:pPr>
        <w:overflowPunct w:val="0"/>
        <w:autoSpaceDE w:val="0"/>
        <w:autoSpaceDN w:val="0"/>
        <w:spacing w:after="0" w:line="240" w:lineRule="auto"/>
        <w:jc w:val="both"/>
        <w:rPr>
          <w:rFonts w:ascii="Times New Roman" w:hAnsi="Times New Roman" w:cs="Times New Roman"/>
          <w:b/>
          <w:bCs/>
          <w:sz w:val="24"/>
          <w:szCs w:val="24"/>
          <w:u w:val="single"/>
        </w:rPr>
      </w:pPr>
    </w:p>
    <w:p w14:paraId="14D92750" w14:textId="1DE359A5" w:rsidR="00FB5BB9" w:rsidRPr="000B1574" w:rsidRDefault="00F85BFB" w:rsidP="000B157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Th</w:t>
      </w:r>
      <w:r w:rsidR="00FB5BB9" w:rsidRPr="000B1574">
        <w:rPr>
          <w:rFonts w:ascii="Times New Roman" w:hAnsi="Times New Roman" w:cs="Times New Roman"/>
          <w:sz w:val="24"/>
          <w:szCs w:val="24"/>
        </w:rPr>
        <w:t xml:space="preserve">is Decision </w:t>
      </w:r>
      <w:r w:rsidR="00F174E1" w:rsidRPr="000B1574">
        <w:rPr>
          <w:rFonts w:ascii="Times New Roman" w:hAnsi="Times New Roman" w:cs="Times New Roman"/>
          <w:sz w:val="24"/>
          <w:szCs w:val="24"/>
        </w:rPr>
        <w:t>concerns</w:t>
      </w:r>
      <w:r w:rsidR="007B77FF" w:rsidRPr="000B1574">
        <w:rPr>
          <w:rFonts w:ascii="Times New Roman" w:hAnsi="Times New Roman" w:cs="Times New Roman"/>
          <w:sz w:val="24"/>
          <w:szCs w:val="24"/>
        </w:rPr>
        <w:t xml:space="preserve"> </w:t>
      </w:r>
      <w:r w:rsidR="00103956" w:rsidRPr="000B1574">
        <w:rPr>
          <w:rFonts w:ascii="Times New Roman" w:hAnsi="Times New Roman" w:cs="Times New Roman"/>
          <w:sz w:val="24"/>
          <w:szCs w:val="24"/>
        </w:rPr>
        <w:t xml:space="preserve">the </w:t>
      </w:r>
      <w:r w:rsidR="00FB5BB9" w:rsidRPr="000B1574">
        <w:rPr>
          <w:rFonts w:ascii="Times New Roman" w:hAnsi="Times New Roman" w:cs="Times New Roman"/>
          <w:sz w:val="24"/>
          <w:szCs w:val="24"/>
        </w:rPr>
        <w:t xml:space="preserve">outcome of the Appeal by </w:t>
      </w:r>
      <w:r w:rsidR="009B7469" w:rsidRPr="000B1574">
        <w:rPr>
          <w:rFonts w:ascii="Times New Roman" w:hAnsi="Times New Roman" w:cs="Times New Roman"/>
          <w:sz w:val="24"/>
          <w:szCs w:val="24"/>
        </w:rPr>
        <w:t>the Appellant (</w:t>
      </w:r>
      <w:r w:rsidR="000B1574" w:rsidRPr="000B1574">
        <w:rPr>
          <w:rFonts w:ascii="Times New Roman" w:hAnsi="Times New Roman" w:cs="Times New Roman"/>
          <w:sz w:val="24"/>
          <w:szCs w:val="24"/>
        </w:rPr>
        <w:t>‘</w:t>
      </w:r>
      <w:r w:rsidR="000B1574" w:rsidRPr="000B1574">
        <w:rPr>
          <w:rFonts w:ascii="Times New Roman" w:hAnsi="Times New Roman" w:cs="Times New Roman"/>
          <w:bCs/>
          <w:sz w:val="24"/>
          <w:szCs w:val="24"/>
        </w:rPr>
        <w:t>Mr</w:t>
      </w:r>
      <w:r w:rsidR="000A6C3C" w:rsidRPr="000B1574">
        <w:rPr>
          <w:rFonts w:ascii="Times New Roman" w:hAnsi="Times New Roman" w:cs="Times New Roman"/>
          <w:bCs/>
          <w:sz w:val="24"/>
          <w:szCs w:val="24"/>
        </w:rPr>
        <w:t xml:space="preserve"> </w:t>
      </w:r>
      <w:r w:rsidR="009B7469" w:rsidRPr="000B1574">
        <w:rPr>
          <w:rFonts w:ascii="Times New Roman" w:hAnsi="Times New Roman" w:cs="Times New Roman"/>
          <w:bCs/>
          <w:sz w:val="24"/>
          <w:szCs w:val="24"/>
        </w:rPr>
        <w:t>A</w:t>
      </w:r>
      <w:r w:rsidR="000B1574" w:rsidRPr="000B1574">
        <w:rPr>
          <w:rFonts w:ascii="Times New Roman" w:hAnsi="Times New Roman" w:cs="Times New Roman"/>
          <w:sz w:val="24"/>
          <w:szCs w:val="24"/>
        </w:rPr>
        <w:t>’</w:t>
      </w:r>
      <w:r w:rsidR="009B7469" w:rsidRPr="000B1574">
        <w:rPr>
          <w:rFonts w:ascii="Times New Roman" w:hAnsi="Times New Roman" w:cs="Times New Roman"/>
          <w:sz w:val="24"/>
          <w:szCs w:val="24"/>
        </w:rPr>
        <w:t xml:space="preserve">) against </w:t>
      </w:r>
      <w:r w:rsidR="00CE0504" w:rsidRPr="000B1574">
        <w:rPr>
          <w:rFonts w:ascii="Times New Roman" w:hAnsi="Times New Roman" w:cs="Times New Roman"/>
          <w:sz w:val="24"/>
          <w:szCs w:val="24"/>
        </w:rPr>
        <w:t xml:space="preserve">the determination </w:t>
      </w:r>
      <w:r w:rsidR="00565DF8" w:rsidRPr="000B1574">
        <w:rPr>
          <w:rFonts w:ascii="Times New Roman" w:hAnsi="Times New Roman" w:cs="Times New Roman"/>
          <w:sz w:val="24"/>
          <w:szCs w:val="24"/>
        </w:rPr>
        <w:t xml:space="preserve">of the Commissioner of Inland Revenue </w:t>
      </w:r>
      <w:r w:rsidR="00307746" w:rsidRPr="000B1574">
        <w:rPr>
          <w:rFonts w:ascii="Times New Roman" w:hAnsi="Times New Roman" w:cs="Times New Roman"/>
          <w:sz w:val="24"/>
          <w:szCs w:val="24"/>
        </w:rPr>
        <w:t>(</w:t>
      </w:r>
      <w:r w:rsidR="000B1574" w:rsidRPr="000B1574">
        <w:rPr>
          <w:rFonts w:ascii="Times New Roman" w:hAnsi="Times New Roman" w:cs="Times New Roman"/>
          <w:sz w:val="24"/>
          <w:szCs w:val="24"/>
        </w:rPr>
        <w:t>‘</w:t>
      </w:r>
      <w:r w:rsidR="00307746" w:rsidRPr="000B1574">
        <w:rPr>
          <w:rFonts w:ascii="Times New Roman" w:hAnsi="Times New Roman" w:cs="Times New Roman"/>
          <w:bCs/>
          <w:sz w:val="24"/>
          <w:szCs w:val="24"/>
        </w:rPr>
        <w:t>CIR</w:t>
      </w:r>
      <w:r w:rsidR="000B1574" w:rsidRPr="000B1574">
        <w:rPr>
          <w:rFonts w:ascii="Times New Roman" w:hAnsi="Times New Roman" w:cs="Times New Roman"/>
          <w:sz w:val="24"/>
          <w:szCs w:val="24"/>
        </w:rPr>
        <w:t>’</w:t>
      </w:r>
      <w:r w:rsidR="00307746" w:rsidRPr="000B1574">
        <w:rPr>
          <w:rFonts w:ascii="Times New Roman" w:hAnsi="Times New Roman" w:cs="Times New Roman"/>
          <w:sz w:val="24"/>
          <w:szCs w:val="24"/>
        </w:rPr>
        <w:t xml:space="preserve">) </w:t>
      </w:r>
      <w:r w:rsidR="00565DF8" w:rsidRPr="000B1574">
        <w:rPr>
          <w:rFonts w:ascii="Times New Roman" w:hAnsi="Times New Roman" w:cs="Times New Roman"/>
          <w:sz w:val="24"/>
          <w:szCs w:val="24"/>
        </w:rPr>
        <w:t xml:space="preserve">dated </w:t>
      </w:r>
      <w:r w:rsidR="00E86AC8" w:rsidRPr="000B1574">
        <w:rPr>
          <w:rFonts w:ascii="Times New Roman" w:hAnsi="Times New Roman" w:cs="Times New Roman"/>
          <w:sz w:val="24"/>
          <w:szCs w:val="24"/>
        </w:rPr>
        <w:t xml:space="preserve">7 July 2020 (the </w:t>
      </w:r>
      <w:r w:rsidR="000B1574" w:rsidRPr="000B1574">
        <w:rPr>
          <w:rFonts w:ascii="Times New Roman" w:hAnsi="Times New Roman" w:cs="Times New Roman"/>
          <w:sz w:val="24"/>
          <w:szCs w:val="24"/>
        </w:rPr>
        <w:t>‘</w:t>
      </w:r>
      <w:r w:rsidR="00E86AC8" w:rsidRPr="000B1574">
        <w:rPr>
          <w:rFonts w:ascii="Times New Roman" w:hAnsi="Times New Roman" w:cs="Times New Roman"/>
          <w:bCs/>
          <w:sz w:val="24"/>
          <w:szCs w:val="24"/>
        </w:rPr>
        <w:t>Determination</w:t>
      </w:r>
      <w:r w:rsidR="000B1574" w:rsidRPr="000B1574">
        <w:rPr>
          <w:rFonts w:ascii="Times New Roman" w:hAnsi="Times New Roman" w:cs="Times New Roman"/>
          <w:sz w:val="24"/>
          <w:szCs w:val="24"/>
        </w:rPr>
        <w:t>’</w:t>
      </w:r>
      <w:r w:rsidR="00E86AC8" w:rsidRPr="000B1574">
        <w:rPr>
          <w:rFonts w:ascii="Times New Roman" w:hAnsi="Times New Roman" w:cs="Times New Roman"/>
          <w:sz w:val="24"/>
          <w:szCs w:val="24"/>
        </w:rPr>
        <w:t>)</w:t>
      </w:r>
      <w:r w:rsidR="00FB5BB9" w:rsidRPr="000B1574">
        <w:rPr>
          <w:rFonts w:ascii="Times New Roman" w:hAnsi="Times New Roman" w:cs="Times New Roman"/>
          <w:sz w:val="24"/>
          <w:szCs w:val="24"/>
        </w:rPr>
        <w:t>.</w:t>
      </w:r>
    </w:p>
    <w:p w14:paraId="65EE9587" w14:textId="77777777" w:rsidR="00FB5BB9" w:rsidRPr="000B1574" w:rsidRDefault="00FB5BB9" w:rsidP="000B1574">
      <w:pPr>
        <w:pStyle w:val="a3"/>
        <w:overflowPunct w:val="0"/>
        <w:autoSpaceDE w:val="0"/>
        <w:autoSpaceDN w:val="0"/>
        <w:spacing w:after="0" w:line="240" w:lineRule="auto"/>
        <w:ind w:left="0"/>
        <w:jc w:val="both"/>
        <w:rPr>
          <w:rFonts w:ascii="Times New Roman" w:hAnsi="Times New Roman" w:cs="Times New Roman"/>
          <w:sz w:val="24"/>
          <w:szCs w:val="24"/>
        </w:rPr>
      </w:pPr>
    </w:p>
    <w:p w14:paraId="256C3FF5" w14:textId="5C53DAB8" w:rsidR="00F85BFB" w:rsidRPr="000B1574" w:rsidRDefault="005E1354" w:rsidP="000B157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In the Determination, </w:t>
      </w:r>
      <w:r w:rsidR="009504A3" w:rsidRPr="000B1574">
        <w:rPr>
          <w:rFonts w:ascii="Times New Roman" w:hAnsi="Times New Roman" w:cs="Times New Roman"/>
          <w:sz w:val="24"/>
          <w:szCs w:val="24"/>
        </w:rPr>
        <w:t>the Deputy Commissioner of Inland Revenue</w:t>
      </w:r>
      <w:r w:rsidR="000A6C3C" w:rsidRPr="000B1574">
        <w:rPr>
          <w:rFonts w:ascii="Times New Roman" w:hAnsi="Times New Roman" w:cs="Times New Roman"/>
          <w:sz w:val="24"/>
          <w:szCs w:val="24"/>
        </w:rPr>
        <w:t xml:space="preserve"> (</w:t>
      </w:r>
      <w:r w:rsidR="000B1574" w:rsidRPr="000B1574">
        <w:rPr>
          <w:rFonts w:ascii="Times New Roman" w:hAnsi="Times New Roman" w:cs="Times New Roman"/>
          <w:sz w:val="24"/>
          <w:szCs w:val="24"/>
        </w:rPr>
        <w:t>‘</w:t>
      </w:r>
      <w:r w:rsidR="000A6C3C" w:rsidRPr="000B1574">
        <w:rPr>
          <w:rFonts w:ascii="Times New Roman" w:hAnsi="Times New Roman" w:cs="Times New Roman"/>
          <w:bCs/>
          <w:sz w:val="24"/>
          <w:szCs w:val="24"/>
        </w:rPr>
        <w:t>Commissioner</w:t>
      </w:r>
      <w:r w:rsidR="000B1574" w:rsidRPr="000B1574">
        <w:rPr>
          <w:rFonts w:ascii="Times New Roman" w:hAnsi="Times New Roman" w:cs="Times New Roman"/>
          <w:sz w:val="24"/>
          <w:szCs w:val="24"/>
        </w:rPr>
        <w:t>’</w:t>
      </w:r>
      <w:r w:rsidR="000A6C3C" w:rsidRPr="000B1574">
        <w:rPr>
          <w:rFonts w:ascii="Times New Roman" w:hAnsi="Times New Roman" w:cs="Times New Roman"/>
          <w:sz w:val="24"/>
          <w:szCs w:val="24"/>
        </w:rPr>
        <w:t>)</w:t>
      </w:r>
      <w:r w:rsidR="00E86AC8" w:rsidRPr="000B1574">
        <w:rPr>
          <w:rFonts w:ascii="Times New Roman" w:hAnsi="Times New Roman" w:cs="Times New Roman"/>
          <w:sz w:val="24"/>
          <w:szCs w:val="24"/>
        </w:rPr>
        <w:t xml:space="preserve"> </w:t>
      </w:r>
      <w:r w:rsidR="0054189A" w:rsidRPr="000B1574">
        <w:rPr>
          <w:rFonts w:ascii="Times New Roman" w:hAnsi="Times New Roman" w:cs="Times New Roman"/>
          <w:sz w:val="24"/>
          <w:szCs w:val="24"/>
        </w:rPr>
        <w:t xml:space="preserve">dismissed A’s objection </w:t>
      </w:r>
      <w:r w:rsidR="00721AC0" w:rsidRPr="000B1574">
        <w:rPr>
          <w:rFonts w:ascii="Times New Roman" w:hAnsi="Times New Roman" w:cs="Times New Roman"/>
          <w:sz w:val="24"/>
          <w:szCs w:val="24"/>
        </w:rPr>
        <w:t xml:space="preserve">to the </w:t>
      </w:r>
      <w:r w:rsidR="000A6C3C" w:rsidRPr="000B1574">
        <w:rPr>
          <w:rFonts w:ascii="Times New Roman" w:hAnsi="Times New Roman" w:cs="Times New Roman"/>
          <w:sz w:val="24"/>
          <w:szCs w:val="24"/>
        </w:rPr>
        <w:t>following</w:t>
      </w:r>
      <w:r w:rsidR="00397970" w:rsidRPr="000B1574">
        <w:rPr>
          <w:rFonts w:ascii="Times New Roman" w:hAnsi="Times New Roman" w:cs="Times New Roman"/>
          <w:sz w:val="24"/>
          <w:szCs w:val="24"/>
        </w:rPr>
        <w:t>:</w:t>
      </w:r>
    </w:p>
    <w:p w14:paraId="57A1CEB3" w14:textId="77777777" w:rsidR="00397970" w:rsidRPr="000B1574" w:rsidRDefault="00397970" w:rsidP="000B1574">
      <w:pPr>
        <w:pStyle w:val="a3"/>
        <w:overflowPunct w:val="0"/>
        <w:autoSpaceDE w:val="0"/>
        <w:autoSpaceDN w:val="0"/>
        <w:spacing w:after="0" w:line="240" w:lineRule="auto"/>
        <w:jc w:val="both"/>
        <w:rPr>
          <w:rFonts w:ascii="Times New Roman" w:hAnsi="Times New Roman" w:cs="Times New Roman"/>
          <w:sz w:val="24"/>
          <w:szCs w:val="24"/>
        </w:rPr>
      </w:pPr>
    </w:p>
    <w:p w14:paraId="5FE7B89A" w14:textId="76B797A4" w:rsidR="00397970" w:rsidRDefault="00397970" w:rsidP="000B1574">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 xml:space="preserve">Additional Salaries Tax </w:t>
      </w:r>
      <w:r w:rsidR="00070931" w:rsidRPr="000B1574">
        <w:rPr>
          <w:rFonts w:ascii="Times New Roman" w:hAnsi="Times New Roman" w:cs="Times New Roman"/>
          <w:sz w:val="24"/>
          <w:szCs w:val="24"/>
        </w:rPr>
        <w:t>Assessment for the year of assessment 2012/13 of $292,162;</w:t>
      </w:r>
    </w:p>
    <w:p w14:paraId="7C41731F" w14:textId="77777777" w:rsidR="001669DB" w:rsidRPr="000B1574" w:rsidRDefault="001669DB" w:rsidP="001669DB">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6401CFBE" w14:textId="5F14667D" w:rsidR="00070931" w:rsidRDefault="00070931" w:rsidP="000B1574">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Additional Salaries Tax Assessment for the year of assessment 201</w:t>
      </w:r>
      <w:r w:rsidR="00601C37" w:rsidRPr="000B1574">
        <w:rPr>
          <w:rFonts w:ascii="Times New Roman" w:hAnsi="Times New Roman" w:cs="Times New Roman"/>
          <w:sz w:val="24"/>
          <w:szCs w:val="24"/>
        </w:rPr>
        <w:t>3</w:t>
      </w:r>
      <w:r w:rsidRPr="000B1574">
        <w:rPr>
          <w:rFonts w:ascii="Times New Roman" w:hAnsi="Times New Roman" w:cs="Times New Roman"/>
          <w:sz w:val="24"/>
          <w:szCs w:val="24"/>
        </w:rPr>
        <w:t>/1</w:t>
      </w:r>
      <w:r w:rsidR="00601C37" w:rsidRPr="000B1574">
        <w:rPr>
          <w:rFonts w:ascii="Times New Roman" w:hAnsi="Times New Roman" w:cs="Times New Roman"/>
          <w:sz w:val="24"/>
          <w:szCs w:val="24"/>
        </w:rPr>
        <w:t>4</w:t>
      </w:r>
      <w:r w:rsidRPr="000B1574">
        <w:rPr>
          <w:rFonts w:ascii="Times New Roman" w:hAnsi="Times New Roman" w:cs="Times New Roman"/>
          <w:sz w:val="24"/>
          <w:szCs w:val="24"/>
        </w:rPr>
        <w:t xml:space="preserve"> of $</w:t>
      </w:r>
      <w:r w:rsidR="00601C37" w:rsidRPr="000B1574">
        <w:rPr>
          <w:rFonts w:ascii="Times New Roman" w:hAnsi="Times New Roman" w:cs="Times New Roman"/>
          <w:sz w:val="24"/>
          <w:szCs w:val="24"/>
        </w:rPr>
        <w:t>478,757</w:t>
      </w:r>
      <w:r w:rsidR="00667024" w:rsidRPr="000B1574">
        <w:rPr>
          <w:rFonts w:ascii="Times New Roman" w:hAnsi="Times New Roman" w:cs="Times New Roman"/>
          <w:sz w:val="24"/>
          <w:szCs w:val="24"/>
        </w:rPr>
        <w:t xml:space="preserve"> from $</w:t>
      </w:r>
      <w:r w:rsidR="0020333D" w:rsidRPr="000B1574">
        <w:rPr>
          <w:rFonts w:ascii="Times New Roman" w:hAnsi="Times New Roman" w:cs="Times New Roman"/>
          <w:sz w:val="24"/>
          <w:szCs w:val="24"/>
        </w:rPr>
        <w:t>414,345</w:t>
      </w:r>
      <w:r w:rsidRPr="000B1574">
        <w:rPr>
          <w:rFonts w:ascii="Times New Roman" w:hAnsi="Times New Roman" w:cs="Times New Roman"/>
          <w:sz w:val="24"/>
          <w:szCs w:val="24"/>
        </w:rPr>
        <w:t>;</w:t>
      </w:r>
    </w:p>
    <w:p w14:paraId="2CACA80C" w14:textId="77777777" w:rsidR="001669DB" w:rsidRPr="000B1574" w:rsidRDefault="001669DB" w:rsidP="001669DB">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3EE85D10" w14:textId="3DE69B5B" w:rsidR="0020333D" w:rsidRDefault="0020333D" w:rsidP="000B1574">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Additional Salaries Tax Assessment for the year of assessment 2014/15 of $4</w:t>
      </w:r>
      <w:r w:rsidR="009675AE" w:rsidRPr="000B1574">
        <w:rPr>
          <w:rFonts w:ascii="Times New Roman" w:hAnsi="Times New Roman" w:cs="Times New Roman"/>
          <w:sz w:val="24"/>
          <w:szCs w:val="24"/>
        </w:rPr>
        <w:t>56,809;</w:t>
      </w:r>
    </w:p>
    <w:p w14:paraId="52E2BA5D" w14:textId="77777777" w:rsidR="001669DB" w:rsidRPr="000B1574" w:rsidRDefault="001669DB" w:rsidP="001669DB">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644EDEBC" w14:textId="64A794A6" w:rsidR="009675AE" w:rsidRDefault="009675AE" w:rsidP="000B1574">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lastRenderedPageBreak/>
        <w:t>Additional Salaries Tax Assessment for the year of assessment 2015/16 of $449,690;</w:t>
      </w:r>
    </w:p>
    <w:p w14:paraId="0BFE82A5" w14:textId="77777777" w:rsidR="001669DB" w:rsidRPr="000B1574" w:rsidRDefault="001669DB" w:rsidP="001669DB">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4F4CA586" w14:textId="3CA102E3" w:rsidR="009675AE" w:rsidRDefault="009675AE" w:rsidP="000B1574">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 xml:space="preserve">Salaries Tax Assessment for the year of assessment 2016/17 of </w:t>
      </w:r>
      <w:r w:rsidR="008E4AB4" w:rsidRPr="000B1574">
        <w:rPr>
          <w:rFonts w:ascii="Times New Roman" w:hAnsi="Times New Roman" w:cs="Times New Roman"/>
          <w:sz w:val="24"/>
          <w:szCs w:val="24"/>
        </w:rPr>
        <w:t>$911,335; and</w:t>
      </w:r>
    </w:p>
    <w:p w14:paraId="07F888DF" w14:textId="77777777" w:rsidR="001669DB" w:rsidRPr="000B1574" w:rsidRDefault="001669DB" w:rsidP="001669DB">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43EA3098" w14:textId="5C086083" w:rsidR="008E4AB4" w:rsidRPr="000B1574" w:rsidRDefault="008E4AB4" w:rsidP="000B1574">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Salaries Tax Assessment for the year of assessment 2017/18 of $</w:t>
      </w:r>
      <w:r w:rsidR="00FB0918" w:rsidRPr="000B1574">
        <w:rPr>
          <w:rFonts w:ascii="Times New Roman" w:hAnsi="Times New Roman" w:cs="Times New Roman"/>
          <w:sz w:val="24"/>
          <w:szCs w:val="24"/>
        </w:rPr>
        <w:t>686</w:t>
      </w:r>
      <w:r w:rsidRPr="000B1574">
        <w:rPr>
          <w:rFonts w:ascii="Times New Roman" w:hAnsi="Times New Roman" w:cs="Times New Roman"/>
          <w:sz w:val="24"/>
          <w:szCs w:val="24"/>
        </w:rPr>
        <w:t>,</w:t>
      </w:r>
      <w:r w:rsidR="00FB0918" w:rsidRPr="000B1574">
        <w:rPr>
          <w:rFonts w:ascii="Times New Roman" w:hAnsi="Times New Roman" w:cs="Times New Roman"/>
          <w:sz w:val="24"/>
          <w:szCs w:val="24"/>
        </w:rPr>
        <w:t>281</w:t>
      </w:r>
      <w:r w:rsidR="00C81F67" w:rsidRPr="000B1574">
        <w:rPr>
          <w:rFonts w:ascii="Times New Roman" w:hAnsi="Times New Roman" w:cs="Times New Roman"/>
          <w:sz w:val="24"/>
          <w:szCs w:val="24"/>
        </w:rPr>
        <w:t>.</w:t>
      </w:r>
    </w:p>
    <w:p w14:paraId="486B59C8" w14:textId="59601F7A" w:rsidR="000A6C3C" w:rsidRPr="000B1574" w:rsidRDefault="000A6C3C" w:rsidP="000B1574">
      <w:pPr>
        <w:pStyle w:val="a3"/>
        <w:overflowPunct w:val="0"/>
        <w:autoSpaceDE w:val="0"/>
        <w:autoSpaceDN w:val="0"/>
        <w:spacing w:after="0" w:line="240" w:lineRule="auto"/>
        <w:ind w:left="1440"/>
        <w:jc w:val="both"/>
        <w:rPr>
          <w:rFonts w:ascii="Times New Roman" w:hAnsi="Times New Roman" w:cs="Times New Roman"/>
          <w:sz w:val="24"/>
          <w:szCs w:val="24"/>
        </w:rPr>
      </w:pPr>
    </w:p>
    <w:p w14:paraId="57A472A5" w14:textId="1441726B" w:rsidR="000A6C3C" w:rsidRPr="000B1574" w:rsidRDefault="00F174E1" w:rsidP="000B157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The </w:t>
      </w:r>
      <w:r w:rsidR="000A6C3C" w:rsidRPr="000B1574">
        <w:rPr>
          <w:rFonts w:ascii="Times New Roman" w:hAnsi="Times New Roman" w:cs="Times New Roman"/>
          <w:sz w:val="24"/>
          <w:szCs w:val="24"/>
        </w:rPr>
        <w:t xml:space="preserve">Commissioner was of the view that </w:t>
      </w:r>
      <w:r w:rsidR="000B1574">
        <w:rPr>
          <w:rFonts w:ascii="Times New Roman" w:hAnsi="Times New Roman" w:cs="Times New Roman"/>
          <w:sz w:val="24"/>
          <w:szCs w:val="24"/>
        </w:rPr>
        <w:t>both Mr</w:t>
      </w:r>
      <w:r w:rsidR="00ED475A" w:rsidRPr="000B1574">
        <w:rPr>
          <w:rFonts w:ascii="Times New Roman" w:hAnsi="Times New Roman" w:cs="Times New Roman"/>
          <w:sz w:val="24"/>
          <w:szCs w:val="24"/>
        </w:rPr>
        <w:t xml:space="preserve"> A’s </w:t>
      </w:r>
      <w:r w:rsidR="00F15740" w:rsidRPr="000B1574">
        <w:rPr>
          <w:rFonts w:ascii="Times New Roman" w:hAnsi="Times New Roman" w:cs="Times New Roman"/>
          <w:sz w:val="24"/>
          <w:szCs w:val="24"/>
        </w:rPr>
        <w:t xml:space="preserve">employment </w:t>
      </w:r>
      <w:r w:rsidR="00ED475A" w:rsidRPr="000B1574">
        <w:rPr>
          <w:rFonts w:ascii="Times New Roman" w:hAnsi="Times New Roman" w:cs="Times New Roman"/>
          <w:sz w:val="24"/>
          <w:szCs w:val="24"/>
        </w:rPr>
        <w:t xml:space="preserve">contracts (i.e. </w:t>
      </w:r>
      <w:r w:rsidR="004506C7" w:rsidRPr="000B1574">
        <w:rPr>
          <w:rFonts w:ascii="Times New Roman" w:hAnsi="Times New Roman" w:cs="Times New Roman"/>
          <w:sz w:val="24"/>
          <w:szCs w:val="24"/>
        </w:rPr>
        <w:t xml:space="preserve">with </w:t>
      </w:r>
      <w:r w:rsidR="00747C45" w:rsidRPr="000B1574">
        <w:rPr>
          <w:rFonts w:ascii="Times New Roman" w:hAnsi="Times New Roman" w:cs="Times New Roman"/>
          <w:sz w:val="24"/>
          <w:szCs w:val="24"/>
        </w:rPr>
        <w:t>Company M</w:t>
      </w:r>
      <w:r w:rsidR="00ED475A" w:rsidRPr="000B1574">
        <w:rPr>
          <w:rFonts w:ascii="Times New Roman" w:hAnsi="Times New Roman" w:cs="Times New Roman"/>
          <w:sz w:val="24"/>
          <w:szCs w:val="24"/>
        </w:rPr>
        <w:t xml:space="preserve"> and </w:t>
      </w:r>
      <w:r w:rsidR="00747C45" w:rsidRPr="000B1574">
        <w:rPr>
          <w:rFonts w:ascii="Times New Roman" w:hAnsi="Times New Roman" w:cs="Times New Roman"/>
          <w:sz w:val="24"/>
          <w:szCs w:val="24"/>
        </w:rPr>
        <w:t>Company J</w:t>
      </w:r>
      <w:r w:rsidR="00ED475A" w:rsidRPr="000B1574">
        <w:rPr>
          <w:rFonts w:ascii="Times New Roman" w:hAnsi="Times New Roman" w:cs="Times New Roman"/>
          <w:sz w:val="24"/>
          <w:szCs w:val="24"/>
        </w:rPr>
        <w:t xml:space="preserve">) </w:t>
      </w:r>
      <w:r w:rsidR="00631F02" w:rsidRPr="000B1574">
        <w:rPr>
          <w:rFonts w:ascii="Times New Roman" w:hAnsi="Times New Roman" w:cs="Times New Roman"/>
          <w:sz w:val="24"/>
          <w:szCs w:val="24"/>
        </w:rPr>
        <w:t xml:space="preserve">constituted one single employment </w:t>
      </w:r>
      <w:r w:rsidR="00C65443" w:rsidRPr="000B1574">
        <w:rPr>
          <w:rFonts w:ascii="Times New Roman" w:hAnsi="Times New Roman" w:cs="Times New Roman"/>
          <w:sz w:val="24"/>
          <w:szCs w:val="24"/>
        </w:rPr>
        <w:t>based</w:t>
      </w:r>
      <w:r w:rsidR="001045C5" w:rsidRPr="000B1574">
        <w:rPr>
          <w:rFonts w:ascii="Times New Roman" w:hAnsi="Times New Roman" w:cs="Times New Roman"/>
          <w:sz w:val="24"/>
          <w:szCs w:val="24"/>
        </w:rPr>
        <w:t xml:space="preserve"> on</w:t>
      </w:r>
      <w:r w:rsidR="00307746" w:rsidRPr="000B1574">
        <w:rPr>
          <w:rFonts w:ascii="Times New Roman" w:hAnsi="Times New Roman" w:cs="Times New Roman"/>
          <w:sz w:val="24"/>
          <w:szCs w:val="24"/>
        </w:rPr>
        <w:t xml:space="preserve"> income sourced</w:t>
      </w:r>
      <w:r w:rsidR="00631F02" w:rsidRPr="000B1574">
        <w:rPr>
          <w:rFonts w:ascii="Times New Roman" w:hAnsi="Times New Roman" w:cs="Times New Roman"/>
          <w:sz w:val="24"/>
          <w:szCs w:val="24"/>
        </w:rPr>
        <w:t xml:space="preserve"> in </w:t>
      </w:r>
      <w:r w:rsidR="00882411">
        <w:rPr>
          <w:rFonts w:ascii="Times New Roman" w:hAnsi="Times New Roman" w:cs="Times New Roman"/>
          <w:sz w:val="24"/>
          <w:szCs w:val="24"/>
        </w:rPr>
        <w:t>Hong Kong (</w:t>
      </w:r>
      <w:r w:rsidR="00306138">
        <w:rPr>
          <w:rFonts w:ascii="Times New Roman" w:hAnsi="Times New Roman" w:cs="Times New Roman"/>
          <w:sz w:val="24"/>
          <w:szCs w:val="24"/>
        </w:rPr>
        <w:t>‘</w:t>
      </w:r>
      <w:r w:rsidR="005104E4" w:rsidRPr="000B1574">
        <w:rPr>
          <w:rFonts w:ascii="Times New Roman" w:hAnsi="Times New Roman" w:cs="Times New Roman"/>
          <w:sz w:val="24"/>
          <w:szCs w:val="24"/>
        </w:rPr>
        <w:t>HK</w:t>
      </w:r>
      <w:r w:rsidR="00306138">
        <w:rPr>
          <w:rFonts w:ascii="Times New Roman" w:hAnsi="Times New Roman" w:cs="Times New Roman"/>
          <w:sz w:val="24"/>
          <w:szCs w:val="24"/>
        </w:rPr>
        <w:t>’</w:t>
      </w:r>
      <w:r w:rsidR="00882411">
        <w:rPr>
          <w:rFonts w:ascii="Times New Roman" w:hAnsi="Times New Roman" w:cs="Times New Roman"/>
          <w:sz w:val="24"/>
          <w:szCs w:val="24"/>
        </w:rPr>
        <w:t>)</w:t>
      </w:r>
      <w:r w:rsidR="00C65443" w:rsidRPr="000B1574">
        <w:rPr>
          <w:rFonts w:ascii="Times New Roman" w:hAnsi="Times New Roman" w:cs="Times New Roman"/>
          <w:sz w:val="24"/>
          <w:szCs w:val="24"/>
        </w:rPr>
        <w:t xml:space="preserve"> and, therefore, the entire income </w:t>
      </w:r>
      <w:r w:rsidR="001045C5" w:rsidRPr="000B1574">
        <w:rPr>
          <w:rFonts w:ascii="Times New Roman" w:hAnsi="Times New Roman" w:cs="Times New Roman"/>
          <w:sz w:val="24"/>
          <w:szCs w:val="24"/>
        </w:rPr>
        <w:t>was</w:t>
      </w:r>
      <w:r w:rsidR="00BB5FEF" w:rsidRPr="000B1574">
        <w:rPr>
          <w:rFonts w:ascii="Times New Roman" w:hAnsi="Times New Roman" w:cs="Times New Roman"/>
          <w:sz w:val="24"/>
          <w:szCs w:val="24"/>
        </w:rPr>
        <w:t xml:space="preserve"> chargeable to Salaries Tax under s</w:t>
      </w:r>
      <w:r w:rsidR="001669DB">
        <w:rPr>
          <w:rFonts w:ascii="Times New Roman" w:hAnsi="Times New Roman" w:cs="Times New Roman"/>
          <w:sz w:val="24"/>
          <w:szCs w:val="24"/>
        </w:rPr>
        <w:t xml:space="preserve">ection </w:t>
      </w:r>
      <w:r w:rsidR="00BB5FEF" w:rsidRPr="000B1574">
        <w:rPr>
          <w:rFonts w:ascii="Times New Roman" w:hAnsi="Times New Roman" w:cs="Times New Roman"/>
          <w:sz w:val="24"/>
          <w:szCs w:val="24"/>
        </w:rPr>
        <w:t xml:space="preserve">8(1)(a) of the </w:t>
      </w:r>
      <w:r w:rsidR="00484D5F">
        <w:rPr>
          <w:rFonts w:ascii="Times New Roman" w:hAnsi="Times New Roman" w:cs="Times New Roman" w:hint="eastAsia"/>
          <w:sz w:val="24"/>
          <w:szCs w:val="24"/>
        </w:rPr>
        <w:t>I</w:t>
      </w:r>
      <w:r w:rsidR="00484D5F">
        <w:rPr>
          <w:rFonts w:ascii="Times New Roman" w:hAnsi="Times New Roman" w:cs="Times New Roman"/>
          <w:sz w:val="24"/>
          <w:szCs w:val="24"/>
        </w:rPr>
        <w:t>nland Revenue Ordinance (</w:t>
      </w:r>
      <w:r w:rsidR="00306138">
        <w:rPr>
          <w:rFonts w:ascii="Times New Roman" w:hAnsi="Times New Roman" w:cs="Times New Roman"/>
          <w:sz w:val="24"/>
          <w:szCs w:val="24"/>
        </w:rPr>
        <w:t>‘</w:t>
      </w:r>
      <w:r w:rsidR="00BB5FEF" w:rsidRPr="000B1574">
        <w:rPr>
          <w:rFonts w:ascii="Times New Roman" w:hAnsi="Times New Roman" w:cs="Times New Roman"/>
          <w:sz w:val="24"/>
          <w:szCs w:val="24"/>
        </w:rPr>
        <w:t>IRO</w:t>
      </w:r>
      <w:r w:rsidR="00306138">
        <w:rPr>
          <w:rFonts w:ascii="Times New Roman" w:hAnsi="Times New Roman" w:cs="Times New Roman"/>
          <w:sz w:val="24"/>
          <w:szCs w:val="24"/>
        </w:rPr>
        <w:t>’</w:t>
      </w:r>
      <w:r w:rsidR="00484D5F">
        <w:rPr>
          <w:rFonts w:ascii="Times New Roman" w:hAnsi="Times New Roman" w:cs="Times New Roman"/>
          <w:sz w:val="24"/>
          <w:szCs w:val="24"/>
        </w:rPr>
        <w:t>)</w:t>
      </w:r>
      <w:r w:rsidR="00BB5FEF" w:rsidRPr="000B1574">
        <w:rPr>
          <w:rFonts w:ascii="Times New Roman" w:hAnsi="Times New Roman" w:cs="Times New Roman"/>
          <w:sz w:val="24"/>
          <w:szCs w:val="24"/>
        </w:rPr>
        <w:t>.</w:t>
      </w:r>
      <w:r w:rsidR="004A3418" w:rsidRPr="000B1574">
        <w:rPr>
          <w:rFonts w:ascii="Times New Roman" w:hAnsi="Times New Roman" w:cs="Times New Roman"/>
          <w:sz w:val="24"/>
          <w:szCs w:val="24"/>
        </w:rPr>
        <w:t xml:space="preserve"> </w:t>
      </w:r>
    </w:p>
    <w:p w14:paraId="226E43BB" w14:textId="77777777" w:rsidR="00CC7322" w:rsidRPr="000B1574" w:rsidRDefault="00CC7322" w:rsidP="000B1574">
      <w:pPr>
        <w:pStyle w:val="a3"/>
        <w:overflowPunct w:val="0"/>
        <w:autoSpaceDE w:val="0"/>
        <w:autoSpaceDN w:val="0"/>
        <w:spacing w:after="0" w:line="240" w:lineRule="auto"/>
        <w:jc w:val="both"/>
        <w:rPr>
          <w:rFonts w:ascii="Times New Roman" w:hAnsi="Times New Roman" w:cs="Times New Roman"/>
          <w:sz w:val="24"/>
          <w:szCs w:val="24"/>
        </w:rPr>
      </w:pPr>
    </w:p>
    <w:p w14:paraId="0FCB4B5B" w14:textId="3FE467F6" w:rsidR="009838D3" w:rsidRPr="000B1574" w:rsidRDefault="001045C5" w:rsidP="000B157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bCs/>
          <w:sz w:val="24"/>
          <w:szCs w:val="24"/>
        </w:rPr>
        <w:t>The</w:t>
      </w:r>
      <w:r w:rsidRPr="000B1574">
        <w:rPr>
          <w:rFonts w:ascii="Times New Roman" w:hAnsi="Times New Roman" w:cs="Times New Roman"/>
          <w:sz w:val="24"/>
          <w:szCs w:val="24"/>
        </w:rPr>
        <w:t xml:space="preserve"> </w:t>
      </w:r>
      <w:r w:rsidR="009838D3" w:rsidRPr="000B1574">
        <w:rPr>
          <w:rFonts w:ascii="Times New Roman" w:hAnsi="Times New Roman" w:cs="Times New Roman"/>
          <w:sz w:val="24"/>
          <w:szCs w:val="24"/>
        </w:rPr>
        <w:t xml:space="preserve">Appellant has all along accepted </w:t>
      </w:r>
      <w:r w:rsidR="009B7E72" w:rsidRPr="000B1574">
        <w:rPr>
          <w:rFonts w:ascii="Times New Roman" w:hAnsi="Times New Roman" w:cs="Times New Roman"/>
          <w:sz w:val="24"/>
          <w:szCs w:val="24"/>
        </w:rPr>
        <w:t xml:space="preserve">that </w:t>
      </w:r>
      <w:r w:rsidR="009838D3" w:rsidRPr="000B1574">
        <w:rPr>
          <w:rFonts w:ascii="Times New Roman" w:hAnsi="Times New Roman" w:cs="Times New Roman"/>
          <w:sz w:val="24"/>
          <w:szCs w:val="24"/>
        </w:rPr>
        <w:t xml:space="preserve">the employment with Company M was entirely </w:t>
      </w:r>
      <w:r w:rsidR="00893F60" w:rsidRPr="000B1574">
        <w:rPr>
          <w:rFonts w:ascii="Times New Roman" w:hAnsi="Times New Roman" w:cs="Times New Roman"/>
          <w:sz w:val="24"/>
          <w:szCs w:val="24"/>
        </w:rPr>
        <w:t xml:space="preserve">sourced in HK </w:t>
      </w:r>
      <w:r w:rsidR="00772D06" w:rsidRPr="000B1574">
        <w:rPr>
          <w:rFonts w:ascii="Times New Roman" w:hAnsi="Times New Roman" w:cs="Times New Roman"/>
          <w:sz w:val="24"/>
          <w:szCs w:val="24"/>
        </w:rPr>
        <w:t xml:space="preserve">and the tax consequence associated with it, </w:t>
      </w:r>
      <w:r w:rsidR="00893F60" w:rsidRPr="000B1574">
        <w:rPr>
          <w:rFonts w:ascii="Times New Roman" w:hAnsi="Times New Roman" w:cs="Times New Roman"/>
          <w:sz w:val="24"/>
          <w:szCs w:val="24"/>
        </w:rPr>
        <w:t xml:space="preserve">but </w:t>
      </w:r>
      <w:r w:rsidR="009838D3" w:rsidRPr="000B1574">
        <w:rPr>
          <w:rFonts w:ascii="Times New Roman" w:hAnsi="Times New Roman" w:cs="Times New Roman"/>
          <w:sz w:val="24"/>
          <w:szCs w:val="24"/>
        </w:rPr>
        <w:t>contends that</w:t>
      </w:r>
      <w:r w:rsidR="00893F60" w:rsidRPr="000B1574">
        <w:rPr>
          <w:rFonts w:ascii="Times New Roman" w:hAnsi="Times New Roman" w:cs="Times New Roman"/>
          <w:sz w:val="24"/>
          <w:szCs w:val="24"/>
        </w:rPr>
        <w:t xml:space="preserve"> the other employment, i.e. the one with Company J, is a separate and distinct employment</w:t>
      </w:r>
      <w:r w:rsidR="00772D06" w:rsidRPr="000B1574">
        <w:rPr>
          <w:rFonts w:ascii="Times New Roman" w:hAnsi="Times New Roman" w:cs="Times New Roman"/>
          <w:sz w:val="24"/>
          <w:szCs w:val="24"/>
        </w:rPr>
        <w:t xml:space="preserve"> and</w:t>
      </w:r>
      <w:r w:rsidR="00893F60" w:rsidRPr="000B1574">
        <w:rPr>
          <w:rFonts w:ascii="Times New Roman" w:hAnsi="Times New Roman" w:cs="Times New Roman"/>
          <w:sz w:val="24"/>
          <w:szCs w:val="24"/>
        </w:rPr>
        <w:t xml:space="preserve"> sourced outside of HK.</w:t>
      </w:r>
    </w:p>
    <w:p w14:paraId="0C14FC71" w14:textId="77777777" w:rsidR="00772D06" w:rsidRPr="000B1574" w:rsidRDefault="00772D06" w:rsidP="000B1574">
      <w:pPr>
        <w:pStyle w:val="a3"/>
        <w:overflowPunct w:val="0"/>
        <w:autoSpaceDE w:val="0"/>
        <w:autoSpaceDN w:val="0"/>
        <w:spacing w:after="0" w:line="240" w:lineRule="auto"/>
        <w:jc w:val="both"/>
        <w:rPr>
          <w:rFonts w:ascii="Times New Roman" w:hAnsi="Times New Roman" w:cs="Times New Roman"/>
          <w:sz w:val="24"/>
          <w:szCs w:val="24"/>
        </w:rPr>
      </w:pPr>
    </w:p>
    <w:p w14:paraId="662F5B11" w14:textId="08E75CDE" w:rsidR="009B304E" w:rsidRPr="001669DB" w:rsidRDefault="006D0741" w:rsidP="000B1574">
      <w:pPr>
        <w:overflowPunct w:val="0"/>
        <w:autoSpaceDE w:val="0"/>
        <w:autoSpaceDN w:val="0"/>
        <w:spacing w:after="0" w:line="240" w:lineRule="auto"/>
        <w:jc w:val="both"/>
        <w:rPr>
          <w:rFonts w:ascii="Times New Roman" w:hAnsi="Times New Roman" w:cs="Times New Roman"/>
          <w:b/>
          <w:bCs/>
          <w:sz w:val="24"/>
          <w:szCs w:val="24"/>
        </w:rPr>
      </w:pPr>
      <w:r w:rsidRPr="001669DB">
        <w:rPr>
          <w:rFonts w:ascii="Times New Roman" w:hAnsi="Times New Roman" w:cs="Times New Roman"/>
          <w:b/>
          <w:bCs/>
          <w:sz w:val="24"/>
          <w:szCs w:val="24"/>
        </w:rPr>
        <w:t xml:space="preserve">Background </w:t>
      </w:r>
      <w:r w:rsidR="009B304E" w:rsidRPr="001669DB">
        <w:rPr>
          <w:rFonts w:ascii="Times New Roman" w:hAnsi="Times New Roman" w:cs="Times New Roman"/>
          <w:b/>
          <w:bCs/>
          <w:sz w:val="24"/>
          <w:szCs w:val="24"/>
        </w:rPr>
        <w:t>Facts</w:t>
      </w:r>
    </w:p>
    <w:p w14:paraId="2EE259EF" w14:textId="77777777" w:rsidR="001669DB" w:rsidRPr="000B1574" w:rsidRDefault="001669DB" w:rsidP="000B1574">
      <w:pPr>
        <w:overflowPunct w:val="0"/>
        <w:autoSpaceDE w:val="0"/>
        <w:autoSpaceDN w:val="0"/>
        <w:spacing w:after="0" w:line="240" w:lineRule="auto"/>
        <w:jc w:val="both"/>
        <w:rPr>
          <w:rFonts w:ascii="Times New Roman" w:hAnsi="Times New Roman" w:cs="Times New Roman"/>
          <w:b/>
          <w:bCs/>
          <w:sz w:val="24"/>
          <w:szCs w:val="24"/>
          <w:u w:val="single"/>
        </w:rPr>
      </w:pPr>
    </w:p>
    <w:p w14:paraId="59446CBE" w14:textId="339B2082" w:rsidR="005C4FE1" w:rsidRPr="000B1574" w:rsidRDefault="00220154" w:rsidP="001669DB">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Company J </w:t>
      </w:r>
      <w:r w:rsidR="005C4FE1" w:rsidRPr="000B1574">
        <w:rPr>
          <w:rFonts w:ascii="Times New Roman" w:hAnsi="Times New Roman" w:cs="Times New Roman"/>
          <w:sz w:val="24"/>
          <w:szCs w:val="24"/>
        </w:rPr>
        <w:t xml:space="preserve">was a </w:t>
      </w:r>
      <w:r w:rsidR="009E5771">
        <w:rPr>
          <w:rFonts w:ascii="Times New Roman" w:hAnsi="Times New Roman" w:cs="Times New Roman"/>
          <w:sz w:val="24"/>
          <w:szCs w:val="24"/>
        </w:rPr>
        <w:t>Country C</w:t>
      </w:r>
      <w:r w:rsidR="00E76752" w:rsidRPr="000B1574">
        <w:rPr>
          <w:rFonts w:ascii="Times New Roman" w:hAnsi="Times New Roman" w:cs="Times New Roman"/>
          <w:sz w:val="24"/>
          <w:szCs w:val="24"/>
        </w:rPr>
        <w:t xml:space="preserve"> </w:t>
      </w:r>
      <w:r w:rsidR="005C4FE1" w:rsidRPr="000B1574">
        <w:rPr>
          <w:rFonts w:ascii="Times New Roman" w:hAnsi="Times New Roman" w:cs="Times New Roman"/>
          <w:sz w:val="24"/>
          <w:szCs w:val="24"/>
        </w:rPr>
        <w:t xml:space="preserve">holding company </w:t>
      </w:r>
      <w:r w:rsidR="00E76752" w:rsidRPr="000B1574">
        <w:rPr>
          <w:rFonts w:ascii="Times New Roman" w:hAnsi="Times New Roman" w:cs="Times New Roman"/>
          <w:sz w:val="24"/>
          <w:szCs w:val="24"/>
        </w:rPr>
        <w:t>established</w:t>
      </w:r>
      <w:r w:rsidR="005C4FE1" w:rsidRPr="000B1574">
        <w:rPr>
          <w:rFonts w:ascii="Times New Roman" w:hAnsi="Times New Roman" w:cs="Times New Roman"/>
          <w:sz w:val="24"/>
          <w:szCs w:val="24"/>
        </w:rPr>
        <w:t xml:space="preserve"> in 2009</w:t>
      </w:r>
      <w:r w:rsidR="00E76752" w:rsidRPr="000B1574">
        <w:rPr>
          <w:rFonts w:ascii="Times New Roman" w:hAnsi="Times New Roman" w:cs="Times New Roman"/>
          <w:sz w:val="24"/>
          <w:szCs w:val="24"/>
        </w:rPr>
        <w:t xml:space="preserve"> and at all material times, </w:t>
      </w:r>
      <w:r w:rsidR="009E5771">
        <w:rPr>
          <w:rFonts w:ascii="Times New Roman" w:hAnsi="Times New Roman" w:cs="Times New Roman"/>
          <w:sz w:val="24"/>
          <w:szCs w:val="24"/>
        </w:rPr>
        <w:t>represented by its director, Mr</w:t>
      </w:r>
      <w:r w:rsidR="00E76752" w:rsidRPr="000B1574">
        <w:rPr>
          <w:rFonts w:ascii="Times New Roman" w:hAnsi="Times New Roman" w:cs="Times New Roman"/>
          <w:sz w:val="24"/>
          <w:szCs w:val="24"/>
        </w:rPr>
        <w:t xml:space="preserve"> B</w:t>
      </w:r>
      <w:r w:rsidR="005C4FE1" w:rsidRPr="000B1574">
        <w:rPr>
          <w:rFonts w:ascii="Times New Roman" w:hAnsi="Times New Roman" w:cs="Times New Roman"/>
          <w:sz w:val="24"/>
          <w:szCs w:val="24"/>
        </w:rPr>
        <w:t>.</w:t>
      </w:r>
      <w:r w:rsidR="00AE3663" w:rsidRPr="000B1574">
        <w:rPr>
          <w:rFonts w:ascii="Times New Roman" w:hAnsi="Times New Roman" w:cs="Times New Roman"/>
          <w:sz w:val="24"/>
          <w:szCs w:val="24"/>
        </w:rPr>
        <w:t xml:space="preserve"> </w:t>
      </w:r>
    </w:p>
    <w:p w14:paraId="030B4CE2" w14:textId="77777777" w:rsidR="0011105E" w:rsidRPr="000B1574" w:rsidRDefault="0011105E" w:rsidP="001669DB">
      <w:pPr>
        <w:pStyle w:val="a3"/>
        <w:overflowPunct w:val="0"/>
        <w:autoSpaceDE w:val="0"/>
        <w:autoSpaceDN w:val="0"/>
        <w:spacing w:after="0" w:line="240" w:lineRule="auto"/>
        <w:ind w:left="0"/>
        <w:jc w:val="both"/>
        <w:rPr>
          <w:rFonts w:ascii="Times New Roman" w:hAnsi="Times New Roman" w:cs="Times New Roman"/>
          <w:sz w:val="24"/>
          <w:szCs w:val="24"/>
        </w:rPr>
      </w:pPr>
    </w:p>
    <w:p w14:paraId="7630D42B" w14:textId="13CFBFA8" w:rsidR="005C4FE1" w:rsidRPr="000B1574" w:rsidRDefault="006670B3" w:rsidP="001669DB">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In March 2009, </w:t>
      </w:r>
      <w:r w:rsidR="0011105E" w:rsidRPr="000B1574">
        <w:rPr>
          <w:rFonts w:ascii="Times New Roman" w:hAnsi="Times New Roman" w:cs="Times New Roman"/>
          <w:sz w:val="24"/>
          <w:szCs w:val="24"/>
        </w:rPr>
        <w:t xml:space="preserve">Company J set up its Asia operations by establishing Company M in </w:t>
      </w:r>
      <w:r w:rsidR="005104E4" w:rsidRPr="000B1574">
        <w:rPr>
          <w:rFonts w:ascii="Times New Roman" w:hAnsi="Times New Roman" w:cs="Times New Roman"/>
          <w:sz w:val="24"/>
          <w:szCs w:val="24"/>
        </w:rPr>
        <w:t>HK</w:t>
      </w:r>
      <w:r w:rsidR="005178DB" w:rsidRPr="000B1574">
        <w:rPr>
          <w:rFonts w:ascii="Times New Roman" w:hAnsi="Times New Roman" w:cs="Times New Roman"/>
          <w:sz w:val="24"/>
          <w:szCs w:val="24"/>
        </w:rPr>
        <w:t xml:space="preserve">, whose </w:t>
      </w:r>
      <w:r w:rsidR="00B36215" w:rsidRPr="000B1574">
        <w:rPr>
          <w:rFonts w:ascii="Times New Roman" w:hAnsi="Times New Roman" w:cs="Times New Roman"/>
          <w:sz w:val="24"/>
          <w:szCs w:val="24"/>
        </w:rPr>
        <w:t>focus</w:t>
      </w:r>
      <w:r w:rsidR="005178DB" w:rsidRPr="000B1574">
        <w:rPr>
          <w:rFonts w:ascii="Times New Roman" w:hAnsi="Times New Roman" w:cs="Times New Roman"/>
          <w:sz w:val="24"/>
          <w:szCs w:val="24"/>
        </w:rPr>
        <w:t xml:space="preserve"> </w:t>
      </w:r>
      <w:r w:rsidR="00B36215" w:rsidRPr="000B1574">
        <w:rPr>
          <w:rFonts w:ascii="Times New Roman" w:hAnsi="Times New Roman" w:cs="Times New Roman"/>
          <w:sz w:val="24"/>
          <w:szCs w:val="24"/>
        </w:rPr>
        <w:t>was to</w:t>
      </w:r>
      <w:r w:rsidR="005178DB" w:rsidRPr="000B1574">
        <w:rPr>
          <w:rFonts w:ascii="Times New Roman" w:hAnsi="Times New Roman" w:cs="Times New Roman"/>
          <w:sz w:val="24"/>
          <w:szCs w:val="24"/>
        </w:rPr>
        <w:t xml:space="preserve"> manufacture and </w:t>
      </w:r>
      <w:r w:rsidR="00C17226" w:rsidRPr="000B1574">
        <w:rPr>
          <w:rFonts w:ascii="Times New Roman" w:hAnsi="Times New Roman" w:cs="Times New Roman"/>
          <w:sz w:val="24"/>
          <w:szCs w:val="24"/>
        </w:rPr>
        <w:t>distribute</w:t>
      </w:r>
      <w:r w:rsidR="00747ED5" w:rsidRPr="000B1574">
        <w:rPr>
          <w:rFonts w:ascii="Times New Roman" w:hAnsi="Times New Roman" w:cs="Times New Roman"/>
          <w:sz w:val="24"/>
          <w:szCs w:val="24"/>
        </w:rPr>
        <w:t xml:space="preserve"> watches and jewellery</w:t>
      </w:r>
      <w:r w:rsidR="004325FF" w:rsidRPr="000B1574">
        <w:rPr>
          <w:rFonts w:ascii="Times New Roman" w:hAnsi="Times New Roman" w:cs="Times New Roman"/>
          <w:sz w:val="24"/>
          <w:szCs w:val="24"/>
        </w:rPr>
        <w:t xml:space="preserve"> (</w:t>
      </w:r>
      <w:r w:rsidR="001669DB">
        <w:rPr>
          <w:rFonts w:ascii="Times New Roman" w:hAnsi="Times New Roman" w:cs="Times New Roman"/>
          <w:sz w:val="24"/>
          <w:szCs w:val="24"/>
        </w:rPr>
        <w:t>‘</w:t>
      </w:r>
      <w:r w:rsidR="004325FF" w:rsidRPr="001669DB">
        <w:rPr>
          <w:rFonts w:ascii="Times New Roman" w:hAnsi="Times New Roman" w:cs="Times New Roman"/>
          <w:bCs/>
          <w:sz w:val="24"/>
          <w:szCs w:val="24"/>
        </w:rPr>
        <w:t>Asia Operation</w:t>
      </w:r>
      <w:r w:rsidR="001669DB">
        <w:rPr>
          <w:rFonts w:ascii="Times New Roman" w:hAnsi="Times New Roman" w:cs="Times New Roman"/>
          <w:sz w:val="24"/>
          <w:szCs w:val="24"/>
        </w:rPr>
        <w:t>’</w:t>
      </w:r>
      <w:r w:rsidR="004325FF" w:rsidRPr="000B1574">
        <w:rPr>
          <w:rFonts w:ascii="Times New Roman" w:hAnsi="Times New Roman" w:cs="Times New Roman"/>
          <w:sz w:val="24"/>
          <w:szCs w:val="24"/>
        </w:rPr>
        <w:t>)</w:t>
      </w:r>
      <w:r w:rsidR="005104E4" w:rsidRPr="000B1574">
        <w:rPr>
          <w:rFonts w:ascii="Times New Roman" w:hAnsi="Times New Roman" w:cs="Times New Roman"/>
          <w:sz w:val="24"/>
          <w:szCs w:val="24"/>
        </w:rPr>
        <w:t>.</w:t>
      </w:r>
      <w:r w:rsidR="006133CF" w:rsidRPr="000B1574">
        <w:rPr>
          <w:rFonts w:ascii="Times New Roman" w:hAnsi="Times New Roman" w:cs="Times New Roman"/>
          <w:sz w:val="24"/>
          <w:szCs w:val="24"/>
        </w:rPr>
        <w:t xml:space="preserve"> </w:t>
      </w:r>
      <w:r w:rsidR="001E068C" w:rsidRPr="000B1574">
        <w:rPr>
          <w:rFonts w:ascii="Times New Roman" w:hAnsi="Times New Roman" w:cs="Times New Roman"/>
          <w:sz w:val="24"/>
          <w:szCs w:val="24"/>
        </w:rPr>
        <w:t xml:space="preserve">The Asia Operation was </w:t>
      </w:r>
      <w:r w:rsidR="00B45749" w:rsidRPr="000B1574">
        <w:rPr>
          <w:rFonts w:ascii="Times New Roman" w:hAnsi="Times New Roman" w:cs="Times New Roman"/>
          <w:sz w:val="24"/>
          <w:szCs w:val="24"/>
        </w:rPr>
        <w:t xml:space="preserve">previously </w:t>
      </w:r>
      <w:r w:rsidR="001E068C" w:rsidRPr="000B1574">
        <w:rPr>
          <w:rFonts w:ascii="Times New Roman" w:hAnsi="Times New Roman" w:cs="Times New Roman"/>
          <w:sz w:val="24"/>
          <w:szCs w:val="24"/>
        </w:rPr>
        <w:t xml:space="preserve">managed by one </w:t>
      </w:r>
      <w:r w:rsidR="009E5771">
        <w:rPr>
          <w:rFonts w:ascii="Times New Roman" w:hAnsi="Times New Roman" w:cs="Times New Roman"/>
          <w:sz w:val="24"/>
          <w:szCs w:val="24"/>
        </w:rPr>
        <w:t>Position D</w:t>
      </w:r>
      <w:r w:rsidR="00B45749" w:rsidRPr="000B1574">
        <w:rPr>
          <w:rFonts w:ascii="Times New Roman" w:hAnsi="Times New Roman" w:cs="Times New Roman"/>
          <w:sz w:val="24"/>
          <w:szCs w:val="24"/>
        </w:rPr>
        <w:t>.</w:t>
      </w:r>
    </w:p>
    <w:p w14:paraId="5C296807" w14:textId="77777777" w:rsidR="006670B3" w:rsidRPr="000B1574" w:rsidRDefault="006670B3" w:rsidP="000B1574">
      <w:pPr>
        <w:pStyle w:val="a3"/>
        <w:overflowPunct w:val="0"/>
        <w:autoSpaceDE w:val="0"/>
        <w:autoSpaceDN w:val="0"/>
        <w:spacing w:after="0" w:line="240" w:lineRule="auto"/>
        <w:jc w:val="both"/>
        <w:rPr>
          <w:rFonts w:ascii="Times New Roman" w:hAnsi="Times New Roman" w:cs="Times New Roman"/>
          <w:sz w:val="24"/>
          <w:szCs w:val="24"/>
        </w:rPr>
      </w:pPr>
    </w:p>
    <w:p w14:paraId="281D138A" w14:textId="1CB8C862" w:rsidR="00CB5690" w:rsidRPr="000B1574" w:rsidRDefault="00AE0EC7" w:rsidP="001669DB">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At</w:t>
      </w:r>
      <w:r w:rsidR="00FE28D0" w:rsidRPr="000B1574">
        <w:rPr>
          <w:rFonts w:ascii="Times New Roman" w:hAnsi="Times New Roman" w:cs="Times New Roman"/>
          <w:sz w:val="24"/>
          <w:szCs w:val="24"/>
        </w:rPr>
        <w:t xml:space="preserve"> </w:t>
      </w:r>
      <w:r w:rsidR="00D068B4" w:rsidRPr="000B1574">
        <w:rPr>
          <w:rFonts w:ascii="Times New Roman" w:hAnsi="Times New Roman" w:cs="Times New Roman"/>
          <w:sz w:val="24"/>
          <w:szCs w:val="24"/>
        </w:rPr>
        <w:t xml:space="preserve">all </w:t>
      </w:r>
      <w:r w:rsidR="00FE28D0" w:rsidRPr="000B1574">
        <w:rPr>
          <w:rFonts w:ascii="Times New Roman" w:hAnsi="Times New Roman" w:cs="Times New Roman"/>
          <w:sz w:val="24"/>
          <w:szCs w:val="24"/>
        </w:rPr>
        <w:t xml:space="preserve">material times, </w:t>
      </w:r>
      <w:r w:rsidR="00CA6B77" w:rsidRPr="000B1574">
        <w:rPr>
          <w:rFonts w:ascii="Times New Roman" w:hAnsi="Times New Roman" w:cs="Times New Roman"/>
          <w:sz w:val="24"/>
          <w:szCs w:val="24"/>
        </w:rPr>
        <w:t>Company J</w:t>
      </w:r>
      <w:r w:rsidR="00F25DDA" w:rsidRPr="000B1574">
        <w:rPr>
          <w:rFonts w:ascii="Times New Roman" w:hAnsi="Times New Roman" w:cs="Times New Roman"/>
          <w:sz w:val="24"/>
          <w:szCs w:val="24"/>
        </w:rPr>
        <w:t xml:space="preserve">, through </w:t>
      </w:r>
      <w:r w:rsidR="00A408FD" w:rsidRPr="000B1574">
        <w:rPr>
          <w:rFonts w:ascii="Times New Roman" w:hAnsi="Times New Roman" w:cs="Times New Roman"/>
          <w:sz w:val="24"/>
          <w:szCs w:val="24"/>
        </w:rPr>
        <w:t xml:space="preserve">other </w:t>
      </w:r>
      <w:r w:rsidR="00F25DDA" w:rsidRPr="000B1574">
        <w:rPr>
          <w:rFonts w:ascii="Times New Roman" w:hAnsi="Times New Roman" w:cs="Times New Roman"/>
          <w:sz w:val="24"/>
          <w:szCs w:val="24"/>
        </w:rPr>
        <w:t>subsidiaries,</w:t>
      </w:r>
      <w:r w:rsidR="00CA6B77" w:rsidRPr="000B1574">
        <w:rPr>
          <w:rFonts w:ascii="Times New Roman" w:hAnsi="Times New Roman" w:cs="Times New Roman"/>
          <w:sz w:val="24"/>
          <w:szCs w:val="24"/>
        </w:rPr>
        <w:t xml:space="preserve"> </w:t>
      </w:r>
      <w:r w:rsidR="00C17226" w:rsidRPr="000B1574">
        <w:rPr>
          <w:rFonts w:ascii="Times New Roman" w:hAnsi="Times New Roman" w:cs="Times New Roman"/>
          <w:sz w:val="24"/>
          <w:szCs w:val="24"/>
        </w:rPr>
        <w:t xml:space="preserve">mainly </w:t>
      </w:r>
      <w:r w:rsidR="00A408FD" w:rsidRPr="000B1574">
        <w:rPr>
          <w:rFonts w:ascii="Times New Roman" w:hAnsi="Times New Roman" w:cs="Times New Roman"/>
          <w:sz w:val="24"/>
          <w:szCs w:val="24"/>
        </w:rPr>
        <w:t xml:space="preserve">distributed watches to retailers </w:t>
      </w:r>
      <w:r w:rsidR="005C225D" w:rsidRPr="000B1574">
        <w:rPr>
          <w:rFonts w:ascii="Times New Roman" w:hAnsi="Times New Roman" w:cs="Times New Roman"/>
          <w:sz w:val="24"/>
          <w:szCs w:val="24"/>
        </w:rPr>
        <w:t xml:space="preserve">in </w:t>
      </w:r>
      <w:r w:rsidR="00C42E6C">
        <w:rPr>
          <w:rFonts w:ascii="Times New Roman" w:hAnsi="Times New Roman" w:cs="Times New Roman"/>
          <w:sz w:val="24"/>
          <w:szCs w:val="24"/>
        </w:rPr>
        <w:t>Region R</w:t>
      </w:r>
      <w:r w:rsidR="00CA6B77" w:rsidRPr="000B1574">
        <w:rPr>
          <w:rFonts w:ascii="Times New Roman" w:hAnsi="Times New Roman" w:cs="Times New Roman"/>
          <w:sz w:val="24"/>
          <w:szCs w:val="24"/>
        </w:rPr>
        <w:t xml:space="preserve"> </w:t>
      </w:r>
      <w:r w:rsidR="00B82AB1" w:rsidRPr="000B1574">
        <w:rPr>
          <w:rFonts w:ascii="Times New Roman" w:hAnsi="Times New Roman" w:cs="Times New Roman"/>
          <w:sz w:val="24"/>
          <w:szCs w:val="24"/>
        </w:rPr>
        <w:t xml:space="preserve">and </w:t>
      </w:r>
      <w:r w:rsidR="00C42E6C">
        <w:rPr>
          <w:rFonts w:ascii="Times New Roman" w:hAnsi="Times New Roman" w:cs="Times New Roman"/>
          <w:sz w:val="24"/>
          <w:szCs w:val="24"/>
        </w:rPr>
        <w:t>Country S</w:t>
      </w:r>
      <w:r w:rsidR="00B82AB1" w:rsidRPr="000B1574">
        <w:rPr>
          <w:rFonts w:ascii="Times New Roman" w:hAnsi="Times New Roman" w:cs="Times New Roman"/>
          <w:sz w:val="24"/>
          <w:szCs w:val="24"/>
        </w:rPr>
        <w:t xml:space="preserve"> </w:t>
      </w:r>
      <w:r w:rsidR="005C225D" w:rsidRPr="000B1574">
        <w:rPr>
          <w:rFonts w:ascii="Times New Roman" w:hAnsi="Times New Roman" w:cs="Times New Roman"/>
          <w:sz w:val="24"/>
          <w:szCs w:val="24"/>
        </w:rPr>
        <w:t>(</w:t>
      </w:r>
      <w:r w:rsidR="001669DB">
        <w:rPr>
          <w:rFonts w:ascii="Times New Roman" w:hAnsi="Times New Roman" w:cs="Times New Roman"/>
          <w:sz w:val="24"/>
          <w:szCs w:val="24"/>
        </w:rPr>
        <w:t>‘</w:t>
      </w:r>
      <w:r w:rsidR="004325FF" w:rsidRPr="001669DB">
        <w:rPr>
          <w:rFonts w:ascii="Times New Roman" w:hAnsi="Times New Roman" w:cs="Times New Roman"/>
          <w:bCs/>
          <w:sz w:val="24"/>
          <w:szCs w:val="24"/>
        </w:rPr>
        <w:t>Non</w:t>
      </w:r>
      <w:r w:rsidR="005D4525" w:rsidRPr="001669DB">
        <w:rPr>
          <w:rFonts w:ascii="Times New Roman" w:hAnsi="Times New Roman" w:cs="Times New Roman"/>
          <w:bCs/>
          <w:sz w:val="24"/>
          <w:szCs w:val="24"/>
        </w:rPr>
        <w:t>-</w:t>
      </w:r>
      <w:r w:rsidR="004325FF" w:rsidRPr="001669DB">
        <w:rPr>
          <w:rFonts w:ascii="Times New Roman" w:hAnsi="Times New Roman" w:cs="Times New Roman"/>
          <w:bCs/>
          <w:sz w:val="24"/>
          <w:szCs w:val="24"/>
        </w:rPr>
        <w:t>Asia Operation</w:t>
      </w:r>
      <w:r w:rsidR="001669DB">
        <w:rPr>
          <w:rFonts w:ascii="Times New Roman" w:hAnsi="Times New Roman" w:cs="Times New Roman"/>
          <w:sz w:val="24"/>
          <w:szCs w:val="24"/>
        </w:rPr>
        <w:t>’</w:t>
      </w:r>
      <w:r w:rsidR="00CE5E68" w:rsidRPr="000B1574">
        <w:rPr>
          <w:rFonts w:ascii="Times New Roman" w:hAnsi="Times New Roman" w:cs="Times New Roman"/>
          <w:sz w:val="24"/>
          <w:szCs w:val="24"/>
        </w:rPr>
        <w:t>)</w:t>
      </w:r>
      <w:r w:rsidR="00414B04" w:rsidRPr="000B1574">
        <w:rPr>
          <w:rFonts w:ascii="Times New Roman" w:hAnsi="Times New Roman" w:cs="Times New Roman"/>
          <w:sz w:val="24"/>
          <w:szCs w:val="24"/>
        </w:rPr>
        <w:t xml:space="preserve">. </w:t>
      </w:r>
    </w:p>
    <w:p w14:paraId="3E142028" w14:textId="77777777" w:rsidR="00E40BC5" w:rsidRPr="00C42E6C" w:rsidRDefault="00E40BC5" w:rsidP="001669DB">
      <w:pPr>
        <w:pStyle w:val="a3"/>
        <w:overflowPunct w:val="0"/>
        <w:autoSpaceDE w:val="0"/>
        <w:autoSpaceDN w:val="0"/>
        <w:spacing w:after="0" w:line="240" w:lineRule="auto"/>
        <w:ind w:left="0"/>
        <w:jc w:val="both"/>
        <w:rPr>
          <w:rFonts w:ascii="Times New Roman" w:hAnsi="Times New Roman" w:cs="Times New Roman"/>
          <w:sz w:val="24"/>
          <w:szCs w:val="24"/>
        </w:rPr>
      </w:pPr>
    </w:p>
    <w:p w14:paraId="5F1EDD14" w14:textId="153A7B43" w:rsidR="00E40BC5" w:rsidRPr="000B1574" w:rsidRDefault="009E5771" w:rsidP="001669DB">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Mr</w:t>
      </w:r>
      <w:r w:rsidR="003A2767" w:rsidRPr="000B1574">
        <w:rPr>
          <w:rFonts w:ascii="Times New Roman" w:hAnsi="Times New Roman" w:cs="Times New Roman"/>
          <w:sz w:val="24"/>
          <w:szCs w:val="24"/>
        </w:rPr>
        <w:t xml:space="preserve"> A is a </w:t>
      </w:r>
      <w:r>
        <w:rPr>
          <w:rFonts w:ascii="Times New Roman" w:hAnsi="Times New Roman" w:cs="Times New Roman"/>
          <w:sz w:val="24"/>
          <w:szCs w:val="24"/>
        </w:rPr>
        <w:t>Country E</w:t>
      </w:r>
      <w:r w:rsidR="003A2767" w:rsidRPr="000B1574">
        <w:rPr>
          <w:rFonts w:ascii="Times New Roman" w:hAnsi="Times New Roman" w:cs="Times New Roman"/>
          <w:sz w:val="24"/>
          <w:szCs w:val="24"/>
        </w:rPr>
        <w:t xml:space="preserve"> national and has established himself rather successfully in the fashion industry. </w:t>
      </w:r>
      <w:r w:rsidR="0095470B" w:rsidRPr="000B1574">
        <w:rPr>
          <w:rFonts w:ascii="Times New Roman" w:hAnsi="Times New Roman" w:cs="Times New Roman"/>
          <w:sz w:val="24"/>
          <w:szCs w:val="24"/>
        </w:rPr>
        <w:t xml:space="preserve">From 2009 to 2012, </w:t>
      </w:r>
      <w:r w:rsidR="001669DB">
        <w:rPr>
          <w:rFonts w:ascii="Times New Roman" w:hAnsi="Times New Roman" w:cs="Times New Roman"/>
          <w:sz w:val="24"/>
          <w:szCs w:val="24"/>
        </w:rPr>
        <w:t>Mr</w:t>
      </w:r>
      <w:r w:rsidR="00E40BC5" w:rsidRPr="000B1574">
        <w:rPr>
          <w:rFonts w:ascii="Times New Roman" w:hAnsi="Times New Roman" w:cs="Times New Roman"/>
          <w:sz w:val="24"/>
          <w:szCs w:val="24"/>
        </w:rPr>
        <w:t xml:space="preserve"> A </w:t>
      </w:r>
      <w:r w:rsidR="001618DB" w:rsidRPr="000B1574">
        <w:rPr>
          <w:rFonts w:ascii="Times New Roman" w:hAnsi="Times New Roman" w:cs="Times New Roman"/>
          <w:sz w:val="24"/>
          <w:szCs w:val="24"/>
        </w:rPr>
        <w:t xml:space="preserve">was an executive level </w:t>
      </w:r>
      <w:r>
        <w:rPr>
          <w:rFonts w:ascii="Times New Roman" w:hAnsi="Times New Roman" w:cs="Times New Roman"/>
          <w:sz w:val="24"/>
          <w:szCs w:val="24"/>
        </w:rPr>
        <w:t>Position F</w:t>
      </w:r>
      <w:r w:rsidR="001618DB" w:rsidRPr="000B1574">
        <w:rPr>
          <w:rFonts w:ascii="Times New Roman" w:hAnsi="Times New Roman" w:cs="Times New Roman"/>
          <w:sz w:val="24"/>
          <w:szCs w:val="24"/>
        </w:rPr>
        <w:t xml:space="preserve"> at a highly reputable and upscale fashion group</w:t>
      </w:r>
      <w:r w:rsidR="00322F28" w:rsidRPr="000B1574">
        <w:rPr>
          <w:rFonts w:ascii="Times New Roman" w:hAnsi="Times New Roman" w:cs="Times New Roman"/>
          <w:sz w:val="24"/>
          <w:szCs w:val="24"/>
        </w:rPr>
        <w:t xml:space="preserve"> earning an annual salary</w:t>
      </w:r>
      <w:r w:rsidR="001618DB" w:rsidRPr="000B1574">
        <w:rPr>
          <w:rFonts w:ascii="Times New Roman" w:hAnsi="Times New Roman" w:cs="Times New Roman"/>
          <w:sz w:val="24"/>
          <w:szCs w:val="24"/>
        </w:rPr>
        <w:t xml:space="preserve"> of roughly HK$2 million </w:t>
      </w:r>
      <w:r w:rsidR="0095470B" w:rsidRPr="000B1574">
        <w:rPr>
          <w:rFonts w:ascii="Times New Roman" w:hAnsi="Times New Roman" w:cs="Times New Roman"/>
          <w:sz w:val="24"/>
          <w:szCs w:val="24"/>
        </w:rPr>
        <w:t>plus</w:t>
      </w:r>
      <w:r w:rsidR="001618DB" w:rsidRPr="000B1574">
        <w:rPr>
          <w:rFonts w:ascii="Times New Roman" w:hAnsi="Times New Roman" w:cs="Times New Roman"/>
          <w:sz w:val="24"/>
          <w:szCs w:val="24"/>
        </w:rPr>
        <w:t xml:space="preserve"> bonus. He</w:t>
      </w:r>
      <w:r w:rsidR="0077103E" w:rsidRPr="000B1574">
        <w:rPr>
          <w:rFonts w:ascii="Times New Roman" w:hAnsi="Times New Roman" w:cs="Times New Roman"/>
          <w:sz w:val="24"/>
          <w:szCs w:val="24"/>
        </w:rPr>
        <w:t>, along with his family,</w:t>
      </w:r>
      <w:r w:rsidR="001618DB" w:rsidRPr="000B1574">
        <w:rPr>
          <w:rFonts w:ascii="Times New Roman" w:hAnsi="Times New Roman" w:cs="Times New Roman"/>
          <w:sz w:val="24"/>
          <w:szCs w:val="24"/>
        </w:rPr>
        <w:t xml:space="preserve"> </w:t>
      </w:r>
      <w:r w:rsidR="00E40BC5" w:rsidRPr="000B1574">
        <w:rPr>
          <w:rFonts w:ascii="Times New Roman" w:hAnsi="Times New Roman" w:cs="Times New Roman"/>
          <w:sz w:val="24"/>
          <w:szCs w:val="24"/>
        </w:rPr>
        <w:t>had</w:t>
      </w:r>
      <w:r w:rsidR="000E1834" w:rsidRPr="000B1574">
        <w:rPr>
          <w:rFonts w:ascii="Times New Roman" w:hAnsi="Times New Roman" w:cs="Times New Roman"/>
          <w:sz w:val="24"/>
          <w:szCs w:val="24"/>
        </w:rPr>
        <w:t xml:space="preserve"> been</w:t>
      </w:r>
      <w:r w:rsidR="00E40BC5" w:rsidRPr="000B1574">
        <w:rPr>
          <w:rFonts w:ascii="Times New Roman" w:hAnsi="Times New Roman" w:cs="Times New Roman"/>
          <w:sz w:val="24"/>
          <w:szCs w:val="24"/>
        </w:rPr>
        <w:t xml:space="preserve"> </w:t>
      </w:r>
      <w:r w:rsidR="000E1834" w:rsidRPr="000B1574">
        <w:rPr>
          <w:rFonts w:ascii="Times New Roman" w:hAnsi="Times New Roman" w:cs="Times New Roman"/>
          <w:sz w:val="24"/>
          <w:szCs w:val="24"/>
        </w:rPr>
        <w:t xml:space="preserve">an </w:t>
      </w:r>
      <w:r w:rsidR="00E40BC5" w:rsidRPr="000B1574">
        <w:rPr>
          <w:rFonts w:ascii="Times New Roman" w:hAnsi="Times New Roman" w:cs="Times New Roman"/>
          <w:sz w:val="24"/>
          <w:szCs w:val="24"/>
        </w:rPr>
        <w:t>ordinar</w:t>
      </w:r>
      <w:r w:rsidR="000E1834" w:rsidRPr="000B1574">
        <w:rPr>
          <w:rFonts w:ascii="Times New Roman" w:hAnsi="Times New Roman" w:cs="Times New Roman"/>
          <w:sz w:val="24"/>
          <w:szCs w:val="24"/>
        </w:rPr>
        <w:t>y</w:t>
      </w:r>
      <w:r w:rsidR="00E40BC5" w:rsidRPr="000B1574">
        <w:rPr>
          <w:rFonts w:ascii="Times New Roman" w:hAnsi="Times New Roman" w:cs="Times New Roman"/>
          <w:sz w:val="24"/>
          <w:szCs w:val="24"/>
        </w:rPr>
        <w:t xml:space="preserve"> resid</w:t>
      </w:r>
      <w:r w:rsidR="000E1834" w:rsidRPr="000B1574">
        <w:rPr>
          <w:rFonts w:ascii="Times New Roman" w:hAnsi="Times New Roman" w:cs="Times New Roman"/>
          <w:sz w:val="24"/>
          <w:szCs w:val="24"/>
        </w:rPr>
        <w:t>ent</w:t>
      </w:r>
      <w:r w:rsidR="00E40BC5" w:rsidRPr="000B1574">
        <w:rPr>
          <w:rFonts w:ascii="Times New Roman" w:hAnsi="Times New Roman" w:cs="Times New Roman"/>
          <w:sz w:val="24"/>
          <w:szCs w:val="24"/>
        </w:rPr>
        <w:t xml:space="preserve"> </w:t>
      </w:r>
      <w:r w:rsidR="005E7510" w:rsidRPr="000B1574">
        <w:rPr>
          <w:rFonts w:ascii="Times New Roman" w:hAnsi="Times New Roman" w:cs="Times New Roman"/>
          <w:sz w:val="24"/>
          <w:szCs w:val="24"/>
        </w:rPr>
        <w:t xml:space="preserve">in Hong Kong since 2009. </w:t>
      </w:r>
    </w:p>
    <w:p w14:paraId="58929CCA" w14:textId="77777777" w:rsidR="00912101" w:rsidRPr="000B1574" w:rsidRDefault="00912101" w:rsidP="001669DB">
      <w:pPr>
        <w:pStyle w:val="a3"/>
        <w:overflowPunct w:val="0"/>
        <w:autoSpaceDE w:val="0"/>
        <w:autoSpaceDN w:val="0"/>
        <w:spacing w:after="0" w:line="240" w:lineRule="auto"/>
        <w:ind w:left="0"/>
        <w:jc w:val="both"/>
        <w:rPr>
          <w:rFonts w:ascii="Times New Roman" w:hAnsi="Times New Roman" w:cs="Times New Roman"/>
          <w:sz w:val="24"/>
          <w:szCs w:val="24"/>
        </w:rPr>
      </w:pPr>
    </w:p>
    <w:p w14:paraId="68D50045" w14:textId="4C0907C5" w:rsidR="00926AB8" w:rsidRPr="000B1574" w:rsidRDefault="000E1834" w:rsidP="001669DB">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On 28 December 2011, </w:t>
      </w:r>
      <w:r w:rsidR="001669DB">
        <w:rPr>
          <w:rFonts w:ascii="Times New Roman" w:hAnsi="Times New Roman" w:cs="Times New Roman"/>
          <w:sz w:val="24"/>
          <w:szCs w:val="24"/>
        </w:rPr>
        <w:t>Mr</w:t>
      </w:r>
      <w:r w:rsidR="00F5539C" w:rsidRPr="000B1574">
        <w:rPr>
          <w:rFonts w:ascii="Times New Roman" w:hAnsi="Times New Roman" w:cs="Times New Roman"/>
          <w:sz w:val="24"/>
          <w:szCs w:val="24"/>
        </w:rPr>
        <w:t xml:space="preserve"> </w:t>
      </w:r>
      <w:r w:rsidR="00B6368D" w:rsidRPr="000B1574">
        <w:rPr>
          <w:rFonts w:ascii="Times New Roman" w:hAnsi="Times New Roman" w:cs="Times New Roman"/>
          <w:sz w:val="24"/>
          <w:szCs w:val="24"/>
        </w:rPr>
        <w:t>A</w:t>
      </w:r>
      <w:r w:rsidR="00F5539C" w:rsidRPr="000B1574">
        <w:rPr>
          <w:rFonts w:ascii="Times New Roman" w:hAnsi="Times New Roman" w:cs="Times New Roman"/>
          <w:sz w:val="24"/>
          <w:szCs w:val="24"/>
        </w:rPr>
        <w:t xml:space="preserve"> </w:t>
      </w:r>
      <w:r w:rsidRPr="000B1574">
        <w:rPr>
          <w:rFonts w:ascii="Times New Roman" w:hAnsi="Times New Roman" w:cs="Times New Roman"/>
          <w:sz w:val="24"/>
          <w:szCs w:val="24"/>
        </w:rPr>
        <w:t>and</w:t>
      </w:r>
      <w:r w:rsidR="001669DB">
        <w:rPr>
          <w:rFonts w:ascii="Times New Roman" w:hAnsi="Times New Roman" w:cs="Times New Roman"/>
          <w:sz w:val="24"/>
          <w:szCs w:val="24"/>
        </w:rPr>
        <w:t xml:space="preserve"> Mr</w:t>
      </w:r>
      <w:r w:rsidR="00926AB8" w:rsidRPr="000B1574">
        <w:rPr>
          <w:rFonts w:ascii="Times New Roman" w:hAnsi="Times New Roman" w:cs="Times New Roman"/>
          <w:sz w:val="24"/>
          <w:szCs w:val="24"/>
        </w:rPr>
        <w:t xml:space="preserve"> B </w:t>
      </w:r>
      <w:r w:rsidRPr="000B1574">
        <w:rPr>
          <w:rFonts w:ascii="Times New Roman" w:hAnsi="Times New Roman" w:cs="Times New Roman"/>
          <w:sz w:val="24"/>
          <w:szCs w:val="24"/>
        </w:rPr>
        <w:t xml:space="preserve">(representing Company J) signed an employment contract </w:t>
      </w:r>
      <w:r w:rsidR="00926AB8" w:rsidRPr="000B1574">
        <w:rPr>
          <w:rFonts w:ascii="Times New Roman" w:hAnsi="Times New Roman" w:cs="Times New Roman"/>
          <w:sz w:val="24"/>
          <w:szCs w:val="24"/>
        </w:rPr>
        <w:t xml:space="preserve">in </w:t>
      </w:r>
      <w:r w:rsidR="009E5771">
        <w:rPr>
          <w:rFonts w:ascii="Times New Roman" w:hAnsi="Times New Roman" w:cs="Times New Roman"/>
          <w:sz w:val="24"/>
          <w:szCs w:val="24"/>
        </w:rPr>
        <w:t>City G</w:t>
      </w:r>
      <w:r w:rsidR="005104E4" w:rsidRPr="000B1574">
        <w:rPr>
          <w:rFonts w:ascii="Times New Roman" w:hAnsi="Times New Roman" w:cs="Times New Roman"/>
          <w:sz w:val="24"/>
          <w:szCs w:val="24"/>
        </w:rPr>
        <w:t xml:space="preserve">, </w:t>
      </w:r>
      <w:r w:rsidR="009E5771">
        <w:rPr>
          <w:rFonts w:ascii="Times New Roman" w:hAnsi="Times New Roman" w:cs="Times New Roman"/>
          <w:sz w:val="24"/>
          <w:szCs w:val="24"/>
        </w:rPr>
        <w:t>Country H</w:t>
      </w:r>
      <w:r w:rsidR="00926AB8" w:rsidRPr="000B1574">
        <w:rPr>
          <w:rFonts w:ascii="Times New Roman" w:hAnsi="Times New Roman" w:cs="Times New Roman"/>
          <w:sz w:val="24"/>
          <w:szCs w:val="24"/>
        </w:rPr>
        <w:t xml:space="preserve">. </w:t>
      </w:r>
      <w:r w:rsidR="00322F28" w:rsidRPr="000B1574">
        <w:rPr>
          <w:rFonts w:ascii="Times New Roman" w:hAnsi="Times New Roman" w:cs="Times New Roman"/>
          <w:sz w:val="24"/>
          <w:szCs w:val="24"/>
        </w:rPr>
        <w:t xml:space="preserve"> The m</w:t>
      </w:r>
      <w:r w:rsidR="00201480" w:rsidRPr="000B1574">
        <w:rPr>
          <w:rFonts w:ascii="Times New Roman" w:hAnsi="Times New Roman" w:cs="Times New Roman"/>
          <w:sz w:val="24"/>
          <w:szCs w:val="24"/>
        </w:rPr>
        <w:t xml:space="preserve">aterial </w:t>
      </w:r>
      <w:r w:rsidR="00322F28" w:rsidRPr="000B1574">
        <w:rPr>
          <w:rFonts w:ascii="Times New Roman" w:hAnsi="Times New Roman" w:cs="Times New Roman"/>
          <w:sz w:val="24"/>
          <w:szCs w:val="24"/>
        </w:rPr>
        <w:t>terms we</w:t>
      </w:r>
      <w:r w:rsidR="00695A88" w:rsidRPr="000B1574">
        <w:rPr>
          <w:rFonts w:ascii="Times New Roman" w:hAnsi="Times New Roman" w:cs="Times New Roman"/>
          <w:sz w:val="24"/>
          <w:szCs w:val="24"/>
        </w:rPr>
        <w:t>re as follows:</w:t>
      </w:r>
    </w:p>
    <w:p w14:paraId="6D039C7D" w14:textId="77777777" w:rsidR="00695A88" w:rsidRPr="000B1574" w:rsidRDefault="00695A88" w:rsidP="000B1574">
      <w:pPr>
        <w:pStyle w:val="a3"/>
        <w:overflowPunct w:val="0"/>
        <w:autoSpaceDE w:val="0"/>
        <w:autoSpaceDN w:val="0"/>
        <w:spacing w:after="0" w:line="240" w:lineRule="auto"/>
        <w:jc w:val="both"/>
        <w:rPr>
          <w:rFonts w:ascii="Times New Roman" w:hAnsi="Times New Roman" w:cs="Times New Roman"/>
          <w:sz w:val="24"/>
          <w:szCs w:val="24"/>
        </w:rPr>
      </w:pPr>
    </w:p>
    <w:p w14:paraId="5F752682" w14:textId="1ADB3AFF" w:rsidR="00695A88" w:rsidRDefault="009E5771" w:rsidP="001669DB">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Pr>
          <w:rFonts w:ascii="Times New Roman" w:hAnsi="Times New Roman" w:cs="Times New Roman"/>
          <w:sz w:val="24"/>
          <w:szCs w:val="24"/>
        </w:rPr>
        <w:t>Mr</w:t>
      </w:r>
      <w:r w:rsidR="00695A88" w:rsidRPr="000B1574">
        <w:rPr>
          <w:rFonts w:ascii="Times New Roman" w:hAnsi="Times New Roman" w:cs="Times New Roman"/>
          <w:sz w:val="24"/>
          <w:szCs w:val="24"/>
        </w:rPr>
        <w:t xml:space="preserve"> A </w:t>
      </w:r>
      <w:r w:rsidR="003C2273" w:rsidRPr="000B1574">
        <w:rPr>
          <w:rFonts w:ascii="Times New Roman" w:hAnsi="Times New Roman" w:cs="Times New Roman"/>
          <w:sz w:val="24"/>
          <w:szCs w:val="24"/>
        </w:rPr>
        <w:t>wa</w:t>
      </w:r>
      <w:r w:rsidR="00201480" w:rsidRPr="000B1574">
        <w:rPr>
          <w:rFonts w:ascii="Times New Roman" w:hAnsi="Times New Roman" w:cs="Times New Roman"/>
          <w:sz w:val="24"/>
          <w:szCs w:val="24"/>
        </w:rPr>
        <w:t>s</w:t>
      </w:r>
      <w:r w:rsidR="00695A88" w:rsidRPr="000B1574">
        <w:rPr>
          <w:rFonts w:ascii="Times New Roman" w:hAnsi="Times New Roman" w:cs="Times New Roman"/>
          <w:sz w:val="24"/>
          <w:szCs w:val="24"/>
        </w:rPr>
        <w:t xml:space="preserve"> appointed as </w:t>
      </w:r>
      <w:r>
        <w:rPr>
          <w:rFonts w:ascii="Times New Roman" w:hAnsi="Times New Roman" w:cs="Times New Roman"/>
          <w:sz w:val="24"/>
          <w:szCs w:val="24"/>
        </w:rPr>
        <w:t>Position K</w:t>
      </w:r>
      <w:r w:rsidR="00695A88" w:rsidRPr="000B1574">
        <w:rPr>
          <w:rFonts w:ascii="Times New Roman" w:hAnsi="Times New Roman" w:cs="Times New Roman"/>
          <w:sz w:val="24"/>
          <w:szCs w:val="24"/>
        </w:rPr>
        <w:t xml:space="preserve"> of the Non-Asia Operation</w:t>
      </w:r>
      <w:r w:rsidR="0011515B" w:rsidRPr="000B1574">
        <w:rPr>
          <w:rFonts w:ascii="Times New Roman" w:hAnsi="Times New Roman" w:cs="Times New Roman"/>
          <w:sz w:val="24"/>
          <w:szCs w:val="24"/>
        </w:rPr>
        <w:t xml:space="preserve"> </w:t>
      </w:r>
      <w:r w:rsidR="00116492" w:rsidRPr="000B1574">
        <w:rPr>
          <w:rFonts w:ascii="Times New Roman" w:hAnsi="Times New Roman" w:cs="Times New Roman"/>
          <w:sz w:val="24"/>
          <w:szCs w:val="24"/>
        </w:rPr>
        <w:t xml:space="preserve">from </w:t>
      </w:r>
      <w:r w:rsidR="005E0B50">
        <w:rPr>
          <w:rFonts w:ascii="Times New Roman" w:hAnsi="Times New Roman" w:cs="Times New Roman"/>
          <w:sz w:val="24"/>
          <w:szCs w:val="24"/>
        </w:rPr>
        <w:t xml:space="preserve">1 </w:t>
      </w:r>
      <w:r w:rsidR="00AC6C26" w:rsidRPr="000B1574">
        <w:rPr>
          <w:rFonts w:ascii="Times New Roman" w:hAnsi="Times New Roman" w:cs="Times New Roman"/>
          <w:sz w:val="24"/>
          <w:szCs w:val="24"/>
        </w:rPr>
        <w:t xml:space="preserve">July 2012 to </w:t>
      </w:r>
      <w:r w:rsidR="005E0B50">
        <w:rPr>
          <w:rFonts w:ascii="Times New Roman" w:hAnsi="Times New Roman" w:cs="Times New Roman"/>
          <w:sz w:val="24"/>
          <w:szCs w:val="24"/>
        </w:rPr>
        <w:t xml:space="preserve">31 </w:t>
      </w:r>
      <w:r w:rsidR="00AC6C26" w:rsidRPr="000B1574">
        <w:rPr>
          <w:rFonts w:ascii="Times New Roman" w:hAnsi="Times New Roman" w:cs="Times New Roman"/>
          <w:sz w:val="24"/>
          <w:szCs w:val="24"/>
        </w:rPr>
        <w:t>December 2015;</w:t>
      </w:r>
    </w:p>
    <w:p w14:paraId="1E4E1CD8" w14:textId="77777777" w:rsidR="001669DB" w:rsidRPr="000B1574" w:rsidRDefault="001669DB" w:rsidP="001669DB">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5E2EFDD4" w14:textId="0B6230DD" w:rsidR="00554351" w:rsidRDefault="009E5771" w:rsidP="001669DB">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Pr>
          <w:rFonts w:ascii="Times New Roman" w:hAnsi="Times New Roman" w:cs="Times New Roman"/>
          <w:sz w:val="24"/>
          <w:szCs w:val="24"/>
        </w:rPr>
        <w:t>Mr A is to report to Mr</w:t>
      </w:r>
      <w:r w:rsidR="00554351" w:rsidRPr="000B1574">
        <w:rPr>
          <w:rFonts w:ascii="Times New Roman" w:hAnsi="Times New Roman" w:cs="Times New Roman"/>
          <w:sz w:val="24"/>
          <w:szCs w:val="24"/>
        </w:rPr>
        <w:t xml:space="preserve"> B;</w:t>
      </w:r>
    </w:p>
    <w:p w14:paraId="06421B83" w14:textId="77777777" w:rsidR="001669DB" w:rsidRPr="000B1574" w:rsidRDefault="001669DB" w:rsidP="001669DB">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0FB63972" w14:textId="60DC27DF" w:rsidR="00AC6C26" w:rsidRDefault="00AC6C26" w:rsidP="001669DB">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 xml:space="preserve">Annual </w:t>
      </w:r>
      <w:r w:rsidR="0011515B" w:rsidRPr="000B1574">
        <w:rPr>
          <w:rFonts w:ascii="Times New Roman" w:hAnsi="Times New Roman" w:cs="Times New Roman"/>
          <w:sz w:val="24"/>
          <w:szCs w:val="24"/>
        </w:rPr>
        <w:t>f</w:t>
      </w:r>
      <w:r w:rsidRPr="000B1574">
        <w:rPr>
          <w:rFonts w:ascii="Times New Roman" w:hAnsi="Times New Roman" w:cs="Times New Roman"/>
          <w:sz w:val="24"/>
          <w:szCs w:val="24"/>
        </w:rPr>
        <w:t xml:space="preserve">ixed </w:t>
      </w:r>
      <w:r w:rsidR="0011515B" w:rsidRPr="000B1574">
        <w:rPr>
          <w:rFonts w:ascii="Times New Roman" w:hAnsi="Times New Roman" w:cs="Times New Roman"/>
          <w:sz w:val="24"/>
          <w:szCs w:val="24"/>
        </w:rPr>
        <w:t>s</w:t>
      </w:r>
      <w:r w:rsidR="003C2273" w:rsidRPr="000B1574">
        <w:rPr>
          <w:rFonts w:ascii="Times New Roman" w:hAnsi="Times New Roman" w:cs="Times New Roman"/>
          <w:sz w:val="24"/>
          <w:szCs w:val="24"/>
        </w:rPr>
        <w:t>alary</w:t>
      </w:r>
      <w:r w:rsidR="0011515B" w:rsidRPr="000B1574">
        <w:rPr>
          <w:rFonts w:ascii="Times New Roman" w:hAnsi="Times New Roman" w:cs="Times New Roman"/>
          <w:sz w:val="24"/>
          <w:szCs w:val="24"/>
        </w:rPr>
        <w:t xml:space="preserve"> </w:t>
      </w:r>
      <w:r w:rsidRPr="000B1574">
        <w:rPr>
          <w:rFonts w:ascii="Times New Roman" w:hAnsi="Times New Roman" w:cs="Times New Roman"/>
          <w:sz w:val="24"/>
          <w:szCs w:val="24"/>
        </w:rPr>
        <w:t>of HK$1,752,000</w:t>
      </w:r>
      <w:r w:rsidR="00AC24BE" w:rsidRPr="000B1574">
        <w:rPr>
          <w:rFonts w:ascii="Times New Roman" w:hAnsi="Times New Roman" w:cs="Times New Roman"/>
          <w:sz w:val="24"/>
          <w:szCs w:val="24"/>
        </w:rPr>
        <w:t>, payable monthly with</w:t>
      </w:r>
      <w:r w:rsidR="009C3481" w:rsidRPr="000B1574">
        <w:rPr>
          <w:rFonts w:ascii="Times New Roman" w:hAnsi="Times New Roman" w:cs="Times New Roman"/>
          <w:sz w:val="24"/>
          <w:szCs w:val="24"/>
        </w:rPr>
        <w:t xml:space="preserve"> discretionary bonus </w:t>
      </w:r>
      <w:r w:rsidR="00B376EE" w:rsidRPr="000B1574">
        <w:rPr>
          <w:rFonts w:ascii="Times New Roman" w:hAnsi="Times New Roman" w:cs="Times New Roman"/>
          <w:sz w:val="24"/>
          <w:szCs w:val="24"/>
        </w:rPr>
        <w:t>on the group level</w:t>
      </w:r>
      <w:r w:rsidR="00724018" w:rsidRPr="000B1574">
        <w:rPr>
          <w:rFonts w:ascii="Times New Roman" w:hAnsi="Times New Roman" w:cs="Times New Roman"/>
          <w:sz w:val="24"/>
          <w:szCs w:val="24"/>
        </w:rPr>
        <w:t xml:space="preserve"> (including the Asia Operation)</w:t>
      </w:r>
      <w:r w:rsidR="0011515B" w:rsidRPr="000B1574">
        <w:rPr>
          <w:rFonts w:ascii="Times New Roman" w:hAnsi="Times New Roman" w:cs="Times New Roman"/>
          <w:sz w:val="24"/>
          <w:szCs w:val="24"/>
        </w:rPr>
        <w:t>;</w:t>
      </w:r>
    </w:p>
    <w:p w14:paraId="78F270E6" w14:textId="77777777" w:rsidR="001669DB" w:rsidRPr="000B1574" w:rsidRDefault="001669DB" w:rsidP="001669DB">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6420193A" w14:textId="4A19B995" w:rsidR="00724018" w:rsidRDefault="00724018" w:rsidP="001669DB">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 xml:space="preserve">21 </w:t>
      </w:r>
      <w:r w:rsidR="00A16C2C" w:rsidRPr="000B1574">
        <w:rPr>
          <w:rFonts w:ascii="Times New Roman" w:hAnsi="Times New Roman" w:cs="Times New Roman"/>
          <w:sz w:val="24"/>
          <w:szCs w:val="24"/>
        </w:rPr>
        <w:t xml:space="preserve">paid </w:t>
      </w:r>
      <w:r w:rsidRPr="000B1574">
        <w:rPr>
          <w:rFonts w:ascii="Times New Roman" w:hAnsi="Times New Roman" w:cs="Times New Roman"/>
          <w:sz w:val="24"/>
          <w:szCs w:val="24"/>
        </w:rPr>
        <w:t>working days vacation; and</w:t>
      </w:r>
    </w:p>
    <w:p w14:paraId="57F1587A" w14:textId="77777777" w:rsidR="001669DB" w:rsidRPr="000B1574" w:rsidRDefault="001669DB" w:rsidP="001669DB">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3863D343" w14:textId="7B2AA5FE" w:rsidR="00E50FA9" w:rsidRPr="000B1574" w:rsidRDefault="009E5771" w:rsidP="001669DB">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Pr>
          <w:rFonts w:ascii="Times New Roman" w:hAnsi="Times New Roman" w:cs="Times New Roman"/>
          <w:sz w:val="24"/>
          <w:szCs w:val="24"/>
        </w:rPr>
        <w:t>Country C</w:t>
      </w:r>
      <w:r w:rsidR="00E50FA9" w:rsidRPr="000B1574">
        <w:rPr>
          <w:rFonts w:ascii="Times New Roman" w:hAnsi="Times New Roman" w:cs="Times New Roman"/>
          <w:sz w:val="24"/>
          <w:szCs w:val="24"/>
        </w:rPr>
        <w:t xml:space="preserve"> g</w:t>
      </w:r>
      <w:r w:rsidR="00AC24BE" w:rsidRPr="000B1574">
        <w:rPr>
          <w:rFonts w:ascii="Times New Roman" w:hAnsi="Times New Roman" w:cs="Times New Roman"/>
          <w:sz w:val="24"/>
          <w:szCs w:val="24"/>
        </w:rPr>
        <w:t>overning law</w:t>
      </w:r>
      <w:r w:rsidR="00E50FA9" w:rsidRPr="000B1574">
        <w:rPr>
          <w:rFonts w:ascii="Times New Roman" w:hAnsi="Times New Roman" w:cs="Times New Roman"/>
          <w:sz w:val="24"/>
          <w:szCs w:val="24"/>
        </w:rPr>
        <w:t>s</w:t>
      </w:r>
    </w:p>
    <w:p w14:paraId="73DCEB4D" w14:textId="77777777" w:rsidR="001669DB" w:rsidRDefault="001669DB" w:rsidP="000B1574">
      <w:pPr>
        <w:overflowPunct w:val="0"/>
        <w:autoSpaceDE w:val="0"/>
        <w:autoSpaceDN w:val="0"/>
        <w:spacing w:after="0" w:line="240" w:lineRule="auto"/>
        <w:ind w:left="720"/>
        <w:jc w:val="both"/>
        <w:rPr>
          <w:rFonts w:ascii="Times New Roman" w:hAnsi="Times New Roman" w:cs="Times New Roman"/>
          <w:sz w:val="24"/>
          <w:szCs w:val="24"/>
        </w:rPr>
      </w:pPr>
    </w:p>
    <w:p w14:paraId="4C2DBE0B" w14:textId="6E20428E" w:rsidR="00724018" w:rsidRPr="000B1574" w:rsidRDefault="00724018" w:rsidP="001669DB">
      <w:pPr>
        <w:overflowPunct w:val="0"/>
        <w:autoSpaceDE w:val="0"/>
        <w:autoSpaceDN w:val="0"/>
        <w:spacing w:after="0" w:line="240" w:lineRule="auto"/>
        <w:ind w:leftChars="638" w:left="1404"/>
        <w:jc w:val="both"/>
        <w:rPr>
          <w:rFonts w:ascii="Times New Roman" w:hAnsi="Times New Roman" w:cs="Times New Roman"/>
          <w:sz w:val="24"/>
          <w:szCs w:val="24"/>
        </w:rPr>
      </w:pPr>
      <w:r w:rsidRPr="000B1574">
        <w:rPr>
          <w:rFonts w:ascii="Times New Roman" w:hAnsi="Times New Roman" w:cs="Times New Roman"/>
          <w:sz w:val="24"/>
          <w:szCs w:val="24"/>
        </w:rPr>
        <w:t>(</w:t>
      </w:r>
      <w:r w:rsidR="001669DB">
        <w:rPr>
          <w:rFonts w:ascii="Times New Roman" w:hAnsi="Times New Roman" w:cs="Times New Roman"/>
          <w:sz w:val="24"/>
          <w:szCs w:val="24"/>
        </w:rPr>
        <w:t>‘</w:t>
      </w:r>
      <w:r w:rsidRPr="001669DB">
        <w:rPr>
          <w:rFonts w:ascii="Times New Roman" w:hAnsi="Times New Roman" w:cs="Times New Roman"/>
          <w:bCs/>
          <w:sz w:val="24"/>
          <w:szCs w:val="24"/>
        </w:rPr>
        <w:t>Contract J</w:t>
      </w:r>
      <w:r w:rsidR="001669DB">
        <w:rPr>
          <w:rFonts w:ascii="Times New Roman" w:hAnsi="Times New Roman" w:cs="Times New Roman"/>
          <w:sz w:val="24"/>
          <w:szCs w:val="24"/>
        </w:rPr>
        <w:t>’</w:t>
      </w:r>
      <w:r w:rsidRPr="000B1574">
        <w:rPr>
          <w:rFonts w:ascii="Times New Roman" w:hAnsi="Times New Roman" w:cs="Times New Roman"/>
          <w:sz w:val="24"/>
          <w:szCs w:val="24"/>
        </w:rPr>
        <w:t>)</w:t>
      </w:r>
      <w:r w:rsidR="000729B7" w:rsidRPr="000B1574">
        <w:rPr>
          <w:rFonts w:ascii="Times New Roman" w:hAnsi="Times New Roman" w:cs="Times New Roman"/>
          <w:sz w:val="24"/>
          <w:szCs w:val="24"/>
        </w:rPr>
        <w:t>.</w:t>
      </w:r>
    </w:p>
    <w:p w14:paraId="4E7839E5" w14:textId="77777777" w:rsidR="00926AB8" w:rsidRPr="000B1574" w:rsidRDefault="00926AB8" w:rsidP="000B1574">
      <w:pPr>
        <w:pStyle w:val="a3"/>
        <w:overflowPunct w:val="0"/>
        <w:autoSpaceDE w:val="0"/>
        <w:autoSpaceDN w:val="0"/>
        <w:spacing w:after="0" w:line="240" w:lineRule="auto"/>
        <w:jc w:val="both"/>
        <w:rPr>
          <w:rFonts w:ascii="Times New Roman" w:hAnsi="Times New Roman" w:cs="Times New Roman"/>
          <w:sz w:val="24"/>
          <w:szCs w:val="24"/>
        </w:rPr>
      </w:pPr>
    </w:p>
    <w:p w14:paraId="2CA09204" w14:textId="19F4A24F" w:rsidR="00D96395" w:rsidRPr="000B1574" w:rsidRDefault="00B6368D" w:rsidP="001669DB">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On the same date, Mr</w:t>
      </w:r>
      <w:r w:rsidR="001669DB">
        <w:rPr>
          <w:rFonts w:ascii="Times New Roman" w:hAnsi="Times New Roman" w:cs="Times New Roman"/>
          <w:sz w:val="24"/>
          <w:szCs w:val="24"/>
        </w:rPr>
        <w:t xml:space="preserve"> A and Mr</w:t>
      </w:r>
      <w:r w:rsidR="00605BB4" w:rsidRPr="000B1574">
        <w:rPr>
          <w:rFonts w:ascii="Times New Roman" w:hAnsi="Times New Roman" w:cs="Times New Roman"/>
          <w:sz w:val="24"/>
          <w:szCs w:val="24"/>
        </w:rPr>
        <w:t xml:space="preserve"> B also signed one </w:t>
      </w:r>
      <w:r w:rsidR="00EF0E18" w:rsidRPr="000B1574">
        <w:rPr>
          <w:rFonts w:ascii="Times New Roman" w:hAnsi="Times New Roman" w:cs="Times New Roman"/>
          <w:sz w:val="24"/>
          <w:szCs w:val="24"/>
        </w:rPr>
        <w:t>i</w:t>
      </w:r>
      <w:r w:rsidR="00605BB4" w:rsidRPr="000B1574">
        <w:rPr>
          <w:rFonts w:ascii="Times New Roman" w:hAnsi="Times New Roman" w:cs="Times New Roman"/>
          <w:sz w:val="24"/>
          <w:szCs w:val="24"/>
        </w:rPr>
        <w:t xml:space="preserve">ncentive </w:t>
      </w:r>
      <w:r w:rsidR="00EF0E18" w:rsidRPr="000B1574">
        <w:rPr>
          <w:rFonts w:ascii="Times New Roman" w:hAnsi="Times New Roman" w:cs="Times New Roman"/>
          <w:sz w:val="24"/>
          <w:szCs w:val="24"/>
        </w:rPr>
        <w:t>a</w:t>
      </w:r>
      <w:r w:rsidR="00605BB4" w:rsidRPr="000B1574">
        <w:rPr>
          <w:rFonts w:ascii="Times New Roman" w:hAnsi="Times New Roman" w:cs="Times New Roman"/>
          <w:sz w:val="24"/>
          <w:szCs w:val="24"/>
        </w:rPr>
        <w:t xml:space="preserve">greement, the significance of which, if </w:t>
      </w:r>
      <w:r w:rsidR="00EF0E18" w:rsidRPr="000B1574">
        <w:rPr>
          <w:rFonts w:ascii="Times New Roman" w:hAnsi="Times New Roman" w:cs="Times New Roman"/>
          <w:sz w:val="24"/>
          <w:szCs w:val="24"/>
        </w:rPr>
        <w:t>any</w:t>
      </w:r>
      <w:r w:rsidR="00605BB4" w:rsidRPr="000B1574">
        <w:rPr>
          <w:rFonts w:ascii="Times New Roman" w:hAnsi="Times New Roman" w:cs="Times New Roman"/>
          <w:sz w:val="24"/>
          <w:szCs w:val="24"/>
        </w:rPr>
        <w:t xml:space="preserve">, is </w:t>
      </w:r>
      <w:r w:rsidR="00EF0E18" w:rsidRPr="000B1574">
        <w:rPr>
          <w:rFonts w:ascii="Times New Roman" w:hAnsi="Times New Roman" w:cs="Times New Roman"/>
          <w:sz w:val="24"/>
          <w:szCs w:val="24"/>
        </w:rPr>
        <w:t>to reflect the bonus scheme described above.</w:t>
      </w:r>
    </w:p>
    <w:p w14:paraId="55959643" w14:textId="77777777" w:rsidR="001612AA" w:rsidRPr="000B1574" w:rsidRDefault="001612AA" w:rsidP="001669DB">
      <w:pPr>
        <w:pStyle w:val="a3"/>
        <w:overflowPunct w:val="0"/>
        <w:autoSpaceDE w:val="0"/>
        <w:autoSpaceDN w:val="0"/>
        <w:spacing w:after="0" w:line="240" w:lineRule="auto"/>
        <w:ind w:left="0"/>
        <w:jc w:val="both"/>
        <w:rPr>
          <w:rFonts w:ascii="Times New Roman" w:hAnsi="Times New Roman" w:cs="Times New Roman"/>
          <w:sz w:val="24"/>
          <w:szCs w:val="24"/>
        </w:rPr>
      </w:pPr>
    </w:p>
    <w:p w14:paraId="61629945" w14:textId="475DBBA7" w:rsidR="00481DE2" w:rsidRPr="000B1574" w:rsidRDefault="001612AA" w:rsidP="001669DB">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The intention </w:t>
      </w:r>
      <w:r w:rsidR="001669DB">
        <w:rPr>
          <w:rFonts w:ascii="Times New Roman" w:hAnsi="Times New Roman" w:cs="Times New Roman"/>
          <w:sz w:val="24"/>
          <w:szCs w:val="24"/>
        </w:rPr>
        <w:t>was to have Mr</w:t>
      </w:r>
      <w:r w:rsidR="009E5771">
        <w:rPr>
          <w:rFonts w:ascii="Times New Roman" w:hAnsi="Times New Roman" w:cs="Times New Roman"/>
          <w:sz w:val="24"/>
          <w:szCs w:val="24"/>
        </w:rPr>
        <w:t xml:space="preserve"> A become Position L</w:t>
      </w:r>
      <w:r w:rsidR="00DD5C69" w:rsidRPr="000B1574">
        <w:rPr>
          <w:rFonts w:ascii="Times New Roman" w:hAnsi="Times New Roman" w:cs="Times New Roman"/>
          <w:sz w:val="24"/>
          <w:szCs w:val="24"/>
        </w:rPr>
        <w:t xml:space="preserve"> of Company J. </w:t>
      </w:r>
    </w:p>
    <w:p w14:paraId="6EE5E522" w14:textId="77777777" w:rsidR="00481DE2" w:rsidRPr="000B1574" w:rsidRDefault="00481DE2" w:rsidP="001669DB">
      <w:pPr>
        <w:pStyle w:val="a3"/>
        <w:overflowPunct w:val="0"/>
        <w:autoSpaceDE w:val="0"/>
        <w:autoSpaceDN w:val="0"/>
        <w:spacing w:after="0" w:line="240" w:lineRule="auto"/>
        <w:ind w:left="0"/>
        <w:jc w:val="both"/>
        <w:rPr>
          <w:rFonts w:ascii="Times New Roman" w:hAnsi="Times New Roman" w:cs="Times New Roman"/>
          <w:sz w:val="24"/>
          <w:szCs w:val="24"/>
        </w:rPr>
      </w:pPr>
    </w:p>
    <w:p w14:paraId="5DEDB584" w14:textId="30E8FFC0" w:rsidR="005F125B" w:rsidRPr="000B1574" w:rsidRDefault="00D96395" w:rsidP="001669DB">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Then, on </w:t>
      </w:r>
      <w:r w:rsidR="00066A3D" w:rsidRPr="000B1574">
        <w:rPr>
          <w:rFonts w:ascii="Times New Roman" w:hAnsi="Times New Roman" w:cs="Times New Roman"/>
          <w:sz w:val="24"/>
          <w:szCs w:val="24"/>
        </w:rPr>
        <w:t>2</w:t>
      </w:r>
      <w:r w:rsidR="00CF77A0" w:rsidRPr="000B1574">
        <w:rPr>
          <w:rFonts w:ascii="Times New Roman" w:hAnsi="Times New Roman" w:cs="Times New Roman"/>
          <w:sz w:val="24"/>
          <w:szCs w:val="24"/>
        </w:rPr>
        <w:t>4</w:t>
      </w:r>
      <w:r w:rsidR="00066A3D" w:rsidRPr="000B1574">
        <w:rPr>
          <w:rFonts w:ascii="Times New Roman" w:hAnsi="Times New Roman" w:cs="Times New Roman"/>
          <w:sz w:val="24"/>
          <w:szCs w:val="24"/>
        </w:rPr>
        <w:t xml:space="preserve"> May 2012, upon</w:t>
      </w:r>
      <w:r w:rsidR="001669DB">
        <w:rPr>
          <w:rFonts w:ascii="Times New Roman" w:hAnsi="Times New Roman" w:cs="Times New Roman"/>
          <w:sz w:val="24"/>
          <w:szCs w:val="24"/>
        </w:rPr>
        <w:t xml:space="preserve"> Mr</w:t>
      </w:r>
      <w:r w:rsidR="000408E0" w:rsidRPr="000B1574">
        <w:rPr>
          <w:rFonts w:ascii="Times New Roman" w:hAnsi="Times New Roman" w:cs="Times New Roman"/>
          <w:sz w:val="24"/>
          <w:szCs w:val="24"/>
        </w:rPr>
        <w:t xml:space="preserve"> B</w:t>
      </w:r>
      <w:r w:rsidR="00644277" w:rsidRPr="000B1574">
        <w:rPr>
          <w:rFonts w:ascii="Times New Roman" w:hAnsi="Times New Roman" w:cs="Times New Roman"/>
          <w:sz w:val="24"/>
          <w:szCs w:val="24"/>
        </w:rPr>
        <w:t>’s offer</w:t>
      </w:r>
      <w:r w:rsidR="000408E0" w:rsidRPr="000B1574">
        <w:rPr>
          <w:rFonts w:ascii="Times New Roman" w:hAnsi="Times New Roman" w:cs="Times New Roman"/>
          <w:sz w:val="24"/>
          <w:szCs w:val="24"/>
        </w:rPr>
        <w:t xml:space="preserve">, </w:t>
      </w:r>
      <w:r w:rsidR="001669DB">
        <w:rPr>
          <w:rFonts w:ascii="Times New Roman" w:hAnsi="Times New Roman" w:cs="Times New Roman"/>
          <w:sz w:val="24"/>
          <w:szCs w:val="24"/>
        </w:rPr>
        <w:t>Mr</w:t>
      </w:r>
      <w:r w:rsidR="000408E0" w:rsidRPr="000B1574">
        <w:rPr>
          <w:rFonts w:ascii="Times New Roman" w:hAnsi="Times New Roman" w:cs="Times New Roman"/>
          <w:sz w:val="24"/>
          <w:szCs w:val="24"/>
        </w:rPr>
        <w:t xml:space="preserve"> A signed</w:t>
      </w:r>
      <w:r w:rsidR="00FB7BC7" w:rsidRPr="000B1574">
        <w:rPr>
          <w:rFonts w:ascii="Times New Roman" w:hAnsi="Times New Roman" w:cs="Times New Roman"/>
          <w:sz w:val="24"/>
          <w:szCs w:val="24"/>
        </w:rPr>
        <w:t xml:space="preserve"> in HK</w:t>
      </w:r>
      <w:r w:rsidR="000408E0" w:rsidRPr="000B1574">
        <w:rPr>
          <w:rFonts w:ascii="Times New Roman" w:hAnsi="Times New Roman" w:cs="Times New Roman"/>
          <w:sz w:val="24"/>
          <w:szCs w:val="24"/>
        </w:rPr>
        <w:t xml:space="preserve"> an employment contract with </w:t>
      </w:r>
      <w:r w:rsidR="001669DB">
        <w:rPr>
          <w:rFonts w:ascii="Times New Roman" w:hAnsi="Times New Roman" w:cs="Times New Roman"/>
          <w:sz w:val="24"/>
          <w:szCs w:val="24"/>
        </w:rPr>
        <w:t>Mr</w:t>
      </w:r>
      <w:r w:rsidR="00BE18BC" w:rsidRPr="000B1574">
        <w:rPr>
          <w:rFonts w:ascii="Times New Roman" w:hAnsi="Times New Roman" w:cs="Times New Roman"/>
          <w:sz w:val="24"/>
          <w:szCs w:val="24"/>
        </w:rPr>
        <w:t xml:space="preserve"> B on behalf of </w:t>
      </w:r>
      <w:r w:rsidR="00644277" w:rsidRPr="000B1574">
        <w:rPr>
          <w:rFonts w:ascii="Times New Roman" w:hAnsi="Times New Roman" w:cs="Times New Roman"/>
          <w:sz w:val="24"/>
          <w:szCs w:val="24"/>
        </w:rPr>
        <w:t>Company M</w:t>
      </w:r>
      <w:r w:rsidR="00854B07" w:rsidRPr="000B1574">
        <w:rPr>
          <w:rFonts w:ascii="Times New Roman" w:hAnsi="Times New Roman" w:cs="Times New Roman"/>
          <w:sz w:val="24"/>
          <w:szCs w:val="24"/>
        </w:rPr>
        <w:t xml:space="preserve"> </w:t>
      </w:r>
      <w:r w:rsidR="007A62EE" w:rsidRPr="000B1574">
        <w:rPr>
          <w:rFonts w:ascii="Times New Roman" w:hAnsi="Times New Roman" w:cs="Times New Roman"/>
          <w:sz w:val="24"/>
          <w:szCs w:val="24"/>
        </w:rPr>
        <w:t xml:space="preserve">with the following material </w:t>
      </w:r>
      <w:r w:rsidR="0069786C" w:rsidRPr="000B1574">
        <w:rPr>
          <w:rFonts w:ascii="Times New Roman" w:hAnsi="Times New Roman" w:cs="Times New Roman"/>
          <w:sz w:val="24"/>
          <w:szCs w:val="24"/>
        </w:rPr>
        <w:t>features</w:t>
      </w:r>
      <w:r w:rsidR="007A62EE" w:rsidRPr="000B1574">
        <w:rPr>
          <w:rFonts w:ascii="Times New Roman" w:hAnsi="Times New Roman" w:cs="Times New Roman"/>
          <w:sz w:val="24"/>
          <w:szCs w:val="24"/>
        </w:rPr>
        <w:t>:</w:t>
      </w:r>
    </w:p>
    <w:p w14:paraId="45E8C8CC" w14:textId="77777777" w:rsidR="007A62EE" w:rsidRPr="000B1574" w:rsidRDefault="007A62EE" w:rsidP="000B1574">
      <w:pPr>
        <w:pStyle w:val="a3"/>
        <w:overflowPunct w:val="0"/>
        <w:autoSpaceDE w:val="0"/>
        <w:autoSpaceDN w:val="0"/>
        <w:spacing w:after="0" w:line="240" w:lineRule="auto"/>
        <w:jc w:val="both"/>
        <w:rPr>
          <w:rFonts w:ascii="Times New Roman" w:hAnsi="Times New Roman" w:cs="Times New Roman"/>
          <w:sz w:val="24"/>
          <w:szCs w:val="24"/>
        </w:rPr>
      </w:pPr>
    </w:p>
    <w:p w14:paraId="2C987802" w14:textId="71F4C444" w:rsidR="003919A0" w:rsidRDefault="009D2B73"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 xml:space="preserve">Appointment of </w:t>
      </w:r>
      <w:r w:rsidR="009E5771">
        <w:rPr>
          <w:rFonts w:ascii="Times New Roman" w:hAnsi="Times New Roman" w:cs="Times New Roman"/>
          <w:sz w:val="24"/>
          <w:szCs w:val="24"/>
        </w:rPr>
        <w:t>Mr</w:t>
      </w:r>
      <w:r w:rsidR="00906AFA" w:rsidRPr="000B1574">
        <w:rPr>
          <w:rFonts w:ascii="Times New Roman" w:hAnsi="Times New Roman" w:cs="Times New Roman"/>
          <w:sz w:val="24"/>
          <w:szCs w:val="24"/>
        </w:rPr>
        <w:t xml:space="preserve"> A as </w:t>
      </w:r>
      <w:r w:rsidR="009E5771">
        <w:rPr>
          <w:rFonts w:ascii="Times New Roman" w:hAnsi="Times New Roman" w:cs="Times New Roman"/>
          <w:sz w:val="24"/>
          <w:szCs w:val="24"/>
        </w:rPr>
        <w:t>Position K</w:t>
      </w:r>
      <w:r w:rsidR="00906AFA" w:rsidRPr="000B1574">
        <w:rPr>
          <w:rFonts w:ascii="Times New Roman" w:hAnsi="Times New Roman" w:cs="Times New Roman"/>
          <w:sz w:val="24"/>
          <w:szCs w:val="24"/>
        </w:rPr>
        <w:t xml:space="preserve"> </w:t>
      </w:r>
      <w:r w:rsidR="00262D4C" w:rsidRPr="000B1574">
        <w:rPr>
          <w:rFonts w:ascii="Times New Roman" w:hAnsi="Times New Roman" w:cs="Times New Roman"/>
          <w:sz w:val="24"/>
          <w:szCs w:val="24"/>
        </w:rPr>
        <w:t>for</w:t>
      </w:r>
      <w:r w:rsidR="00906AFA" w:rsidRPr="000B1574">
        <w:rPr>
          <w:rFonts w:ascii="Times New Roman" w:hAnsi="Times New Roman" w:cs="Times New Roman"/>
          <w:sz w:val="24"/>
          <w:szCs w:val="24"/>
        </w:rPr>
        <w:t xml:space="preserve"> the Asia Operation from </w:t>
      </w:r>
      <w:r w:rsidR="003919A0" w:rsidRPr="000B1574">
        <w:rPr>
          <w:rFonts w:ascii="Times New Roman" w:hAnsi="Times New Roman" w:cs="Times New Roman"/>
          <w:sz w:val="24"/>
          <w:szCs w:val="24"/>
        </w:rPr>
        <w:t>1 July 2012;</w:t>
      </w:r>
    </w:p>
    <w:p w14:paraId="15D13310" w14:textId="77777777" w:rsidR="00BC3322" w:rsidRPr="000B1574" w:rsidRDefault="00BC3322" w:rsidP="00BC3322">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46F62FA2" w14:textId="5BFFF54A" w:rsidR="003919A0" w:rsidRDefault="003919A0"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Annual fixed salary in HKD of HK$3,000,000;</w:t>
      </w:r>
      <w:r w:rsidR="00CF77A0" w:rsidRPr="000B1574">
        <w:rPr>
          <w:rFonts w:ascii="Times New Roman" w:hAnsi="Times New Roman" w:cs="Times New Roman"/>
          <w:sz w:val="24"/>
          <w:szCs w:val="24"/>
        </w:rPr>
        <w:t xml:space="preserve"> </w:t>
      </w:r>
    </w:p>
    <w:p w14:paraId="05720189" w14:textId="77777777" w:rsidR="00BC3322" w:rsidRPr="000B1574" w:rsidRDefault="00BC3322" w:rsidP="00BC3322">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34052EFF" w14:textId="4DDE5124" w:rsidR="007A62EE" w:rsidRDefault="001E275D"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 xml:space="preserve">Fringe benefits </w:t>
      </w:r>
      <w:r w:rsidR="00390DAB" w:rsidRPr="000B1574">
        <w:rPr>
          <w:rFonts w:ascii="Times New Roman" w:hAnsi="Times New Roman" w:cs="Times New Roman"/>
          <w:sz w:val="24"/>
          <w:szCs w:val="24"/>
        </w:rPr>
        <w:t>include</w:t>
      </w:r>
      <w:r w:rsidRPr="000B1574">
        <w:rPr>
          <w:rFonts w:ascii="Times New Roman" w:hAnsi="Times New Roman" w:cs="Times New Roman"/>
          <w:sz w:val="24"/>
          <w:szCs w:val="24"/>
        </w:rPr>
        <w:t xml:space="preserve"> a</w:t>
      </w:r>
      <w:r w:rsidR="00CF77A0" w:rsidRPr="000B1574">
        <w:rPr>
          <w:rFonts w:ascii="Times New Roman" w:hAnsi="Times New Roman" w:cs="Times New Roman"/>
          <w:sz w:val="24"/>
          <w:szCs w:val="24"/>
        </w:rPr>
        <w:t xml:space="preserve">nnual leave of </w:t>
      </w:r>
      <w:r w:rsidR="00903424" w:rsidRPr="000B1574">
        <w:rPr>
          <w:rFonts w:ascii="Times New Roman" w:hAnsi="Times New Roman" w:cs="Times New Roman"/>
          <w:sz w:val="24"/>
          <w:szCs w:val="24"/>
        </w:rPr>
        <w:t>21</w:t>
      </w:r>
      <w:r w:rsidR="00906AFA" w:rsidRPr="000B1574">
        <w:rPr>
          <w:rFonts w:ascii="Times New Roman" w:hAnsi="Times New Roman" w:cs="Times New Roman"/>
          <w:sz w:val="24"/>
          <w:szCs w:val="24"/>
        </w:rPr>
        <w:t xml:space="preserve"> </w:t>
      </w:r>
      <w:r w:rsidR="00CF77A0" w:rsidRPr="000B1574">
        <w:rPr>
          <w:rFonts w:ascii="Times New Roman" w:hAnsi="Times New Roman" w:cs="Times New Roman"/>
          <w:sz w:val="24"/>
          <w:szCs w:val="24"/>
        </w:rPr>
        <w:t>working days</w:t>
      </w:r>
      <w:r w:rsidRPr="000B1574">
        <w:rPr>
          <w:rFonts w:ascii="Times New Roman" w:hAnsi="Times New Roman" w:cs="Times New Roman"/>
          <w:sz w:val="24"/>
          <w:szCs w:val="24"/>
        </w:rPr>
        <w:t xml:space="preserve">, </w:t>
      </w:r>
      <w:r w:rsidR="00390DAB" w:rsidRPr="000B1574">
        <w:rPr>
          <w:rFonts w:ascii="Times New Roman" w:hAnsi="Times New Roman" w:cs="Times New Roman"/>
          <w:sz w:val="24"/>
          <w:szCs w:val="24"/>
        </w:rPr>
        <w:t>pension, and medical and housing allowances</w:t>
      </w:r>
      <w:r w:rsidR="0069786C" w:rsidRPr="000B1574">
        <w:rPr>
          <w:rFonts w:ascii="Times New Roman" w:hAnsi="Times New Roman" w:cs="Times New Roman"/>
          <w:sz w:val="24"/>
          <w:szCs w:val="24"/>
        </w:rPr>
        <w:t>;</w:t>
      </w:r>
    </w:p>
    <w:p w14:paraId="64DBB6C8" w14:textId="77777777" w:rsidR="00BC3322" w:rsidRPr="000B1574" w:rsidRDefault="00BC3322" w:rsidP="00BC3322">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61686DEC" w14:textId="3B5455B2" w:rsidR="0069786C" w:rsidRDefault="006D0741"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 xml:space="preserve">The contract </w:t>
      </w:r>
      <w:r w:rsidR="00C81CE2" w:rsidRPr="000B1574">
        <w:rPr>
          <w:rFonts w:ascii="Times New Roman" w:hAnsi="Times New Roman" w:cs="Times New Roman"/>
          <w:sz w:val="24"/>
          <w:szCs w:val="24"/>
        </w:rPr>
        <w:t>was</w:t>
      </w:r>
      <w:r w:rsidRPr="000B1574">
        <w:rPr>
          <w:rFonts w:ascii="Times New Roman" w:hAnsi="Times New Roman" w:cs="Times New Roman"/>
          <w:sz w:val="24"/>
          <w:szCs w:val="24"/>
        </w:rPr>
        <w:t xml:space="preserve"> </w:t>
      </w:r>
      <w:r w:rsidR="00C81CE2" w:rsidRPr="000B1574">
        <w:rPr>
          <w:rFonts w:ascii="Times New Roman" w:hAnsi="Times New Roman" w:cs="Times New Roman"/>
          <w:sz w:val="24"/>
          <w:szCs w:val="24"/>
        </w:rPr>
        <w:t>addressed</w:t>
      </w:r>
      <w:r w:rsidR="009E5771">
        <w:rPr>
          <w:rFonts w:ascii="Times New Roman" w:hAnsi="Times New Roman" w:cs="Times New Roman"/>
          <w:sz w:val="24"/>
          <w:szCs w:val="24"/>
        </w:rPr>
        <w:t xml:space="preserve"> to Mr</w:t>
      </w:r>
      <w:r w:rsidRPr="000B1574">
        <w:rPr>
          <w:rFonts w:ascii="Times New Roman" w:hAnsi="Times New Roman" w:cs="Times New Roman"/>
          <w:sz w:val="24"/>
          <w:szCs w:val="24"/>
        </w:rPr>
        <w:t xml:space="preserve"> A’s HK address</w:t>
      </w:r>
      <w:r w:rsidR="00390DAB" w:rsidRPr="000B1574">
        <w:rPr>
          <w:rFonts w:ascii="Times New Roman" w:hAnsi="Times New Roman" w:cs="Times New Roman"/>
          <w:sz w:val="24"/>
          <w:szCs w:val="24"/>
        </w:rPr>
        <w:t>; and</w:t>
      </w:r>
    </w:p>
    <w:p w14:paraId="2BBEB2CE" w14:textId="77777777" w:rsidR="00BC3322" w:rsidRPr="000B1574" w:rsidRDefault="00BC3322" w:rsidP="00BC3322">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0589C5B0" w14:textId="3930EA56" w:rsidR="00B45749" w:rsidRPr="000B1574" w:rsidRDefault="00B45749"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 xml:space="preserve">Company M </w:t>
      </w:r>
      <w:r w:rsidR="009E5771">
        <w:rPr>
          <w:rFonts w:ascii="Times New Roman" w:hAnsi="Times New Roman" w:cs="Times New Roman"/>
          <w:sz w:val="24"/>
          <w:szCs w:val="24"/>
        </w:rPr>
        <w:t>sponsored Mr</w:t>
      </w:r>
      <w:r w:rsidR="001E275D" w:rsidRPr="000B1574">
        <w:rPr>
          <w:rFonts w:ascii="Times New Roman" w:hAnsi="Times New Roman" w:cs="Times New Roman"/>
          <w:sz w:val="24"/>
          <w:szCs w:val="24"/>
        </w:rPr>
        <w:t xml:space="preserve"> A’s </w:t>
      </w:r>
      <w:r w:rsidR="00390DAB" w:rsidRPr="000B1574">
        <w:rPr>
          <w:rFonts w:ascii="Times New Roman" w:hAnsi="Times New Roman" w:cs="Times New Roman"/>
          <w:sz w:val="24"/>
          <w:szCs w:val="24"/>
        </w:rPr>
        <w:t xml:space="preserve">HK </w:t>
      </w:r>
      <w:r w:rsidR="001E275D" w:rsidRPr="000B1574">
        <w:rPr>
          <w:rFonts w:ascii="Times New Roman" w:hAnsi="Times New Roman" w:cs="Times New Roman"/>
          <w:sz w:val="24"/>
          <w:szCs w:val="24"/>
        </w:rPr>
        <w:t>working visa.</w:t>
      </w:r>
    </w:p>
    <w:p w14:paraId="6C158589" w14:textId="77777777" w:rsidR="00BC3322" w:rsidRDefault="00BC3322" w:rsidP="000B1574">
      <w:pPr>
        <w:overflowPunct w:val="0"/>
        <w:autoSpaceDE w:val="0"/>
        <w:autoSpaceDN w:val="0"/>
        <w:spacing w:after="0" w:line="240" w:lineRule="auto"/>
        <w:ind w:left="720"/>
        <w:jc w:val="both"/>
        <w:rPr>
          <w:rFonts w:ascii="Times New Roman" w:hAnsi="Times New Roman" w:cs="Times New Roman"/>
          <w:sz w:val="24"/>
          <w:szCs w:val="24"/>
        </w:rPr>
      </w:pPr>
    </w:p>
    <w:p w14:paraId="03597959" w14:textId="55279F42" w:rsidR="005F125B" w:rsidRPr="000B1574" w:rsidRDefault="00E36A64" w:rsidP="00BC3322">
      <w:pPr>
        <w:overflowPunct w:val="0"/>
        <w:autoSpaceDE w:val="0"/>
        <w:autoSpaceDN w:val="0"/>
        <w:spacing w:after="0" w:line="240" w:lineRule="auto"/>
        <w:ind w:leftChars="638" w:left="1404"/>
        <w:jc w:val="both"/>
        <w:rPr>
          <w:rFonts w:ascii="Times New Roman" w:hAnsi="Times New Roman" w:cs="Times New Roman"/>
          <w:sz w:val="24"/>
          <w:szCs w:val="24"/>
        </w:rPr>
      </w:pPr>
      <w:r w:rsidRPr="000B1574">
        <w:rPr>
          <w:rFonts w:ascii="Times New Roman" w:hAnsi="Times New Roman" w:cs="Times New Roman"/>
          <w:sz w:val="24"/>
          <w:szCs w:val="24"/>
        </w:rPr>
        <w:t>(</w:t>
      </w:r>
      <w:r w:rsidR="00BC3322">
        <w:rPr>
          <w:rFonts w:ascii="Times New Roman" w:hAnsi="Times New Roman" w:cs="Times New Roman"/>
          <w:sz w:val="24"/>
          <w:szCs w:val="24"/>
        </w:rPr>
        <w:t>‘</w:t>
      </w:r>
      <w:r w:rsidRPr="00BC3322">
        <w:rPr>
          <w:rFonts w:ascii="Times New Roman" w:hAnsi="Times New Roman" w:cs="Times New Roman"/>
          <w:bCs/>
          <w:sz w:val="24"/>
          <w:szCs w:val="24"/>
        </w:rPr>
        <w:t>Contract M</w:t>
      </w:r>
      <w:r w:rsidR="00BC3322">
        <w:rPr>
          <w:rFonts w:ascii="Times New Roman" w:hAnsi="Times New Roman" w:cs="Times New Roman"/>
          <w:sz w:val="24"/>
          <w:szCs w:val="24"/>
        </w:rPr>
        <w:t>’</w:t>
      </w:r>
      <w:r w:rsidRPr="000B1574">
        <w:rPr>
          <w:rFonts w:ascii="Times New Roman" w:hAnsi="Times New Roman" w:cs="Times New Roman"/>
          <w:sz w:val="24"/>
          <w:szCs w:val="24"/>
        </w:rPr>
        <w:t>)</w:t>
      </w:r>
      <w:r w:rsidR="00A25F01" w:rsidRPr="000B1574">
        <w:rPr>
          <w:rFonts w:ascii="Times New Roman" w:hAnsi="Times New Roman" w:cs="Times New Roman"/>
          <w:sz w:val="24"/>
          <w:szCs w:val="24"/>
        </w:rPr>
        <w:t>.</w:t>
      </w:r>
    </w:p>
    <w:p w14:paraId="491FAEE2" w14:textId="77777777" w:rsidR="00E36A64" w:rsidRPr="000B1574" w:rsidRDefault="00E36A64" w:rsidP="000B1574">
      <w:pPr>
        <w:pStyle w:val="a3"/>
        <w:overflowPunct w:val="0"/>
        <w:autoSpaceDE w:val="0"/>
        <w:autoSpaceDN w:val="0"/>
        <w:spacing w:after="0" w:line="240" w:lineRule="auto"/>
        <w:jc w:val="both"/>
        <w:rPr>
          <w:rFonts w:ascii="Times New Roman" w:hAnsi="Times New Roman" w:cs="Times New Roman"/>
          <w:sz w:val="24"/>
          <w:szCs w:val="24"/>
        </w:rPr>
      </w:pPr>
    </w:p>
    <w:p w14:paraId="395DA84E" w14:textId="15A09701" w:rsidR="00F7746D" w:rsidRDefault="00035AC3"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It </w:t>
      </w:r>
      <w:r w:rsidR="00B61AC8" w:rsidRPr="000B1574">
        <w:rPr>
          <w:rFonts w:ascii="Times New Roman" w:hAnsi="Times New Roman" w:cs="Times New Roman"/>
          <w:sz w:val="24"/>
          <w:szCs w:val="24"/>
        </w:rPr>
        <w:t>is</w:t>
      </w:r>
      <w:r w:rsidRPr="000B1574">
        <w:rPr>
          <w:rFonts w:ascii="Times New Roman" w:hAnsi="Times New Roman" w:cs="Times New Roman"/>
          <w:sz w:val="24"/>
          <w:szCs w:val="24"/>
        </w:rPr>
        <w:t xml:space="preserve"> </w:t>
      </w:r>
      <w:r w:rsidR="00BE18BC" w:rsidRPr="000B1574">
        <w:rPr>
          <w:rFonts w:ascii="Times New Roman" w:hAnsi="Times New Roman" w:cs="Times New Roman"/>
          <w:sz w:val="24"/>
          <w:szCs w:val="24"/>
        </w:rPr>
        <w:t>in</w:t>
      </w:r>
      <w:r w:rsidR="00854B07" w:rsidRPr="000B1574">
        <w:rPr>
          <w:rFonts w:ascii="Times New Roman" w:hAnsi="Times New Roman" w:cs="Times New Roman"/>
          <w:sz w:val="24"/>
          <w:szCs w:val="24"/>
        </w:rPr>
        <w:t>disput</w:t>
      </w:r>
      <w:r w:rsidR="00BE18BC" w:rsidRPr="000B1574">
        <w:rPr>
          <w:rFonts w:ascii="Times New Roman" w:hAnsi="Times New Roman" w:cs="Times New Roman"/>
          <w:sz w:val="24"/>
          <w:szCs w:val="24"/>
        </w:rPr>
        <w:t>able</w:t>
      </w:r>
      <w:r w:rsidRPr="000B1574">
        <w:rPr>
          <w:rFonts w:ascii="Times New Roman" w:hAnsi="Times New Roman" w:cs="Times New Roman"/>
          <w:sz w:val="24"/>
          <w:szCs w:val="24"/>
        </w:rPr>
        <w:t xml:space="preserve">, </w:t>
      </w:r>
      <w:r w:rsidRPr="009E5771">
        <w:rPr>
          <w:rFonts w:ascii="Times New Roman" w:hAnsi="Times New Roman" w:cs="Times New Roman"/>
          <w:iCs/>
          <w:sz w:val="24"/>
          <w:szCs w:val="24"/>
        </w:rPr>
        <w:t>at least from this point onwards</w:t>
      </w:r>
      <w:r w:rsidRPr="000B1574">
        <w:rPr>
          <w:rFonts w:ascii="Times New Roman" w:hAnsi="Times New Roman" w:cs="Times New Roman"/>
          <w:sz w:val="24"/>
          <w:szCs w:val="24"/>
        </w:rPr>
        <w:t xml:space="preserve">, that </w:t>
      </w:r>
    </w:p>
    <w:p w14:paraId="4CCDAF98" w14:textId="77777777" w:rsidR="00BC3322" w:rsidRPr="000B1574" w:rsidRDefault="00BC3322"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10416EAF" w14:textId="0A7B6CA0" w:rsidR="00F7746D" w:rsidRDefault="009E5771"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Pr>
          <w:rFonts w:ascii="Times New Roman" w:hAnsi="Times New Roman" w:cs="Times New Roman"/>
          <w:sz w:val="24"/>
          <w:szCs w:val="24"/>
        </w:rPr>
        <w:t>Mr</w:t>
      </w:r>
      <w:r w:rsidR="00035AC3" w:rsidRPr="000B1574">
        <w:rPr>
          <w:rFonts w:ascii="Times New Roman" w:hAnsi="Times New Roman" w:cs="Times New Roman"/>
          <w:sz w:val="24"/>
          <w:szCs w:val="24"/>
        </w:rPr>
        <w:t xml:space="preserve"> A</w:t>
      </w:r>
      <w:r w:rsidR="00A2120F" w:rsidRPr="000B1574">
        <w:rPr>
          <w:rFonts w:ascii="Times New Roman" w:hAnsi="Times New Roman" w:cs="Times New Roman"/>
          <w:sz w:val="24"/>
          <w:szCs w:val="24"/>
        </w:rPr>
        <w:t xml:space="preserve"> </w:t>
      </w:r>
      <w:r w:rsidR="00035AC3" w:rsidRPr="000B1574">
        <w:rPr>
          <w:rFonts w:ascii="Times New Roman" w:hAnsi="Times New Roman" w:cs="Times New Roman"/>
          <w:sz w:val="24"/>
          <w:szCs w:val="24"/>
        </w:rPr>
        <w:t>would work out of HK with frequent travel</w:t>
      </w:r>
      <w:r w:rsidR="00854B07" w:rsidRPr="000B1574">
        <w:rPr>
          <w:rFonts w:ascii="Times New Roman" w:hAnsi="Times New Roman" w:cs="Times New Roman"/>
          <w:sz w:val="24"/>
          <w:szCs w:val="24"/>
        </w:rPr>
        <w:t xml:space="preserve"> trips </w:t>
      </w:r>
      <w:r w:rsidR="00035AC3" w:rsidRPr="000B1574">
        <w:rPr>
          <w:rFonts w:ascii="Times New Roman" w:hAnsi="Times New Roman" w:cs="Times New Roman"/>
          <w:sz w:val="24"/>
          <w:szCs w:val="24"/>
        </w:rPr>
        <w:t xml:space="preserve">to Mainland </w:t>
      </w:r>
      <w:r w:rsidR="00854B07" w:rsidRPr="000B1574">
        <w:rPr>
          <w:rFonts w:ascii="Times New Roman" w:hAnsi="Times New Roman" w:cs="Times New Roman"/>
          <w:sz w:val="24"/>
          <w:szCs w:val="24"/>
        </w:rPr>
        <w:t>to oversee the manufacturing operations</w:t>
      </w:r>
      <w:r w:rsidR="00F7746D" w:rsidRPr="000B1574">
        <w:rPr>
          <w:rFonts w:ascii="Times New Roman" w:hAnsi="Times New Roman" w:cs="Times New Roman"/>
          <w:sz w:val="24"/>
          <w:szCs w:val="24"/>
        </w:rPr>
        <w:t>;</w:t>
      </w:r>
      <w:r w:rsidR="00BE18BC" w:rsidRPr="000B1574">
        <w:rPr>
          <w:rFonts w:ascii="Times New Roman" w:hAnsi="Times New Roman" w:cs="Times New Roman"/>
          <w:sz w:val="24"/>
          <w:szCs w:val="24"/>
        </w:rPr>
        <w:t xml:space="preserve"> </w:t>
      </w:r>
    </w:p>
    <w:p w14:paraId="6CDC4278" w14:textId="77777777" w:rsidR="00BC3322" w:rsidRPr="000B1574" w:rsidRDefault="00BC3322" w:rsidP="00BC3322">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533B1C19" w14:textId="56F9686B" w:rsidR="00F7746D" w:rsidRDefault="009E5771"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Pr>
          <w:rFonts w:ascii="Times New Roman" w:hAnsi="Times New Roman" w:cs="Times New Roman"/>
          <w:sz w:val="24"/>
          <w:szCs w:val="24"/>
        </w:rPr>
        <w:t>Mr</w:t>
      </w:r>
      <w:r w:rsidR="00BE18BC" w:rsidRPr="000B1574">
        <w:rPr>
          <w:rFonts w:ascii="Times New Roman" w:hAnsi="Times New Roman" w:cs="Times New Roman"/>
          <w:sz w:val="24"/>
          <w:szCs w:val="24"/>
        </w:rPr>
        <w:t xml:space="preserve"> A </w:t>
      </w:r>
      <w:r>
        <w:rPr>
          <w:rFonts w:ascii="Times New Roman" w:hAnsi="Times New Roman" w:cs="Times New Roman"/>
          <w:sz w:val="24"/>
          <w:szCs w:val="24"/>
        </w:rPr>
        <w:t>would report to Mr</w:t>
      </w:r>
      <w:r w:rsidR="00F7746D" w:rsidRPr="000B1574">
        <w:rPr>
          <w:rFonts w:ascii="Times New Roman" w:hAnsi="Times New Roman" w:cs="Times New Roman"/>
          <w:sz w:val="24"/>
          <w:szCs w:val="24"/>
        </w:rPr>
        <w:t xml:space="preserve"> B under </w:t>
      </w:r>
      <w:r w:rsidR="006D0741" w:rsidRPr="000B1574">
        <w:rPr>
          <w:rFonts w:ascii="Times New Roman" w:hAnsi="Times New Roman" w:cs="Times New Roman"/>
          <w:sz w:val="24"/>
          <w:szCs w:val="24"/>
        </w:rPr>
        <w:t>both C</w:t>
      </w:r>
      <w:r w:rsidR="00F7746D" w:rsidRPr="000B1574">
        <w:rPr>
          <w:rFonts w:ascii="Times New Roman" w:hAnsi="Times New Roman" w:cs="Times New Roman"/>
          <w:sz w:val="24"/>
          <w:szCs w:val="24"/>
        </w:rPr>
        <w:t>ontracts; and</w:t>
      </w:r>
    </w:p>
    <w:p w14:paraId="41A58774" w14:textId="77777777" w:rsidR="00BC3322" w:rsidRPr="000B1574" w:rsidRDefault="00BC3322" w:rsidP="00BC3322">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75E9DF01" w14:textId="42BB6F0E" w:rsidR="00CB5690" w:rsidRPr="000B1574" w:rsidRDefault="009E5771"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Pr>
          <w:rFonts w:ascii="Times New Roman" w:hAnsi="Times New Roman" w:cs="Times New Roman"/>
          <w:sz w:val="24"/>
          <w:szCs w:val="24"/>
        </w:rPr>
        <w:t>Mr</w:t>
      </w:r>
      <w:r w:rsidR="00F7746D" w:rsidRPr="000B1574">
        <w:rPr>
          <w:rFonts w:ascii="Times New Roman" w:hAnsi="Times New Roman" w:cs="Times New Roman"/>
          <w:sz w:val="24"/>
          <w:szCs w:val="24"/>
        </w:rPr>
        <w:t xml:space="preserve"> A would require a </w:t>
      </w:r>
      <w:r w:rsidR="00B61AC8" w:rsidRPr="000B1574">
        <w:rPr>
          <w:rFonts w:ascii="Times New Roman" w:hAnsi="Times New Roman" w:cs="Times New Roman"/>
          <w:sz w:val="24"/>
          <w:szCs w:val="24"/>
        </w:rPr>
        <w:t xml:space="preserve">HK </w:t>
      </w:r>
      <w:r w:rsidR="00F7746D" w:rsidRPr="000B1574">
        <w:rPr>
          <w:rFonts w:ascii="Times New Roman" w:hAnsi="Times New Roman" w:cs="Times New Roman"/>
          <w:sz w:val="24"/>
          <w:szCs w:val="24"/>
        </w:rPr>
        <w:t xml:space="preserve">working visa </w:t>
      </w:r>
      <w:r w:rsidR="00B61AC8" w:rsidRPr="000B1574">
        <w:rPr>
          <w:rFonts w:ascii="Times New Roman" w:hAnsi="Times New Roman" w:cs="Times New Roman"/>
          <w:sz w:val="24"/>
          <w:szCs w:val="24"/>
        </w:rPr>
        <w:t xml:space="preserve">for </w:t>
      </w:r>
      <w:r w:rsidR="00C1301B" w:rsidRPr="000B1574">
        <w:rPr>
          <w:rFonts w:ascii="Times New Roman" w:hAnsi="Times New Roman" w:cs="Times New Roman"/>
          <w:sz w:val="24"/>
          <w:szCs w:val="24"/>
        </w:rPr>
        <w:t>his</w:t>
      </w:r>
      <w:r w:rsidR="00B61AC8" w:rsidRPr="000B1574">
        <w:rPr>
          <w:rFonts w:ascii="Times New Roman" w:hAnsi="Times New Roman" w:cs="Times New Roman"/>
          <w:sz w:val="24"/>
          <w:szCs w:val="24"/>
        </w:rPr>
        <w:t xml:space="preserve"> role under Contract M</w:t>
      </w:r>
      <w:r w:rsidR="00687733" w:rsidRPr="000B1574">
        <w:rPr>
          <w:rFonts w:ascii="Times New Roman" w:hAnsi="Times New Roman" w:cs="Times New Roman"/>
          <w:sz w:val="24"/>
          <w:szCs w:val="24"/>
        </w:rPr>
        <w:t xml:space="preserve"> by 1 July 2012</w:t>
      </w:r>
      <w:r w:rsidR="00B61AC8" w:rsidRPr="000B1574">
        <w:rPr>
          <w:rFonts w:ascii="Times New Roman" w:hAnsi="Times New Roman" w:cs="Times New Roman"/>
          <w:sz w:val="24"/>
          <w:szCs w:val="24"/>
        </w:rPr>
        <w:t>.</w:t>
      </w:r>
      <w:r w:rsidR="00854B07" w:rsidRPr="000B1574">
        <w:rPr>
          <w:rFonts w:ascii="Times New Roman" w:hAnsi="Times New Roman" w:cs="Times New Roman"/>
          <w:sz w:val="24"/>
          <w:szCs w:val="24"/>
        </w:rPr>
        <w:t xml:space="preserve"> </w:t>
      </w:r>
    </w:p>
    <w:p w14:paraId="1D194091" w14:textId="77777777" w:rsidR="00785712" w:rsidRPr="000B1574" w:rsidRDefault="00785712" w:rsidP="000B1574">
      <w:pPr>
        <w:pStyle w:val="a3"/>
        <w:overflowPunct w:val="0"/>
        <w:autoSpaceDE w:val="0"/>
        <w:autoSpaceDN w:val="0"/>
        <w:spacing w:after="0" w:line="240" w:lineRule="auto"/>
        <w:jc w:val="both"/>
        <w:rPr>
          <w:rFonts w:ascii="Times New Roman" w:hAnsi="Times New Roman" w:cs="Times New Roman"/>
          <w:sz w:val="24"/>
          <w:szCs w:val="24"/>
        </w:rPr>
      </w:pPr>
    </w:p>
    <w:p w14:paraId="79B5F64D" w14:textId="02FA1EA3" w:rsidR="00B768A9" w:rsidRPr="000B1574" w:rsidRDefault="00673531"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On 30 June 2012, Mr </w:t>
      </w:r>
      <w:r w:rsidR="00753C9E" w:rsidRPr="000B1574">
        <w:rPr>
          <w:rFonts w:ascii="Times New Roman" w:hAnsi="Times New Roman" w:cs="Times New Roman"/>
          <w:sz w:val="24"/>
          <w:szCs w:val="24"/>
        </w:rPr>
        <w:t>A</w:t>
      </w:r>
      <w:r w:rsidR="00687733" w:rsidRPr="000B1574">
        <w:rPr>
          <w:rFonts w:ascii="Times New Roman" w:hAnsi="Times New Roman" w:cs="Times New Roman"/>
          <w:sz w:val="24"/>
          <w:szCs w:val="24"/>
        </w:rPr>
        <w:t xml:space="preserve"> ceased </w:t>
      </w:r>
      <w:r w:rsidR="00753C9E" w:rsidRPr="000B1574">
        <w:rPr>
          <w:rFonts w:ascii="Times New Roman" w:hAnsi="Times New Roman" w:cs="Times New Roman"/>
          <w:sz w:val="24"/>
          <w:szCs w:val="24"/>
        </w:rPr>
        <w:t>employment</w:t>
      </w:r>
      <w:r w:rsidR="00C3395B" w:rsidRPr="000B1574">
        <w:rPr>
          <w:rFonts w:ascii="Times New Roman" w:hAnsi="Times New Roman" w:cs="Times New Roman"/>
          <w:sz w:val="24"/>
          <w:szCs w:val="24"/>
        </w:rPr>
        <w:t xml:space="preserve"> with the fashion group</w:t>
      </w:r>
      <w:r w:rsidR="0095470B" w:rsidRPr="000B1574">
        <w:rPr>
          <w:rFonts w:ascii="Times New Roman" w:hAnsi="Times New Roman" w:cs="Times New Roman"/>
          <w:sz w:val="24"/>
          <w:szCs w:val="24"/>
        </w:rPr>
        <w:t xml:space="preserve"> in HK</w:t>
      </w:r>
      <w:r w:rsidR="00687733" w:rsidRPr="000B1574">
        <w:rPr>
          <w:rFonts w:ascii="Times New Roman" w:hAnsi="Times New Roman" w:cs="Times New Roman"/>
          <w:sz w:val="24"/>
          <w:szCs w:val="24"/>
        </w:rPr>
        <w:t>.</w:t>
      </w:r>
    </w:p>
    <w:p w14:paraId="0896D0DB" w14:textId="77777777" w:rsidR="00B768A9" w:rsidRPr="000B1574" w:rsidRDefault="00B768A9"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3B53C566" w14:textId="4F6A40C2" w:rsidR="00F00001" w:rsidRPr="000B1574" w:rsidRDefault="00B768A9"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On 1 July 2012</w:t>
      </w:r>
      <w:r w:rsidR="00C1301B" w:rsidRPr="000B1574">
        <w:rPr>
          <w:rFonts w:ascii="Times New Roman" w:hAnsi="Times New Roman" w:cs="Times New Roman"/>
          <w:sz w:val="24"/>
          <w:szCs w:val="24"/>
        </w:rPr>
        <w:t xml:space="preserve"> and</w:t>
      </w:r>
      <w:r w:rsidRPr="000B1574">
        <w:rPr>
          <w:rFonts w:ascii="Times New Roman" w:hAnsi="Times New Roman" w:cs="Times New Roman"/>
          <w:sz w:val="24"/>
          <w:szCs w:val="24"/>
        </w:rPr>
        <w:t xml:space="preserve"> </w:t>
      </w:r>
      <w:r w:rsidR="0095470B" w:rsidRPr="000B1574">
        <w:rPr>
          <w:rFonts w:ascii="Times New Roman" w:hAnsi="Times New Roman" w:cs="Times New Roman"/>
          <w:sz w:val="24"/>
          <w:szCs w:val="24"/>
        </w:rPr>
        <w:t>bas</w:t>
      </w:r>
      <w:r w:rsidR="00C1301B" w:rsidRPr="000B1574">
        <w:rPr>
          <w:rFonts w:ascii="Times New Roman" w:hAnsi="Times New Roman" w:cs="Times New Roman"/>
          <w:sz w:val="24"/>
          <w:szCs w:val="24"/>
        </w:rPr>
        <w:t>ed</w:t>
      </w:r>
      <w:r w:rsidR="0095470B" w:rsidRPr="000B1574">
        <w:rPr>
          <w:rFonts w:ascii="Times New Roman" w:hAnsi="Times New Roman" w:cs="Times New Roman"/>
          <w:sz w:val="24"/>
          <w:szCs w:val="24"/>
        </w:rPr>
        <w:t xml:space="preserve"> in HK, </w:t>
      </w:r>
      <w:r w:rsidR="00BC3322">
        <w:rPr>
          <w:rFonts w:ascii="Times New Roman" w:hAnsi="Times New Roman" w:cs="Times New Roman"/>
          <w:sz w:val="24"/>
          <w:szCs w:val="24"/>
        </w:rPr>
        <w:t>Mr</w:t>
      </w:r>
      <w:r w:rsidRPr="000B1574">
        <w:rPr>
          <w:rFonts w:ascii="Times New Roman" w:hAnsi="Times New Roman" w:cs="Times New Roman"/>
          <w:sz w:val="24"/>
          <w:szCs w:val="24"/>
        </w:rPr>
        <w:t xml:space="preserve"> A began employment with both Companies J and M.</w:t>
      </w:r>
      <w:r w:rsidR="00687733" w:rsidRPr="000B1574">
        <w:rPr>
          <w:rFonts w:ascii="Times New Roman" w:hAnsi="Times New Roman" w:cs="Times New Roman"/>
          <w:sz w:val="24"/>
          <w:szCs w:val="24"/>
        </w:rPr>
        <w:t xml:space="preserve"> </w:t>
      </w:r>
      <w:r w:rsidR="00C3395B" w:rsidRPr="000B1574">
        <w:rPr>
          <w:rFonts w:ascii="Times New Roman" w:hAnsi="Times New Roman" w:cs="Times New Roman"/>
          <w:sz w:val="24"/>
          <w:szCs w:val="24"/>
        </w:rPr>
        <w:t xml:space="preserve"> </w:t>
      </w:r>
      <w:r w:rsidR="00BC3322">
        <w:rPr>
          <w:rFonts w:ascii="Times New Roman" w:hAnsi="Times New Roman" w:cs="Times New Roman"/>
          <w:sz w:val="24"/>
          <w:szCs w:val="24"/>
        </w:rPr>
        <w:t>At all material times, Mr</w:t>
      </w:r>
      <w:r w:rsidR="00714C5D" w:rsidRPr="000B1574">
        <w:rPr>
          <w:rFonts w:ascii="Times New Roman" w:hAnsi="Times New Roman" w:cs="Times New Roman"/>
          <w:sz w:val="24"/>
          <w:szCs w:val="24"/>
        </w:rPr>
        <w:t xml:space="preserve"> A </w:t>
      </w:r>
      <w:r w:rsidR="00CE47A3" w:rsidRPr="000B1574">
        <w:rPr>
          <w:rFonts w:ascii="Times New Roman" w:hAnsi="Times New Roman" w:cs="Times New Roman"/>
          <w:sz w:val="24"/>
          <w:szCs w:val="24"/>
        </w:rPr>
        <w:t xml:space="preserve">maintained </w:t>
      </w:r>
      <w:r w:rsidR="00714C5D" w:rsidRPr="000B1574">
        <w:rPr>
          <w:rFonts w:ascii="Times New Roman" w:hAnsi="Times New Roman" w:cs="Times New Roman"/>
          <w:sz w:val="24"/>
          <w:szCs w:val="24"/>
        </w:rPr>
        <w:t xml:space="preserve">two distinct email addresses </w:t>
      </w:r>
      <w:r w:rsidR="00607128" w:rsidRPr="000B1574">
        <w:rPr>
          <w:rFonts w:ascii="Times New Roman" w:hAnsi="Times New Roman" w:cs="Times New Roman"/>
          <w:sz w:val="24"/>
          <w:szCs w:val="24"/>
        </w:rPr>
        <w:t>respectively for</w:t>
      </w:r>
      <w:r w:rsidR="00EE013C" w:rsidRPr="000B1574">
        <w:rPr>
          <w:rFonts w:ascii="Times New Roman" w:hAnsi="Times New Roman" w:cs="Times New Roman"/>
          <w:sz w:val="24"/>
          <w:szCs w:val="24"/>
        </w:rPr>
        <w:t xml:space="preserve"> Companies J and M for communication. </w:t>
      </w:r>
    </w:p>
    <w:p w14:paraId="0564DE2F" w14:textId="77777777" w:rsidR="00607128" w:rsidRPr="000B1574" w:rsidRDefault="00607128"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4CA98B4C" w14:textId="3C77DCC5" w:rsidR="00785712" w:rsidRPr="000B1574" w:rsidRDefault="00F00001"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lastRenderedPageBreak/>
        <w:t xml:space="preserve">Until </w:t>
      </w:r>
      <w:r w:rsidR="002C31F2" w:rsidRPr="000B1574">
        <w:rPr>
          <w:rFonts w:ascii="Times New Roman" w:hAnsi="Times New Roman" w:cs="Times New Roman"/>
          <w:sz w:val="24"/>
          <w:szCs w:val="24"/>
        </w:rPr>
        <w:t xml:space="preserve">31 December 2017 </w:t>
      </w:r>
      <w:r w:rsidR="0095470B" w:rsidRPr="000B1574">
        <w:rPr>
          <w:rFonts w:ascii="Times New Roman" w:hAnsi="Times New Roman" w:cs="Times New Roman"/>
          <w:sz w:val="24"/>
          <w:szCs w:val="24"/>
        </w:rPr>
        <w:t>where</w:t>
      </w:r>
      <w:r w:rsidR="002C31F2" w:rsidRPr="000B1574">
        <w:rPr>
          <w:rFonts w:ascii="Times New Roman" w:hAnsi="Times New Roman" w:cs="Times New Roman"/>
          <w:sz w:val="24"/>
          <w:szCs w:val="24"/>
        </w:rPr>
        <w:t xml:space="preserve"> Company M ceased its operations, there have been reorganization activities </w:t>
      </w:r>
      <w:r w:rsidR="0044135D" w:rsidRPr="000B1574">
        <w:rPr>
          <w:rFonts w:ascii="Times New Roman" w:hAnsi="Times New Roman" w:cs="Times New Roman"/>
          <w:sz w:val="24"/>
          <w:szCs w:val="24"/>
        </w:rPr>
        <w:t>of</w:t>
      </w:r>
      <w:r w:rsidR="00672B30" w:rsidRPr="000B1574">
        <w:rPr>
          <w:rFonts w:ascii="Times New Roman" w:hAnsi="Times New Roman" w:cs="Times New Roman"/>
          <w:sz w:val="24"/>
          <w:szCs w:val="24"/>
        </w:rPr>
        <w:t xml:space="preserve"> Company J which necessitated </w:t>
      </w:r>
      <w:r w:rsidR="00BC3322">
        <w:rPr>
          <w:rFonts w:ascii="Times New Roman" w:hAnsi="Times New Roman" w:cs="Times New Roman"/>
          <w:sz w:val="24"/>
          <w:szCs w:val="24"/>
        </w:rPr>
        <w:t>further contracts between Mr A and Mr</w:t>
      </w:r>
      <w:r w:rsidR="00CA6545" w:rsidRPr="000B1574">
        <w:rPr>
          <w:rFonts w:ascii="Times New Roman" w:hAnsi="Times New Roman" w:cs="Times New Roman"/>
          <w:sz w:val="24"/>
          <w:szCs w:val="24"/>
        </w:rPr>
        <w:t xml:space="preserve"> B</w:t>
      </w:r>
      <w:r w:rsidR="009E6471" w:rsidRPr="000B1574">
        <w:rPr>
          <w:rFonts w:ascii="Times New Roman" w:hAnsi="Times New Roman" w:cs="Times New Roman"/>
          <w:sz w:val="24"/>
          <w:szCs w:val="24"/>
        </w:rPr>
        <w:t xml:space="preserve">, but these are merely cosmetic and </w:t>
      </w:r>
      <w:r w:rsidR="00D1457A" w:rsidRPr="000B1574">
        <w:rPr>
          <w:rFonts w:ascii="Times New Roman" w:hAnsi="Times New Roman" w:cs="Times New Roman"/>
          <w:sz w:val="24"/>
          <w:szCs w:val="24"/>
        </w:rPr>
        <w:t>have no material consideration to this Appeal</w:t>
      </w:r>
      <w:r w:rsidR="00553D03" w:rsidRPr="000B1574">
        <w:rPr>
          <w:rFonts w:ascii="Times New Roman" w:hAnsi="Times New Roman" w:cs="Times New Roman"/>
          <w:sz w:val="24"/>
          <w:szCs w:val="24"/>
        </w:rPr>
        <w:t>.</w:t>
      </w:r>
      <w:r w:rsidR="009E6471" w:rsidRPr="000B1574">
        <w:rPr>
          <w:rFonts w:ascii="Times New Roman" w:hAnsi="Times New Roman" w:cs="Times New Roman"/>
          <w:sz w:val="24"/>
          <w:szCs w:val="24"/>
        </w:rPr>
        <w:t xml:space="preserve"> </w:t>
      </w:r>
    </w:p>
    <w:p w14:paraId="2A6A349B" w14:textId="4770D767" w:rsidR="00724717" w:rsidRPr="000B1574" w:rsidRDefault="00724717" w:rsidP="000B1574">
      <w:pPr>
        <w:pStyle w:val="a3"/>
        <w:overflowPunct w:val="0"/>
        <w:autoSpaceDE w:val="0"/>
        <w:autoSpaceDN w:val="0"/>
        <w:spacing w:after="0" w:line="240" w:lineRule="auto"/>
        <w:jc w:val="both"/>
        <w:rPr>
          <w:rFonts w:ascii="Times New Roman" w:hAnsi="Times New Roman" w:cs="Times New Roman"/>
          <w:b/>
          <w:bCs/>
          <w:sz w:val="24"/>
          <w:szCs w:val="24"/>
          <w:u w:val="single"/>
        </w:rPr>
      </w:pPr>
    </w:p>
    <w:p w14:paraId="72EBB180" w14:textId="7B6876EE" w:rsidR="006D0741" w:rsidRPr="00BC3322" w:rsidRDefault="006D0741" w:rsidP="000B1574">
      <w:pPr>
        <w:pStyle w:val="a3"/>
        <w:overflowPunct w:val="0"/>
        <w:autoSpaceDE w:val="0"/>
        <w:autoSpaceDN w:val="0"/>
        <w:spacing w:after="0" w:line="240" w:lineRule="auto"/>
        <w:ind w:left="0"/>
        <w:jc w:val="both"/>
        <w:rPr>
          <w:rFonts w:ascii="Times New Roman" w:hAnsi="Times New Roman" w:cs="Times New Roman"/>
          <w:b/>
          <w:bCs/>
          <w:sz w:val="24"/>
          <w:szCs w:val="24"/>
        </w:rPr>
      </w:pPr>
      <w:r w:rsidRPr="00BC3322">
        <w:rPr>
          <w:rFonts w:ascii="Times New Roman" w:hAnsi="Times New Roman" w:cs="Times New Roman"/>
          <w:b/>
          <w:bCs/>
          <w:sz w:val="24"/>
          <w:szCs w:val="24"/>
        </w:rPr>
        <w:t xml:space="preserve">Legal Principles </w:t>
      </w:r>
    </w:p>
    <w:p w14:paraId="0584BB74" w14:textId="77777777" w:rsidR="006D0741" w:rsidRPr="000B1574" w:rsidRDefault="006D0741" w:rsidP="000B1574">
      <w:pPr>
        <w:pStyle w:val="a3"/>
        <w:overflowPunct w:val="0"/>
        <w:autoSpaceDE w:val="0"/>
        <w:autoSpaceDN w:val="0"/>
        <w:spacing w:after="0" w:line="240" w:lineRule="auto"/>
        <w:jc w:val="both"/>
        <w:rPr>
          <w:rFonts w:ascii="Times New Roman" w:hAnsi="Times New Roman" w:cs="Times New Roman"/>
          <w:sz w:val="24"/>
          <w:szCs w:val="24"/>
        </w:rPr>
      </w:pPr>
    </w:p>
    <w:p w14:paraId="6A9BFB87" w14:textId="35BFFE74" w:rsidR="006D0741" w:rsidRPr="000B1574" w:rsidRDefault="006D0741"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There is no dispute by both parties as to the </w:t>
      </w:r>
      <w:r w:rsidR="00027234" w:rsidRPr="000B1574">
        <w:rPr>
          <w:rFonts w:ascii="Times New Roman" w:hAnsi="Times New Roman" w:cs="Times New Roman"/>
          <w:sz w:val="24"/>
          <w:szCs w:val="24"/>
        </w:rPr>
        <w:t xml:space="preserve">applicable </w:t>
      </w:r>
      <w:r w:rsidR="006F4BCC" w:rsidRPr="000B1574">
        <w:rPr>
          <w:rFonts w:ascii="Times New Roman" w:hAnsi="Times New Roman" w:cs="Times New Roman"/>
          <w:sz w:val="24"/>
          <w:szCs w:val="24"/>
        </w:rPr>
        <w:t>legal principles. The B</w:t>
      </w:r>
      <w:r w:rsidRPr="000B1574">
        <w:rPr>
          <w:rFonts w:ascii="Times New Roman" w:hAnsi="Times New Roman" w:cs="Times New Roman"/>
          <w:sz w:val="24"/>
          <w:szCs w:val="24"/>
        </w:rPr>
        <w:t>oard will summarize</w:t>
      </w:r>
      <w:r w:rsidR="008025AC" w:rsidRPr="000B1574">
        <w:rPr>
          <w:rFonts w:ascii="Times New Roman" w:hAnsi="Times New Roman" w:cs="Times New Roman"/>
          <w:sz w:val="24"/>
          <w:szCs w:val="24"/>
        </w:rPr>
        <w:t xml:space="preserve"> them as follows.</w:t>
      </w:r>
    </w:p>
    <w:p w14:paraId="25A534AD" w14:textId="77777777" w:rsidR="008025AC" w:rsidRPr="000B1574" w:rsidRDefault="008025AC"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2F783338" w14:textId="0C565D5A" w:rsidR="008025AC" w:rsidRPr="000B1574" w:rsidRDefault="008D51D8"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In the context of salaries tax, the s</w:t>
      </w:r>
      <w:r w:rsidR="00921B0A" w:rsidRPr="000B1574">
        <w:rPr>
          <w:rFonts w:ascii="Times New Roman" w:hAnsi="Times New Roman" w:cs="Times New Roman"/>
          <w:sz w:val="24"/>
          <w:szCs w:val="24"/>
        </w:rPr>
        <w:t xml:space="preserve">tarting point is </w:t>
      </w:r>
      <w:r w:rsidR="009E5771">
        <w:rPr>
          <w:rFonts w:ascii="Times New Roman" w:hAnsi="Times New Roman" w:cs="Times New Roman"/>
          <w:sz w:val="24"/>
          <w:szCs w:val="24"/>
        </w:rPr>
        <w:t>s</w:t>
      </w:r>
      <w:r w:rsidR="00921B0A" w:rsidRPr="000B1574">
        <w:rPr>
          <w:rFonts w:ascii="Times New Roman" w:hAnsi="Times New Roman" w:cs="Times New Roman"/>
          <w:sz w:val="24"/>
          <w:szCs w:val="24"/>
        </w:rPr>
        <w:t>ection</w:t>
      </w:r>
      <w:r w:rsidR="00484D5F">
        <w:rPr>
          <w:rFonts w:ascii="Times New Roman" w:hAnsi="Times New Roman" w:cs="Times New Roman"/>
          <w:sz w:val="24"/>
          <w:szCs w:val="24"/>
        </w:rPr>
        <w:t>s</w:t>
      </w:r>
      <w:r w:rsidR="00921B0A" w:rsidRPr="000B1574">
        <w:rPr>
          <w:rFonts w:ascii="Times New Roman" w:hAnsi="Times New Roman" w:cs="Times New Roman"/>
          <w:sz w:val="24"/>
          <w:szCs w:val="24"/>
        </w:rPr>
        <w:t xml:space="preserve"> 8(1)(a)</w:t>
      </w:r>
      <w:r w:rsidR="009E5771">
        <w:rPr>
          <w:rFonts w:ascii="Times New Roman" w:hAnsi="Times New Roman" w:cs="Times New Roman"/>
          <w:sz w:val="24"/>
          <w:szCs w:val="24"/>
        </w:rPr>
        <w:t>&amp;(b)</w:t>
      </w:r>
      <w:r w:rsidR="00564869" w:rsidRPr="000B1574">
        <w:rPr>
          <w:rFonts w:ascii="Times New Roman" w:hAnsi="Times New Roman" w:cs="Times New Roman"/>
          <w:sz w:val="24"/>
          <w:szCs w:val="24"/>
        </w:rPr>
        <w:t xml:space="preserve"> of the </w:t>
      </w:r>
      <w:r w:rsidR="00C1301B" w:rsidRPr="00BC3322">
        <w:rPr>
          <w:rFonts w:ascii="Times New Roman" w:hAnsi="Times New Roman" w:cs="Times New Roman"/>
          <w:bCs/>
          <w:sz w:val="24"/>
          <w:szCs w:val="24"/>
        </w:rPr>
        <w:t>IRO</w:t>
      </w:r>
      <w:r w:rsidR="00E069A0" w:rsidRPr="000B1574">
        <w:rPr>
          <w:rFonts w:ascii="Times New Roman" w:hAnsi="Times New Roman" w:cs="Times New Roman"/>
          <w:sz w:val="24"/>
          <w:szCs w:val="24"/>
        </w:rPr>
        <w:t xml:space="preserve">, which </w:t>
      </w:r>
      <w:r w:rsidR="00BB2299" w:rsidRPr="000B1574">
        <w:rPr>
          <w:rFonts w:ascii="Times New Roman" w:hAnsi="Times New Roman" w:cs="Times New Roman"/>
          <w:sz w:val="24"/>
          <w:szCs w:val="24"/>
        </w:rPr>
        <w:t>confers</w:t>
      </w:r>
      <w:r w:rsidR="00E069A0" w:rsidRPr="000B1574">
        <w:rPr>
          <w:rFonts w:ascii="Times New Roman" w:hAnsi="Times New Roman" w:cs="Times New Roman"/>
          <w:sz w:val="24"/>
          <w:szCs w:val="24"/>
        </w:rPr>
        <w:t xml:space="preserve"> jurisdiction to</w:t>
      </w:r>
      <w:r w:rsidR="00564869" w:rsidRPr="000B1574">
        <w:rPr>
          <w:rFonts w:ascii="Times New Roman" w:hAnsi="Times New Roman" w:cs="Times New Roman"/>
          <w:sz w:val="24"/>
          <w:szCs w:val="24"/>
        </w:rPr>
        <w:t xml:space="preserve"> </w:t>
      </w:r>
      <w:r w:rsidR="00916242" w:rsidRPr="000B1574">
        <w:rPr>
          <w:rFonts w:ascii="Times New Roman" w:hAnsi="Times New Roman" w:cs="Times New Roman"/>
          <w:sz w:val="24"/>
          <w:szCs w:val="24"/>
        </w:rPr>
        <w:t xml:space="preserve">the </w:t>
      </w:r>
      <w:r w:rsidR="00564869" w:rsidRPr="000B1574">
        <w:rPr>
          <w:rFonts w:ascii="Times New Roman" w:hAnsi="Times New Roman" w:cs="Times New Roman"/>
          <w:sz w:val="24"/>
          <w:szCs w:val="24"/>
        </w:rPr>
        <w:t>Inland Revenue</w:t>
      </w:r>
      <w:r w:rsidR="00BB2299" w:rsidRPr="000B1574">
        <w:rPr>
          <w:rFonts w:ascii="Times New Roman" w:hAnsi="Times New Roman" w:cs="Times New Roman"/>
          <w:sz w:val="24"/>
          <w:szCs w:val="24"/>
        </w:rPr>
        <w:t xml:space="preserve"> Department</w:t>
      </w:r>
      <w:r w:rsidR="00564869" w:rsidRPr="000B1574">
        <w:rPr>
          <w:rFonts w:ascii="Times New Roman" w:hAnsi="Times New Roman" w:cs="Times New Roman"/>
          <w:sz w:val="24"/>
          <w:szCs w:val="24"/>
        </w:rPr>
        <w:t xml:space="preserve"> to charge </w:t>
      </w:r>
      <w:r w:rsidR="005252E8" w:rsidRPr="000B1574">
        <w:rPr>
          <w:rFonts w:ascii="Times New Roman" w:hAnsi="Times New Roman" w:cs="Times New Roman"/>
          <w:sz w:val="24"/>
          <w:szCs w:val="24"/>
        </w:rPr>
        <w:t xml:space="preserve">a </w:t>
      </w:r>
      <w:r w:rsidR="00564869" w:rsidRPr="000B1574">
        <w:rPr>
          <w:rFonts w:ascii="Times New Roman" w:hAnsi="Times New Roman" w:cs="Times New Roman"/>
          <w:sz w:val="24"/>
          <w:szCs w:val="24"/>
        </w:rPr>
        <w:t>person with tax on his salary that is sourced in Hong Kong:</w:t>
      </w:r>
    </w:p>
    <w:p w14:paraId="77B7ABBD" w14:textId="183C7FD4" w:rsidR="00564869" w:rsidRPr="000B1574" w:rsidRDefault="00564869" w:rsidP="000B1574">
      <w:pPr>
        <w:pStyle w:val="a3"/>
        <w:overflowPunct w:val="0"/>
        <w:autoSpaceDE w:val="0"/>
        <w:autoSpaceDN w:val="0"/>
        <w:spacing w:after="0" w:line="240" w:lineRule="auto"/>
        <w:jc w:val="both"/>
        <w:rPr>
          <w:rFonts w:ascii="Times New Roman" w:hAnsi="Times New Roman" w:cs="Times New Roman"/>
          <w:sz w:val="24"/>
          <w:szCs w:val="24"/>
        </w:rPr>
      </w:pPr>
    </w:p>
    <w:p w14:paraId="05762045" w14:textId="68B02B1C" w:rsidR="00B60DFD" w:rsidRPr="00BC3322" w:rsidRDefault="00BC3322" w:rsidP="00BC3322">
      <w:pPr>
        <w:pStyle w:val="a3"/>
        <w:overflowPunct w:val="0"/>
        <w:autoSpaceDE w:val="0"/>
        <w:autoSpaceDN w:val="0"/>
        <w:spacing w:after="0" w:line="240" w:lineRule="auto"/>
        <w:ind w:leftChars="638" w:left="1404"/>
        <w:jc w:val="both"/>
        <w:rPr>
          <w:rFonts w:ascii="Times New Roman" w:hAnsi="Times New Roman" w:cs="Times New Roman"/>
          <w:i/>
          <w:sz w:val="24"/>
          <w:szCs w:val="24"/>
        </w:rPr>
      </w:pPr>
      <w:r>
        <w:rPr>
          <w:rFonts w:ascii="Times New Roman" w:hAnsi="Times New Roman" w:cs="Times New Roman"/>
          <w:sz w:val="24"/>
          <w:szCs w:val="24"/>
        </w:rPr>
        <w:t>‘</w:t>
      </w:r>
      <w:r w:rsidR="00B60DFD" w:rsidRPr="00BC3322">
        <w:rPr>
          <w:rFonts w:ascii="Times New Roman" w:hAnsi="Times New Roman" w:cs="Times New Roman"/>
          <w:i/>
          <w:sz w:val="24"/>
          <w:szCs w:val="24"/>
        </w:rPr>
        <w:t>Salaries tax shall, subject to the provisions of this Ordinance, be charged for each year of assessment on every person in respect of his income arising in or derived from Hong Kong from the following sources—</w:t>
      </w:r>
    </w:p>
    <w:p w14:paraId="3F19B217" w14:textId="77777777" w:rsidR="00B60DFD" w:rsidRPr="00BC3322" w:rsidRDefault="00B60DFD" w:rsidP="000B1574">
      <w:pPr>
        <w:pStyle w:val="a3"/>
        <w:overflowPunct w:val="0"/>
        <w:autoSpaceDE w:val="0"/>
        <w:autoSpaceDN w:val="0"/>
        <w:spacing w:after="0" w:line="240" w:lineRule="auto"/>
        <w:jc w:val="both"/>
        <w:rPr>
          <w:rFonts w:ascii="Times New Roman" w:hAnsi="Times New Roman" w:cs="Times New Roman"/>
          <w:i/>
          <w:sz w:val="24"/>
          <w:szCs w:val="24"/>
        </w:rPr>
      </w:pPr>
    </w:p>
    <w:p w14:paraId="3E723BA0" w14:textId="7BB3C96B" w:rsidR="00B60DFD" w:rsidRPr="00BC3322" w:rsidRDefault="00B60DFD" w:rsidP="00BC3322">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sz w:val="24"/>
          <w:szCs w:val="24"/>
        </w:rPr>
      </w:pPr>
      <w:r w:rsidRPr="00BC3322">
        <w:rPr>
          <w:rFonts w:ascii="Times New Roman" w:hAnsi="Times New Roman" w:cs="Times New Roman"/>
          <w:i/>
          <w:sz w:val="24"/>
          <w:szCs w:val="24"/>
        </w:rPr>
        <w:t>(a)</w:t>
      </w:r>
      <w:r w:rsidR="00BC3322">
        <w:rPr>
          <w:rFonts w:ascii="Times New Roman" w:hAnsi="Times New Roman" w:cs="Times New Roman"/>
          <w:i/>
          <w:sz w:val="24"/>
          <w:szCs w:val="24"/>
        </w:rPr>
        <w:tab/>
      </w:r>
      <w:r w:rsidRPr="00BC3322">
        <w:rPr>
          <w:rFonts w:ascii="Times New Roman" w:hAnsi="Times New Roman" w:cs="Times New Roman"/>
          <w:i/>
          <w:sz w:val="24"/>
          <w:szCs w:val="24"/>
        </w:rPr>
        <w:t>any office or employment of profit; and</w:t>
      </w:r>
    </w:p>
    <w:p w14:paraId="6296B436" w14:textId="77777777" w:rsidR="00BC3322" w:rsidRDefault="00BC3322" w:rsidP="00BC3322">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sz w:val="24"/>
          <w:szCs w:val="24"/>
        </w:rPr>
      </w:pPr>
    </w:p>
    <w:p w14:paraId="2E702C4A" w14:textId="2F412D0C" w:rsidR="00564869" w:rsidRPr="000B1574" w:rsidRDefault="00B60DFD" w:rsidP="00BC3322">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BC3322">
        <w:rPr>
          <w:rFonts w:ascii="Times New Roman" w:hAnsi="Times New Roman" w:cs="Times New Roman"/>
          <w:i/>
          <w:sz w:val="24"/>
          <w:szCs w:val="24"/>
        </w:rPr>
        <w:t>(b)</w:t>
      </w:r>
      <w:r w:rsidR="00BC3322">
        <w:rPr>
          <w:rFonts w:ascii="Times New Roman" w:hAnsi="Times New Roman" w:cs="Times New Roman"/>
          <w:i/>
          <w:sz w:val="24"/>
          <w:szCs w:val="24"/>
        </w:rPr>
        <w:tab/>
      </w:r>
      <w:r w:rsidRPr="00BC3322">
        <w:rPr>
          <w:rFonts w:ascii="Times New Roman" w:hAnsi="Times New Roman" w:cs="Times New Roman"/>
          <w:i/>
          <w:sz w:val="24"/>
          <w:szCs w:val="24"/>
        </w:rPr>
        <w:t>any pension.</w:t>
      </w:r>
      <w:r w:rsidR="00BC3322">
        <w:rPr>
          <w:rFonts w:ascii="Times New Roman" w:hAnsi="Times New Roman" w:cs="Times New Roman"/>
          <w:sz w:val="24"/>
          <w:szCs w:val="24"/>
        </w:rPr>
        <w:t>’</w:t>
      </w:r>
    </w:p>
    <w:p w14:paraId="588B2DB5" w14:textId="77777777" w:rsidR="00B60DFD" w:rsidRPr="000B1574" w:rsidRDefault="00B60DFD" w:rsidP="000B1574">
      <w:pPr>
        <w:pStyle w:val="a3"/>
        <w:overflowPunct w:val="0"/>
        <w:autoSpaceDE w:val="0"/>
        <w:autoSpaceDN w:val="0"/>
        <w:spacing w:after="0" w:line="240" w:lineRule="auto"/>
        <w:jc w:val="both"/>
        <w:rPr>
          <w:rFonts w:ascii="Times New Roman" w:hAnsi="Times New Roman" w:cs="Times New Roman"/>
          <w:sz w:val="24"/>
          <w:szCs w:val="24"/>
        </w:rPr>
      </w:pPr>
    </w:p>
    <w:p w14:paraId="00C098EF" w14:textId="6A3FF612" w:rsidR="00564869" w:rsidRPr="000B1574" w:rsidRDefault="004D5BC8"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Section</w:t>
      </w:r>
      <w:r w:rsidR="00B85A2B" w:rsidRPr="000B1574">
        <w:rPr>
          <w:rFonts w:ascii="Times New Roman" w:hAnsi="Times New Roman" w:cs="Times New Roman"/>
          <w:sz w:val="24"/>
          <w:szCs w:val="24"/>
        </w:rPr>
        <w:t>s</w:t>
      </w:r>
      <w:r w:rsidRPr="000B1574">
        <w:rPr>
          <w:rFonts w:ascii="Times New Roman" w:hAnsi="Times New Roman" w:cs="Times New Roman"/>
          <w:sz w:val="24"/>
          <w:szCs w:val="24"/>
        </w:rPr>
        <w:t xml:space="preserve"> 8(1A)</w:t>
      </w:r>
      <w:r w:rsidR="00B85A2B" w:rsidRPr="000B1574">
        <w:rPr>
          <w:rFonts w:ascii="Times New Roman" w:hAnsi="Times New Roman" w:cs="Times New Roman"/>
          <w:sz w:val="24"/>
          <w:szCs w:val="24"/>
        </w:rPr>
        <w:t>(a) and (b)</w:t>
      </w:r>
      <w:r w:rsidR="003C4F45" w:rsidRPr="000B1574">
        <w:rPr>
          <w:rFonts w:ascii="Times New Roman" w:hAnsi="Times New Roman" w:cs="Times New Roman"/>
          <w:sz w:val="24"/>
          <w:szCs w:val="24"/>
        </w:rPr>
        <w:t>(ii)</w:t>
      </w:r>
      <w:r w:rsidR="00484D5F">
        <w:rPr>
          <w:rFonts w:ascii="Times New Roman" w:hAnsi="Times New Roman" w:cs="Times New Roman"/>
          <w:sz w:val="24"/>
          <w:szCs w:val="24"/>
        </w:rPr>
        <w:t xml:space="preserve"> of the IRO</w:t>
      </w:r>
      <w:r w:rsidR="00B85A2B" w:rsidRPr="000B1574">
        <w:rPr>
          <w:rFonts w:ascii="Times New Roman" w:hAnsi="Times New Roman" w:cs="Times New Roman"/>
          <w:sz w:val="24"/>
          <w:szCs w:val="24"/>
        </w:rPr>
        <w:t xml:space="preserve"> </w:t>
      </w:r>
      <w:r w:rsidR="00A71AED" w:rsidRPr="000B1574">
        <w:rPr>
          <w:rFonts w:ascii="Times New Roman" w:hAnsi="Times New Roman" w:cs="Times New Roman"/>
          <w:sz w:val="24"/>
          <w:szCs w:val="24"/>
        </w:rPr>
        <w:t>further</w:t>
      </w:r>
      <w:r w:rsidR="00BB2299" w:rsidRPr="000B1574">
        <w:rPr>
          <w:rFonts w:ascii="Times New Roman" w:hAnsi="Times New Roman" w:cs="Times New Roman"/>
          <w:sz w:val="24"/>
          <w:szCs w:val="24"/>
        </w:rPr>
        <w:t xml:space="preserve"> provide</w:t>
      </w:r>
      <w:r w:rsidR="00B85A2B" w:rsidRPr="000B1574">
        <w:rPr>
          <w:rFonts w:ascii="Times New Roman" w:hAnsi="Times New Roman" w:cs="Times New Roman"/>
          <w:sz w:val="24"/>
          <w:szCs w:val="24"/>
        </w:rPr>
        <w:t xml:space="preserve"> </w:t>
      </w:r>
      <w:r w:rsidR="004A0069" w:rsidRPr="000B1574">
        <w:rPr>
          <w:rFonts w:ascii="Times New Roman" w:hAnsi="Times New Roman" w:cs="Times New Roman"/>
          <w:sz w:val="24"/>
          <w:szCs w:val="24"/>
        </w:rPr>
        <w:t xml:space="preserve">that all </w:t>
      </w:r>
      <w:r w:rsidR="009A3683" w:rsidRPr="000B1574">
        <w:rPr>
          <w:rFonts w:ascii="Times New Roman" w:hAnsi="Times New Roman" w:cs="Times New Roman"/>
          <w:sz w:val="24"/>
          <w:szCs w:val="24"/>
        </w:rPr>
        <w:t>income</w:t>
      </w:r>
      <w:r w:rsidR="004A0069" w:rsidRPr="000B1574">
        <w:rPr>
          <w:rFonts w:ascii="Times New Roman" w:hAnsi="Times New Roman" w:cs="Times New Roman"/>
          <w:sz w:val="24"/>
          <w:szCs w:val="24"/>
        </w:rPr>
        <w:t>s</w:t>
      </w:r>
      <w:r w:rsidR="009A3683" w:rsidRPr="000B1574">
        <w:rPr>
          <w:rFonts w:ascii="Times New Roman" w:hAnsi="Times New Roman" w:cs="Times New Roman"/>
          <w:sz w:val="24"/>
          <w:szCs w:val="24"/>
        </w:rPr>
        <w:t xml:space="preserve"> derived from </w:t>
      </w:r>
      <w:r w:rsidR="00EC01F0" w:rsidRPr="000B1574">
        <w:rPr>
          <w:rFonts w:ascii="Times New Roman" w:hAnsi="Times New Roman" w:cs="Times New Roman"/>
          <w:sz w:val="24"/>
          <w:szCs w:val="24"/>
        </w:rPr>
        <w:t xml:space="preserve">services rendered in Hong Kong </w:t>
      </w:r>
      <w:r w:rsidR="004A0069" w:rsidRPr="000B1574">
        <w:rPr>
          <w:rFonts w:ascii="Times New Roman" w:hAnsi="Times New Roman" w:cs="Times New Roman"/>
          <w:sz w:val="24"/>
          <w:szCs w:val="24"/>
        </w:rPr>
        <w:t xml:space="preserve">are chargeable </w:t>
      </w:r>
      <w:r w:rsidR="009A3683" w:rsidRPr="000B1574">
        <w:rPr>
          <w:rFonts w:ascii="Times New Roman" w:hAnsi="Times New Roman" w:cs="Times New Roman"/>
          <w:sz w:val="24"/>
          <w:szCs w:val="24"/>
        </w:rPr>
        <w:t>unless</w:t>
      </w:r>
      <w:r w:rsidR="00EC01F0" w:rsidRPr="000B1574">
        <w:rPr>
          <w:rFonts w:ascii="Times New Roman" w:hAnsi="Times New Roman" w:cs="Times New Roman"/>
          <w:sz w:val="24"/>
          <w:szCs w:val="24"/>
        </w:rPr>
        <w:t xml:space="preserve"> </w:t>
      </w:r>
      <w:r w:rsidR="008C3DA3" w:rsidRPr="000B1574">
        <w:rPr>
          <w:rFonts w:ascii="Times New Roman" w:hAnsi="Times New Roman" w:cs="Times New Roman"/>
          <w:sz w:val="24"/>
          <w:szCs w:val="24"/>
        </w:rPr>
        <w:t xml:space="preserve">all </w:t>
      </w:r>
      <w:r w:rsidR="004A0069" w:rsidRPr="000B1574">
        <w:rPr>
          <w:rFonts w:ascii="Times New Roman" w:hAnsi="Times New Roman" w:cs="Times New Roman"/>
          <w:sz w:val="24"/>
          <w:szCs w:val="24"/>
        </w:rPr>
        <w:t>service</w:t>
      </w:r>
      <w:r w:rsidR="008C3DA3" w:rsidRPr="000B1574">
        <w:rPr>
          <w:rFonts w:ascii="Times New Roman" w:hAnsi="Times New Roman" w:cs="Times New Roman"/>
          <w:sz w:val="24"/>
          <w:szCs w:val="24"/>
        </w:rPr>
        <w:t>s</w:t>
      </w:r>
      <w:r w:rsidR="00EC01F0" w:rsidRPr="000B1574">
        <w:rPr>
          <w:rFonts w:ascii="Times New Roman" w:hAnsi="Times New Roman" w:cs="Times New Roman"/>
          <w:sz w:val="24"/>
          <w:szCs w:val="24"/>
        </w:rPr>
        <w:t xml:space="preserve"> </w:t>
      </w:r>
      <w:r w:rsidR="008C3DA3" w:rsidRPr="000B1574">
        <w:rPr>
          <w:rFonts w:ascii="Times New Roman" w:hAnsi="Times New Roman" w:cs="Times New Roman"/>
          <w:sz w:val="24"/>
          <w:szCs w:val="24"/>
        </w:rPr>
        <w:t>are</w:t>
      </w:r>
      <w:r w:rsidR="00EC01F0" w:rsidRPr="000B1574">
        <w:rPr>
          <w:rFonts w:ascii="Times New Roman" w:hAnsi="Times New Roman" w:cs="Times New Roman"/>
          <w:sz w:val="24"/>
          <w:szCs w:val="24"/>
        </w:rPr>
        <w:t xml:space="preserve"> rendered outside HK</w:t>
      </w:r>
      <w:r w:rsidR="008C3DA3" w:rsidRPr="000B1574">
        <w:rPr>
          <w:rFonts w:ascii="Times New Roman" w:hAnsi="Times New Roman" w:cs="Times New Roman"/>
          <w:sz w:val="24"/>
          <w:szCs w:val="24"/>
        </w:rPr>
        <w:t>:</w:t>
      </w:r>
      <w:r w:rsidR="00EC01F0" w:rsidRPr="000B1574">
        <w:rPr>
          <w:rFonts w:ascii="Times New Roman" w:hAnsi="Times New Roman" w:cs="Times New Roman"/>
          <w:sz w:val="24"/>
          <w:szCs w:val="24"/>
        </w:rPr>
        <w:t xml:space="preserve"> </w:t>
      </w:r>
    </w:p>
    <w:p w14:paraId="7E99E857" w14:textId="71734E0F" w:rsidR="00BB2299" w:rsidRPr="000B1574" w:rsidRDefault="00BB2299" w:rsidP="000B1574">
      <w:pPr>
        <w:pStyle w:val="a3"/>
        <w:overflowPunct w:val="0"/>
        <w:autoSpaceDE w:val="0"/>
        <w:autoSpaceDN w:val="0"/>
        <w:spacing w:after="0" w:line="240" w:lineRule="auto"/>
        <w:jc w:val="both"/>
        <w:rPr>
          <w:rFonts w:ascii="Times New Roman" w:hAnsi="Times New Roman" w:cs="Times New Roman"/>
          <w:sz w:val="24"/>
          <w:szCs w:val="24"/>
        </w:rPr>
      </w:pPr>
    </w:p>
    <w:p w14:paraId="41E06C85" w14:textId="086C539F" w:rsidR="00BB2299" w:rsidRPr="00DD6726" w:rsidRDefault="00BC3322" w:rsidP="00BC3322">
      <w:pPr>
        <w:pStyle w:val="a3"/>
        <w:overflowPunct w:val="0"/>
        <w:autoSpaceDE w:val="0"/>
        <w:autoSpaceDN w:val="0"/>
        <w:spacing w:after="0" w:line="240" w:lineRule="auto"/>
        <w:ind w:leftChars="638" w:left="1404"/>
        <w:jc w:val="both"/>
        <w:rPr>
          <w:rFonts w:ascii="Times New Roman" w:hAnsi="Times New Roman" w:cs="Times New Roman"/>
          <w:i/>
          <w:sz w:val="24"/>
          <w:szCs w:val="24"/>
        </w:rPr>
      </w:pPr>
      <w:r>
        <w:rPr>
          <w:rFonts w:ascii="Times New Roman" w:hAnsi="Times New Roman" w:cs="Times New Roman"/>
          <w:sz w:val="24"/>
          <w:szCs w:val="24"/>
        </w:rPr>
        <w:t>‘</w:t>
      </w:r>
      <w:r w:rsidR="00BB2299" w:rsidRPr="00DD6726">
        <w:rPr>
          <w:rFonts w:ascii="Times New Roman" w:hAnsi="Times New Roman" w:cs="Times New Roman"/>
          <w:i/>
          <w:sz w:val="24"/>
          <w:szCs w:val="24"/>
        </w:rPr>
        <w:t>For the purposes of this Part, income arising in or derived from Hong Kong from any employment—</w:t>
      </w:r>
    </w:p>
    <w:p w14:paraId="3ED0B8F4" w14:textId="77777777" w:rsidR="00BC3322" w:rsidRPr="00DD6726" w:rsidRDefault="00BC3322" w:rsidP="00BC3322">
      <w:pPr>
        <w:pStyle w:val="a3"/>
        <w:overflowPunct w:val="0"/>
        <w:autoSpaceDE w:val="0"/>
        <w:autoSpaceDN w:val="0"/>
        <w:spacing w:after="0" w:line="240" w:lineRule="auto"/>
        <w:ind w:leftChars="638" w:left="1404"/>
        <w:jc w:val="both"/>
        <w:rPr>
          <w:rFonts w:ascii="Times New Roman" w:hAnsi="Times New Roman" w:cs="Times New Roman"/>
          <w:i/>
          <w:sz w:val="24"/>
          <w:szCs w:val="24"/>
        </w:rPr>
      </w:pPr>
    </w:p>
    <w:p w14:paraId="500F6A8A" w14:textId="68543956" w:rsidR="00BB2299" w:rsidRPr="00DD6726" w:rsidRDefault="00BB2299" w:rsidP="00BC3322">
      <w:pPr>
        <w:pStyle w:val="a3"/>
        <w:numPr>
          <w:ilvl w:val="0"/>
          <w:numId w:val="2"/>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sz w:val="24"/>
          <w:szCs w:val="24"/>
        </w:rPr>
      </w:pPr>
      <w:r w:rsidRPr="00DD6726">
        <w:rPr>
          <w:rFonts w:ascii="Times New Roman" w:hAnsi="Times New Roman" w:cs="Times New Roman"/>
          <w:i/>
          <w:sz w:val="24"/>
          <w:szCs w:val="24"/>
        </w:rPr>
        <w:t>includes, without in any way limiting the meaning of the expression and subject to paragraph (b), all income derived from services rendered in Hong Kong including leave pay attributable to such services;</w:t>
      </w:r>
    </w:p>
    <w:p w14:paraId="02288A23" w14:textId="77777777" w:rsidR="00BC3322" w:rsidRPr="00DD6726" w:rsidRDefault="00BC3322" w:rsidP="00BC3322">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sz w:val="24"/>
          <w:szCs w:val="24"/>
        </w:rPr>
      </w:pPr>
    </w:p>
    <w:p w14:paraId="73DEAD36" w14:textId="1A3AC840" w:rsidR="00F2024A" w:rsidRPr="00DD6726" w:rsidRDefault="00F2024A" w:rsidP="00BC3322">
      <w:pPr>
        <w:pStyle w:val="a3"/>
        <w:numPr>
          <w:ilvl w:val="0"/>
          <w:numId w:val="2"/>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sz w:val="24"/>
          <w:szCs w:val="24"/>
        </w:rPr>
      </w:pPr>
      <w:r w:rsidRPr="00DD6726">
        <w:rPr>
          <w:rFonts w:ascii="Times New Roman" w:hAnsi="Times New Roman" w:cs="Times New Roman"/>
          <w:i/>
          <w:sz w:val="24"/>
          <w:szCs w:val="24"/>
        </w:rPr>
        <w:t>excludes income derived from services rendered by a person who—</w:t>
      </w:r>
    </w:p>
    <w:p w14:paraId="451E6E33" w14:textId="77777777" w:rsidR="00BC3322" w:rsidRPr="00DD6726" w:rsidRDefault="00BC3322" w:rsidP="00BC3322">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iCs/>
          <w:sz w:val="24"/>
          <w:szCs w:val="24"/>
        </w:rPr>
      </w:pPr>
    </w:p>
    <w:p w14:paraId="40A7EEF2" w14:textId="2D197807" w:rsidR="00F2024A" w:rsidRPr="00DD6726" w:rsidRDefault="007F5F71" w:rsidP="00BC3322">
      <w:pPr>
        <w:pStyle w:val="a3"/>
        <w:overflowPunct w:val="0"/>
        <w:autoSpaceDE w:val="0"/>
        <w:autoSpaceDN w:val="0"/>
        <w:spacing w:after="0" w:line="240" w:lineRule="auto"/>
        <w:ind w:leftChars="878" w:left="1932"/>
        <w:jc w:val="both"/>
        <w:rPr>
          <w:rFonts w:ascii="Times New Roman" w:hAnsi="Times New Roman" w:cs="Times New Roman"/>
          <w:i/>
          <w:sz w:val="24"/>
          <w:szCs w:val="24"/>
        </w:rPr>
      </w:pPr>
      <w:r w:rsidRPr="00DD6726">
        <w:rPr>
          <w:rFonts w:ascii="Times New Roman" w:hAnsi="Times New Roman" w:cs="Times New Roman"/>
          <w:i/>
          <w:iCs/>
          <w:sz w:val="24"/>
          <w:szCs w:val="24"/>
        </w:rPr>
        <w:t>…</w:t>
      </w:r>
      <w:r w:rsidR="00F2024A" w:rsidRPr="00DD6726">
        <w:rPr>
          <w:rFonts w:ascii="Times New Roman" w:hAnsi="Times New Roman" w:cs="Times New Roman"/>
          <w:i/>
          <w:sz w:val="24"/>
          <w:szCs w:val="24"/>
        </w:rPr>
        <w:t>; and</w:t>
      </w:r>
    </w:p>
    <w:p w14:paraId="30C56745" w14:textId="77777777" w:rsidR="00BC3322" w:rsidRPr="00DD6726" w:rsidRDefault="00BC3322" w:rsidP="000B1574">
      <w:pPr>
        <w:pStyle w:val="a3"/>
        <w:overflowPunct w:val="0"/>
        <w:autoSpaceDE w:val="0"/>
        <w:autoSpaceDN w:val="0"/>
        <w:spacing w:after="0" w:line="240" w:lineRule="auto"/>
        <w:ind w:left="1080"/>
        <w:jc w:val="both"/>
        <w:rPr>
          <w:rFonts w:ascii="Times New Roman" w:hAnsi="Times New Roman" w:cs="Times New Roman"/>
          <w:i/>
          <w:sz w:val="24"/>
          <w:szCs w:val="24"/>
        </w:rPr>
      </w:pPr>
    </w:p>
    <w:p w14:paraId="0C7B15A7" w14:textId="684817C9" w:rsidR="00F2024A" w:rsidRPr="000B1574" w:rsidRDefault="00F2024A" w:rsidP="00BC3322">
      <w:pPr>
        <w:pStyle w:val="a3"/>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DD6726">
        <w:rPr>
          <w:rFonts w:ascii="Times New Roman" w:hAnsi="Times New Roman" w:cs="Times New Roman"/>
          <w:i/>
          <w:sz w:val="24"/>
          <w:szCs w:val="24"/>
        </w:rPr>
        <w:t>(ii)</w:t>
      </w:r>
      <w:r w:rsidR="00BC3322" w:rsidRPr="00DD6726">
        <w:rPr>
          <w:rFonts w:ascii="Times New Roman" w:hAnsi="Times New Roman" w:cs="Times New Roman"/>
          <w:i/>
          <w:sz w:val="24"/>
          <w:szCs w:val="24"/>
        </w:rPr>
        <w:tab/>
      </w:r>
      <w:r w:rsidRPr="00DD6726">
        <w:rPr>
          <w:rFonts w:ascii="Times New Roman" w:hAnsi="Times New Roman" w:cs="Times New Roman"/>
          <w:i/>
          <w:sz w:val="24"/>
          <w:szCs w:val="24"/>
        </w:rPr>
        <w:t>renders outside Hong Kong all the services in connection with his employment; and</w:t>
      </w:r>
      <w:r w:rsidR="00BC3322">
        <w:rPr>
          <w:rFonts w:ascii="Times New Roman" w:hAnsi="Times New Roman" w:cs="Times New Roman"/>
          <w:sz w:val="24"/>
          <w:szCs w:val="24"/>
        </w:rPr>
        <w:t>’</w:t>
      </w:r>
    </w:p>
    <w:p w14:paraId="6F868A69" w14:textId="24A5DE8E" w:rsidR="00BB2299" w:rsidRPr="000B1574" w:rsidRDefault="00BB2299" w:rsidP="000B1574">
      <w:pPr>
        <w:pStyle w:val="a3"/>
        <w:overflowPunct w:val="0"/>
        <w:autoSpaceDE w:val="0"/>
        <w:autoSpaceDN w:val="0"/>
        <w:spacing w:after="0" w:line="240" w:lineRule="auto"/>
        <w:jc w:val="both"/>
        <w:rPr>
          <w:rFonts w:ascii="Times New Roman" w:hAnsi="Times New Roman" w:cs="Times New Roman"/>
          <w:sz w:val="24"/>
          <w:szCs w:val="24"/>
        </w:rPr>
      </w:pPr>
    </w:p>
    <w:p w14:paraId="1D6426EF" w14:textId="74FA5FB8" w:rsidR="003A50F9" w:rsidRPr="000B1574" w:rsidRDefault="003A50F9"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Section 8(1B)</w:t>
      </w:r>
      <w:r w:rsidR="00484D5F">
        <w:rPr>
          <w:rFonts w:ascii="Times New Roman" w:hAnsi="Times New Roman" w:cs="Times New Roman"/>
          <w:sz w:val="24"/>
          <w:szCs w:val="24"/>
        </w:rPr>
        <w:t xml:space="preserve"> of the IRO</w:t>
      </w:r>
      <w:r w:rsidRPr="000B1574">
        <w:rPr>
          <w:rFonts w:ascii="Times New Roman" w:hAnsi="Times New Roman" w:cs="Times New Roman"/>
          <w:sz w:val="24"/>
          <w:szCs w:val="24"/>
        </w:rPr>
        <w:t xml:space="preserve"> further </w:t>
      </w:r>
      <w:r w:rsidR="00A71AED" w:rsidRPr="000B1574">
        <w:rPr>
          <w:rFonts w:ascii="Times New Roman" w:hAnsi="Times New Roman" w:cs="Times New Roman"/>
          <w:sz w:val="24"/>
          <w:szCs w:val="24"/>
        </w:rPr>
        <w:t>states</w:t>
      </w:r>
      <w:r w:rsidRPr="000B1574">
        <w:rPr>
          <w:rFonts w:ascii="Times New Roman" w:hAnsi="Times New Roman" w:cs="Times New Roman"/>
          <w:sz w:val="24"/>
          <w:szCs w:val="24"/>
        </w:rPr>
        <w:t xml:space="preserve"> that in </w:t>
      </w:r>
      <w:r w:rsidR="00E523B4" w:rsidRPr="000B1574">
        <w:rPr>
          <w:rFonts w:ascii="Times New Roman" w:hAnsi="Times New Roman" w:cs="Times New Roman"/>
          <w:sz w:val="24"/>
          <w:szCs w:val="24"/>
        </w:rPr>
        <w:t>determining</w:t>
      </w:r>
      <w:r w:rsidRPr="000B1574">
        <w:rPr>
          <w:rFonts w:ascii="Times New Roman" w:hAnsi="Times New Roman" w:cs="Times New Roman"/>
          <w:sz w:val="24"/>
          <w:szCs w:val="24"/>
        </w:rPr>
        <w:t xml:space="preserve"> whether or not all services are rendered outside Hong Kong, no </w:t>
      </w:r>
      <w:r w:rsidR="00E523B4" w:rsidRPr="000B1574">
        <w:rPr>
          <w:rFonts w:ascii="Times New Roman" w:hAnsi="Times New Roman" w:cs="Times New Roman"/>
          <w:sz w:val="24"/>
          <w:szCs w:val="24"/>
        </w:rPr>
        <w:t>account</w:t>
      </w:r>
      <w:r w:rsidRPr="000B1574">
        <w:rPr>
          <w:rFonts w:ascii="Times New Roman" w:hAnsi="Times New Roman" w:cs="Times New Roman"/>
          <w:sz w:val="24"/>
          <w:szCs w:val="24"/>
        </w:rPr>
        <w:t xml:space="preserve"> shall be taken of services rendered in Hong Kong during visits not exceeding a total of 60 days</w:t>
      </w:r>
      <w:r w:rsidR="00E523B4" w:rsidRPr="000B1574">
        <w:rPr>
          <w:rFonts w:ascii="Times New Roman" w:hAnsi="Times New Roman" w:cs="Times New Roman"/>
          <w:sz w:val="24"/>
          <w:szCs w:val="24"/>
        </w:rPr>
        <w:t xml:space="preserve"> </w:t>
      </w:r>
      <w:r w:rsidRPr="000B1574">
        <w:rPr>
          <w:rFonts w:ascii="Times New Roman" w:hAnsi="Times New Roman" w:cs="Times New Roman"/>
          <w:sz w:val="24"/>
          <w:szCs w:val="24"/>
        </w:rPr>
        <w:t>in the basis period for the year of assessment.</w:t>
      </w:r>
    </w:p>
    <w:p w14:paraId="64A2E29B" w14:textId="77777777" w:rsidR="00E523B4" w:rsidRPr="000B1574" w:rsidRDefault="00E523B4"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7A149608" w14:textId="79BDA5B5" w:rsidR="008E5409" w:rsidRPr="000B1574" w:rsidRDefault="008E5409"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The leading case dealing with the statutory interpretation of section 8, and </w:t>
      </w:r>
      <w:r w:rsidR="00D06648" w:rsidRPr="000B1574">
        <w:rPr>
          <w:rFonts w:ascii="Times New Roman" w:hAnsi="Times New Roman" w:cs="Times New Roman"/>
          <w:sz w:val="24"/>
          <w:szCs w:val="24"/>
        </w:rPr>
        <w:t xml:space="preserve">cited by both parties, is </w:t>
      </w:r>
      <w:r w:rsidR="00D06648" w:rsidRPr="00BC3322">
        <w:rPr>
          <w:rFonts w:ascii="Times New Roman" w:hAnsi="Times New Roman" w:cs="Times New Roman"/>
          <w:iCs/>
          <w:sz w:val="24"/>
          <w:szCs w:val="24"/>
          <w:u w:val="single"/>
        </w:rPr>
        <w:t>CIR v George Andrew Goepfert</w:t>
      </w:r>
      <w:r w:rsidR="00D06648" w:rsidRPr="000B1574">
        <w:rPr>
          <w:rFonts w:ascii="Times New Roman" w:hAnsi="Times New Roman" w:cs="Times New Roman"/>
          <w:sz w:val="24"/>
          <w:szCs w:val="24"/>
        </w:rPr>
        <w:t xml:space="preserve"> [1987] HKLR 888.</w:t>
      </w:r>
      <w:r w:rsidRPr="000B1574">
        <w:rPr>
          <w:rFonts w:ascii="Times New Roman" w:hAnsi="Times New Roman" w:cs="Times New Roman"/>
          <w:sz w:val="24"/>
          <w:szCs w:val="24"/>
        </w:rPr>
        <w:t xml:space="preserve"> </w:t>
      </w:r>
    </w:p>
    <w:p w14:paraId="02CCAC78" w14:textId="77777777" w:rsidR="008E5409" w:rsidRPr="000B1574" w:rsidRDefault="008E5409"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53B6AEA5" w14:textId="6E0D51F8" w:rsidR="009D1704" w:rsidRPr="000B1574" w:rsidRDefault="00C92D2F"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It is </w:t>
      </w:r>
      <w:r w:rsidR="00D06648" w:rsidRPr="000B1574">
        <w:rPr>
          <w:rFonts w:ascii="Times New Roman" w:hAnsi="Times New Roman" w:cs="Times New Roman"/>
          <w:sz w:val="24"/>
          <w:szCs w:val="24"/>
        </w:rPr>
        <w:t>said</w:t>
      </w:r>
      <w:r w:rsidRPr="000B1574">
        <w:rPr>
          <w:rFonts w:ascii="Times New Roman" w:hAnsi="Times New Roman" w:cs="Times New Roman"/>
          <w:sz w:val="24"/>
          <w:szCs w:val="24"/>
        </w:rPr>
        <w:t xml:space="preserve"> that if a person derives income from a</w:t>
      </w:r>
      <w:r w:rsidR="00A207E4" w:rsidRPr="000B1574">
        <w:rPr>
          <w:rFonts w:ascii="Times New Roman" w:hAnsi="Times New Roman" w:cs="Times New Roman"/>
          <w:sz w:val="24"/>
          <w:szCs w:val="24"/>
        </w:rPr>
        <w:t xml:space="preserve"> HK </w:t>
      </w:r>
      <w:r w:rsidRPr="000B1574">
        <w:rPr>
          <w:rFonts w:ascii="Times New Roman" w:hAnsi="Times New Roman" w:cs="Times New Roman"/>
          <w:sz w:val="24"/>
          <w:szCs w:val="24"/>
        </w:rPr>
        <w:t>employment, the</w:t>
      </w:r>
      <w:r w:rsidR="00A207E4" w:rsidRPr="000B1574">
        <w:rPr>
          <w:rFonts w:ascii="Times New Roman" w:hAnsi="Times New Roman" w:cs="Times New Roman"/>
          <w:sz w:val="24"/>
          <w:szCs w:val="24"/>
        </w:rPr>
        <w:t>n</w:t>
      </w:r>
      <w:r w:rsidRPr="000B1574">
        <w:rPr>
          <w:rFonts w:ascii="Times New Roman" w:hAnsi="Times New Roman" w:cs="Times New Roman"/>
          <w:sz w:val="24"/>
          <w:szCs w:val="24"/>
        </w:rPr>
        <w:t xml:space="preserve"> income will be fully chargeable </w:t>
      </w:r>
      <w:r w:rsidR="009D1704" w:rsidRPr="000B1574">
        <w:rPr>
          <w:rFonts w:ascii="Times New Roman" w:hAnsi="Times New Roman" w:cs="Times New Roman"/>
          <w:sz w:val="24"/>
          <w:szCs w:val="24"/>
        </w:rPr>
        <w:t>to Salaries Tax under section 8(1)(a)</w:t>
      </w:r>
      <w:r w:rsidR="00484D5F">
        <w:rPr>
          <w:rFonts w:ascii="Times New Roman" w:hAnsi="Times New Roman" w:cs="Times New Roman"/>
          <w:sz w:val="24"/>
          <w:szCs w:val="24"/>
        </w:rPr>
        <w:t xml:space="preserve"> of the IRO</w:t>
      </w:r>
      <w:r w:rsidR="009D1704" w:rsidRPr="000B1574">
        <w:rPr>
          <w:rFonts w:ascii="Times New Roman" w:hAnsi="Times New Roman" w:cs="Times New Roman"/>
          <w:sz w:val="24"/>
          <w:szCs w:val="24"/>
        </w:rPr>
        <w:t xml:space="preserve"> no matter the place of services being render </w:t>
      </w:r>
      <w:r w:rsidR="00F90769" w:rsidRPr="000B1574">
        <w:rPr>
          <w:rFonts w:ascii="Times New Roman" w:hAnsi="Times New Roman" w:cs="Times New Roman"/>
          <w:sz w:val="24"/>
          <w:szCs w:val="24"/>
        </w:rPr>
        <w:t>(</w:t>
      </w:r>
      <w:r w:rsidR="00417EB1" w:rsidRPr="000B1574">
        <w:rPr>
          <w:rFonts w:ascii="Times New Roman" w:hAnsi="Times New Roman" w:cs="Times New Roman"/>
          <w:sz w:val="24"/>
          <w:szCs w:val="24"/>
        </w:rPr>
        <w:t xml:space="preserve">at </w:t>
      </w:r>
      <w:r w:rsidR="00F90769" w:rsidRPr="000B1574">
        <w:rPr>
          <w:rFonts w:ascii="Times New Roman" w:hAnsi="Times New Roman" w:cs="Times New Roman"/>
          <w:sz w:val="24"/>
          <w:szCs w:val="24"/>
        </w:rPr>
        <w:t>902I</w:t>
      </w:r>
      <w:r w:rsidR="00417EB1" w:rsidRPr="000B1574">
        <w:rPr>
          <w:rFonts w:ascii="Times New Roman" w:hAnsi="Times New Roman" w:cs="Times New Roman"/>
          <w:sz w:val="24"/>
          <w:szCs w:val="24"/>
        </w:rPr>
        <w:t>)</w:t>
      </w:r>
      <w:r w:rsidRPr="000B1574">
        <w:rPr>
          <w:rFonts w:ascii="Times New Roman" w:hAnsi="Times New Roman" w:cs="Times New Roman"/>
          <w:sz w:val="24"/>
          <w:szCs w:val="24"/>
        </w:rPr>
        <w:t xml:space="preserve">. </w:t>
      </w:r>
    </w:p>
    <w:p w14:paraId="2256CC55" w14:textId="77777777" w:rsidR="009D1704" w:rsidRPr="000B1574" w:rsidRDefault="009D1704"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724E5C94" w14:textId="228A91D7" w:rsidR="00655430" w:rsidRPr="000B1574" w:rsidRDefault="00C92D2F"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On the other hand, if a person having an employment located outside Hong Kong renders services in Hong Kong, his income derived from such services will be chargeable under section 8(1A)(a)</w:t>
      </w:r>
      <w:r w:rsidR="00484D5F">
        <w:rPr>
          <w:rFonts w:ascii="Times New Roman" w:hAnsi="Times New Roman" w:cs="Times New Roman"/>
          <w:sz w:val="24"/>
          <w:szCs w:val="24"/>
        </w:rPr>
        <w:t xml:space="preserve"> of the IRO</w:t>
      </w:r>
      <w:r w:rsidRPr="000B1574">
        <w:rPr>
          <w:rFonts w:ascii="Times New Roman" w:hAnsi="Times New Roman" w:cs="Times New Roman"/>
          <w:sz w:val="24"/>
          <w:szCs w:val="24"/>
        </w:rPr>
        <w:t>, and in general the income will be apportioned and assessed on a time-in time-out basis</w:t>
      </w:r>
      <w:r w:rsidR="00417EB1" w:rsidRPr="000B1574">
        <w:rPr>
          <w:rFonts w:ascii="Times New Roman" w:hAnsi="Times New Roman" w:cs="Times New Roman"/>
          <w:sz w:val="24"/>
          <w:szCs w:val="24"/>
        </w:rPr>
        <w:t xml:space="preserve"> (at 903A-B)</w:t>
      </w:r>
      <w:r w:rsidRPr="000B1574">
        <w:rPr>
          <w:rFonts w:ascii="Times New Roman" w:hAnsi="Times New Roman" w:cs="Times New Roman"/>
          <w:sz w:val="24"/>
          <w:szCs w:val="24"/>
        </w:rPr>
        <w:t>.</w:t>
      </w:r>
    </w:p>
    <w:p w14:paraId="5AB08745" w14:textId="77777777" w:rsidR="00655430" w:rsidRPr="000B1574" w:rsidRDefault="00655430"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53FB98C3" w14:textId="4E6C08D3" w:rsidR="00792190" w:rsidRPr="000B1574" w:rsidRDefault="00325DE0"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The test of</w:t>
      </w:r>
      <w:r w:rsidR="001D530F" w:rsidRPr="000B1574">
        <w:rPr>
          <w:rFonts w:ascii="Times New Roman" w:hAnsi="Times New Roman" w:cs="Times New Roman"/>
          <w:sz w:val="24"/>
          <w:szCs w:val="24"/>
        </w:rPr>
        <w:t xml:space="preserve"> </w:t>
      </w:r>
      <w:r w:rsidR="00BC3322">
        <w:rPr>
          <w:rFonts w:ascii="Times New Roman" w:hAnsi="Times New Roman" w:cs="Times New Roman"/>
          <w:sz w:val="24"/>
          <w:szCs w:val="24"/>
        </w:rPr>
        <w:t>‘</w:t>
      </w:r>
      <w:r w:rsidR="000B105E" w:rsidRPr="000B1574">
        <w:rPr>
          <w:rFonts w:ascii="Times New Roman" w:hAnsi="Times New Roman" w:cs="Times New Roman"/>
          <w:sz w:val="24"/>
          <w:szCs w:val="24"/>
        </w:rPr>
        <w:t>totality of factors</w:t>
      </w:r>
      <w:r w:rsidR="00BC3322">
        <w:rPr>
          <w:rFonts w:ascii="Times New Roman" w:hAnsi="Times New Roman" w:cs="Times New Roman"/>
          <w:sz w:val="24"/>
          <w:szCs w:val="24"/>
        </w:rPr>
        <w:t>’</w:t>
      </w:r>
      <w:r w:rsidR="000B105E" w:rsidRPr="000B1574">
        <w:rPr>
          <w:rFonts w:ascii="Times New Roman" w:hAnsi="Times New Roman" w:cs="Times New Roman"/>
          <w:sz w:val="24"/>
          <w:szCs w:val="24"/>
        </w:rPr>
        <w:t xml:space="preserve"> (901J to 902</w:t>
      </w:r>
      <w:r w:rsidR="00792190" w:rsidRPr="000B1574">
        <w:rPr>
          <w:rFonts w:ascii="Times New Roman" w:hAnsi="Times New Roman" w:cs="Times New Roman"/>
          <w:sz w:val="24"/>
          <w:szCs w:val="24"/>
        </w:rPr>
        <w:t>E</w:t>
      </w:r>
      <w:r w:rsidR="000B105E" w:rsidRPr="000B1574">
        <w:rPr>
          <w:rFonts w:ascii="Times New Roman" w:hAnsi="Times New Roman" w:cs="Times New Roman"/>
          <w:sz w:val="24"/>
          <w:szCs w:val="24"/>
        </w:rPr>
        <w:t>)</w:t>
      </w:r>
      <w:r w:rsidR="00C64519" w:rsidRPr="000B1574">
        <w:rPr>
          <w:rFonts w:ascii="Times New Roman" w:hAnsi="Times New Roman" w:cs="Times New Roman"/>
          <w:sz w:val="24"/>
          <w:szCs w:val="24"/>
        </w:rPr>
        <w:t xml:space="preserve">, </w:t>
      </w:r>
      <w:r w:rsidRPr="000B1574">
        <w:rPr>
          <w:rFonts w:ascii="Times New Roman" w:hAnsi="Times New Roman" w:cs="Times New Roman"/>
          <w:sz w:val="24"/>
          <w:szCs w:val="24"/>
        </w:rPr>
        <w:t>in gist, requires the Board to</w:t>
      </w:r>
      <w:r w:rsidR="00792190" w:rsidRPr="000B1574">
        <w:rPr>
          <w:rFonts w:ascii="Times New Roman" w:hAnsi="Times New Roman" w:cs="Times New Roman"/>
          <w:sz w:val="24"/>
          <w:szCs w:val="24"/>
        </w:rPr>
        <w:t xml:space="preserve"> look for the place where the income really came to the employee,</w:t>
      </w:r>
      <w:r w:rsidRPr="000B1574">
        <w:rPr>
          <w:rFonts w:ascii="Times New Roman" w:hAnsi="Times New Roman" w:cs="Times New Roman"/>
          <w:sz w:val="24"/>
          <w:szCs w:val="24"/>
        </w:rPr>
        <w:t xml:space="preserve"> </w:t>
      </w:r>
      <w:r w:rsidR="00792190" w:rsidRPr="000B1574">
        <w:rPr>
          <w:rFonts w:ascii="Times New Roman" w:hAnsi="Times New Roman" w:cs="Times New Roman"/>
          <w:sz w:val="24"/>
          <w:szCs w:val="24"/>
        </w:rPr>
        <w:t>i.e. where the source of income, the employment, was located. In this investigation</w:t>
      </w:r>
      <w:r w:rsidRPr="000B1574">
        <w:rPr>
          <w:rFonts w:ascii="Times New Roman" w:hAnsi="Times New Roman" w:cs="Times New Roman"/>
          <w:sz w:val="24"/>
          <w:szCs w:val="24"/>
        </w:rPr>
        <w:t xml:space="preserve"> </w:t>
      </w:r>
      <w:r w:rsidR="00C1301B" w:rsidRPr="000B1574">
        <w:rPr>
          <w:rFonts w:ascii="Times New Roman" w:hAnsi="Times New Roman" w:cs="Times New Roman"/>
          <w:sz w:val="24"/>
          <w:szCs w:val="24"/>
        </w:rPr>
        <w:t xml:space="preserve">CIR </w:t>
      </w:r>
      <w:r w:rsidR="00792190" w:rsidRPr="000B1574">
        <w:rPr>
          <w:rFonts w:ascii="Times New Roman" w:hAnsi="Times New Roman" w:cs="Times New Roman"/>
          <w:sz w:val="24"/>
          <w:szCs w:val="24"/>
        </w:rPr>
        <w:t>may look beyond the appearances to discover the reality and was</w:t>
      </w:r>
      <w:r w:rsidRPr="000B1574">
        <w:rPr>
          <w:rFonts w:ascii="Times New Roman" w:hAnsi="Times New Roman" w:cs="Times New Roman"/>
          <w:sz w:val="24"/>
          <w:szCs w:val="24"/>
        </w:rPr>
        <w:t xml:space="preserve"> </w:t>
      </w:r>
      <w:r w:rsidR="00792190" w:rsidRPr="000B1574">
        <w:rPr>
          <w:rFonts w:ascii="Times New Roman" w:hAnsi="Times New Roman" w:cs="Times New Roman"/>
          <w:sz w:val="24"/>
          <w:szCs w:val="24"/>
        </w:rPr>
        <w:t xml:space="preserve">entitled to </w:t>
      </w:r>
      <w:r w:rsidR="00DD6726" w:rsidRPr="000B1574">
        <w:rPr>
          <w:rFonts w:ascii="Times New Roman" w:hAnsi="Times New Roman" w:cs="Times New Roman"/>
          <w:sz w:val="24"/>
          <w:szCs w:val="24"/>
        </w:rPr>
        <w:t>scrutinize</w:t>
      </w:r>
      <w:r w:rsidR="00792190" w:rsidRPr="000B1574">
        <w:rPr>
          <w:rFonts w:ascii="Times New Roman" w:hAnsi="Times New Roman" w:cs="Times New Roman"/>
          <w:sz w:val="24"/>
          <w:szCs w:val="24"/>
        </w:rPr>
        <w:t xml:space="preserve"> all evidence documentary or otherwise relevant to this matter.</w:t>
      </w:r>
    </w:p>
    <w:p w14:paraId="13888B3A" w14:textId="77777777" w:rsidR="00A5136E" w:rsidRPr="000B1574" w:rsidRDefault="00A5136E"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62312C97" w14:textId="62B47DB7" w:rsidR="00A5136E" w:rsidRPr="000B1574" w:rsidRDefault="00CF41C3"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The B</w:t>
      </w:r>
      <w:r w:rsidR="00A5136E" w:rsidRPr="000B1574">
        <w:rPr>
          <w:rFonts w:ascii="Times New Roman" w:hAnsi="Times New Roman" w:cs="Times New Roman"/>
          <w:sz w:val="24"/>
          <w:szCs w:val="24"/>
        </w:rPr>
        <w:t xml:space="preserve">oard </w:t>
      </w:r>
      <w:r w:rsidR="00BE18C6" w:rsidRPr="000B1574">
        <w:rPr>
          <w:rFonts w:ascii="Times New Roman" w:hAnsi="Times New Roman" w:cs="Times New Roman"/>
          <w:sz w:val="24"/>
          <w:szCs w:val="24"/>
        </w:rPr>
        <w:t>is mindful that</w:t>
      </w:r>
      <w:r w:rsidR="00A5136E" w:rsidRPr="000B1574">
        <w:rPr>
          <w:rFonts w:ascii="Times New Roman" w:hAnsi="Times New Roman" w:cs="Times New Roman"/>
          <w:sz w:val="24"/>
          <w:szCs w:val="24"/>
        </w:rPr>
        <w:t xml:space="preserve"> the onus </w:t>
      </w:r>
      <w:r w:rsidR="008314E1" w:rsidRPr="000B1574">
        <w:rPr>
          <w:rFonts w:ascii="Times New Roman" w:hAnsi="Times New Roman" w:cs="Times New Roman"/>
          <w:sz w:val="24"/>
          <w:szCs w:val="24"/>
        </w:rPr>
        <w:t>of pro</w:t>
      </w:r>
      <w:r w:rsidR="00C1301B" w:rsidRPr="000B1574">
        <w:rPr>
          <w:rFonts w:ascii="Times New Roman" w:hAnsi="Times New Roman" w:cs="Times New Roman"/>
          <w:sz w:val="24"/>
          <w:szCs w:val="24"/>
        </w:rPr>
        <w:t>of</w:t>
      </w:r>
      <w:r w:rsidR="00DD6726">
        <w:rPr>
          <w:rFonts w:ascii="Times New Roman" w:hAnsi="Times New Roman" w:cs="Times New Roman"/>
          <w:sz w:val="24"/>
          <w:szCs w:val="24"/>
        </w:rPr>
        <w:t xml:space="preserve"> is on Mr</w:t>
      </w:r>
      <w:r w:rsidR="008314E1" w:rsidRPr="000B1574">
        <w:rPr>
          <w:rFonts w:ascii="Times New Roman" w:hAnsi="Times New Roman" w:cs="Times New Roman"/>
          <w:sz w:val="24"/>
          <w:szCs w:val="24"/>
        </w:rPr>
        <w:t xml:space="preserve"> A </w:t>
      </w:r>
      <w:r w:rsidR="00C1301B" w:rsidRPr="000B1574">
        <w:rPr>
          <w:rFonts w:ascii="Times New Roman" w:hAnsi="Times New Roman" w:cs="Times New Roman"/>
          <w:sz w:val="24"/>
          <w:szCs w:val="24"/>
        </w:rPr>
        <w:t>by virtue of</w:t>
      </w:r>
      <w:r w:rsidR="008314E1" w:rsidRPr="000B1574">
        <w:rPr>
          <w:rFonts w:ascii="Times New Roman" w:hAnsi="Times New Roman" w:cs="Times New Roman"/>
          <w:sz w:val="24"/>
          <w:szCs w:val="24"/>
        </w:rPr>
        <w:t xml:space="preserve"> section </w:t>
      </w:r>
      <w:r w:rsidR="00EA515B" w:rsidRPr="000B1574">
        <w:rPr>
          <w:rFonts w:ascii="Times New Roman" w:hAnsi="Times New Roman" w:cs="Times New Roman"/>
          <w:sz w:val="24"/>
          <w:szCs w:val="24"/>
        </w:rPr>
        <w:t>68(4) of the IRO</w:t>
      </w:r>
      <w:r w:rsidR="00C1301B" w:rsidRPr="000B1574">
        <w:rPr>
          <w:rFonts w:ascii="Times New Roman" w:hAnsi="Times New Roman" w:cs="Times New Roman"/>
          <w:sz w:val="24"/>
          <w:szCs w:val="24"/>
        </w:rPr>
        <w:t>, which says</w:t>
      </w:r>
      <w:r w:rsidR="00EA515B" w:rsidRPr="000B1574">
        <w:rPr>
          <w:rFonts w:ascii="Times New Roman" w:hAnsi="Times New Roman" w:cs="Times New Roman"/>
          <w:sz w:val="24"/>
          <w:szCs w:val="24"/>
        </w:rPr>
        <w:t>:</w:t>
      </w:r>
    </w:p>
    <w:p w14:paraId="57A6E061" w14:textId="77777777" w:rsidR="00EA515B" w:rsidRPr="000B1574" w:rsidRDefault="00EA515B"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77FF8713" w14:textId="0411B921" w:rsidR="006B6D99" w:rsidRPr="000B1574" w:rsidRDefault="00BC3322" w:rsidP="00BC3322">
      <w:pPr>
        <w:pStyle w:val="a3"/>
        <w:overflowPunct w:val="0"/>
        <w:autoSpaceDE w:val="0"/>
        <w:autoSpaceDN w:val="0"/>
        <w:spacing w:after="0" w:line="240" w:lineRule="auto"/>
        <w:ind w:leftChars="638" w:left="1404"/>
        <w:jc w:val="both"/>
        <w:rPr>
          <w:rFonts w:ascii="Times New Roman" w:hAnsi="Times New Roman" w:cs="Times New Roman"/>
          <w:sz w:val="24"/>
          <w:szCs w:val="24"/>
        </w:rPr>
      </w:pPr>
      <w:r>
        <w:rPr>
          <w:rFonts w:ascii="Times New Roman" w:hAnsi="Times New Roman" w:cs="Times New Roman"/>
          <w:sz w:val="24"/>
          <w:szCs w:val="24"/>
        </w:rPr>
        <w:t>‘</w:t>
      </w:r>
      <w:r w:rsidR="00177B4D" w:rsidRPr="00DD6726">
        <w:rPr>
          <w:rFonts w:ascii="Times New Roman" w:hAnsi="Times New Roman" w:cs="Times New Roman"/>
          <w:i/>
          <w:sz w:val="24"/>
          <w:szCs w:val="24"/>
        </w:rPr>
        <w:t>The onus of proving that the assessment appealed against is excessive or incorrect shall be on the appellant</w:t>
      </w:r>
      <w:r>
        <w:rPr>
          <w:rFonts w:ascii="Times New Roman" w:hAnsi="Times New Roman" w:cs="Times New Roman"/>
          <w:sz w:val="24"/>
          <w:szCs w:val="24"/>
        </w:rPr>
        <w:t>’</w:t>
      </w:r>
      <w:r w:rsidR="00177B4D" w:rsidRPr="000B1574">
        <w:rPr>
          <w:rFonts w:ascii="Times New Roman" w:hAnsi="Times New Roman" w:cs="Times New Roman"/>
          <w:sz w:val="24"/>
          <w:szCs w:val="24"/>
        </w:rPr>
        <w:t>.</w:t>
      </w:r>
    </w:p>
    <w:p w14:paraId="60ADE001" w14:textId="622D3709" w:rsidR="00724717" w:rsidRDefault="00724717" w:rsidP="000B1574">
      <w:pPr>
        <w:pStyle w:val="a3"/>
        <w:overflowPunct w:val="0"/>
        <w:autoSpaceDE w:val="0"/>
        <w:autoSpaceDN w:val="0"/>
        <w:spacing w:after="0" w:line="240" w:lineRule="auto"/>
        <w:jc w:val="both"/>
        <w:rPr>
          <w:rFonts w:ascii="Times New Roman" w:hAnsi="Times New Roman" w:cs="Times New Roman"/>
          <w:sz w:val="24"/>
          <w:szCs w:val="24"/>
        </w:rPr>
      </w:pPr>
    </w:p>
    <w:p w14:paraId="2E83A8F3" w14:textId="7AC89CE0" w:rsidR="00325DE0" w:rsidRPr="00BC3322" w:rsidRDefault="00F32BFF" w:rsidP="000B1574">
      <w:pPr>
        <w:overflowPunct w:val="0"/>
        <w:autoSpaceDE w:val="0"/>
        <w:autoSpaceDN w:val="0"/>
        <w:spacing w:after="0" w:line="240" w:lineRule="auto"/>
        <w:jc w:val="both"/>
        <w:rPr>
          <w:rFonts w:ascii="Times New Roman" w:hAnsi="Times New Roman" w:cs="Times New Roman"/>
          <w:b/>
          <w:bCs/>
          <w:i/>
          <w:iCs/>
          <w:sz w:val="24"/>
          <w:szCs w:val="24"/>
        </w:rPr>
      </w:pPr>
      <w:r w:rsidRPr="00BC3322">
        <w:rPr>
          <w:rFonts w:ascii="Times New Roman" w:hAnsi="Times New Roman" w:cs="Times New Roman"/>
          <w:b/>
          <w:bCs/>
          <w:i/>
          <w:iCs/>
          <w:sz w:val="24"/>
          <w:szCs w:val="24"/>
        </w:rPr>
        <w:t xml:space="preserve">Analysis </w:t>
      </w:r>
    </w:p>
    <w:p w14:paraId="7D372C6A" w14:textId="77777777" w:rsidR="005239D8" w:rsidRPr="000B1574" w:rsidRDefault="005239D8" w:rsidP="000B1574">
      <w:pPr>
        <w:overflowPunct w:val="0"/>
        <w:autoSpaceDE w:val="0"/>
        <w:autoSpaceDN w:val="0"/>
        <w:spacing w:after="0" w:line="240" w:lineRule="auto"/>
        <w:jc w:val="both"/>
        <w:rPr>
          <w:rFonts w:ascii="Times New Roman" w:hAnsi="Times New Roman" w:cs="Times New Roman"/>
          <w:b/>
          <w:bCs/>
          <w:i/>
          <w:iCs/>
          <w:sz w:val="24"/>
          <w:szCs w:val="24"/>
          <w:u w:val="single"/>
        </w:rPr>
      </w:pPr>
    </w:p>
    <w:p w14:paraId="701D7A8C" w14:textId="783DE1E7" w:rsidR="00A871DE" w:rsidRDefault="00DD1817" w:rsidP="000B1574">
      <w:pPr>
        <w:overflowPunct w:val="0"/>
        <w:autoSpaceDE w:val="0"/>
        <w:autoSpaceDN w:val="0"/>
        <w:spacing w:after="0" w:line="240" w:lineRule="auto"/>
        <w:jc w:val="both"/>
        <w:rPr>
          <w:rFonts w:ascii="Times New Roman" w:hAnsi="Times New Roman" w:cs="Times New Roman"/>
          <w:iCs/>
          <w:sz w:val="24"/>
          <w:szCs w:val="24"/>
          <w:u w:val="single"/>
        </w:rPr>
      </w:pPr>
      <w:r w:rsidRPr="00BC3322">
        <w:rPr>
          <w:rFonts w:ascii="Times New Roman" w:hAnsi="Times New Roman" w:cs="Times New Roman"/>
          <w:iCs/>
          <w:sz w:val="24"/>
          <w:szCs w:val="24"/>
          <w:u w:val="single"/>
        </w:rPr>
        <w:t xml:space="preserve">Requirement of </w:t>
      </w:r>
      <w:r w:rsidR="00F27350" w:rsidRPr="00BC3322">
        <w:rPr>
          <w:rFonts w:ascii="Times New Roman" w:hAnsi="Times New Roman" w:cs="Times New Roman"/>
          <w:iCs/>
          <w:sz w:val="24"/>
          <w:szCs w:val="24"/>
          <w:u w:val="single"/>
        </w:rPr>
        <w:t xml:space="preserve">a </w:t>
      </w:r>
      <w:r w:rsidRPr="00BC3322">
        <w:rPr>
          <w:rFonts w:ascii="Times New Roman" w:hAnsi="Times New Roman" w:cs="Times New Roman"/>
          <w:iCs/>
          <w:sz w:val="24"/>
          <w:szCs w:val="24"/>
          <w:u w:val="single"/>
        </w:rPr>
        <w:t>HK Work</w:t>
      </w:r>
      <w:r w:rsidR="00F27350" w:rsidRPr="00BC3322">
        <w:rPr>
          <w:rFonts w:ascii="Times New Roman" w:hAnsi="Times New Roman" w:cs="Times New Roman"/>
          <w:iCs/>
          <w:sz w:val="24"/>
          <w:szCs w:val="24"/>
          <w:u w:val="single"/>
        </w:rPr>
        <w:t>ing</w:t>
      </w:r>
      <w:r w:rsidR="00DD6726">
        <w:rPr>
          <w:rFonts w:ascii="Times New Roman" w:hAnsi="Times New Roman" w:cs="Times New Roman"/>
          <w:iCs/>
          <w:sz w:val="24"/>
          <w:szCs w:val="24"/>
          <w:u w:val="single"/>
        </w:rPr>
        <w:t xml:space="preserve"> Visa</w:t>
      </w:r>
    </w:p>
    <w:p w14:paraId="791054EF" w14:textId="77777777" w:rsidR="00DD6726" w:rsidRPr="00BC3322" w:rsidRDefault="00DD6726" w:rsidP="000B1574">
      <w:pPr>
        <w:overflowPunct w:val="0"/>
        <w:autoSpaceDE w:val="0"/>
        <w:autoSpaceDN w:val="0"/>
        <w:spacing w:after="0" w:line="240" w:lineRule="auto"/>
        <w:jc w:val="both"/>
        <w:rPr>
          <w:rFonts w:ascii="Times New Roman" w:hAnsi="Times New Roman" w:cs="Times New Roman"/>
          <w:iCs/>
          <w:sz w:val="24"/>
          <w:szCs w:val="24"/>
          <w:u w:val="single"/>
        </w:rPr>
      </w:pPr>
    </w:p>
    <w:p w14:paraId="2A6EF274" w14:textId="29D9CDED" w:rsidR="00634DB8" w:rsidRPr="000B1574" w:rsidRDefault="002541ED"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Prior to joining Company M, </w:t>
      </w:r>
      <w:r w:rsidR="00BC3322">
        <w:rPr>
          <w:rFonts w:ascii="Times New Roman" w:hAnsi="Times New Roman" w:cs="Times New Roman"/>
          <w:sz w:val="24"/>
          <w:szCs w:val="24"/>
        </w:rPr>
        <w:t>Mr</w:t>
      </w:r>
      <w:r w:rsidR="00634DB8" w:rsidRPr="000B1574">
        <w:rPr>
          <w:rFonts w:ascii="Times New Roman" w:hAnsi="Times New Roman" w:cs="Times New Roman"/>
          <w:sz w:val="24"/>
          <w:szCs w:val="24"/>
        </w:rPr>
        <w:t xml:space="preserve"> A </w:t>
      </w:r>
      <w:r w:rsidR="009D3450" w:rsidRPr="000B1574">
        <w:rPr>
          <w:rFonts w:ascii="Times New Roman" w:hAnsi="Times New Roman" w:cs="Times New Roman"/>
          <w:sz w:val="24"/>
          <w:szCs w:val="24"/>
        </w:rPr>
        <w:t xml:space="preserve">was working in Hong Kong </w:t>
      </w:r>
      <w:r w:rsidR="00C1301B" w:rsidRPr="000B1574">
        <w:rPr>
          <w:rFonts w:ascii="Times New Roman" w:hAnsi="Times New Roman" w:cs="Times New Roman"/>
          <w:sz w:val="24"/>
          <w:szCs w:val="24"/>
        </w:rPr>
        <w:t xml:space="preserve">from 2009 </w:t>
      </w:r>
      <w:r w:rsidR="009D3450" w:rsidRPr="000B1574">
        <w:rPr>
          <w:rFonts w:ascii="Times New Roman" w:hAnsi="Times New Roman" w:cs="Times New Roman"/>
          <w:sz w:val="24"/>
          <w:szCs w:val="24"/>
        </w:rPr>
        <w:t>on a working visa</w:t>
      </w:r>
      <w:r w:rsidR="007C17E0" w:rsidRPr="000B1574">
        <w:rPr>
          <w:rFonts w:ascii="Times New Roman" w:hAnsi="Times New Roman" w:cs="Times New Roman"/>
          <w:sz w:val="24"/>
          <w:szCs w:val="24"/>
        </w:rPr>
        <w:t xml:space="preserve"> </w:t>
      </w:r>
      <w:r w:rsidR="009D3450" w:rsidRPr="000B1574">
        <w:rPr>
          <w:rFonts w:ascii="Times New Roman" w:hAnsi="Times New Roman" w:cs="Times New Roman"/>
          <w:sz w:val="24"/>
          <w:szCs w:val="24"/>
        </w:rPr>
        <w:t xml:space="preserve">while his family </w:t>
      </w:r>
      <w:r w:rsidR="007B3FE8" w:rsidRPr="000B1574">
        <w:rPr>
          <w:rFonts w:ascii="Times New Roman" w:hAnsi="Times New Roman" w:cs="Times New Roman"/>
          <w:sz w:val="24"/>
          <w:szCs w:val="24"/>
        </w:rPr>
        <w:t xml:space="preserve">members </w:t>
      </w:r>
      <w:r w:rsidRPr="000B1574">
        <w:rPr>
          <w:rFonts w:ascii="Times New Roman" w:hAnsi="Times New Roman" w:cs="Times New Roman"/>
          <w:sz w:val="24"/>
          <w:szCs w:val="24"/>
        </w:rPr>
        <w:t>were his dependents under the working visa</w:t>
      </w:r>
      <w:r w:rsidR="009D3450" w:rsidRPr="000B1574">
        <w:rPr>
          <w:rFonts w:ascii="Times New Roman" w:hAnsi="Times New Roman" w:cs="Times New Roman"/>
          <w:sz w:val="24"/>
          <w:szCs w:val="24"/>
        </w:rPr>
        <w:t>.</w:t>
      </w:r>
      <w:r w:rsidR="00634DB8" w:rsidRPr="000B1574">
        <w:rPr>
          <w:rFonts w:ascii="Times New Roman" w:hAnsi="Times New Roman" w:cs="Times New Roman"/>
          <w:sz w:val="24"/>
          <w:szCs w:val="24"/>
        </w:rPr>
        <w:t xml:space="preserve"> </w:t>
      </w:r>
    </w:p>
    <w:p w14:paraId="7EEFE3B4" w14:textId="77777777" w:rsidR="00634DB8" w:rsidRPr="000B1574" w:rsidRDefault="00634DB8"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41C8A8FD" w14:textId="0E21AD0F" w:rsidR="004971B9" w:rsidRPr="000B1574" w:rsidRDefault="00BC3322"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Mr</w:t>
      </w:r>
      <w:r w:rsidR="00D41A41" w:rsidRPr="000B1574">
        <w:rPr>
          <w:rFonts w:ascii="Times New Roman" w:hAnsi="Times New Roman" w:cs="Times New Roman"/>
          <w:sz w:val="24"/>
          <w:szCs w:val="24"/>
        </w:rPr>
        <w:t xml:space="preserve"> A’s </w:t>
      </w:r>
      <w:r w:rsidR="00672ECA" w:rsidRPr="000B1574">
        <w:rPr>
          <w:rFonts w:ascii="Times New Roman" w:hAnsi="Times New Roman" w:cs="Times New Roman"/>
          <w:sz w:val="24"/>
          <w:szCs w:val="24"/>
        </w:rPr>
        <w:t xml:space="preserve">live </w:t>
      </w:r>
      <w:r w:rsidR="00D41A41" w:rsidRPr="000B1574">
        <w:rPr>
          <w:rFonts w:ascii="Times New Roman" w:hAnsi="Times New Roman" w:cs="Times New Roman"/>
          <w:sz w:val="24"/>
          <w:szCs w:val="24"/>
        </w:rPr>
        <w:t>evidence</w:t>
      </w:r>
      <w:r w:rsidR="00672ECA" w:rsidRPr="000B1574">
        <w:rPr>
          <w:rFonts w:ascii="Times New Roman" w:hAnsi="Times New Roman" w:cs="Times New Roman"/>
          <w:sz w:val="24"/>
          <w:szCs w:val="24"/>
        </w:rPr>
        <w:t xml:space="preserve"> </w:t>
      </w:r>
      <w:r w:rsidR="006416E1" w:rsidRPr="000B1574">
        <w:rPr>
          <w:rFonts w:ascii="Times New Roman" w:hAnsi="Times New Roman" w:cs="Times New Roman"/>
          <w:sz w:val="24"/>
          <w:szCs w:val="24"/>
        </w:rPr>
        <w:t>confirmed</w:t>
      </w:r>
      <w:r w:rsidR="00672ECA" w:rsidRPr="000B1574">
        <w:rPr>
          <w:rFonts w:ascii="Times New Roman" w:hAnsi="Times New Roman" w:cs="Times New Roman"/>
          <w:sz w:val="24"/>
          <w:szCs w:val="24"/>
        </w:rPr>
        <w:t xml:space="preserve"> </w:t>
      </w:r>
      <w:r w:rsidR="006416E1" w:rsidRPr="000B1574">
        <w:rPr>
          <w:rFonts w:ascii="Times New Roman" w:hAnsi="Times New Roman" w:cs="Times New Roman"/>
          <w:sz w:val="24"/>
          <w:szCs w:val="24"/>
        </w:rPr>
        <w:t>that</w:t>
      </w:r>
      <w:r w:rsidR="00165F9A" w:rsidRPr="000B1574">
        <w:rPr>
          <w:rFonts w:ascii="Times New Roman" w:hAnsi="Times New Roman" w:cs="Times New Roman"/>
          <w:sz w:val="24"/>
          <w:szCs w:val="24"/>
        </w:rPr>
        <w:t>,</w:t>
      </w:r>
      <w:r w:rsidR="00672ECA" w:rsidRPr="000B1574">
        <w:rPr>
          <w:rFonts w:ascii="Times New Roman" w:hAnsi="Times New Roman" w:cs="Times New Roman"/>
          <w:sz w:val="24"/>
          <w:szCs w:val="24"/>
        </w:rPr>
        <w:t xml:space="preserve"> </w:t>
      </w:r>
      <w:r w:rsidR="00165F9A" w:rsidRPr="000B1574">
        <w:rPr>
          <w:rFonts w:ascii="Times New Roman" w:hAnsi="Times New Roman" w:cs="Times New Roman"/>
          <w:sz w:val="24"/>
          <w:szCs w:val="24"/>
        </w:rPr>
        <w:t xml:space="preserve">during the material times, </w:t>
      </w:r>
      <w:r>
        <w:rPr>
          <w:rFonts w:ascii="Times New Roman" w:hAnsi="Times New Roman" w:cs="Times New Roman"/>
          <w:sz w:val="24"/>
          <w:szCs w:val="24"/>
        </w:rPr>
        <w:t>Mr</w:t>
      </w:r>
      <w:r w:rsidR="00672ECA" w:rsidRPr="000B1574">
        <w:rPr>
          <w:rFonts w:ascii="Times New Roman" w:hAnsi="Times New Roman" w:cs="Times New Roman"/>
          <w:sz w:val="24"/>
          <w:szCs w:val="24"/>
        </w:rPr>
        <w:t xml:space="preserve"> </w:t>
      </w:r>
      <w:r w:rsidR="004971B9" w:rsidRPr="000B1574">
        <w:rPr>
          <w:rFonts w:ascii="Times New Roman" w:hAnsi="Times New Roman" w:cs="Times New Roman"/>
          <w:sz w:val="24"/>
          <w:szCs w:val="24"/>
        </w:rPr>
        <w:t>A and</w:t>
      </w:r>
      <w:r w:rsidR="00672ECA" w:rsidRPr="000B1574">
        <w:rPr>
          <w:rFonts w:ascii="Times New Roman" w:hAnsi="Times New Roman" w:cs="Times New Roman"/>
          <w:sz w:val="24"/>
          <w:szCs w:val="24"/>
        </w:rPr>
        <w:t xml:space="preserve"> his family </w:t>
      </w:r>
      <w:r w:rsidR="004971B9" w:rsidRPr="000B1574">
        <w:rPr>
          <w:rFonts w:ascii="Times New Roman" w:hAnsi="Times New Roman" w:cs="Times New Roman"/>
          <w:sz w:val="24"/>
          <w:szCs w:val="24"/>
        </w:rPr>
        <w:t xml:space="preserve">had </w:t>
      </w:r>
      <w:r w:rsidR="00672ECA" w:rsidRPr="000B1574">
        <w:rPr>
          <w:rFonts w:ascii="Times New Roman" w:hAnsi="Times New Roman" w:cs="Times New Roman"/>
          <w:sz w:val="24"/>
          <w:szCs w:val="24"/>
        </w:rPr>
        <w:t>always</w:t>
      </w:r>
      <w:r w:rsidR="004971B9" w:rsidRPr="000B1574">
        <w:rPr>
          <w:rFonts w:ascii="Times New Roman" w:hAnsi="Times New Roman" w:cs="Times New Roman"/>
          <w:sz w:val="24"/>
          <w:szCs w:val="24"/>
        </w:rPr>
        <w:t xml:space="preserve"> intended</w:t>
      </w:r>
      <w:r w:rsidR="00672ECA" w:rsidRPr="000B1574">
        <w:rPr>
          <w:rFonts w:ascii="Times New Roman" w:hAnsi="Times New Roman" w:cs="Times New Roman"/>
          <w:sz w:val="24"/>
          <w:szCs w:val="24"/>
        </w:rPr>
        <w:t xml:space="preserve"> </w:t>
      </w:r>
      <w:r w:rsidR="004971B9" w:rsidRPr="000B1574">
        <w:rPr>
          <w:rFonts w:ascii="Times New Roman" w:hAnsi="Times New Roman" w:cs="Times New Roman"/>
          <w:sz w:val="24"/>
          <w:szCs w:val="24"/>
        </w:rPr>
        <w:t>to stay in</w:t>
      </w:r>
      <w:r w:rsidR="00672ECA" w:rsidRPr="000B1574">
        <w:rPr>
          <w:rFonts w:ascii="Times New Roman" w:hAnsi="Times New Roman" w:cs="Times New Roman"/>
          <w:sz w:val="24"/>
          <w:szCs w:val="24"/>
        </w:rPr>
        <w:t xml:space="preserve"> HK</w:t>
      </w:r>
      <w:r>
        <w:rPr>
          <w:rFonts w:ascii="Times New Roman" w:hAnsi="Times New Roman" w:cs="Times New Roman"/>
          <w:sz w:val="24"/>
          <w:szCs w:val="24"/>
        </w:rPr>
        <w:t>, no matter whom Mr</w:t>
      </w:r>
      <w:r w:rsidR="004971B9" w:rsidRPr="000B1574">
        <w:rPr>
          <w:rFonts w:ascii="Times New Roman" w:hAnsi="Times New Roman" w:cs="Times New Roman"/>
          <w:sz w:val="24"/>
          <w:szCs w:val="24"/>
        </w:rPr>
        <w:t xml:space="preserve"> A worked for</w:t>
      </w:r>
      <w:r w:rsidR="00672ECA" w:rsidRPr="000B1574">
        <w:rPr>
          <w:rFonts w:ascii="Times New Roman" w:hAnsi="Times New Roman" w:cs="Times New Roman"/>
          <w:sz w:val="24"/>
          <w:szCs w:val="24"/>
        </w:rPr>
        <w:t>.</w:t>
      </w:r>
      <w:r w:rsidR="002541ED" w:rsidRPr="000B1574">
        <w:rPr>
          <w:rFonts w:ascii="Times New Roman" w:hAnsi="Times New Roman" w:cs="Times New Roman"/>
          <w:sz w:val="24"/>
          <w:szCs w:val="24"/>
        </w:rPr>
        <w:t xml:space="preserve"> </w:t>
      </w:r>
      <w:r w:rsidR="00FE3558" w:rsidRPr="000B1574">
        <w:rPr>
          <w:rFonts w:ascii="Times New Roman" w:hAnsi="Times New Roman" w:cs="Times New Roman"/>
          <w:sz w:val="24"/>
          <w:szCs w:val="24"/>
        </w:rPr>
        <w:t>In other words,</w:t>
      </w:r>
      <w:r>
        <w:rPr>
          <w:rFonts w:ascii="Times New Roman" w:hAnsi="Times New Roman" w:cs="Times New Roman"/>
          <w:sz w:val="24"/>
          <w:szCs w:val="24"/>
        </w:rPr>
        <w:t xml:space="preserve"> Mr</w:t>
      </w:r>
      <w:r w:rsidR="002541ED" w:rsidRPr="000B1574">
        <w:rPr>
          <w:rFonts w:ascii="Times New Roman" w:hAnsi="Times New Roman" w:cs="Times New Roman"/>
          <w:sz w:val="24"/>
          <w:szCs w:val="24"/>
        </w:rPr>
        <w:t xml:space="preserve"> A</w:t>
      </w:r>
      <w:r>
        <w:rPr>
          <w:rFonts w:ascii="Times New Roman" w:hAnsi="Times New Roman" w:cs="Times New Roman"/>
          <w:sz w:val="24"/>
          <w:szCs w:val="24"/>
        </w:rPr>
        <w:t xml:space="preserve"> and Mr</w:t>
      </w:r>
      <w:r w:rsidR="004E62D7" w:rsidRPr="000B1574">
        <w:rPr>
          <w:rFonts w:ascii="Times New Roman" w:hAnsi="Times New Roman" w:cs="Times New Roman"/>
          <w:sz w:val="24"/>
          <w:szCs w:val="24"/>
        </w:rPr>
        <w:t xml:space="preserve"> A</w:t>
      </w:r>
      <w:r w:rsidR="002541ED" w:rsidRPr="000B1574">
        <w:rPr>
          <w:rFonts w:ascii="Times New Roman" w:hAnsi="Times New Roman" w:cs="Times New Roman"/>
          <w:sz w:val="24"/>
          <w:szCs w:val="24"/>
        </w:rPr>
        <w:t xml:space="preserve">’s family </w:t>
      </w:r>
      <w:r w:rsidR="0050043B" w:rsidRPr="000B1574">
        <w:rPr>
          <w:rFonts w:ascii="Times New Roman" w:hAnsi="Times New Roman" w:cs="Times New Roman"/>
          <w:sz w:val="24"/>
          <w:szCs w:val="24"/>
        </w:rPr>
        <w:t xml:space="preserve">knew that </w:t>
      </w:r>
      <w:r w:rsidR="00F52ED9" w:rsidRPr="000B1574">
        <w:rPr>
          <w:rFonts w:ascii="Times New Roman" w:hAnsi="Times New Roman" w:cs="Times New Roman"/>
          <w:sz w:val="24"/>
          <w:szCs w:val="24"/>
        </w:rPr>
        <w:t>the working visa would have to be obtained</w:t>
      </w:r>
      <w:r w:rsidR="00614381" w:rsidRPr="000B1574">
        <w:rPr>
          <w:rFonts w:ascii="Times New Roman" w:hAnsi="Times New Roman" w:cs="Times New Roman"/>
          <w:sz w:val="24"/>
          <w:szCs w:val="24"/>
        </w:rPr>
        <w:t>, one way or the other</w:t>
      </w:r>
      <w:r w:rsidR="00FE3558" w:rsidRPr="000B1574">
        <w:rPr>
          <w:rFonts w:ascii="Times New Roman" w:hAnsi="Times New Roman" w:cs="Times New Roman"/>
          <w:sz w:val="24"/>
          <w:szCs w:val="24"/>
        </w:rPr>
        <w:t xml:space="preserve">, </w:t>
      </w:r>
      <w:r>
        <w:rPr>
          <w:rFonts w:ascii="Times New Roman" w:hAnsi="Times New Roman" w:cs="Times New Roman"/>
          <w:sz w:val="24"/>
          <w:szCs w:val="24"/>
        </w:rPr>
        <w:t>at the time when Mr</w:t>
      </w:r>
      <w:r w:rsidR="008B699A" w:rsidRPr="000B1574">
        <w:rPr>
          <w:rFonts w:ascii="Times New Roman" w:hAnsi="Times New Roman" w:cs="Times New Roman"/>
          <w:sz w:val="24"/>
          <w:szCs w:val="24"/>
        </w:rPr>
        <w:t xml:space="preserve"> A signed </w:t>
      </w:r>
      <w:r w:rsidR="00EF295D" w:rsidRPr="000B1574">
        <w:rPr>
          <w:rFonts w:ascii="Times New Roman" w:hAnsi="Times New Roman" w:cs="Times New Roman"/>
          <w:sz w:val="24"/>
          <w:szCs w:val="24"/>
        </w:rPr>
        <w:t>Contract J on 28 December 2012</w:t>
      </w:r>
      <w:r w:rsidR="00F52ED9" w:rsidRPr="000B1574">
        <w:rPr>
          <w:rFonts w:ascii="Times New Roman" w:hAnsi="Times New Roman" w:cs="Times New Roman"/>
          <w:sz w:val="24"/>
          <w:szCs w:val="24"/>
        </w:rPr>
        <w:t>. The question is</w:t>
      </w:r>
      <w:r w:rsidR="00C04A52" w:rsidRPr="000B1574">
        <w:rPr>
          <w:rFonts w:ascii="Times New Roman" w:hAnsi="Times New Roman" w:cs="Times New Roman"/>
          <w:sz w:val="24"/>
          <w:szCs w:val="24"/>
        </w:rPr>
        <w:t xml:space="preserve"> </w:t>
      </w:r>
      <w:r w:rsidR="00D1408B" w:rsidRPr="000B1574">
        <w:rPr>
          <w:rFonts w:ascii="Times New Roman" w:hAnsi="Times New Roman" w:cs="Times New Roman"/>
          <w:sz w:val="24"/>
          <w:szCs w:val="24"/>
        </w:rPr>
        <w:t>who the sponsoring entity would be</w:t>
      </w:r>
      <w:r w:rsidR="00F52ED9" w:rsidRPr="000B1574">
        <w:rPr>
          <w:rFonts w:ascii="Times New Roman" w:hAnsi="Times New Roman" w:cs="Times New Roman"/>
          <w:sz w:val="24"/>
          <w:szCs w:val="24"/>
        </w:rPr>
        <w:t>.</w:t>
      </w:r>
    </w:p>
    <w:p w14:paraId="17E12E17" w14:textId="77777777" w:rsidR="00F52ED9" w:rsidRPr="000B1574" w:rsidRDefault="00F52ED9"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6E6905A0" w14:textId="255F336D" w:rsidR="00292090" w:rsidRPr="000B1574" w:rsidRDefault="00FD7E1C"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The B</w:t>
      </w:r>
      <w:r w:rsidR="00BF0395" w:rsidRPr="000B1574">
        <w:rPr>
          <w:rFonts w:ascii="Times New Roman" w:hAnsi="Times New Roman" w:cs="Times New Roman"/>
          <w:sz w:val="24"/>
          <w:szCs w:val="24"/>
        </w:rPr>
        <w:t xml:space="preserve">oard </w:t>
      </w:r>
      <w:r w:rsidR="00292090" w:rsidRPr="000B1574">
        <w:rPr>
          <w:rFonts w:ascii="Times New Roman" w:hAnsi="Times New Roman" w:cs="Times New Roman"/>
          <w:sz w:val="24"/>
          <w:szCs w:val="24"/>
        </w:rPr>
        <w:t>has serious reservation as to</w:t>
      </w:r>
      <w:r w:rsidR="00BF0395" w:rsidRPr="000B1574">
        <w:rPr>
          <w:rFonts w:ascii="Times New Roman" w:hAnsi="Times New Roman" w:cs="Times New Roman"/>
          <w:sz w:val="24"/>
          <w:szCs w:val="24"/>
        </w:rPr>
        <w:t xml:space="preserve"> </w:t>
      </w:r>
      <w:r w:rsidR="00BC3322">
        <w:rPr>
          <w:rFonts w:ascii="Times New Roman" w:hAnsi="Times New Roman" w:cs="Times New Roman"/>
          <w:sz w:val="24"/>
          <w:szCs w:val="24"/>
        </w:rPr>
        <w:t>Mr</w:t>
      </w:r>
      <w:r w:rsidR="00EC448F" w:rsidRPr="000B1574">
        <w:rPr>
          <w:rFonts w:ascii="Times New Roman" w:hAnsi="Times New Roman" w:cs="Times New Roman"/>
          <w:sz w:val="24"/>
          <w:szCs w:val="24"/>
        </w:rPr>
        <w:t xml:space="preserve"> A’s explanation </w:t>
      </w:r>
      <w:r w:rsidR="00BF0395" w:rsidRPr="000B1574">
        <w:rPr>
          <w:rFonts w:ascii="Times New Roman" w:hAnsi="Times New Roman" w:cs="Times New Roman"/>
          <w:sz w:val="24"/>
          <w:szCs w:val="24"/>
        </w:rPr>
        <w:t xml:space="preserve">given </w:t>
      </w:r>
      <w:r w:rsidR="00B82D14" w:rsidRPr="000B1574">
        <w:rPr>
          <w:rFonts w:ascii="Times New Roman" w:hAnsi="Times New Roman" w:cs="Times New Roman"/>
          <w:sz w:val="24"/>
          <w:szCs w:val="24"/>
        </w:rPr>
        <w:t>under cross</w:t>
      </w:r>
      <w:r w:rsidR="00BF0395" w:rsidRPr="000B1574">
        <w:rPr>
          <w:rFonts w:ascii="Times New Roman" w:hAnsi="Times New Roman" w:cs="Times New Roman"/>
          <w:sz w:val="24"/>
          <w:szCs w:val="24"/>
        </w:rPr>
        <w:t>-</w:t>
      </w:r>
      <w:r w:rsidR="00B82D14" w:rsidRPr="000B1574">
        <w:rPr>
          <w:rFonts w:ascii="Times New Roman" w:hAnsi="Times New Roman" w:cs="Times New Roman"/>
          <w:sz w:val="24"/>
          <w:szCs w:val="24"/>
        </w:rPr>
        <w:t>examination</w:t>
      </w:r>
      <w:r w:rsidR="00BC3322">
        <w:rPr>
          <w:rFonts w:ascii="Times New Roman" w:hAnsi="Times New Roman" w:cs="Times New Roman"/>
          <w:sz w:val="24"/>
          <w:szCs w:val="24"/>
        </w:rPr>
        <w:t>. Mr</w:t>
      </w:r>
      <w:r w:rsidR="004E62D7" w:rsidRPr="000B1574">
        <w:rPr>
          <w:rFonts w:ascii="Times New Roman" w:hAnsi="Times New Roman" w:cs="Times New Roman"/>
          <w:sz w:val="24"/>
          <w:szCs w:val="24"/>
        </w:rPr>
        <w:t xml:space="preserve"> A</w:t>
      </w:r>
      <w:r w:rsidR="003F4941" w:rsidRPr="000B1574">
        <w:rPr>
          <w:rFonts w:ascii="Times New Roman" w:hAnsi="Times New Roman" w:cs="Times New Roman"/>
          <w:sz w:val="24"/>
          <w:szCs w:val="24"/>
        </w:rPr>
        <w:t xml:space="preserve"> explained that </w:t>
      </w:r>
      <w:r w:rsidR="00B82D14" w:rsidRPr="000B1574">
        <w:rPr>
          <w:rFonts w:ascii="Times New Roman" w:hAnsi="Times New Roman" w:cs="Times New Roman"/>
          <w:sz w:val="24"/>
          <w:szCs w:val="24"/>
        </w:rPr>
        <w:t>absent a working visa</w:t>
      </w:r>
      <w:r w:rsidR="001076BF" w:rsidRPr="000B1574">
        <w:rPr>
          <w:rFonts w:ascii="Times New Roman" w:hAnsi="Times New Roman" w:cs="Times New Roman"/>
          <w:sz w:val="24"/>
          <w:szCs w:val="24"/>
        </w:rPr>
        <w:t xml:space="preserve"> from Company M</w:t>
      </w:r>
      <w:r w:rsidR="00B82D14" w:rsidRPr="000B1574">
        <w:rPr>
          <w:rFonts w:ascii="Times New Roman" w:hAnsi="Times New Roman" w:cs="Times New Roman"/>
          <w:sz w:val="24"/>
          <w:szCs w:val="24"/>
        </w:rPr>
        <w:t xml:space="preserve">, his wife </w:t>
      </w:r>
      <w:r w:rsidR="001076BF" w:rsidRPr="000B1574">
        <w:rPr>
          <w:rFonts w:ascii="Times New Roman" w:hAnsi="Times New Roman" w:cs="Times New Roman"/>
          <w:sz w:val="24"/>
          <w:szCs w:val="24"/>
        </w:rPr>
        <w:t>would be</w:t>
      </w:r>
      <w:r w:rsidR="00B82D14" w:rsidRPr="000B1574">
        <w:rPr>
          <w:rFonts w:ascii="Times New Roman" w:hAnsi="Times New Roman" w:cs="Times New Roman"/>
          <w:sz w:val="24"/>
          <w:szCs w:val="24"/>
        </w:rPr>
        <w:t xml:space="preserve"> then willing and able to secure an employment </w:t>
      </w:r>
      <w:r w:rsidR="00292090" w:rsidRPr="000B1574">
        <w:rPr>
          <w:rFonts w:ascii="Times New Roman" w:hAnsi="Times New Roman" w:cs="Times New Roman"/>
          <w:sz w:val="24"/>
          <w:szCs w:val="24"/>
        </w:rPr>
        <w:t xml:space="preserve">in HK </w:t>
      </w:r>
      <w:r w:rsidR="00B82D14" w:rsidRPr="000B1574">
        <w:rPr>
          <w:rFonts w:ascii="Times New Roman" w:hAnsi="Times New Roman" w:cs="Times New Roman"/>
          <w:sz w:val="24"/>
          <w:szCs w:val="24"/>
        </w:rPr>
        <w:t>and</w:t>
      </w:r>
      <w:r w:rsidR="00292090" w:rsidRPr="000B1574">
        <w:rPr>
          <w:rFonts w:ascii="Times New Roman" w:hAnsi="Times New Roman" w:cs="Times New Roman"/>
          <w:sz w:val="24"/>
          <w:szCs w:val="24"/>
        </w:rPr>
        <w:t>, accordingly,</w:t>
      </w:r>
      <w:r w:rsidR="00B82D14" w:rsidRPr="000B1574">
        <w:rPr>
          <w:rFonts w:ascii="Times New Roman" w:hAnsi="Times New Roman" w:cs="Times New Roman"/>
          <w:sz w:val="24"/>
          <w:szCs w:val="24"/>
        </w:rPr>
        <w:t xml:space="preserve"> a work</w:t>
      </w:r>
      <w:r w:rsidR="008A5F5B" w:rsidRPr="000B1574">
        <w:rPr>
          <w:rFonts w:ascii="Times New Roman" w:hAnsi="Times New Roman" w:cs="Times New Roman"/>
          <w:sz w:val="24"/>
          <w:szCs w:val="24"/>
        </w:rPr>
        <w:t>ing</w:t>
      </w:r>
      <w:r w:rsidR="00B82D14" w:rsidRPr="000B1574">
        <w:rPr>
          <w:rFonts w:ascii="Times New Roman" w:hAnsi="Times New Roman" w:cs="Times New Roman"/>
          <w:sz w:val="24"/>
          <w:szCs w:val="24"/>
        </w:rPr>
        <w:t xml:space="preserve"> visa</w:t>
      </w:r>
      <w:r w:rsidR="00292090" w:rsidRPr="000B1574">
        <w:rPr>
          <w:rFonts w:ascii="Times New Roman" w:hAnsi="Times New Roman" w:cs="Times New Roman"/>
          <w:sz w:val="24"/>
          <w:szCs w:val="24"/>
        </w:rPr>
        <w:t xml:space="preserve"> </w:t>
      </w:r>
      <w:r w:rsidR="00BC3322">
        <w:rPr>
          <w:rFonts w:ascii="Times New Roman" w:hAnsi="Times New Roman" w:cs="Times New Roman"/>
          <w:sz w:val="24"/>
          <w:szCs w:val="24"/>
        </w:rPr>
        <w:t>while Mr</w:t>
      </w:r>
      <w:r w:rsidR="00560B01" w:rsidRPr="000B1574">
        <w:rPr>
          <w:rFonts w:ascii="Times New Roman" w:hAnsi="Times New Roman" w:cs="Times New Roman"/>
          <w:sz w:val="24"/>
          <w:szCs w:val="24"/>
        </w:rPr>
        <w:t xml:space="preserve"> A would travel </w:t>
      </w:r>
      <w:r w:rsidR="00B63FDB" w:rsidRPr="000B1574">
        <w:rPr>
          <w:rFonts w:ascii="Times New Roman" w:hAnsi="Times New Roman" w:cs="Times New Roman"/>
          <w:sz w:val="24"/>
          <w:szCs w:val="24"/>
        </w:rPr>
        <w:t>abroad</w:t>
      </w:r>
      <w:r w:rsidR="00560B01" w:rsidRPr="000B1574">
        <w:rPr>
          <w:rFonts w:ascii="Times New Roman" w:hAnsi="Times New Roman" w:cs="Times New Roman"/>
          <w:sz w:val="24"/>
          <w:szCs w:val="24"/>
        </w:rPr>
        <w:t xml:space="preserve"> for the Non-Asia Operation</w:t>
      </w:r>
      <w:r w:rsidR="00292090" w:rsidRPr="000B1574">
        <w:rPr>
          <w:rFonts w:ascii="Times New Roman" w:hAnsi="Times New Roman" w:cs="Times New Roman"/>
          <w:sz w:val="24"/>
          <w:szCs w:val="24"/>
        </w:rPr>
        <w:t xml:space="preserve">. </w:t>
      </w:r>
      <w:r w:rsidR="00E16E9D" w:rsidRPr="000B1574">
        <w:rPr>
          <w:rFonts w:ascii="Times New Roman" w:hAnsi="Times New Roman" w:cs="Times New Roman"/>
          <w:sz w:val="24"/>
          <w:szCs w:val="24"/>
        </w:rPr>
        <w:t xml:space="preserve">Nowhere </w:t>
      </w:r>
      <w:r w:rsidR="00B63FDB" w:rsidRPr="000B1574">
        <w:rPr>
          <w:rFonts w:ascii="Times New Roman" w:hAnsi="Times New Roman" w:cs="Times New Roman"/>
          <w:sz w:val="24"/>
          <w:szCs w:val="24"/>
        </w:rPr>
        <w:t>could</w:t>
      </w:r>
      <w:r w:rsidR="00560B01" w:rsidRPr="000B1574">
        <w:rPr>
          <w:rFonts w:ascii="Times New Roman" w:hAnsi="Times New Roman" w:cs="Times New Roman"/>
          <w:sz w:val="24"/>
          <w:szCs w:val="24"/>
        </w:rPr>
        <w:t xml:space="preserve"> t</w:t>
      </w:r>
      <w:r w:rsidR="006B3CC2" w:rsidRPr="000B1574">
        <w:rPr>
          <w:rFonts w:ascii="Times New Roman" w:hAnsi="Times New Roman" w:cs="Times New Roman"/>
          <w:sz w:val="24"/>
          <w:szCs w:val="24"/>
        </w:rPr>
        <w:t>his</w:t>
      </w:r>
      <w:r w:rsidR="00292090" w:rsidRPr="000B1574">
        <w:rPr>
          <w:rFonts w:ascii="Times New Roman" w:hAnsi="Times New Roman" w:cs="Times New Roman"/>
          <w:sz w:val="24"/>
          <w:szCs w:val="24"/>
        </w:rPr>
        <w:t xml:space="preserve"> explanation</w:t>
      </w:r>
      <w:r w:rsidR="00830374" w:rsidRPr="000B1574">
        <w:rPr>
          <w:rFonts w:ascii="Times New Roman" w:hAnsi="Times New Roman" w:cs="Times New Roman"/>
          <w:sz w:val="24"/>
          <w:szCs w:val="24"/>
        </w:rPr>
        <w:t xml:space="preserve"> </w:t>
      </w:r>
      <w:r w:rsidR="00E16E9D" w:rsidRPr="000B1574">
        <w:rPr>
          <w:rFonts w:ascii="Times New Roman" w:hAnsi="Times New Roman" w:cs="Times New Roman"/>
          <w:sz w:val="24"/>
          <w:szCs w:val="24"/>
        </w:rPr>
        <w:t>be found</w:t>
      </w:r>
      <w:r w:rsidR="00830374" w:rsidRPr="000B1574">
        <w:rPr>
          <w:rFonts w:ascii="Times New Roman" w:hAnsi="Times New Roman" w:cs="Times New Roman"/>
          <w:sz w:val="24"/>
          <w:szCs w:val="24"/>
        </w:rPr>
        <w:t xml:space="preserve"> in his witness statement nor is it</w:t>
      </w:r>
      <w:r w:rsidR="00292090" w:rsidRPr="000B1574">
        <w:rPr>
          <w:rFonts w:ascii="Times New Roman" w:hAnsi="Times New Roman" w:cs="Times New Roman"/>
          <w:sz w:val="24"/>
          <w:szCs w:val="24"/>
        </w:rPr>
        <w:t xml:space="preserve"> supported by any contemporaneous evidence</w:t>
      </w:r>
      <w:r w:rsidR="0051092A" w:rsidRPr="000B1574">
        <w:rPr>
          <w:rFonts w:ascii="Times New Roman" w:hAnsi="Times New Roman" w:cs="Times New Roman"/>
          <w:sz w:val="24"/>
          <w:szCs w:val="24"/>
        </w:rPr>
        <w:t>.</w:t>
      </w:r>
      <w:r w:rsidR="007B2C9D" w:rsidRPr="000B1574">
        <w:rPr>
          <w:rFonts w:ascii="Times New Roman" w:hAnsi="Times New Roman" w:cs="Times New Roman"/>
          <w:sz w:val="24"/>
          <w:szCs w:val="24"/>
        </w:rPr>
        <w:t xml:space="preserve"> </w:t>
      </w:r>
    </w:p>
    <w:p w14:paraId="6C1C9E8D" w14:textId="77777777" w:rsidR="00E16E9D" w:rsidRPr="000B1574" w:rsidRDefault="00E16E9D"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3697797E" w14:textId="716EF989" w:rsidR="00E16E9D" w:rsidRPr="000B1574" w:rsidRDefault="00CC3D11"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The requirement of a HK working visa </w:t>
      </w:r>
      <w:r w:rsidR="00BC3322">
        <w:rPr>
          <w:rFonts w:ascii="Times New Roman" w:hAnsi="Times New Roman" w:cs="Times New Roman"/>
          <w:sz w:val="24"/>
          <w:szCs w:val="24"/>
        </w:rPr>
        <w:t>to Mr</w:t>
      </w:r>
      <w:r w:rsidR="00FD7E1C" w:rsidRPr="000B1574">
        <w:rPr>
          <w:rFonts w:ascii="Times New Roman" w:hAnsi="Times New Roman" w:cs="Times New Roman"/>
          <w:sz w:val="24"/>
          <w:szCs w:val="24"/>
        </w:rPr>
        <w:t xml:space="preserve"> </w:t>
      </w:r>
      <w:r w:rsidR="00C1301B" w:rsidRPr="000B1574">
        <w:rPr>
          <w:rFonts w:ascii="Times New Roman" w:hAnsi="Times New Roman" w:cs="Times New Roman"/>
          <w:sz w:val="24"/>
          <w:szCs w:val="24"/>
        </w:rPr>
        <w:t xml:space="preserve">A’s family </w:t>
      </w:r>
      <w:r w:rsidRPr="000B1574">
        <w:rPr>
          <w:rFonts w:ascii="Times New Roman" w:hAnsi="Times New Roman" w:cs="Times New Roman"/>
          <w:sz w:val="24"/>
          <w:szCs w:val="24"/>
        </w:rPr>
        <w:t xml:space="preserve">takes on </w:t>
      </w:r>
      <w:r w:rsidR="00655BF3" w:rsidRPr="000B1574">
        <w:rPr>
          <w:rFonts w:ascii="Times New Roman" w:hAnsi="Times New Roman" w:cs="Times New Roman"/>
          <w:sz w:val="24"/>
          <w:szCs w:val="24"/>
        </w:rPr>
        <w:t xml:space="preserve">a </w:t>
      </w:r>
      <w:r w:rsidRPr="000B1574">
        <w:rPr>
          <w:rFonts w:ascii="Times New Roman" w:hAnsi="Times New Roman" w:cs="Times New Roman"/>
          <w:sz w:val="24"/>
          <w:szCs w:val="24"/>
        </w:rPr>
        <w:t>particular importance against the following backdrop:</w:t>
      </w:r>
    </w:p>
    <w:p w14:paraId="3D7230FD" w14:textId="77777777" w:rsidR="00CC3D11" w:rsidRPr="000B1574" w:rsidRDefault="00CC3D11" w:rsidP="000B1574">
      <w:pPr>
        <w:pStyle w:val="a3"/>
        <w:overflowPunct w:val="0"/>
        <w:autoSpaceDE w:val="0"/>
        <w:autoSpaceDN w:val="0"/>
        <w:spacing w:after="0" w:line="240" w:lineRule="auto"/>
        <w:jc w:val="both"/>
        <w:rPr>
          <w:rFonts w:ascii="Times New Roman" w:hAnsi="Times New Roman" w:cs="Times New Roman"/>
          <w:sz w:val="24"/>
          <w:szCs w:val="24"/>
        </w:rPr>
      </w:pPr>
    </w:p>
    <w:p w14:paraId="05698DD1" w14:textId="771BBD40" w:rsidR="00CC3D11" w:rsidRDefault="00966E83"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By af</w:t>
      </w:r>
      <w:r w:rsidR="00DD6726">
        <w:rPr>
          <w:rFonts w:ascii="Times New Roman" w:hAnsi="Times New Roman" w:cs="Times New Roman"/>
          <w:sz w:val="24"/>
          <w:szCs w:val="24"/>
        </w:rPr>
        <w:t>firmation and live evidence, Mr A and Mr</w:t>
      </w:r>
      <w:r w:rsidRPr="000B1574">
        <w:rPr>
          <w:rFonts w:ascii="Times New Roman" w:hAnsi="Times New Roman" w:cs="Times New Roman"/>
          <w:sz w:val="24"/>
          <w:szCs w:val="24"/>
        </w:rPr>
        <w:t xml:space="preserve"> B began negotiation in </w:t>
      </w:r>
      <w:r w:rsidR="00621370" w:rsidRPr="000B1574">
        <w:rPr>
          <w:rFonts w:ascii="Times New Roman" w:hAnsi="Times New Roman" w:cs="Times New Roman"/>
          <w:sz w:val="24"/>
          <w:szCs w:val="24"/>
        </w:rPr>
        <w:t xml:space="preserve">at least </w:t>
      </w:r>
      <w:r w:rsidRPr="000B1574">
        <w:rPr>
          <w:rFonts w:ascii="Times New Roman" w:hAnsi="Times New Roman" w:cs="Times New Roman"/>
          <w:sz w:val="24"/>
          <w:szCs w:val="24"/>
        </w:rPr>
        <w:t>mid</w:t>
      </w:r>
      <w:r w:rsidR="00370080" w:rsidRPr="000B1574">
        <w:rPr>
          <w:rFonts w:ascii="Times New Roman" w:hAnsi="Times New Roman" w:cs="Times New Roman"/>
          <w:sz w:val="24"/>
          <w:szCs w:val="24"/>
        </w:rPr>
        <w:t>-</w:t>
      </w:r>
      <w:r w:rsidRPr="000B1574">
        <w:rPr>
          <w:rFonts w:ascii="Times New Roman" w:hAnsi="Times New Roman" w:cs="Times New Roman"/>
          <w:sz w:val="24"/>
          <w:szCs w:val="24"/>
        </w:rPr>
        <w:t xml:space="preserve">2011 and came to conclude </w:t>
      </w:r>
      <w:r w:rsidR="00370080" w:rsidRPr="000B1574">
        <w:rPr>
          <w:rFonts w:ascii="Times New Roman" w:hAnsi="Times New Roman" w:cs="Times New Roman"/>
          <w:sz w:val="24"/>
          <w:szCs w:val="24"/>
        </w:rPr>
        <w:t>Contract J in December 2011.</w:t>
      </w:r>
    </w:p>
    <w:p w14:paraId="546CE203" w14:textId="77777777" w:rsidR="00BC3322" w:rsidRPr="000B1574" w:rsidRDefault="00BC3322" w:rsidP="00BC3322">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1888DBC6" w14:textId="4D418894" w:rsidR="00EF7D44" w:rsidRDefault="00DD6726"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Pr>
          <w:rFonts w:ascii="Times New Roman" w:hAnsi="Times New Roman" w:cs="Times New Roman"/>
          <w:sz w:val="24"/>
          <w:szCs w:val="24"/>
        </w:rPr>
        <w:t>Mr</w:t>
      </w:r>
      <w:r w:rsidR="00EF7D44" w:rsidRPr="000B1574">
        <w:rPr>
          <w:rFonts w:ascii="Times New Roman" w:hAnsi="Times New Roman" w:cs="Times New Roman"/>
          <w:sz w:val="24"/>
          <w:szCs w:val="24"/>
        </w:rPr>
        <w:t xml:space="preserve"> A requested remuneration </w:t>
      </w:r>
      <w:r w:rsidR="005D65E2" w:rsidRPr="000B1574">
        <w:rPr>
          <w:rFonts w:ascii="Times New Roman" w:hAnsi="Times New Roman" w:cs="Times New Roman"/>
          <w:sz w:val="24"/>
          <w:szCs w:val="24"/>
        </w:rPr>
        <w:t xml:space="preserve">under Contract J </w:t>
      </w:r>
      <w:r w:rsidR="00FD7E1C" w:rsidRPr="000B1574">
        <w:rPr>
          <w:rFonts w:ascii="Times New Roman" w:hAnsi="Times New Roman" w:cs="Times New Roman"/>
          <w:sz w:val="24"/>
          <w:szCs w:val="24"/>
        </w:rPr>
        <w:t xml:space="preserve">to </w:t>
      </w:r>
      <w:r w:rsidR="00EF7D44" w:rsidRPr="000B1574">
        <w:rPr>
          <w:rFonts w:ascii="Times New Roman" w:hAnsi="Times New Roman" w:cs="Times New Roman"/>
          <w:sz w:val="24"/>
          <w:szCs w:val="24"/>
        </w:rPr>
        <w:t>be paid in HKD</w:t>
      </w:r>
      <w:r w:rsidR="005D65E2" w:rsidRPr="000B1574">
        <w:rPr>
          <w:rFonts w:ascii="Times New Roman" w:hAnsi="Times New Roman" w:cs="Times New Roman"/>
          <w:sz w:val="24"/>
          <w:szCs w:val="24"/>
        </w:rPr>
        <w:t>.</w:t>
      </w:r>
    </w:p>
    <w:p w14:paraId="706E8205" w14:textId="77777777" w:rsidR="00BC3322" w:rsidRPr="000B1574" w:rsidRDefault="00BC3322" w:rsidP="00BC3322">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4D84704E" w14:textId="66EFCDDF" w:rsidR="00080BCC" w:rsidRDefault="00DD6726"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Pr>
          <w:rFonts w:ascii="Times New Roman" w:hAnsi="Times New Roman" w:cs="Times New Roman"/>
          <w:sz w:val="24"/>
          <w:szCs w:val="24"/>
        </w:rPr>
        <w:t>During the negotiation, both Mr A and Mr</w:t>
      </w:r>
      <w:r w:rsidR="0094340E" w:rsidRPr="000B1574">
        <w:rPr>
          <w:rFonts w:ascii="Times New Roman" w:hAnsi="Times New Roman" w:cs="Times New Roman"/>
          <w:sz w:val="24"/>
          <w:szCs w:val="24"/>
        </w:rPr>
        <w:t xml:space="preserve"> B knew about the</w:t>
      </w:r>
      <w:r w:rsidR="00D1778A" w:rsidRPr="000B1574">
        <w:rPr>
          <w:rFonts w:ascii="Times New Roman" w:hAnsi="Times New Roman" w:cs="Times New Roman"/>
          <w:sz w:val="24"/>
          <w:szCs w:val="24"/>
        </w:rPr>
        <w:t xml:space="preserve"> express</w:t>
      </w:r>
      <w:r>
        <w:rPr>
          <w:rFonts w:ascii="Times New Roman" w:hAnsi="Times New Roman" w:cs="Times New Roman"/>
          <w:sz w:val="24"/>
          <w:szCs w:val="24"/>
        </w:rPr>
        <w:t xml:space="preserve"> intention / wish of Mr</w:t>
      </w:r>
      <w:r w:rsidR="0094340E" w:rsidRPr="000B1574">
        <w:rPr>
          <w:rFonts w:ascii="Times New Roman" w:hAnsi="Times New Roman" w:cs="Times New Roman"/>
          <w:sz w:val="24"/>
          <w:szCs w:val="24"/>
        </w:rPr>
        <w:t xml:space="preserve"> A and his family to remain in HK for the foreseeable future</w:t>
      </w:r>
      <w:r w:rsidR="00D33801" w:rsidRPr="000B1574">
        <w:rPr>
          <w:rFonts w:ascii="Times New Roman" w:hAnsi="Times New Roman" w:cs="Times New Roman"/>
          <w:sz w:val="24"/>
          <w:szCs w:val="24"/>
        </w:rPr>
        <w:t>, despite</w:t>
      </w:r>
      <w:r>
        <w:rPr>
          <w:rFonts w:ascii="Times New Roman" w:hAnsi="Times New Roman" w:cs="Times New Roman"/>
          <w:sz w:val="24"/>
          <w:szCs w:val="24"/>
        </w:rPr>
        <w:t xml:space="preserve"> Mr</w:t>
      </w:r>
      <w:r w:rsidR="00742EE5" w:rsidRPr="000B1574">
        <w:rPr>
          <w:rFonts w:ascii="Times New Roman" w:hAnsi="Times New Roman" w:cs="Times New Roman"/>
          <w:sz w:val="24"/>
          <w:szCs w:val="24"/>
        </w:rPr>
        <w:t xml:space="preserve"> B </w:t>
      </w:r>
      <w:r w:rsidR="008A5F5B" w:rsidRPr="000B1574">
        <w:rPr>
          <w:rFonts w:ascii="Times New Roman" w:hAnsi="Times New Roman" w:cs="Times New Roman"/>
          <w:sz w:val="24"/>
          <w:szCs w:val="24"/>
        </w:rPr>
        <w:t xml:space="preserve">had </w:t>
      </w:r>
      <w:r w:rsidR="00D33801" w:rsidRPr="000B1574">
        <w:rPr>
          <w:rFonts w:ascii="Times New Roman" w:hAnsi="Times New Roman" w:cs="Times New Roman"/>
          <w:sz w:val="24"/>
          <w:szCs w:val="24"/>
        </w:rPr>
        <w:t xml:space="preserve">specifically </w:t>
      </w:r>
      <w:r>
        <w:rPr>
          <w:rFonts w:ascii="Times New Roman" w:hAnsi="Times New Roman" w:cs="Times New Roman"/>
          <w:sz w:val="24"/>
          <w:szCs w:val="24"/>
        </w:rPr>
        <w:t>asked Mr</w:t>
      </w:r>
      <w:r w:rsidR="00742EE5" w:rsidRPr="000B1574">
        <w:rPr>
          <w:rFonts w:ascii="Times New Roman" w:hAnsi="Times New Roman" w:cs="Times New Roman"/>
          <w:sz w:val="24"/>
          <w:szCs w:val="24"/>
        </w:rPr>
        <w:t xml:space="preserve"> A to relocate to </w:t>
      </w:r>
      <w:r w:rsidR="00C42E6C">
        <w:rPr>
          <w:rFonts w:ascii="Times New Roman" w:hAnsi="Times New Roman" w:cs="Times New Roman"/>
          <w:sz w:val="24"/>
          <w:szCs w:val="24"/>
        </w:rPr>
        <w:t>Region R</w:t>
      </w:r>
      <w:r w:rsidR="00742EE5" w:rsidRPr="000B1574">
        <w:rPr>
          <w:rFonts w:ascii="Times New Roman" w:hAnsi="Times New Roman" w:cs="Times New Roman"/>
          <w:sz w:val="24"/>
          <w:szCs w:val="24"/>
        </w:rPr>
        <w:t xml:space="preserve">. </w:t>
      </w:r>
    </w:p>
    <w:p w14:paraId="72B490D6" w14:textId="77777777" w:rsidR="00BC3322" w:rsidRPr="000B1574" w:rsidRDefault="00BC3322" w:rsidP="00BC3322">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2064890C" w14:textId="348A5E5C" w:rsidR="0094340E" w:rsidRDefault="00DD6726"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Pr>
          <w:rFonts w:ascii="Times New Roman" w:hAnsi="Times New Roman" w:cs="Times New Roman"/>
          <w:sz w:val="24"/>
          <w:szCs w:val="24"/>
        </w:rPr>
        <w:t>Mr</w:t>
      </w:r>
      <w:r w:rsidR="008244DF" w:rsidRPr="000B1574">
        <w:rPr>
          <w:rFonts w:ascii="Times New Roman" w:hAnsi="Times New Roman" w:cs="Times New Roman"/>
          <w:sz w:val="24"/>
          <w:szCs w:val="24"/>
        </w:rPr>
        <w:t xml:space="preserve"> A and his family’s wish to remain in HK was due partly to the fact that their daughter was </w:t>
      </w:r>
      <w:r w:rsidR="00E426A8" w:rsidRPr="000B1574">
        <w:rPr>
          <w:rFonts w:ascii="Times New Roman" w:hAnsi="Times New Roman" w:cs="Times New Roman"/>
          <w:sz w:val="24"/>
          <w:szCs w:val="24"/>
        </w:rPr>
        <w:t>in the process of completing</w:t>
      </w:r>
      <w:r w:rsidR="008244DF" w:rsidRPr="000B1574">
        <w:rPr>
          <w:rFonts w:ascii="Times New Roman" w:hAnsi="Times New Roman" w:cs="Times New Roman"/>
          <w:sz w:val="24"/>
          <w:szCs w:val="24"/>
        </w:rPr>
        <w:t xml:space="preserve"> </w:t>
      </w:r>
      <w:r w:rsidR="00271913" w:rsidRPr="000B1574">
        <w:rPr>
          <w:rFonts w:ascii="Times New Roman" w:hAnsi="Times New Roman" w:cs="Times New Roman"/>
          <w:sz w:val="24"/>
          <w:szCs w:val="24"/>
        </w:rPr>
        <w:t xml:space="preserve">the </w:t>
      </w:r>
      <w:r w:rsidR="008244DF" w:rsidRPr="000B1574">
        <w:rPr>
          <w:rFonts w:ascii="Times New Roman" w:hAnsi="Times New Roman" w:cs="Times New Roman"/>
          <w:sz w:val="24"/>
          <w:szCs w:val="24"/>
        </w:rPr>
        <w:t>IB</w:t>
      </w:r>
      <w:r w:rsidR="00747E65" w:rsidRPr="000B1574">
        <w:rPr>
          <w:rFonts w:ascii="Times New Roman" w:hAnsi="Times New Roman" w:cs="Times New Roman"/>
          <w:sz w:val="24"/>
          <w:szCs w:val="24"/>
        </w:rPr>
        <w:t xml:space="preserve"> curriculum</w:t>
      </w:r>
      <w:r w:rsidR="008244DF" w:rsidRPr="000B1574">
        <w:rPr>
          <w:rFonts w:ascii="Times New Roman" w:hAnsi="Times New Roman" w:cs="Times New Roman"/>
          <w:sz w:val="24"/>
          <w:szCs w:val="24"/>
        </w:rPr>
        <w:t>.</w:t>
      </w:r>
      <w:r w:rsidR="00742EE5" w:rsidRPr="000B1574">
        <w:rPr>
          <w:rFonts w:ascii="Times New Roman" w:hAnsi="Times New Roman" w:cs="Times New Roman"/>
          <w:sz w:val="24"/>
          <w:szCs w:val="24"/>
        </w:rPr>
        <w:t xml:space="preserve"> </w:t>
      </w:r>
    </w:p>
    <w:p w14:paraId="1567BAAF" w14:textId="59912F17" w:rsidR="00BC3322" w:rsidRPr="00BC3322" w:rsidRDefault="00BC3322" w:rsidP="00BC3322">
      <w:pPr>
        <w:tabs>
          <w:tab w:val="left" w:pos="1932"/>
        </w:tabs>
        <w:overflowPunct w:val="0"/>
        <w:autoSpaceDE w:val="0"/>
        <w:autoSpaceDN w:val="0"/>
        <w:spacing w:after="0" w:line="240" w:lineRule="auto"/>
        <w:jc w:val="both"/>
        <w:rPr>
          <w:rFonts w:ascii="Times New Roman" w:hAnsi="Times New Roman" w:cs="Times New Roman"/>
          <w:sz w:val="24"/>
          <w:szCs w:val="24"/>
        </w:rPr>
      </w:pPr>
    </w:p>
    <w:p w14:paraId="54B733FC" w14:textId="1425489F" w:rsidR="00D860DA" w:rsidRDefault="00D860DA"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The working and dependent visas were due to expire in August 2012.</w:t>
      </w:r>
    </w:p>
    <w:p w14:paraId="755FBE5F" w14:textId="77777777" w:rsidR="00BC3322" w:rsidRPr="000B1574" w:rsidRDefault="00BC3322" w:rsidP="00BC3322">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13BD5CD4" w14:textId="6F7EDDD9" w:rsidR="002D5540" w:rsidRDefault="002D5540"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 xml:space="preserve">On 24 May 2012, </w:t>
      </w:r>
      <w:r w:rsidR="00DD6726">
        <w:rPr>
          <w:rFonts w:ascii="Times New Roman" w:hAnsi="Times New Roman" w:cs="Times New Roman"/>
          <w:sz w:val="24"/>
          <w:szCs w:val="24"/>
        </w:rPr>
        <w:t>Company M sponsored Mr</w:t>
      </w:r>
      <w:r w:rsidR="00C5023D" w:rsidRPr="000B1574">
        <w:rPr>
          <w:rFonts w:ascii="Times New Roman" w:hAnsi="Times New Roman" w:cs="Times New Roman"/>
          <w:sz w:val="24"/>
          <w:szCs w:val="24"/>
        </w:rPr>
        <w:t xml:space="preserve"> A’s application for </w:t>
      </w:r>
      <w:r w:rsidR="00C1301B" w:rsidRPr="000B1574">
        <w:rPr>
          <w:rFonts w:ascii="Times New Roman" w:hAnsi="Times New Roman" w:cs="Times New Roman"/>
          <w:sz w:val="24"/>
          <w:szCs w:val="24"/>
        </w:rPr>
        <w:t xml:space="preserve">a </w:t>
      </w:r>
      <w:r w:rsidR="00D1778A" w:rsidRPr="000B1574">
        <w:rPr>
          <w:rFonts w:ascii="Times New Roman" w:hAnsi="Times New Roman" w:cs="Times New Roman"/>
          <w:sz w:val="24"/>
          <w:szCs w:val="24"/>
        </w:rPr>
        <w:t xml:space="preserve">HK </w:t>
      </w:r>
      <w:r w:rsidR="00C5023D" w:rsidRPr="000B1574">
        <w:rPr>
          <w:rFonts w:ascii="Times New Roman" w:hAnsi="Times New Roman" w:cs="Times New Roman"/>
          <w:sz w:val="24"/>
          <w:szCs w:val="24"/>
        </w:rPr>
        <w:t>working visa.</w:t>
      </w:r>
    </w:p>
    <w:p w14:paraId="0A11E6C4" w14:textId="77777777" w:rsidR="00BC3322" w:rsidRPr="000B1574" w:rsidRDefault="00BC3322" w:rsidP="00BC3322">
      <w:pPr>
        <w:pStyle w:val="a3"/>
        <w:tabs>
          <w:tab w:val="left" w:pos="1932"/>
        </w:tabs>
        <w:overflowPunct w:val="0"/>
        <w:autoSpaceDE w:val="0"/>
        <w:autoSpaceDN w:val="0"/>
        <w:spacing w:after="0" w:line="240" w:lineRule="auto"/>
        <w:ind w:left="1932"/>
        <w:jc w:val="both"/>
        <w:rPr>
          <w:rFonts w:ascii="Times New Roman" w:hAnsi="Times New Roman" w:cs="Times New Roman"/>
          <w:sz w:val="24"/>
          <w:szCs w:val="24"/>
        </w:rPr>
      </w:pPr>
    </w:p>
    <w:p w14:paraId="72C06B53" w14:textId="52C6A4D7" w:rsidR="00832901" w:rsidRPr="000B1574" w:rsidRDefault="00307746" w:rsidP="00BC3322">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From a letter dated</w:t>
      </w:r>
      <w:r w:rsidR="00832901" w:rsidRPr="000B1574">
        <w:rPr>
          <w:rFonts w:ascii="Times New Roman" w:hAnsi="Times New Roman" w:cs="Times New Roman"/>
          <w:sz w:val="24"/>
          <w:szCs w:val="24"/>
        </w:rPr>
        <w:t xml:space="preserve"> 29 November 2019</w:t>
      </w:r>
      <w:r w:rsidRPr="000B1574">
        <w:rPr>
          <w:rFonts w:ascii="Times New Roman" w:hAnsi="Times New Roman" w:cs="Times New Roman"/>
          <w:sz w:val="24"/>
          <w:szCs w:val="24"/>
        </w:rPr>
        <w:t xml:space="preserve"> to CIR</w:t>
      </w:r>
      <w:r w:rsidR="00832901" w:rsidRPr="000B1574">
        <w:rPr>
          <w:rFonts w:ascii="Times New Roman" w:hAnsi="Times New Roman" w:cs="Times New Roman"/>
          <w:sz w:val="24"/>
          <w:szCs w:val="24"/>
        </w:rPr>
        <w:t>, Mr</w:t>
      </w:r>
      <w:r w:rsidR="000D0E99" w:rsidRPr="000B1574">
        <w:rPr>
          <w:rFonts w:ascii="Times New Roman" w:hAnsi="Times New Roman" w:cs="Times New Roman"/>
          <w:sz w:val="24"/>
          <w:szCs w:val="24"/>
        </w:rPr>
        <w:t xml:space="preserve"> A’s then legal representative described Contract M as</w:t>
      </w:r>
      <w:r w:rsidR="0066697F" w:rsidRPr="000B1574">
        <w:rPr>
          <w:rFonts w:ascii="Times New Roman" w:hAnsi="Times New Roman" w:cs="Times New Roman"/>
          <w:sz w:val="24"/>
          <w:szCs w:val="24"/>
        </w:rPr>
        <w:t xml:space="preserve"> one for </w:t>
      </w:r>
      <w:r w:rsidR="00BC3322">
        <w:rPr>
          <w:rFonts w:ascii="Times New Roman" w:hAnsi="Times New Roman" w:cs="Times New Roman"/>
          <w:sz w:val="24"/>
          <w:szCs w:val="24"/>
        </w:rPr>
        <w:t>‘</w:t>
      </w:r>
      <w:r w:rsidR="0066697F" w:rsidRPr="00DD6726">
        <w:rPr>
          <w:rFonts w:ascii="Times New Roman" w:hAnsi="Times New Roman" w:cs="Times New Roman"/>
          <w:iCs/>
          <w:sz w:val="24"/>
          <w:szCs w:val="24"/>
        </w:rPr>
        <w:t>immigration purposes</w:t>
      </w:r>
      <w:r w:rsidR="00BC3322">
        <w:rPr>
          <w:rFonts w:ascii="Times New Roman" w:hAnsi="Times New Roman" w:cs="Times New Roman"/>
          <w:sz w:val="24"/>
          <w:szCs w:val="24"/>
        </w:rPr>
        <w:t>’</w:t>
      </w:r>
      <w:r w:rsidR="0066697F" w:rsidRPr="000B1574">
        <w:rPr>
          <w:rFonts w:ascii="Times New Roman" w:hAnsi="Times New Roman" w:cs="Times New Roman"/>
          <w:sz w:val="24"/>
          <w:szCs w:val="24"/>
        </w:rPr>
        <w:t>.</w:t>
      </w:r>
    </w:p>
    <w:p w14:paraId="7536B3AE" w14:textId="77777777" w:rsidR="00830374" w:rsidRPr="000B1574" w:rsidRDefault="00830374" w:rsidP="000B1574">
      <w:pPr>
        <w:overflowPunct w:val="0"/>
        <w:autoSpaceDE w:val="0"/>
        <w:autoSpaceDN w:val="0"/>
        <w:spacing w:after="0" w:line="240" w:lineRule="auto"/>
        <w:jc w:val="both"/>
        <w:rPr>
          <w:rFonts w:ascii="Times New Roman" w:hAnsi="Times New Roman" w:cs="Times New Roman"/>
          <w:sz w:val="24"/>
          <w:szCs w:val="24"/>
        </w:rPr>
      </w:pPr>
    </w:p>
    <w:p w14:paraId="55E3AEC4" w14:textId="66975D2A" w:rsidR="00C5023D" w:rsidRPr="000B1574" w:rsidRDefault="006674AB"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Mr</w:t>
      </w:r>
      <w:r w:rsidR="00C5023D" w:rsidRPr="000B1574">
        <w:rPr>
          <w:rFonts w:ascii="Times New Roman" w:hAnsi="Times New Roman" w:cs="Times New Roman"/>
          <w:sz w:val="24"/>
          <w:szCs w:val="24"/>
        </w:rPr>
        <w:t xml:space="preserve"> A </w:t>
      </w:r>
      <w:r w:rsidR="00D80936" w:rsidRPr="000B1574">
        <w:rPr>
          <w:rFonts w:ascii="Times New Roman" w:hAnsi="Times New Roman" w:cs="Times New Roman"/>
          <w:sz w:val="24"/>
          <w:szCs w:val="24"/>
        </w:rPr>
        <w:t>sought to contend</w:t>
      </w:r>
      <w:r w:rsidR="00C5023D" w:rsidRPr="000B1574">
        <w:rPr>
          <w:rFonts w:ascii="Times New Roman" w:hAnsi="Times New Roman" w:cs="Times New Roman"/>
          <w:sz w:val="24"/>
          <w:szCs w:val="24"/>
        </w:rPr>
        <w:t xml:space="preserve"> that the </w:t>
      </w:r>
      <w:r w:rsidR="00F439C1" w:rsidRPr="000B1574">
        <w:rPr>
          <w:rFonts w:ascii="Times New Roman" w:hAnsi="Times New Roman" w:cs="Times New Roman"/>
          <w:sz w:val="24"/>
          <w:szCs w:val="24"/>
        </w:rPr>
        <w:t xml:space="preserve">actual requirement of a working visa </w:t>
      </w:r>
      <w:r w:rsidR="00D80936" w:rsidRPr="000B1574">
        <w:rPr>
          <w:rFonts w:ascii="Times New Roman" w:hAnsi="Times New Roman" w:cs="Times New Roman"/>
          <w:sz w:val="24"/>
          <w:szCs w:val="24"/>
        </w:rPr>
        <w:t xml:space="preserve">only </w:t>
      </w:r>
      <w:r w:rsidR="00F439C1" w:rsidRPr="000B1574">
        <w:rPr>
          <w:rFonts w:ascii="Times New Roman" w:hAnsi="Times New Roman" w:cs="Times New Roman"/>
          <w:sz w:val="24"/>
          <w:szCs w:val="24"/>
        </w:rPr>
        <w:t>crystalize</w:t>
      </w:r>
      <w:r w:rsidR="00235DEB" w:rsidRPr="000B1574">
        <w:rPr>
          <w:rFonts w:ascii="Times New Roman" w:hAnsi="Times New Roman" w:cs="Times New Roman"/>
          <w:sz w:val="24"/>
          <w:szCs w:val="24"/>
        </w:rPr>
        <w:t>d</w:t>
      </w:r>
      <w:r w:rsidR="00F439C1" w:rsidRPr="000B1574">
        <w:rPr>
          <w:rFonts w:ascii="Times New Roman" w:hAnsi="Times New Roman" w:cs="Times New Roman"/>
          <w:sz w:val="24"/>
          <w:szCs w:val="24"/>
        </w:rPr>
        <w:t xml:space="preserve"> </w:t>
      </w:r>
      <w:r w:rsidR="00D80936" w:rsidRPr="000B1574">
        <w:rPr>
          <w:rFonts w:ascii="Times New Roman" w:hAnsi="Times New Roman" w:cs="Times New Roman"/>
          <w:sz w:val="24"/>
          <w:szCs w:val="24"/>
        </w:rPr>
        <w:t xml:space="preserve">upon entering into Contract </w:t>
      </w:r>
      <w:r w:rsidR="00E039DB" w:rsidRPr="000B1574">
        <w:rPr>
          <w:rFonts w:ascii="Times New Roman" w:hAnsi="Times New Roman" w:cs="Times New Roman"/>
          <w:sz w:val="24"/>
          <w:szCs w:val="24"/>
        </w:rPr>
        <w:t>M</w:t>
      </w:r>
      <w:r w:rsidR="006A7F1F" w:rsidRPr="000B1574">
        <w:rPr>
          <w:rFonts w:ascii="Times New Roman" w:hAnsi="Times New Roman" w:cs="Times New Roman"/>
          <w:sz w:val="24"/>
          <w:szCs w:val="24"/>
        </w:rPr>
        <w:t xml:space="preserve"> (</w:t>
      </w:r>
      <w:r w:rsidR="0020636E" w:rsidRPr="000B1574">
        <w:rPr>
          <w:rFonts w:ascii="Times New Roman" w:hAnsi="Times New Roman" w:cs="Times New Roman"/>
          <w:sz w:val="24"/>
          <w:szCs w:val="24"/>
        </w:rPr>
        <w:t>since</w:t>
      </w:r>
      <w:r w:rsidR="006A7F1F" w:rsidRPr="000B1574">
        <w:rPr>
          <w:rFonts w:ascii="Times New Roman" w:hAnsi="Times New Roman" w:cs="Times New Roman"/>
          <w:sz w:val="24"/>
          <w:szCs w:val="24"/>
        </w:rPr>
        <w:t xml:space="preserve"> there was no visa issue with respect to Contract J)</w:t>
      </w:r>
      <w:r w:rsidR="00D80936" w:rsidRPr="000B1574">
        <w:rPr>
          <w:rFonts w:ascii="Times New Roman" w:hAnsi="Times New Roman" w:cs="Times New Roman"/>
          <w:sz w:val="24"/>
          <w:szCs w:val="24"/>
        </w:rPr>
        <w:t>,</w:t>
      </w:r>
      <w:r w:rsidR="00E039DB" w:rsidRPr="000B1574">
        <w:rPr>
          <w:rFonts w:ascii="Times New Roman" w:hAnsi="Times New Roman" w:cs="Times New Roman"/>
          <w:sz w:val="24"/>
          <w:szCs w:val="24"/>
        </w:rPr>
        <w:t xml:space="preserve"> but this is in </w:t>
      </w:r>
      <w:r>
        <w:rPr>
          <w:rFonts w:ascii="Times New Roman" w:hAnsi="Times New Roman" w:cs="Times New Roman"/>
          <w:sz w:val="24"/>
          <w:szCs w:val="24"/>
        </w:rPr>
        <w:t>direct contradiction against Mr</w:t>
      </w:r>
      <w:r w:rsidR="00E039DB" w:rsidRPr="000B1574">
        <w:rPr>
          <w:rFonts w:ascii="Times New Roman" w:hAnsi="Times New Roman" w:cs="Times New Roman"/>
          <w:sz w:val="24"/>
          <w:szCs w:val="24"/>
        </w:rPr>
        <w:t xml:space="preserve"> A’s case.</w:t>
      </w:r>
      <w:r w:rsidR="00D80936" w:rsidRPr="000B1574">
        <w:rPr>
          <w:rFonts w:ascii="Times New Roman" w:hAnsi="Times New Roman" w:cs="Times New Roman"/>
          <w:sz w:val="24"/>
          <w:szCs w:val="24"/>
        </w:rPr>
        <w:t xml:space="preserve"> </w:t>
      </w:r>
    </w:p>
    <w:p w14:paraId="6D3ACF0E" w14:textId="77777777" w:rsidR="00C5023D" w:rsidRPr="000B1574" w:rsidRDefault="00C5023D"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1AEABB39" w14:textId="1D85D91B" w:rsidR="00235DEB" w:rsidRPr="000B1574" w:rsidRDefault="00235DEB"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Rather, i</w:t>
      </w:r>
      <w:r w:rsidR="00742EE5" w:rsidRPr="000B1574">
        <w:rPr>
          <w:rFonts w:ascii="Times New Roman" w:hAnsi="Times New Roman" w:cs="Times New Roman"/>
          <w:sz w:val="24"/>
          <w:szCs w:val="24"/>
        </w:rPr>
        <w:t>t seems</w:t>
      </w:r>
      <w:r w:rsidR="00F9646D" w:rsidRPr="000B1574">
        <w:rPr>
          <w:rFonts w:ascii="Times New Roman" w:hAnsi="Times New Roman" w:cs="Times New Roman"/>
          <w:sz w:val="24"/>
          <w:szCs w:val="24"/>
        </w:rPr>
        <w:t>, from the evidence,</w:t>
      </w:r>
      <w:r w:rsidR="00673531">
        <w:rPr>
          <w:rFonts w:ascii="Times New Roman" w:hAnsi="Times New Roman" w:cs="Times New Roman"/>
          <w:sz w:val="24"/>
          <w:szCs w:val="24"/>
        </w:rPr>
        <w:t xml:space="preserve"> that Mr</w:t>
      </w:r>
      <w:r w:rsidR="00742EE5" w:rsidRPr="000B1574">
        <w:rPr>
          <w:rFonts w:ascii="Times New Roman" w:hAnsi="Times New Roman" w:cs="Times New Roman"/>
          <w:sz w:val="24"/>
          <w:szCs w:val="24"/>
        </w:rPr>
        <w:t xml:space="preserve"> A</w:t>
      </w:r>
      <w:r w:rsidR="00EF7D44" w:rsidRPr="000B1574">
        <w:rPr>
          <w:rFonts w:ascii="Times New Roman" w:hAnsi="Times New Roman" w:cs="Times New Roman"/>
          <w:sz w:val="24"/>
          <w:szCs w:val="24"/>
        </w:rPr>
        <w:t xml:space="preserve"> </w:t>
      </w:r>
      <w:r w:rsidR="00742EE5" w:rsidRPr="000B1574">
        <w:rPr>
          <w:rFonts w:ascii="Times New Roman" w:hAnsi="Times New Roman" w:cs="Times New Roman"/>
          <w:sz w:val="24"/>
          <w:szCs w:val="24"/>
        </w:rPr>
        <w:t>had</w:t>
      </w:r>
      <w:r w:rsidR="00EC3AF1" w:rsidRPr="000B1574">
        <w:rPr>
          <w:rFonts w:ascii="Times New Roman" w:hAnsi="Times New Roman" w:cs="Times New Roman"/>
          <w:sz w:val="24"/>
          <w:szCs w:val="24"/>
        </w:rPr>
        <w:t xml:space="preserve"> </w:t>
      </w:r>
      <w:r w:rsidR="009B5EEE" w:rsidRPr="000B1574">
        <w:rPr>
          <w:rFonts w:ascii="Times New Roman" w:hAnsi="Times New Roman" w:cs="Times New Roman"/>
          <w:sz w:val="24"/>
          <w:szCs w:val="24"/>
        </w:rPr>
        <w:t>clearly contemplated</w:t>
      </w:r>
      <w:r w:rsidR="00742EE5" w:rsidRPr="000B1574">
        <w:rPr>
          <w:rFonts w:ascii="Times New Roman" w:hAnsi="Times New Roman" w:cs="Times New Roman"/>
          <w:sz w:val="24"/>
          <w:szCs w:val="24"/>
        </w:rPr>
        <w:t xml:space="preserve"> HK </w:t>
      </w:r>
      <w:r w:rsidR="008A5F5B" w:rsidRPr="000B1574">
        <w:rPr>
          <w:rFonts w:ascii="Times New Roman" w:hAnsi="Times New Roman" w:cs="Times New Roman"/>
          <w:sz w:val="24"/>
          <w:szCs w:val="24"/>
        </w:rPr>
        <w:t xml:space="preserve">as </w:t>
      </w:r>
      <w:r w:rsidR="00FC65A7" w:rsidRPr="000B1574">
        <w:rPr>
          <w:rFonts w:ascii="Times New Roman" w:hAnsi="Times New Roman" w:cs="Times New Roman"/>
          <w:sz w:val="24"/>
          <w:szCs w:val="24"/>
        </w:rPr>
        <w:t xml:space="preserve">a permanent base </w:t>
      </w:r>
      <w:r w:rsidR="00F35573" w:rsidRPr="000B1574">
        <w:rPr>
          <w:rFonts w:ascii="Times New Roman" w:hAnsi="Times New Roman" w:cs="Times New Roman"/>
          <w:sz w:val="24"/>
          <w:szCs w:val="24"/>
        </w:rPr>
        <w:t xml:space="preserve">(for him and/or his family) </w:t>
      </w:r>
      <w:r w:rsidR="00FC65A7" w:rsidRPr="000B1574">
        <w:rPr>
          <w:rFonts w:ascii="Times New Roman" w:hAnsi="Times New Roman" w:cs="Times New Roman"/>
          <w:sz w:val="24"/>
          <w:szCs w:val="24"/>
        </w:rPr>
        <w:t xml:space="preserve">in </w:t>
      </w:r>
      <w:r w:rsidR="00EC175F" w:rsidRPr="000B1574">
        <w:rPr>
          <w:rFonts w:ascii="Times New Roman" w:hAnsi="Times New Roman" w:cs="Times New Roman"/>
          <w:sz w:val="24"/>
          <w:szCs w:val="24"/>
        </w:rPr>
        <w:t>his</w:t>
      </w:r>
      <w:r w:rsidR="009B5EEE" w:rsidRPr="000B1574">
        <w:rPr>
          <w:rFonts w:ascii="Times New Roman" w:hAnsi="Times New Roman" w:cs="Times New Roman"/>
          <w:sz w:val="24"/>
          <w:szCs w:val="24"/>
        </w:rPr>
        <w:t xml:space="preserve"> </w:t>
      </w:r>
      <w:r w:rsidR="00FC65A7" w:rsidRPr="000B1574">
        <w:rPr>
          <w:rFonts w:ascii="Times New Roman" w:hAnsi="Times New Roman" w:cs="Times New Roman"/>
          <w:sz w:val="24"/>
          <w:szCs w:val="24"/>
        </w:rPr>
        <w:t xml:space="preserve">mind </w:t>
      </w:r>
      <w:r w:rsidR="00F9646D" w:rsidRPr="000B1574">
        <w:rPr>
          <w:rFonts w:ascii="Times New Roman" w:hAnsi="Times New Roman" w:cs="Times New Roman"/>
          <w:sz w:val="24"/>
          <w:szCs w:val="24"/>
        </w:rPr>
        <w:t xml:space="preserve">at </w:t>
      </w:r>
      <w:r w:rsidR="00C1301B" w:rsidRPr="000B1574">
        <w:rPr>
          <w:rFonts w:ascii="Times New Roman" w:hAnsi="Times New Roman" w:cs="Times New Roman"/>
          <w:sz w:val="24"/>
          <w:szCs w:val="24"/>
        </w:rPr>
        <w:t>the</w:t>
      </w:r>
      <w:r w:rsidR="000337D6" w:rsidRPr="000B1574">
        <w:rPr>
          <w:rFonts w:ascii="Times New Roman" w:hAnsi="Times New Roman" w:cs="Times New Roman"/>
          <w:sz w:val="24"/>
          <w:szCs w:val="24"/>
        </w:rPr>
        <w:t xml:space="preserve"> time</w:t>
      </w:r>
      <w:r w:rsidR="00F9646D" w:rsidRPr="000B1574">
        <w:rPr>
          <w:rFonts w:ascii="Times New Roman" w:hAnsi="Times New Roman" w:cs="Times New Roman"/>
          <w:sz w:val="24"/>
          <w:szCs w:val="24"/>
        </w:rPr>
        <w:t xml:space="preserve"> </w:t>
      </w:r>
      <w:r w:rsidR="00FC65A7" w:rsidRPr="000B1574">
        <w:rPr>
          <w:rFonts w:ascii="Times New Roman" w:hAnsi="Times New Roman" w:cs="Times New Roman"/>
          <w:sz w:val="24"/>
          <w:szCs w:val="24"/>
        </w:rPr>
        <w:t xml:space="preserve">when </w:t>
      </w:r>
      <w:r w:rsidR="00742EE5" w:rsidRPr="000B1574">
        <w:rPr>
          <w:rFonts w:ascii="Times New Roman" w:hAnsi="Times New Roman" w:cs="Times New Roman"/>
          <w:sz w:val="24"/>
          <w:szCs w:val="24"/>
        </w:rPr>
        <w:t xml:space="preserve">planning </w:t>
      </w:r>
      <w:r w:rsidRPr="000B1574">
        <w:rPr>
          <w:rFonts w:ascii="Times New Roman" w:hAnsi="Times New Roman" w:cs="Times New Roman"/>
          <w:sz w:val="24"/>
          <w:szCs w:val="24"/>
        </w:rPr>
        <w:t xml:space="preserve">for </w:t>
      </w:r>
      <w:r w:rsidR="009B5EEE" w:rsidRPr="000B1574">
        <w:rPr>
          <w:rFonts w:ascii="Times New Roman" w:hAnsi="Times New Roman" w:cs="Times New Roman"/>
          <w:sz w:val="24"/>
          <w:szCs w:val="24"/>
        </w:rPr>
        <w:t>t</w:t>
      </w:r>
      <w:r w:rsidR="00FC65A7" w:rsidRPr="000B1574">
        <w:rPr>
          <w:rFonts w:ascii="Times New Roman" w:hAnsi="Times New Roman" w:cs="Times New Roman"/>
          <w:sz w:val="24"/>
          <w:szCs w:val="24"/>
        </w:rPr>
        <w:t>his</w:t>
      </w:r>
      <w:r w:rsidR="00EC175F" w:rsidRPr="000B1574">
        <w:rPr>
          <w:rFonts w:ascii="Times New Roman" w:hAnsi="Times New Roman" w:cs="Times New Roman"/>
          <w:sz w:val="24"/>
          <w:szCs w:val="24"/>
        </w:rPr>
        <w:t xml:space="preserve"> significant </w:t>
      </w:r>
      <w:r w:rsidR="00FC65A7" w:rsidRPr="000B1574">
        <w:rPr>
          <w:rFonts w:ascii="Times New Roman" w:hAnsi="Times New Roman" w:cs="Times New Roman"/>
          <w:sz w:val="24"/>
          <w:szCs w:val="24"/>
        </w:rPr>
        <w:t xml:space="preserve">career </w:t>
      </w:r>
      <w:r w:rsidR="00F9646D" w:rsidRPr="000B1574">
        <w:rPr>
          <w:rFonts w:ascii="Times New Roman" w:hAnsi="Times New Roman" w:cs="Times New Roman"/>
          <w:sz w:val="24"/>
          <w:szCs w:val="24"/>
        </w:rPr>
        <w:t>shift</w:t>
      </w:r>
      <w:r w:rsidR="009B5EEE" w:rsidRPr="000B1574">
        <w:rPr>
          <w:rFonts w:ascii="Times New Roman" w:hAnsi="Times New Roman" w:cs="Times New Roman"/>
          <w:sz w:val="24"/>
          <w:szCs w:val="24"/>
        </w:rPr>
        <w:t>.</w:t>
      </w:r>
      <w:r w:rsidR="00FC65A7" w:rsidRPr="000B1574">
        <w:rPr>
          <w:rFonts w:ascii="Times New Roman" w:hAnsi="Times New Roman" w:cs="Times New Roman"/>
          <w:sz w:val="24"/>
          <w:szCs w:val="24"/>
        </w:rPr>
        <w:t xml:space="preserve"> </w:t>
      </w:r>
      <w:r w:rsidR="009B5EEE" w:rsidRPr="000B1574">
        <w:rPr>
          <w:rFonts w:ascii="Times New Roman" w:hAnsi="Times New Roman" w:cs="Times New Roman"/>
          <w:sz w:val="24"/>
          <w:szCs w:val="24"/>
        </w:rPr>
        <w:t>I</w:t>
      </w:r>
      <w:r w:rsidR="00742EE5" w:rsidRPr="000B1574">
        <w:rPr>
          <w:rFonts w:ascii="Times New Roman" w:hAnsi="Times New Roman" w:cs="Times New Roman"/>
          <w:sz w:val="24"/>
          <w:szCs w:val="24"/>
        </w:rPr>
        <w:t xml:space="preserve">t is inconceivable </w:t>
      </w:r>
      <w:r w:rsidR="00EC175F" w:rsidRPr="000B1574">
        <w:rPr>
          <w:rFonts w:ascii="Times New Roman" w:hAnsi="Times New Roman" w:cs="Times New Roman"/>
          <w:sz w:val="24"/>
          <w:szCs w:val="24"/>
        </w:rPr>
        <w:t>/ incredible</w:t>
      </w:r>
      <w:r w:rsidR="00742EE5" w:rsidRPr="000B1574">
        <w:rPr>
          <w:rFonts w:ascii="Times New Roman" w:hAnsi="Times New Roman" w:cs="Times New Roman"/>
          <w:sz w:val="24"/>
          <w:szCs w:val="24"/>
        </w:rPr>
        <w:t>, at the time of accepting Contract J</w:t>
      </w:r>
      <w:r w:rsidR="00E64DC8" w:rsidRPr="000B1574">
        <w:rPr>
          <w:rFonts w:ascii="Times New Roman" w:hAnsi="Times New Roman" w:cs="Times New Roman"/>
          <w:sz w:val="24"/>
          <w:szCs w:val="24"/>
        </w:rPr>
        <w:t xml:space="preserve"> </w:t>
      </w:r>
      <w:r w:rsidR="00F9646D" w:rsidRPr="000B1574">
        <w:rPr>
          <w:rFonts w:ascii="Times New Roman" w:hAnsi="Times New Roman" w:cs="Times New Roman"/>
          <w:sz w:val="24"/>
          <w:szCs w:val="24"/>
        </w:rPr>
        <w:t>after months of</w:t>
      </w:r>
      <w:r w:rsidR="00E64DC8" w:rsidRPr="000B1574">
        <w:rPr>
          <w:rFonts w:ascii="Times New Roman" w:hAnsi="Times New Roman" w:cs="Times New Roman"/>
          <w:sz w:val="24"/>
          <w:szCs w:val="24"/>
        </w:rPr>
        <w:t xml:space="preserve"> </w:t>
      </w:r>
      <w:r w:rsidRPr="000B1574">
        <w:rPr>
          <w:rFonts w:ascii="Times New Roman" w:hAnsi="Times New Roman" w:cs="Times New Roman"/>
          <w:sz w:val="24"/>
          <w:szCs w:val="24"/>
        </w:rPr>
        <w:t xml:space="preserve">career </w:t>
      </w:r>
      <w:r w:rsidR="00E64DC8" w:rsidRPr="000B1574">
        <w:rPr>
          <w:rFonts w:ascii="Times New Roman" w:hAnsi="Times New Roman" w:cs="Times New Roman"/>
          <w:sz w:val="24"/>
          <w:szCs w:val="24"/>
        </w:rPr>
        <w:t>planning</w:t>
      </w:r>
      <w:r w:rsidR="00742EE5" w:rsidRPr="000B1574">
        <w:rPr>
          <w:rFonts w:ascii="Times New Roman" w:hAnsi="Times New Roman" w:cs="Times New Roman"/>
          <w:sz w:val="24"/>
          <w:szCs w:val="24"/>
        </w:rPr>
        <w:t xml:space="preserve">, </w:t>
      </w:r>
      <w:r w:rsidR="00F9646D" w:rsidRPr="000B1574">
        <w:rPr>
          <w:rFonts w:ascii="Times New Roman" w:hAnsi="Times New Roman" w:cs="Times New Roman"/>
          <w:sz w:val="24"/>
          <w:szCs w:val="24"/>
        </w:rPr>
        <w:t xml:space="preserve">that </w:t>
      </w:r>
      <w:r w:rsidR="00F827A4">
        <w:rPr>
          <w:rFonts w:ascii="Times New Roman" w:hAnsi="Times New Roman" w:cs="Times New Roman"/>
          <w:sz w:val="24"/>
          <w:szCs w:val="24"/>
        </w:rPr>
        <w:t>Mr</w:t>
      </w:r>
      <w:r w:rsidR="00742EE5" w:rsidRPr="000B1574">
        <w:rPr>
          <w:rFonts w:ascii="Times New Roman" w:hAnsi="Times New Roman" w:cs="Times New Roman"/>
          <w:sz w:val="24"/>
          <w:szCs w:val="24"/>
        </w:rPr>
        <w:t xml:space="preserve"> A </w:t>
      </w:r>
      <w:r w:rsidR="009A6CC4" w:rsidRPr="000B1574">
        <w:rPr>
          <w:rFonts w:ascii="Times New Roman" w:hAnsi="Times New Roman" w:cs="Times New Roman"/>
          <w:sz w:val="24"/>
          <w:szCs w:val="24"/>
        </w:rPr>
        <w:t>paid no attention</w:t>
      </w:r>
      <w:r w:rsidR="0039781C" w:rsidRPr="000B1574">
        <w:rPr>
          <w:rFonts w:ascii="Times New Roman" w:hAnsi="Times New Roman" w:cs="Times New Roman"/>
          <w:sz w:val="24"/>
          <w:szCs w:val="24"/>
        </w:rPr>
        <w:t xml:space="preserve"> </w:t>
      </w:r>
      <w:r w:rsidR="009A6CC4" w:rsidRPr="000B1574">
        <w:rPr>
          <w:rFonts w:ascii="Times New Roman" w:hAnsi="Times New Roman" w:cs="Times New Roman"/>
          <w:sz w:val="24"/>
          <w:szCs w:val="24"/>
        </w:rPr>
        <w:t xml:space="preserve">to </w:t>
      </w:r>
      <w:r w:rsidR="0039781C" w:rsidRPr="000B1574">
        <w:rPr>
          <w:rFonts w:ascii="Times New Roman" w:hAnsi="Times New Roman" w:cs="Times New Roman"/>
          <w:sz w:val="24"/>
          <w:szCs w:val="24"/>
        </w:rPr>
        <w:t xml:space="preserve">or did not plan for </w:t>
      </w:r>
      <w:r w:rsidR="009A6CC4" w:rsidRPr="000B1574">
        <w:rPr>
          <w:rFonts w:ascii="Times New Roman" w:hAnsi="Times New Roman" w:cs="Times New Roman"/>
          <w:sz w:val="24"/>
          <w:szCs w:val="24"/>
        </w:rPr>
        <w:t>the visa arrangement</w:t>
      </w:r>
      <w:r w:rsidR="009753CA" w:rsidRPr="000B1574">
        <w:rPr>
          <w:rFonts w:ascii="Times New Roman" w:hAnsi="Times New Roman" w:cs="Times New Roman"/>
          <w:sz w:val="24"/>
          <w:szCs w:val="24"/>
        </w:rPr>
        <w:t xml:space="preserve"> </w:t>
      </w:r>
      <w:r w:rsidR="00824717" w:rsidRPr="000B1574">
        <w:rPr>
          <w:rFonts w:ascii="Times New Roman" w:hAnsi="Times New Roman" w:cs="Times New Roman"/>
          <w:sz w:val="24"/>
          <w:szCs w:val="24"/>
        </w:rPr>
        <w:t>to enable</w:t>
      </w:r>
      <w:r w:rsidR="00EC3AF1" w:rsidRPr="000B1574">
        <w:rPr>
          <w:rFonts w:ascii="Times New Roman" w:hAnsi="Times New Roman" w:cs="Times New Roman"/>
          <w:sz w:val="24"/>
          <w:szCs w:val="24"/>
        </w:rPr>
        <w:t xml:space="preserve"> his family</w:t>
      </w:r>
      <w:r w:rsidR="009B5EEE" w:rsidRPr="000B1574">
        <w:rPr>
          <w:rFonts w:ascii="Times New Roman" w:hAnsi="Times New Roman" w:cs="Times New Roman"/>
          <w:sz w:val="24"/>
          <w:szCs w:val="24"/>
        </w:rPr>
        <w:t xml:space="preserve"> (and/or him)</w:t>
      </w:r>
      <w:r w:rsidR="00EC3AF1" w:rsidRPr="000B1574">
        <w:rPr>
          <w:rFonts w:ascii="Times New Roman" w:hAnsi="Times New Roman" w:cs="Times New Roman"/>
          <w:sz w:val="24"/>
          <w:szCs w:val="24"/>
        </w:rPr>
        <w:t xml:space="preserve"> to </w:t>
      </w:r>
      <w:r w:rsidR="00531785" w:rsidRPr="000B1574">
        <w:rPr>
          <w:rFonts w:ascii="Times New Roman" w:hAnsi="Times New Roman" w:cs="Times New Roman"/>
          <w:sz w:val="24"/>
          <w:szCs w:val="24"/>
        </w:rPr>
        <w:t xml:space="preserve">continue </w:t>
      </w:r>
      <w:r w:rsidR="0080643E" w:rsidRPr="000B1574">
        <w:rPr>
          <w:rFonts w:ascii="Times New Roman" w:hAnsi="Times New Roman" w:cs="Times New Roman"/>
          <w:sz w:val="24"/>
          <w:szCs w:val="24"/>
        </w:rPr>
        <w:t>their lives in</w:t>
      </w:r>
      <w:r w:rsidR="00EC3AF1" w:rsidRPr="000B1574">
        <w:rPr>
          <w:rFonts w:ascii="Times New Roman" w:hAnsi="Times New Roman" w:cs="Times New Roman"/>
          <w:sz w:val="24"/>
          <w:szCs w:val="24"/>
        </w:rPr>
        <w:t xml:space="preserve"> HK</w:t>
      </w:r>
      <w:r w:rsidR="009B5EEE" w:rsidRPr="000B1574">
        <w:rPr>
          <w:rFonts w:ascii="Times New Roman" w:hAnsi="Times New Roman" w:cs="Times New Roman"/>
          <w:sz w:val="24"/>
          <w:szCs w:val="24"/>
        </w:rPr>
        <w:t xml:space="preserve">. </w:t>
      </w:r>
      <w:r w:rsidR="00742EE5" w:rsidRPr="000B1574">
        <w:rPr>
          <w:rFonts w:ascii="Times New Roman" w:hAnsi="Times New Roman" w:cs="Times New Roman"/>
          <w:sz w:val="24"/>
          <w:szCs w:val="24"/>
        </w:rPr>
        <w:t xml:space="preserve"> </w:t>
      </w:r>
    </w:p>
    <w:p w14:paraId="0C0219C2" w14:textId="1D9249F9" w:rsidR="00235DEB" w:rsidRPr="000B1574" w:rsidRDefault="00235DEB" w:rsidP="000B1574">
      <w:pPr>
        <w:pStyle w:val="a3"/>
        <w:overflowPunct w:val="0"/>
        <w:autoSpaceDE w:val="0"/>
        <w:autoSpaceDN w:val="0"/>
        <w:spacing w:after="0" w:line="240" w:lineRule="auto"/>
        <w:jc w:val="both"/>
        <w:rPr>
          <w:rFonts w:ascii="Times New Roman" w:hAnsi="Times New Roman" w:cs="Times New Roman"/>
          <w:sz w:val="24"/>
          <w:szCs w:val="24"/>
        </w:rPr>
      </w:pPr>
    </w:p>
    <w:p w14:paraId="102C851D" w14:textId="7C2A9ACB" w:rsidR="00D574B7" w:rsidRPr="00BC3322" w:rsidRDefault="00380277" w:rsidP="000B1574">
      <w:pPr>
        <w:pStyle w:val="a3"/>
        <w:overflowPunct w:val="0"/>
        <w:autoSpaceDE w:val="0"/>
        <w:autoSpaceDN w:val="0"/>
        <w:spacing w:after="0" w:line="240" w:lineRule="auto"/>
        <w:ind w:left="0"/>
        <w:jc w:val="both"/>
        <w:rPr>
          <w:rFonts w:ascii="Times New Roman" w:hAnsi="Times New Roman" w:cs="Times New Roman"/>
          <w:iCs/>
          <w:sz w:val="24"/>
          <w:szCs w:val="24"/>
          <w:u w:val="single"/>
        </w:rPr>
      </w:pPr>
      <w:r w:rsidRPr="00BC3322">
        <w:rPr>
          <w:rFonts w:ascii="Times New Roman" w:hAnsi="Times New Roman" w:cs="Times New Roman"/>
          <w:iCs/>
          <w:sz w:val="24"/>
          <w:szCs w:val="24"/>
          <w:u w:val="single"/>
        </w:rPr>
        <w:t xml:space="preserve">Renumeration and Job Duties </w:t>
      </w:r>
    </w:p>
    <w:p w14:paraId="472E6B1A" w14:textId="77777777" w:rsidR="00D574B7" w:rsidRPr="000B1574" w:rsidRDefault="00D574B7" w:rsidP="000B1574">
      <w:pPr>
        <w:pStyle w:val="a3"/>
        <w:overflowPunct w:val="0"/>
        <w:autoSpaceDE w:val="0"/>
        <w:autoSpaceDN w:val="0"/>
        <w:spacing w:after="0" w:line="240" w:lineRule="auto"/>
        <w:jc w:val="both"/>
        <w:rPr>
          <w:rFonts w:ascii="Times New Roman" w:hAnsi="Times New Roman" w:cs="Times New Roman"/>
          <w:sz w:val="24"/>
          <w:szCs w:val="24"/>
        </w:rPr>
      </w:pPr>
    </w:p>
    <w:p w14:paraId="1A75AF3B" w14:textId="684808FB" w:rsidR="00A90E6E" w:rsidRPr="000B1574" w:rsidRDefault="005D3AC8"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Under Contract J</w:t>
      </w:r>
      <w:r w:rsidR="00F827A4">
        <w:rPr>
          <w:rFonts w:ascii="Times New Roman" w:hAnsi="Times New Roman" w:cs="Times New Roman"/>
          <w:sz w:val="24"/>
          <w:szCs w:val="24"/>
        </w:rPr>
        <w:t>, Mr</w:t>
      </w:r>
      <w:r w:rsidR="008401E0" w:rsidRPr="000B1574">
        <w:rPr>
          <w:rFonts w:ascii="Times New Roman" w:hAnsi="Times New Roman" w:cs="Times New Roman"/>
          <w:sz w:val="24"/>
          <w:szCs w:val="24"/>
        </w:rPr>
        <w:t xml:space="preserve"> A </w:t>
      </w:r>
      <w:r w:rsidR="004038F1" w:rsidRPr="000B1574">
        <w:rPr>
          <w:rFonts w:ascii="Times New Roman" w:hAnsi="Times New Roman" w:cs="Times New Roman"/>
          <w:sz w:val="24"/>
          <w:szCs w:val="24"/>
        </w:rPr>
        <w:t>was</w:t>
      </w:r>
      <w:r w:rsidR="008401E0" w:rsidRPr="000B1574">
        <w:rPr>
          <w:rFonts w:ascii="Times New Roman" w:hAnsi="Times New Roman" w:cs="Times New Roman"/>
          <w:sz w:val="24"/>
          <w:szCs w:val="24"/>
        </w:rPr>
        <w:t xml:space="preserve"> being </w:t>
      </w:r>
      <w:r w:rsidR="00484D5F" w:rsidRPr="000B1574">
        <w:rPr>
          <w:rFonts w:ascii="Times New Roman" w:hAnsi="Times New Roman" w:cs="Times New Roman"/>
          <w:sz w:val="24"/>
          <w:szCs w:val="24"/>
        </w:rPr>
        <w:t>remunerated</w:t>
      </w:r>
      <w:r w:rsidR="008401E0" w:rsidRPr="000B1574">
        <w:rPr>
          <w:rFonts w:ascii="Times New Roman" w:hAnsi="Times New Roman" w:cs="Times New Roman"/>
          <w:sz w:val="24"/>
          <w:szCs w:val="24"/>
        </w:rPr>
        <w:t xml:space="preserve"> </w:t>
      </w:r>
      <w:r w:rsidR="00EE4295" w:rsidRPr="000B1574">
        <w:rPr>
          <w:rFonts w:ascii="Times New Roman" w:hAnsi="Times New Roman" w:cs="Times New Roman"/>
          <w:sz w:val="24"/>
          <w:szCs w:val="24"/>
        </w:rPr>
        <w:t xml:space="preserve">at a fixed annual rate of </w:t>
      </w:r>
      <w:r w:rsidR="008401E0" w:rsidRPr="000B1574">
        <w:rPr>
          <w:rFonts w:ascii="Times New Roman" w:hAnsi="Times New Roman" w:cs="Times New Roman"/>
          <w:sz w:val="24"/>
          <w:szCs w:val="24"/>
        </w:rPr>
        <w:t>HK$1,752,000</w:t>
      </w:r>
      <w:r w:rsidRPr="000B1574">
        <w:rPr>
          <w:rFonts w:ascii="Times New Roman" w:hAnsi="Times New Roman" w:cs="Times New Roman"/>
          <w:sz w:val="24"/>
          <w:szCs w:val="24"/>
        </w:rPr>
        <w:t xml:space="preserve"> </w:t>
      </w:r>
      <w:r w:rsidR="008B6F1A" w:rsidRPr="000B1574">
        <w:rPr>
          <w:rFonts w:ascii="Times New Roman" w:hAnsi="Times New Roman" w:cs="Times New Roman"/>
          <w:sz w:val="24"/>
          <w:szCs w:val="24"/>
        </w:rPr>
        <w:t>and</w:t>
      </w:r>
      <w:r w:rsidR="00EE4295" w:rsidRPr="000B1574">
        <w:rPr>
          <w:rFonts w:ascii="Times New Roman" w:hAnsi="Times New Roman" w:cs="Times New Roman"/>
          <w:sz w:val="24"/>
          <w:szCs w:val="24"/>
        </w:rPr>
        <w:t xml:space="preserve"> HK$3,000,000</w:t>
      </w:r>
      <w:r w:rsidR="004038F1" w:rsidRPr="000B1574">
        <w:rPr>
          <w:rFonts w:ascii="Times New Roman" w:hAnsi="Times New Roman" w:cs="Times New Roman"/>
          <w:sz w:val="24"/>
          <w:szCs w:val="24"/>
        </w:rPr>
        <w:t xml:space="preserve"> under Contract M, </w:t>
      </w:r>
      <w:r w:rsidR="00FC3E30" w:rsidRPr="000B1574">
        <w:rPr>
          <w:rFonts w:ascii="Times New Roman" w:hAnsi="Times New Roman" w:cs="Times New Roman"/>
          <w:sz w:val="24"/>
          <w:szCs w:val="24"/>
        </w:rPr>
        <w:t>plus</w:t>
      </w:r>
      <w:r w:rsidR="004038F1" w:rsidRPr="000B1574">
        <w:rPr>
          <w:rFonts w:ascii="Times New Roman" w:hAnsi="Times New Roman" w:cs="Times New Roman"/>
          <w:sz w:val="24"/>
          <w:szCs w:val="24"/>
        </w:rPr>
        <w:t xml:space="preserve"> bonus</w:t>
      </w:r>
      <w:r w:rsidR="008E23B7" w:rsidRPr="000B1574">
        <w:rPr>
          <w:rFonts w:ascii="Times New Roman" w:hAnsi="Times New Roman" w:cs="Times New Roman"/>
          <w:sz w:val="24"/>
          <w:szCs w:val="24"/>
        </w:rPr>
        <w:t>es</w:t>
      </w:r>
      <w:r w:rsidR="004038F1" w:rsidRPr="000B1574">
        <w:rPr>
          <w:rFonts w:ascii="Times New Roman" w:hAnsi="Times New Roman" w:cs="Times New Roman"/>
          <w:sz w:val="24"/>
          <w:szCs w:val="24"/>
        </w:rPr>
        <w:t xml:space="preserve">. </w:t>
      </w:r>
      <w:r w:rsidR="009B3937" w:rsidRPr="000B1574">
        <w:rPr>
          <w:rFonts w:ascii="Times New Roman" w:hAnsi="Times New Roman" w:cs="Times New Roman"/>
          <w:sz w:val="24"/>
          <w:szCs w:val="24"/>
        </w:rPr>
        <w:t>It is natural to expect that t</w:t>
      </w:r>
      <w:r w:rsidR="00AD060F" w:rsidRPr="000B1574">
        <w:rPr>
          <w:rFonts w:ascii="Times New Roman" w:hAnsi="Times New Roman" w:cs="Times New Roman"/>
          <w:sz w:val="24"/>
          <w:szCs w:val="24"/>
        </w:rPr>
        <w:t>hese</w:t>
      </w:r>
      <w:r w:rsidR="008E23B7" w:rsidRPr="000B1574">
        <w:rPr>
          <w:rFonts w:ascii="Times New Roman" w:hAnsi="Times New Roman" w:cs="Times New Roman"/>
          <w:sz w:val="24"/>
          <w:szCs w:val="24"/>
        </w:rPr>
        <w:t xml:space="preserve"> business decisions</w:t>
      </w:r>
      <w:r w:rsidR="00472065" w:rsidRPr="000B1574">
        <w:rPr>
          <w:rFonts w:ascii="Times New Roman" w:hAnsi="Times New Roman" w:cs="Times New Roman"/>
          <w:sz w:val="24"/>
          <w:szCs w:val="24"/>
        </w:rPr>
        <w:t xml:space="preserve"> </w:t>
      </w:r>
      <w:r w:rsidR="00AD060F" w:rsidRPr="000B1574">
        <w:rPr>
          <w:rFonts w:ascii="Times New Roman" w:hAnsi="Times New Roman" w:cs="Times New Roman"/>
          <w:sz w:val="24"/>
          <w:szCs w:val="24"/>
        </w:rPr>
        <w:t xml:space="preserve">involving </w:t>
      </w:r>
      <w:r w:rsidR="00116EBF" w:rsidRPr="000B1574">
        <w:rPr>
          <w:rFonts w:ascii="Times New Roman" w:hAnsi="Times New Roman" w:cs="Times New Roman"/>
          <w:sz w:val="24"/>
          <w:szCs w:val="24"/>
        </w:rPr>
        <w:t>hefty</w:t>
      </w:r>
      <w:r w:rsidR="00FC3E30" w:rsidRPr="000B1574">
        <w:rPr>
          <w:rFonts w:ascii="Times New Roman" w:hAnsi="Times New Roman" w:cs="Times New Roman"/>
          <w:sz w:val="24"/>
          <w:szCs w:val="24"/>
        </w:rPr>
        <w:t xml:space="preserve"> sums</w:t>
      </w:r>
      <w:r w:rsidR="0080643E" w:rsidRPr="000B1574">
        <w:rPr>
          <w:rFonts w:ascii="Times New Roman" w:hAnsi="Times New Roman" w:cs="Times New Roman"/>
          <w:sz w:val="24"/>
          <w:szCs w:val="24"/>
        </w:rPr>
        <w:t xml:space="preserve"> must</w:t>
      </w:r>
      <w:r w:rsidR="008B480A" w:rsidRPr="000B1574">
        <w:rPr>
          <w:rFonts w:ascii="Times New Roman" w:hAnsi="Times New Roman" w:cs="Times New Roman"/>
          <w:sz w:val="24"/>
          <w:szCs w:val="24"/>
        </w:rPr>
        <w:t xml:space="preserve"> </w:t>
      </w:r>
      <w:r w:rsidR="00B64549" w:rsidRPr="000B1574">
        <w:rPr>
          <w:rFonts w:ascii="Times New Roman" w:hAnsi="Times New Roman" w:cs="Times New Roman"/>
          <w:sz w:val="24"/>
          <w:szCs w:val="24"/>
        </w:rPr>
        <w:t>accord with commercial sense</w:t>
      </w:r>
      <w:r w:rsidR="00FC3E30" w:rsidRPr="000B1574">
        <w:rPr>
          <w:rFonts w:ascii="Times New Roman" w:hAnsi="Times New Roman" w:cs="Times New Roman"/>
          <w:sz w:val="24"/>
          <w:szCs w:val="24"/>
        </w:rPr>
        <w:t xml:space="preserve">.  </w:t>
      </w:r>
      <w:r w:rsidR="00B46BD5" w:rsidRPr="000B1574">
        <w:rPr>
          <w:rFonts w:ascii="Times New Roman" w:hAnsi="Times New Roman" w:cs="Times New Roman"/>
          <w:sz w:val="24"/>
          <w:szCs w:val="24"/>
        </w:rPr>
        <w:t>However, w</w:t>
      </w:r>
      <w:r w:rsidR="00F827A4">
        <w:rPr>
          <w:rFonts w:ascii="Times New Roman" w:hAnsi="Times New Roman" w:cs="Times New Roman"/>
          <w:sz w:val="24"/>
          <w:szCs w:val="24"/>
        </w:rPr>
        <w:t>hen asked, Mr</w:t>
      </w:r>
      <w:r w:rsidR="00A90E6E" w:rsidRPr="000B1574">
        <w:rPr>
          <w:rFonts w:ascii="Times New Roman" w:hAnsi="Times New Roman" w:cs="Times New Roman"/>
          <w:sz w:val="24"/>
          <w:szCs w:val="24"/>
        </w:rPr>
        <w:t xml:space="preserve"> A </w:t>
      </w:r>
      <w:r w:rsidR="00F827A4">
        <w:rPr>
          <w:rFonts w:ascii="Times New Roman" w:hAnsi="Times New Roman" w:cs="Times New Roman"/>
          <w:sz w:val="24"/>
          <w:szCs w:val="24"/>
        </w:rPr>
        <w:t>and Mr</w:t>
      </w:r>
      <w:r w:rsidR="00472065" w:rsidRPr="000B1574">
        <w:rPr>
          <w:rFonts w:ascii="Times New Roman" w:hAnsi="Times New Roman" w:cs="Times New Roman"/>
          <w:sz w:val="24"/>
          <w:szCs w:val="24"/>
        </w:rPr>
        <w:t xml:space="preserve"> B were</w:t>
      </w:r>
      <w:r w:rsidR="000330E8" w:rsidRPr="000B1574">
        <w:rPr>
          <w:rFonts w:ascii="Times New Roman" w:hAnsi="Times New Roman" w:cs="Times New Roman"/>
          <w:sz w:val="24"/>
          <w:szCs w:val="24"/>
        </w:rPr>
        <w:t xml:space="preserve"> unable to tell the B</w:t>
      </w:r>
      <w:r w:rsidR="00A90E6E" w:rsidRPr="000B1574">
        <w:rPr>
          <w:rFonts w:ascii="Times New Roman" w:hAnsi="Times New Roman" w:cs="Times New Roman"/>
          <w:sz w:val="24"/>
          <w:szCs w:val="24"/>
        </w:rPr>
        <w:t xml:space="preserve">oard the </w:t>
      </w:r>
      <w:r w:rsidR="007C65EA" w:rsidRPr="000B1574">
        <w:rPr>
          <w:rFonts w:ascii="Times New Roman" w:hAnsi="Times New Roman" w:cs="Times New Roman"/>
          <w:sz w:val="24"/>
          <w:szCs w:val="24"/>
        </w:rPr>
        <w:t xml:space="preserve">exact </w:t>
      </w:r>
      <w:r w:rsidR="00A90E6E" w:rsidRPr="000B1574">
        <w:rPr>
          <w:rFonts w:ascii="Times New Roman" w:hAnsi="Times New Roman" w:cs="Times New Roman"/>
          <w:sz w:val="24"/>
          <w:szCs w:val="24"/>
        </w:rPr>
        <w:t xml:space="preserve">basis upon which </w:t>
      </w:r>
      <w:r w:rsidR="009C3E82" w:rsidRPr="000B1574">
        <w:rPr>
          <w:rFonts w:ascii="Times New Roman" w:hAnsi="Times New Roman" w:cs="Times New Roman"/>
          <w:sz w:val="24"/>
          <w:szCs w:val="24"/>
        </w:rPr>
        <w:t xml:space="preserve">these figures were </w:t>
      </w:r>
      <w:r w:rsidR="00472065" w:rsidRPr="000B1574">
        <w:rPr>
          <w:rFonts w:ascii="Times New Roman" w:hAnsi="Times New Roman" w:cs="Times New Roman"/>
          <w:sz w:val="24"/>
          <w:szCs w:val="24"/>
        </w:rPr>
        <w:t>arrived at</w:t>
      </w:r>
      <w:r w:rsidR="007C65EA" w:rsidRPr="000B1574">
        <w:rPr>
          <w:rFonts w:ascii="Times New Roman" w:hAnsi="Times New Roman" w:cs="Times New Roman"/>
          <w:sz w:val="24"/>
          <w:szCs w:val="24"/>
        </w:rPr>
        <w:t xml:space="preserve"> (either</w:t>
      </w:r>
      <w:r w:rsidR="006C2BE2" w:rsidRPr="000B1574">
        <w:rPr>
          <w:rFonts w:ascii="Times New Roman" w:hAnsi="Times New Roman" w:cs="Times New Roman"/>
          <w:sz w:val="24"/>
          <w:szCs w:val="24"/>
        </w:rPr>
        <w:t>/both</w:t>
      </w:r>
      <w:r w:rsidR="007C65EA" w:rsidRPr="000B1574">
        <w:rPr>
          <w:rFonts w:ascii="Times New Roman" w:hAnsi="Times New Roman" w:cs="Times New Roman"/>
          <w:sz w:val="24"/>
          <w:szCs w:val="24"/>
        </w:rPr>
        <w:t xml:space="preserve"> </w:t>
      </w:r>
      <w:r w:rsidR="006F0BF7" w:rsidRPr="000B1574">
        <w:rPr>
          <w:rFonts w:ascii="Times New Roman" w:hAnsi="Times New Roman" w:cs="Times New Roman"/>
          <w:sz w:val="24"/>
          <w:szCs w:val="24"/>
        </w:rPr>
        <w:t>in</w:t>
      </w:r>
      <w:r w:rsidR="007C65EA" w:rsidRPr="000B1574">
        <w:rPr>
          <w:rFonts w:ascii="Times New Roman" w:hAnsi="Times New Roman" w:cs="Times New Roman"/>
          <w:sz w:val="24"/>
          <w:szCs w:val="24"/>
        </w:rPr>
        <w:t xml:space="preserve"> </w:t>
      </w:r>
      <w:r w:rsidR="006F0BF7" w:rsidRPr="000B1574">
        <w:rPr>
          <w:rFonts w:ascii="Times New Roman" w:hAnsi="Times New Roman" w:cs="Times New Roman"/>
          <w:sz w:val="24"/>
          <w:szCs w:val="24"/>
        </w:rPr>
        <w:t>December 2011 of Contract J and in May</w:t>
      </w:r>
      <w:r w:rsidR="008E23B7" w:rsidRPr="000B1574">
        <w:rPr>
          <w:rFonts w:ascii="Times New Roman" w:hAnsi="Times New Roman" w:cs="Times New Roman"/>
          <w:sz w:val="24"/>
          <w:szCs w:val="24"/>
        </w:rPr>
        <w:t xml:space="preserve"> 2012</w:t>
      </w:r>
      <w:r w:rsidR="006F0BF7" w:rsidRPr="000B1574">
        <w:rPr>
          <w:rFonts w:ascii="Times New Roman" w:hAnsi="Times New Roman" w:cs="Times New Roman"/>
          <w:sz w:val="24"/>
          <w:szCs w:val="24"/>
        </w:rPr>
        <w:t xml:space="preserve"> of Contract M) </w:t>
      </w:r>
      <w:r w:rsidR="007C65EA" w:rsidRPr="000B1574">
        <w:rPr>
          <w:rFonts w:ascii="Times New Roman" w:hAnsi="Times New Roman" w:cs="Times New Roman"/>
          <w:sz w:val="24"/>
          <w:szCs w:val="24"/>
        </w:rPr>
        <w:t>except to point to</w:t>
      </w:r>
      <w:r w:rsidR="00472065" w:rsidRPr="000B1574">
        <w:rPr>
          <w:rFonts w:ascii="Times New Roman" w:hAnsi="Times New Roman" w:cs="Times New Roman"/>
          <w:sz w:val="24"/>
          <w:szCs w:val="24"/>
        </w:rPr>
        <w:t xml:space="preserve"> (i)</w:t>
      </w:r>
      <w:r w:rsidR="007C65EA" w:rsidRPr="000B1574">
        <w:rPr>
          <w:rFonts w:ascii="Times New Roman" w:hAnsi="Times New Roman" w:cs="Times New Roman"/>
          <w:sz w:val="24"/>
          <w:szCs w:val="24"/>
        </w:rPr>
        <w:t xml:space="preserve"> the remuneration</w:t>
      </w:r>
      <w:r w:rsidR="009C3E82" w:rsidRPr="000B1574">
        <w:rPr>
          <w:rFonts w:ascii="Times New Roman" w:hAnsi="Times New Roman" w:cs="Times New Roman"/>
          <w:sz w:val="24"/>
          <w:szCs w:val="24"/>
        </w:rPr>
        <w:t xml:space="preserve"> </w:t>
      </w:r>
      <w:r w:rsidR="00F807F1" w:rsidRPr="000B1574">
        <w:rPr>
          <w:rFonts w:ascii="Times New Roman" w:hAnsi="Times New Roman" w:cs="Times New Roman"/>
          <w:sz w:val="24"/>
          <w:szCs w:val="24"/>
        </w:rPr>
        <w:t xml:space="preserve">package </w:t>
      </w:r>
      <w:r w:rsidR="007C65EA" w:rsidRPr="000B1574">
        <w:rPr>
          <w:rFonts w:ascii="Times New Roman" w:hAnsi="Times New Roman" w:cs="Times New Roman"/>
          <w:sz w:val="24"/>
          <w:szCs w:val="24"/>
        </w:rPr>
        <w:t>of previous employment at around HK$</w:t>
      </w:r>
      <w:r w:rsidR="008E23B7" w:rsidRPr="000B1574">
        <w:rPr>
          <w:rFonts w:ascii="Times New Roman" w:hAnsi="Times New Roman" w:cs="Times New Roman"/>
          <w:sz w:val="24"/>
          <w:szCs w:val="24"/>
        </w:rPr>
        <w:t>3</w:t>
      </w:r>
      <w:r w:rsidR="007C65EA" w:rsidRPr="000B1574">
        <w:rPr>
          <w:rFonts w:ascii="Times New Roman" w:hAnsi="Times New Roman" w:cs="Times New Roman"/>
          <w:sz w:val="24"/>
          <w:szCs w:val="24"/>
        </w:rPr>
        <w:t xml:space="preserve"> million</w:t>
      </w:r>
      <w:r w:rsidR="00104AAF" w:rsidRPr="000B1574">
        <w:rPr>
          <w:rFonts w:ascii="Times New Roman" w:hAnsi="Times New Roman" w:cs="Times New Roman"/>
          <w:sz w:val="24"/>
          <w:szCs w:val="24"/>
        </w:rPr>
        <w:t xml:space="preserve"> (</w:t>
      </w:r>
      <w:r w:rsidR="00F807F1" w:rsidRPr="000B1574">
        <w:rPr>
          <w:rFonts w:ascii="Times New Roman" w:hAnsi="Times New Roman" w:cs="Times New Roman"/>
          <w:sz w:val="24"/>
          <w:szCs w:val="24"/>
        </w:rPr>
        <w:t>inclusive of bonus</w:t>
      </w:r>
      <w:r w:rsidR="00104AAF" w:rsidRPr="000B1574">
        <w:rPr>
          <w:rFonts w:ascii="Times New Roman" w:hAnsi="Times New Roman" w:cs="Times New Roman"/>
          <w:sz w:val="24"/>
          <w:szCs w:val="24"/>
        </w:rPr>
        <w:t>) and</w:t>
      </w:r>
      <w:r w:rsidR="008C0251" w:rsidRPr="000B1574">
        <w:rPr>
          <w:rFonts w:ascii="Times New Roman" w:hAnsi="Times New Roman" w:cs="Times New Roman"/>
          <w:sz w:val="24"/>
          <w:szCs w:val="24"/>
        </w:rPr>
        <w:t xml:space="preserve"> </w:t>
      </w:r>
      <w:r w:rsidR="00104AAF" w:rsidRPr="000B1574">
        <w:rPr>
          <w:rFonts w:ascii="Times New Roman" w:hAnsi="Times New Roman" w:cs="Times New Roman"/>
          <w:sz w:val="24"/>
          <w:szCs w:val="24"/>
        </w:rPr>
        <w:t>other fringe benefits</w:t>
      </w:r>
      <w:r w:rsidR="00A4305A" w:rsidRPr="000B1574">
        <w:rPr>
          <w:rFonts w:ascii="Times New Roman" w:hAnsi="Times New Roman" w:cs="Times New Roman"/>
          <w:sz w:val="24"/>
          <w:szCs w:val="24"/>
        </w:rPr>
        <w:t xml:space="preserve"> and </w:t>
      </w:r>
      <w:r w:rsidR="006239C5" w:rsidRPr="000B1574">
        <w:rPr>
          <w:rFonts w:ascii="Times New Roman" w:hAnsi="Times New Roman" w:cs="Times New Roman"/>
          <w:sz w:val="24"/>
          <w:szCs w:val="24"/>
        </w:rPr>
        <w:t xml:space="preserve">(ii) </w:t>
      </w:r>
      <w:r w:rsidR="00A4305A" w:rsidRPr="000B1574">
        <w:rPr>
          <w:rFonts w:ascii="Times New Roman" w:hAnsi="Times New Roman" w:cs="Times New Roman"/>
          <w:sz w:val="24"/>
          <w:szCs w:val="24"/>
        </w:rPr>
        <w:t xml:space="preserve">that he was a senior </w:t>
      </w:r>
      <w:r w:rsidR="006C2BE2" w:rsidRPr="000B1574">
        <w:rPr>
          <w:rFonts w:ascii="Times New Roman" w:hAnsi="Times New Roman" w:cs="Times New Roman"/>
          <w:sz w:val="24"/>
          <w:szCs w:val="24"/>
        </w:rPr>
        <w:t>professional</w:t>
      </w:r>
      <w:r w:rsidR="007C65EA" w:rsidRPr="000B1574">
        <w:rPr>
          <w:rFonts w:ascii="Times New Roman" w:hAnsi="Times New Roman" w:cs="Times New Roman"/>
          <w:sz w:val="24"/>
          <w:szCs w:val="24"/>
        </w:rPr>
        <w:t>.</w:t>
      </w:r>
    </w:p>
    <w:p w14:paraId="5E01F8CC" w14:textId="77777777" w:rsidR="001824DA" w:rsidRPr="000B1574" w:rsidRDefault="001824DA"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43B48132" w14:textId="0B0C099E" w:rsidR="001824DA" w:rsidRPr="000B1574" w:rsidRDefault="001824DA"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This</w:t>
      </w:r>
      <w:r w:rsidR="006239C5" w:rsidRPr="000B1574">
        <w:rPr>
          <w:rFonts w:ascii="Times New Roman" w:hAnsi="Times New Roman" w:cs="Times New Roman"/>
          <w:sz w:val="24"/>
          <w:szCs w:val="24"/>
        </w:rPr>
        <w:t xml:space="preserve"> unsatisfactory explanation</w:t>
      </w:r>
      <w:r w:rsidRPr="000B1574">
        <w:rPr>
          <w:rFonts w:ascii="Times New Roman" w:hAnsi="Times New Roman" w:cs="Times New Roman"/>
          <w:sz w:val="24"/>
          <w:szCs w:val="24"/>
        </w:rPr>
        <w:t xml:space="preserve">, of course, leaves a big question mark as to the authenticity of </w:t>
      </w:r>
      <w:r w:rsidR="00104AAF" w:rsidRPr="000B1574">
        <w:rPr>
          <w:rFonts w:ascii="Times New Roman" w:hAnsi="Times New Roman" w:cs="Times New Roman"/>
          <w:sz w:val="24"/>
          <w:szCs w:val="24"/>
        </w:rPr>
        <w:t>Contract J being a standalone arrangement between the two</w:t>
      </w:r>
      <w:r w:rsidR="00867F25" w:rsidRPr="000B1574">
        <w:rPr>
          <w:rFonts w:ascii="Times New Roman" w:hAnsi="Times New Roman" w:cs="Times New Roman"/>
          <w:sz w:val="24"/>
          <w:szCs w:val="24"/>
        </w:rPr>
        <w:t>.</w:t>
      </w:r>
    </w:p>
    <w:p w14:paraId="5039A983" w14:textId="77777777" w:rsidR="004038F1" w:rsidRPr="000B1574" w:rsidRDefault="004038F1"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369AC3BB" w14:textId="7B795EEB" w:rsidR="00A04EE2" w:rsidRPr="000B1574" w:rsidRDefault="006674AB"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Mr</w:t>
      </w:r>
      <w:r w:rsidR="00FC3E30" w:rsidRPr="000B1574">
        <w:rPr>
          <w:rFonts w:ascii="Times New Roman" w:hAnsi="Times New Roman" w:cs="Times New Roman"/>
          <w:sz w:val="24"/>
          <w:szCs w:val="24"/>
        </w:rPr>
        <w:t xml:space="preserve"> A contends that there are separate duties</w:t>
      </w:r>
      <w:r w:rsidR="00E16E9D" w:rsidRPr="000B1574">
        <w:rPr>
          <w:rFonts w:ascii="Times New Roman" w:hAnsi="Times New Roman" w:cs="Times New Roman"/>
          <w:sz w:val="24"/>
          <w:szCs w:val="24"/>
        </w:rPr>
        <w:t xml:space="preserve"> </w:t>
      </w:r>
      <w:r w:rsidR="00845C41" w:rsidRPr="000B1574">
        <w:rPr>
          <w:rFonts w:ascii="Times New Roman" w:hAnsi="Times New Roman" w:cs="Times New Roman"/>
          <w:sz w:val="24"/>
          <w:szCs w:val="24"/>
        </w:rPr>
        <w:t>concerning the two employments</w:t>
      </w:r>
      <w:r w:rsidR="00843DC1" w:rsidRPr="000B1574">
        <w:rPr>
          <w:rFonts w:ascii="Times New Roman" w:hAnsi="Times New Roman" w:cs="Times New Roman"/>
          <w:sz w:val="24"/>
          <w:szCs w:val="24"/>
        </w:rPr>
        <w:t>, hence, form</w:t>
      </w:r>
      <w:r w:rsidR="00472065" w:rsidRPr="000B1574">
        <w:rPr>
          <w:rFonts w:ascii="Times New Roman" w:hAnsi="Times New Roman" w:cs="Times New Roman"/>
          <w:sz w:val="24"/>
          <w:szCs w:val="24"/>
        </w:rPr>
        <w:t>ing</w:t>
      </w:r>
      <w:r w:rsidR="00843DC1" w:rsidRPr="000B1574">
        <w:rPr>
          <w:rFonts w:ascii="Times New Roman" w:hAnsi="Times New Roman" w:cs="Times New Roman"/>
          <w:sz w:val="24"/>
          <w:szCs w:val="24"/>
        </w:rPr>
        <w:t xml:space="preserve"> </w:t>
      </w:r>
      <w:r w:rsidR="006239C5" w:rsidRPr="000B1574">
        <w:rPr>
          <w:rFonts w:ascii="Times New Roman" w:hAnsi="Times New Roman" w:cs="Times New Roman"/>
          <w:sz w:val="24"/>
          <w:szCs w:val="24"/>
        </w:rPr>
        <w:t xml:space="preserve">two </w:t>
      </w:r>
      <w:r w:rsidR="00843DC1" w:rsidRPr="000B1574">
        <w:rPr>
          <w:rFonts w:ascii="Times New Roman" w:hAnsi="Times New Roman" w:cs="Times New Roman"/>
          <w:sz w:val="24"/>
          <w:szCs w:val="24"/>
        </w:rPr>
        <w:t>separate employments</w:t>
      </w:r>
      <w:r w:rsidR="001D0BC4" w:rsidRPr="000B1574">
        <w:rPr>
          <w:rFonts w:ascii="Times New Roman" w:hAnsi="Times New Roman" w:cs="Times New Roman"/>
          <w:sz w:val="24"/>
          <w:szCs w:val="24"/>
        </w:rPr>
        <w:t>. And since Contract J was wholly outside of HK, there should be no tax chargeable</w:t>
      </w:r>
      <w:r w:rsidR="004D0940" w:rsidRPr="000B1574">
        <w:rPr>
          <w:rFonts w:ascii="Times New Roman" w:hAnsi="Times New Roman" w:cs="Times New Roman"/>
          <w:sz w:val="24"/>
          <w:szCs w:val="24"/>
        </w:rPr>
        <w:t xml:space="preserve"> in HK.</w:t>
      </w:r>
      <w:r w:rsidR="001D0BC4" w:rsidRPr="000B1574">
        <w:rPr>
          <w:rFonts w:ascii="Times New Roman" w:hAnsi="Times New Roman" w:cs="Times New Roman"/>
          <w:sz w:val="24"/>
          <w:szCs w:val="24"/>
        </w:rPr>
        <w:t xml:space="preserve"> </w:t>
      </w:r>
      <w:r w:rsidR="00845C41" w:rsidRPr="000B1574">
        <w:rPr>
          <w:rFonts w:ascii="Times New Roman" w:hAnsi="Times New Roman" w:cs="Times New Roman"/>
          <w:sz w:val="24"/>
          <w:szCs w:val="24"/>
        </w:rPr>
        <w:t xml:space="preserve"> </w:t>
      </w:r>
    </w:p>
    <w:p w14:paraId="6A53B75F" w14:textId="77777777" w:rsidR="00A04EE2" w:rsidRPr="000B1574" w:rsidRDefault="00A04EE2"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0E79E444" w14:textId="7D7BB5EF" w:rsidR="00830374" w:rsidRPr="000B1574" w:rsidRDefault="00845C41"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lastRenderedPageBreak/>
        <w:t>In short, under Contract</w:t>
      </w:r>
      <w:r w:rsidR="00B64549" w:rsidRPr="000B1574">
        <w:rPr>
          <w:rFonts w:ascii="Times New Roman" w:hAnsi="Times New Roman" w:cs="Times New Roman"/>
          <w:sz w:val="24"/>
          <w:szCs w:val="24"/>
        </w:rPr>
        <w:t xml:space="preserve"> J, </w:t>
      </w:r>
      <w:r w:rsidR="00BC3322">
        <w:rPr>
          <w:rFonts w:ascii="Times New Roman" w:hAnsi="Times New Roman" w:cs="Times New Roman"/>
          <w:sz w:val="24"/>
          <w:szCs w:val="24"/>
        </w:rPr>
        <w:t>Mr</w:t>
      </w:r>
      <w:r w:rsidR="00611329" w:rsidRPr="000B1574">
        <w:rPr>
          <w:rFonts w:ascii="Times New Roman" w:hAnsi="Times New Roman" w:cs="Times New Roman"/>
          <w:sz w:val="24"/>
          <w:szCs w:val="24"/>
        </w:rPr>
        <w:t xml:space="preserve"> A managed </w:t>
      </w:r>
      <w:r w:rsidR="002819D0" w:rsidRPr="000B1574">
        <w:rPr>
          <w:rFonts w:ascii="Times New Roman" w:hAnsi="Times New Roman" w:cs="Times New Roman"/>
          <w:sz w:val="24"/>
          <w:szCs w:val="24"/>
        </w:rPr>
        <w:t>and supervised</w:t>
      </w:r>
      <w:r w:rsidRPr="000B1574">
        <w:rPr>
          <w:rFonts w:ascii="Times New Roman" w:hAnsi="Times New Roman" w:cs="Times New Roman"/>
          <w:sz w:val="24"/>
          <w:szCs w:val="24"/>
        </w:rPr>
        <w:t xml:space="preserve"> </w:t>
      </w:r>
      <w:r w:rsidR="002819D0" w:rsidRPr="000B1574">
        <w:rPr>
          <w:rFonts w:ascii="Times New Roman" w:hAnsi="Times New Roman" w:cs="Times New Roman"/>
          <w:sz w:val="24"/>
          <w:szCs w:val="24"/>
        </w:rPr>
        <w:t xml:space="preserve">the </w:t>
      </w:r>
      <w:r w:rsidR="00C42E6C">
        <w:rPr>
          <w:rFonts w:ascii="Times New Roman" w:hAnsi="Times New Roman" w:cs="Times New Roman"/>
          <w:sz w:val="24"/>
          <w:szCs w:val="24"/>
        </w:rPr>
        <w:t>Region R’</w:t>
      </w:r>
      <w:r w:rsidR="002819D0" w:rsidRPr="000B1574">
        <w:rPr>
          <w:rFonts w:ascii="Times New Roman" w:hAnsi="Times New Roman" w:cs="Times New Roman"/>
          <w:sz w:val="24"/>
          <w:szCs w:val="24"/>
        </w:rPr>
        <w:t xml:space="preserve"> </w:t>
      </w:r>
      <w:r w:rsidR="00DF6082" w:rsidRPr="000B1574">
        <w:rPr>
          <w:rFonts w:ascii="Times New Roman" w:hAnsi="Times New Roman" w:cs="Times New Roman"/>
          <w:sz w:val="24"/>
          <w:szCs w:val="24"/>
        </w:rPr>
        <w:t xml:space="preserve">and </w:t>
      </w:r>
      <w:r w:rsidR="00C42E6C">
        <w:rPr>
          <w:rFonts w:ascii="Times New Roman" w:hAnsi="Times New Roman" w:cs="Times New Roman"/>
          <w:sz w:val="24"/>
          <w:szCs w:val="24"/>
        </w:rPr>
        <w:t>Country S’</w:t>
      </w:r>
      <w:r w:rsidR="00DF6082" w:rsidRPr="000B1574">
        <w:rPr>
          <w:rFonts w:ascii="Times New Roman" w:hAnsi="Times New Roman" w:cs="Times New Roman"/>
          <w:sz w:val="24"/>
          <w:szCs w:val="24"/>
        </w:rPr>
        <w:t xml:space="preserve"> operations</w:t>
      </w:r>
      <w:r w:rsidR="002A01C2" w:rsidRPr="000B1574">
        <w:rPr>
          <w:rFonts w:ascii="Times New Roman" w:hAnsi="Times New Roman" w:cs="Times New Roman"/>
          <w:sz w:val="24"/>
          <w:szCs w:val="24"/>
        </w:rPr>
        <w:t xml:space="preserve">. </w:t>
      </w:r>
      <w:r w:rsidR="00F955A0" w:rsidRPr="000B1574">
        <w:rPr>
          <w:rFonts w:ascii="Times New Roman" w:hAnsi="Times New Roman" w:cs="Times New Roman"/>
          <w:sz w:val="24"/>
          <w:szCs w:val="24"/>
        </w:rPr>
        <w:t xml:space="preserve">This involved </w:t>
      </w:r>
      <w:r w:rsidR="00BC3322">
        <w:rPr>
          <w:rFonts w:ascii="Times New Roman" w:hAnsi="Times New Roman" w:cs="Times New Roman"/>
          <w:sz w:val="24"/>
          <w:szCs w:val="24"/>
        </w:rPr>
        <w:t>Mr</w:t>
      </w:r>
      <w:r w:rsidR="002A01C2" w:rsidRPr="000B1574">
        <w:rPr>
          <w:rFonts w:ascii="Times New Roman" w:hAnsi="Times New Roman" w:cs="Times New Roman"/>
          <w:sz w:val="24"/>
          <w:szCs w:val="24"/>
        </w:rPr>
        <w:t xml:space="preserve"> A</w:t>
      </w:r>
      <w:r w:rsidR="00DF6082" w:rsidRPr="000B1574">
        <w:rPr>
          <w:rFonts w:ascii="Times New Roman" w:hAnsi="Times New Roman" w:cs="Times New Roman"/>
          <w:sz w:val="24"/>
          <w:szCs w:val="24"/>
        </w:rPr>
        <w:t xml:space="preserve"> physically me</w:t>
      </w:r>
      <w:r w:rsidR="00F955A0" w:rsidRPr="000B1574">
        <w:rPr>
          <w:rFonts w:ascii="Times New Roman" w:hAnsi="Times New Roman" w:cs="Times New Roman"/>
          <w:sz w:val="24"/>
          <w:szCs w:val="24"/>
        </w:rPr>
        <w:t>e</w:t>
      </w:r>
      <w:r w:rsidR="00DF6082" w:rsidRPr="000B1574">
        <w:rPr>
          <w:rFonts w:ascii="Times New Roman" w:hAnsi="Times New Roman" w:cs="Times New Roman"/>
          <w:sz w:val="24"/>
          <w:szCs w:val="24"/>
        </w:rPr>
        <w:t>t</w:t>
      </w:r>
      <w:r w:rsidR="006F61E7" w:rsidRPr="000B1574">
        <w:rPr>
          <w:rFonts w:ascii="Times New Roman" w:hAnsi="Times New Roman" w:cs="Times New Roman"/>
          <w:sz w:val="24"/>
          <w:szCs w:val="24"/>
        </w:rPr>
        <w:t>ing</w:t>
      </w:r>
      <w:r w:rsidR="00DF6082" w:rsidRPr="000B1574">
        <w:rPr>
          <w:rFonts w:ascii="Times New Roman" w:hAnsi="Times New Roman" w:cs="Times New Roman"/>
          <w:sz w:val="24"/>
          <w:szCs w:val="24"/>
        </w:rPr>
        <w:t xml:space="preserve"> with the sales </w:t>
      </w:r>
      <w:r w:rsidR="00E87A99" w:rsidRPr="000B1574">
        <w:rPr>
          <w:rFonts w:ascii="Times New Roman" w:hAnsi="Times New Roman" w:cs="Times New Roman"/>
          <w:sz w:val="24"/>
          <w:szCs w:val="24"/>
        </w:rPr>
        <w:t xml:space="preserve">and management </w:t>
      </w:r>
      <w:r w:rsidR="00DF6082" w:rsidRPr="000B1574">
        <w:rPr>
          <w:rFonts w:ascii="Times New Roman" w:hAnsi="Times New Roman" w:cs="Times New Roman"/>
          <w:sz w:val="24"/>
          <w:szCs w:val="24"/>
        </w:rPr>
        <w:t xml:space="preserve">team </w:t>
      </w:r>
      <w:r w:rsidR="002A01C2" w:rsidRPr="000B1574">
        <w:rPr>
          <w:rFonts w:ascii="Times New Roman" w:hAnsi="Times New Roman" w:cs="Times New Roman"/>
          <w:sz w:val="24"/>
          <w:szCs w:val="24"/>
        </w:rPr>
        <w:t xml:space="preserve">of Company J and </w:t>
      </w:r>
      <w:r w:rsidR="00F955A0" w:rsidRPr="000B1574">
        <w:rPr>
          <w:rFonts w:ascii="Times New Roman" w:hAnsi="Times New Roman" w:cs="Times New Roman"/>
          <w:sz w:val="24"/>
          <w:szCs w:val="24"/>
        </w:rPr>
        <w:t xml:space="preserve">also </w:t>
      </w:r>
      <w:r w:rsidR="0070438A" w:rsidRPr="000B1574">
        <w:rPr>
          <w:rFonts w:ascii="Times New Roman" w:hAnsi="Times New Roman" w:cs="Times New Roman"/>
          <w:sz w:val="24"/>
          <w:szCs w:val="24"/>
        </w:rPr>
        <w:t>negotiating with</w:t>
      </w:r>
      <w:r w:rsidR="002A01C2" w:rsidRPr="000B1574">
        <w:rPr>
          <w:rFonts w:ascii="Times New Roman" w:hAnsi="Times New Roman" w:cs="Times New Roman"/>
          <w:sz w:val="24"/>
          <w:szCs w:val="24"/>
        </w:rPr>
        <w:t xml:space="preserve"> external distribution contacts at retail stores.</w:t>
      </w:r>
    </w:p>
    <w:p w14:paraId="1E4218FC" w14:textId="77777777" w:rsidR="002A01C2" w:rsidRPr="000B1574" w:rsidRDefault="002A01C2"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44A58DEA" w14:textId="34D133F4" w:rsidR="002A01C2" w:rsidRPr="000B1574" w:rsidRDefault="00BC3322"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Under Contract M, Mr</w:t>
      </w:r>
      <w:r w:rsidR="00F955A0" w:rsidRPr="000B1574">
        <w:rPr>
          <w:rFonts w:ascii="Times New Roman" w:hAnsi="Times New Roman" w:cs="Times New Roman"/>
          <w:sz w:val="24"/>
          <w:szCs w:val="24"/>
        </w:rPr>
        <w:t xml:space="preserve"> A </w:t>
      </w:r>
      <w:r w:rsidR="00DB1BF9" w:rsidRPr="000B1574">
        <w:rPr>
          <w:rFonts w:ascii="Times New Roman" w:hAnsi="Times New Roman" w:cs="Times New Roman"/>
          <w:sz w:val="24"/>
          <w:szCs w:val="24"/>
        </w:rPr>
        <w:t>was tasked to manage the manufacturing business operation</w:t>
      </w:r>
      <w:r w:rsidR="00D85032" w:rsidRPr="000B1574">
        <w:rPr>
          <w:rFonts w:ascii="Times New Roman" w:hAnsi="Times New Roman" w:cs="Times New Roman"/>
          <w:sz w:val="24"/>
          <w:szCs w:val="24"/>
        </w:rPr>
        <w:t>, export and supply chain activities</w:t>
      </w:r>
      <w:r w:rsidR="00DB1BF9" w:rsidRPr="000B1574">
        <w:rPr>
          <w:rFonts w:ascii="Times New Roman" w:hAnsi="Times New Roman" w:cs="Times New Roman"/>
          <w:sz w:val="24"/>
          <w:szCs w:val="24"/>
        </w:rPr>
        <w:t>. This involved making frequent trips to Mainland to oversee the manufacturing process</w:t>
      </w:r>
      <w:r w:rsidR="006F61E7" w:rsidRPr="000B1574">
        <w:rPr>
          <w:rFonts w:ascii="Times New Roman" w:hAnsi="Times New Roman" w:cs="Times New Roman"/>
          <w:sz w:val="24"/>
          <w:szCs w:val="24"/>
        </w:rPr>
        <w:t>.</w:t>
      </w:r>
      <w:r w:rsidR="00DB1BF9" w:rsidRPr="000B1574">
        <w:rPr>
          <w:rFonts w:ascii="Times New Roman" w:hAnsi="Times New Roman" w:cs="Times New Roman"/>
          <w:sz w:val="24"/>
          <w:szCs w:val="24"/>
        </w:rPr>
        <w:t xml:space="preserve"> </w:t>
      </w:r>
      <w:r>
        <w:rPr>
          <w:rFonts w:ascii="Times New Roman" w:hAnsi="Times New Roman" w:cs="Times New Roman"/>
          <w:sz w:val="24"/>
          <w:szCs w:val="24"/>
        </w:rPr>
        <w:t xml:space="preserve">Mr </w:t>
      </w:r>
      <w:r w:rsidR="00883350" w:rsidRPr="000B1574">
        <w:rPr>
          <w:rFonts w:ascii="Times New Roman" w:hAnsi="Times New Roman" w:cs="Times New Roman"/>
          <w:sz w:val="24"/>
          <w:szCs w:val="24"/>
        </w:rPr>
        <w:t xml:space="preserve">A was also involved in </w:t>
      </w:r>
      <w:r w:rsidR="00B2206F" w:rsidRPr="000B1574">
        <w:rPr>
          <w:rFonts w:ascii="Times New Roman" w:hAnsi="Times New Roman" w:cs="Times New Roman"/>
          <w:sz w:val="24"/>
          <w:szCs w:val="24"/>
        </w:rPr>
        <w:t>managing</w:t>
      </w:r>
      <w:r w:rsidR="00883350" w:rsidRPr="000B1574">
        <w:rPr>
          <w:rFonts w:ascii="Times New Roman" w:hAnsi="Times New Roman" w:cs="Times New Roman"/>
          <w:sz w:val="24"/>
          <w:szCs w:val="24"/>
        </w:rPr>
        <w:t xml:space="preserve"> the </w:t>
      </w:r>
      <w:r w:rsidR="00DB1BF9" w:rsidRPr="000B1574">
        <w:rPr>
          <w:rFonts w:ascii="Times New Roman" w:hAnsi="Times New Roman" w:cs="Times New Roman"/>
          <w:sz w:val="24"/>
          <w:szCs w:val="24"/>
        </w:rPr>
        <w:t xml:space="preserve">distribution channels </w:t>
      </w:r>
      <w:r w:rsidR="00F96F9E" w:rsidRPr="000B1574">
        <w:rPr>
          <w:rFonts w:ascii="Times New Roman" w:hAnsi="Times New Roman" w:cs="Times New Roman"/>
          <w:sz w:val="24"/>
          <w:szCs w:val="24"/>
        </w:rPr>
        <w:t xml:space="preserve">and networks </w:t>
      </w:r>
      <w:r w:rsidR="00C17226" w:rsidRPr="000B1574">
        <w:rPr>
          <w:rFonts w:ascii="Times New Roman" w:hAnsi="Times New Roman" w:cs="Times New Roman"/>
          <w:sz w:val="24"/>
          <w:szCs w:val="24"/>
        </w:rPr>
        <w:t xml:space="preserve">of Company M. </w:t>
      </w:r>
    </w:p>
    <w:p w14:paraId="1444277F" w14:textId="77777777" w:rsidR="00356A08" w:rsidRPr="000B1574" w:rsidRDefault="00356A08" w:rsidP="00BC3322">
      <w:pPr>
        <w:pStyle w:val="a3"/>
        <w:overflowPunct w:val="0"/>
        <w:autoSpaceDE w:val="0"/>
        <w:autoSpaceDN w:val="0"/>
        <w:spacing w:after="0" w:line="240" w:lineRule="auto"/>
        <w:ind w:left="0"/>
        <w:jc w:val="both"/>
        <w:rPr>
          <w:rFonts w:ascii="Times New Roman" w:hAnsi="Times New Roman" w:cs="Times New Roman"/>
          <w:sz w:val="24"/>
          <w:szCs w:val="24"/>
        </w:rPr>
      </w:pPr>
    </w:p>
    <w:p w14:paraId="55EA301A" w14:textId="502D90AD" w:rsidR="00356A08" w:rsidRPr="000B1574" w:rsidRDefault="00DB0842"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At this point, i</w:t>
      </w:r>
      <w:r w:rsidR="00356A08" w:rsidRPr="000B1574">
        <w:rPr>
          <w:rFonts w:ascii="Times New Roman" w:hAnsi="Times New Roman" w:cs="Times New Roman"/>
          <w:sz w:val="24"/>
          <w:szCs w:val="24"/>
        </w:rPr>
        <w:t>t is, perhaps, pertinent</w:t>
      </w:r>
      <w:r w:rsidR="007D51DE" w:rsidRPr="000B1574">
        <w:rPr>
          <w:rFonts w:ascii="Times New Roman" w:hAnsi="Times New Roman" w:cs="Times New Roman"/>
          <w:sz w:val="24"/>
          <w:szCs w:val="24"/>
        </w:rPr>
        <w:t xml:space="preserve"> </w:t>
      </w:r>
      <w:r w:rsidR="00356A08" w:rsidRPr="000B1574">
        <w:rPr>
          <w:rFonts w:ascii="Times New Roman" w:hAnsi="Times New Roman" w:cs="Times New Roman"/>
          <w:sz w:val="24"/>
          <w:szCs w:val="24"/>
        </w:rPr>
        <w:t xml:space="preserve">to point out that </w:t>
      </w:r>
      <w:r w:rsidR="00C31863" w:rsidRPr="000B1574">
        <w:rPr>
          <w:rFonts w:ascii="Times New Roman" w:hAnsi="Times New Roman" w:cs="Times New Roman"/>
          <w:sz w:val="24"/>
          <w:szCs w:val="24"/>
        </w:rPr>
        <w:t>having distinct job responsibilities</w:t>
      </w:r>
      <w:r w:rsidR="004D0940" w:rsidRPr="000B1574">
        <w:rPr>
          <w:rFonts w:ascii="Times New Roman" w:hAnsi="Times New Roman" w:cs="Times New Roman"/>
          <w:sz w:val="24"/>
          <w:szCs w:val="24"/>
        </w:rPr>
        <w:t xml:space="preserve"> / duties</w:t>
      </w:r>
      <w:r w:rsidR="00C31863" w:rsidRPr="000B1574">
        <w:rPr>
          <w:rFonts w:ascii="Times New Roman" w:hAnsi="Times New Roman" w:cs="Times New Roman"/>
          <w:sz w:val="24"/>
          <w:szCs w:val="24"/>
        </w:rPr>
        <w:t xml:space="preserve"> under two </w:t>
      </w:r>
      <w:r w:rsidR="006239C5" w:rsidRPr="000B1574">
        <w:rPr>
          <w:rFonts w:ascii="Times New Roman" w:hAnsi="Times New Roman" w:cs="Times New Roman"/>
          <w:sz w:val="24"/>
          <w:szCs w:val="24"/>
        </w:rPr>
        <w:t xml:space="preserve">purported </w:t>
      </w:r>
      <w:r w:rsidR="00C31863" w:rsidRPr="000B1574">
        <w:rPr>
          <w:rFonts w:ascii="Times New Roman" w:hAnsi="Times New Roman" w:cs="Times New Roman"/>
          <w:sz w:val="24"/>
          <w:szCs w:val="24"/>
        </w:rPr>
        <w:t xml:space="preserve">employments cannot be determinative in deciding the question whether there is one or two separate employments. This is because </w:t>
      </w:r>
      <w:r w:rsidR="00BE36D1" w:rsidRPr="000B1574">
        <w:rPr>
          <w:rFonts w:ascii="Times New Roman" w:hAnsi="Times New Roman" w:cs="Times New Roman"/>
          <w:sz w:val="24"/>
          <w:szCs w:val="24"/>
        </w:rPr>
        <w:t xml:space="preserve">it is possible for </w:t>
      </w:r>
      <w:r w:rsidR="00C31863" w:rsidRPr="000B1574">
        <w:rPr>
          <w:rFonts w:ascii="Times New Roman" w:hAnsi="Times New Roman" w:cs="Times New Roman"/>
          <w:sz w:val="24"/>
          <w:szCs w:val="24"/>
        </w:rPr>
        <w:t xml:space="preserve">one </w:t>
      </w:r>
      <w:r w:rsidR="00D1636E" w:rsidRPr="000B1574">
        <w:rPr>
          <w:rFonts w:ascii="Times New Roman" w:hAnsi="Times New Roman" w:cs="Times New Roman"/>
          <w:sz w:val="24"/>
          <w:szCs w:val="24"/>
        </w:rPr>
        <w:t>employment</w:t>
      </w:r>
      <w:r w:rsidR="00C31863" w:rsidRPr="000B1574">
        <w:rPr>
          <w:rFonts w:ascii="Times New Roman" w:hAnsi="Times New Roman" w:cs="Times New Roman"/>
          <w:sz w:val="24"/>
          <w:szCs w:val="24"/>
        </w:rPr>
        <w:t xml:space="preserve"> </w:t>
      </w:r>
      <w:r w:rsidR="00BE36D1" w:rsidRPr="000B1574">
        <w:rPr>
          <w:rFonts w:ascii="Times New Roman" w:hAnsi="Times New Roman" w:cs="Times New Roman"/>
          <w:sz w:val="24"/>
          <w:szCs w:val="24"/>
        </w:rPr>
        <w:t xml:space="preserve">(i.e. a </w:t>
      </w:r>
      <w:r w:rsidR="006674AB">
        <w:rPr>
          <w:rFonts w:ascii="Times New Roman" w:hAnsi="Times New Roman" w:cs="Times New Roman"/>
          <w:sz w:val="24"/>
          <w:szCs w:val="24"/>
        </w:rPr>
        <w:t>Position K</w:t>
      </w:r>
      <w:r w:rsidR="00BE36D1" w:rsidRPr="000B1574">
        <w:rPr>
          <w:rFonts w:ascii="Times New Roman" w:hAnsi="Times New Roman" w:cs="Times New Roman"/>
          <w:sz w:val="24"/>
          <w:szCs w:val="24"/>
        </w:rPr>
        <w:t>) to include</w:t>
      </w:r>
      <w:r w:rsidR="00C31863" w:rsidRPr="000B1574">
        <w:rPr>
          <w:rFonts w:ascii="Times New Roman" w:hAnsi="Times New Roman" w:cs="Times New Roman"/>
          <w:sz w:val="24"/>
          <w:szCs w:val="24"/>
        </w:rPr>
        <w:t xml:space="preserve"> </w:t>
      </w:r>
      <w:r w:rsidR="00D1636E" w:rsidRPr="000B1574">
        <w:rPr>
          <w:rFonts w:ascii="Times New Roman" w:hAnsi="Times New Roman" w:cs="Times New Roman"/>
          <w:sz w:val="24"/>
          <w:szCs w:val="24"/>
        </w:rPr>
        <w:t xml:space="preserve">a </w:t>
      </w:r>
      <w:r w:rsidR="00C31863" w:rsidRPr="000B1574">
        <w:rPr>
          <w:rFonts w:ascii="Times New Roman" w:hAnsi="Times New Roman" w:cs="Times New Roman"/>
          <w:sz w:val="24"/>
          <w:szCs w:val="24"/>
        </w:rPr>
        <w:t>diverse</w:t>
      </w:r>
      <w:r w:rsidR="00BE36D1" w:rsidRPr="000B1574">
        <w:rPr>
          <w:rFonts w:ascii="Times New Roman" w:hAnsi="Times New Roman" w:cs="Times New Roman"/>
          <w:sz w:val="24"/>
          <w:szCs w:val="24"/>
        </w:rPr>
        <w:t xml:space="preserve"> range of</w:t>
      </w:r>
      <w:r w:rsidR="00C31863" w:rsidRPr="000B1574">
        <w:rPr>
          <w:rFonts w:ascii="Times New Roman" w:hAnsi="Times New Roman" w:cs="Times New Roman"/>
          <w:sz w:val="24"/>
          <w:szCs w:val="24"/>
        </w:rPr>
        <w:t xml:space="preserve"> job responsibilities</w:t>
      </w:r>
      <w:r w:rsidR="00472065" w:rsidRPr="000B1574">
        <w:rPr>
          <w:rFonts w:ascii="Times New Roman" w:hAnsi="Times New Roman" w:cs="Times New Roman"/>
          <w:sz w:val="24"/>
          <w:szCs w:val="24"/>
        </w:rPr>
        <w:t xml:space="preserve"> (i.e. from HR to PR to accounting</w:t>
      </w:r>
      <w:r w:rsidR="006239C5" w:rsidRPr="000B1574">
        <w:rPr>
          <w:rFonts w:ascii="Times New Roman" w:hAnsi="Times New Roman" w:cs="Times New Roman"/>
          <w:sz w:val="24"/>
          <w:szCs w:val="24"/>
        </w:rPr>
        <w:t xml:space="preserve"> and so on</w:t>
      </w:r>
      <w:r w:rsidR="00472065" w:rsidRPr="000B1574">
        <w:rPr>
          <w:rFonts w:ascii="Times New Roman" w:hAnsi="Times New Roman" w:cs="Times New Roman"/>
          <w:sz w:val="24"/>
          <w:szCs w:val="24"/>
        </w:rPr>
        <w:t>)</w:t>
      </w:r>
      <w:r w:rsidR="00BE36D1" w:rsidRPr="000B1574">
        <w:rPr>
          <w:rFonts w:ascii="Times New Roman" w:hAnsi="Times New Roman" w:cs="Times New Roman"/>
          <w:sz w:val="24"/>
          <w:szCs w:val="24"/>
        </w:rPr>
        <w:t>, as is often the case with smaller sized company.</w:t>
      </w:r>
      <w:r w:rsidR="00CB100A" w:rsidRPr="000B1574">
        <w:rPr>
          <w:rFonts w:ascii="Times New Roman" w:hAnsi="Times New Roman" w:cs="Times New Roman"/>
          <w:sz w:val="24"/>
          <w:szCs w:val="24"/>
        </w:rPr>
        <w:t xml:space="preserve"> While the B</w:t>
      </w:r>
      <w:r w:rsidR="00D1636E" w:rsidRPr="000B1574">
        <w:rPr>
          <w:rFonts w:ascii="Times New Roman" w:hAnsi="Times New Roman" w:cs="Times New Roman"/>
          <w:sz w:val="24"/>
          <w:szCs w:val="24"/>
        </w:rPr>
        <w:t xml:space="preserve">oard accepts it is more likely than not </w:t>
      </w:r>
      <w:r w:rsidR="003040D6" w:rsidRPr="000B1574">
        <w:rPr>
          <w:rFonts w:ascii="Times New Roman" w:hAnsi="Times New Roman" w:cs="Times New Roman"/>
          <w:sz w:val="24"/>
          <w:szCs w:val="24"/>
        </w:rPr>
        <w:t>that Company J and Company M</w:t>
      </w:r>
      <w:r w:rsidR="00BE36D1" w:rsidRPr="000B1574">
        <w:rPr>
          <w:rFonts w:ascii="Times New Roman" w:hAnsi="Times New Roman" w:cs="Times New Roman"/>
          <w:sz w:val="24"/>
          <w:szCs w:val="24"/>
        </w:rPr>
        <w:t xml:space="preserve"> </w:t>
      </w:r>
      <w:r w:rsidRPr="000B1574">
        <w:rPr>
          <w:rFonts w:ascii="Times New Roman" w:hAnsi="Times New Roman" w:cs="Times New Roman"/>
          <w:sz w:val="24"/>
          <w:szCs w:val="24"/>
        </w:rPr>
        <w:t xml:space="preserve">did </w:t>
      </w:r>
      <w:r w:rsidR="003040D6" w:rsidRPr="000B1574">
        <w:rPr>
          <w:rFonts w:ascii="Times New Roman" w:hAnsi="Times New Roman" w:cs="Times New Roman"/>
          <w:sz w:val="24"/>
          <w:szCs w:val="24"/>
        </w:rPr>
        <w:t xml:space="preserve">have distinct </w:t>
      </w:r>
      <w:r w:rsidR="00472065" w:rsidRPr="000B1574">
        <w:rPr>
          <w:rFonts w:ascii="Times New Roman" w:hAnsi="Times New Roman" w:cs="Times New Roman"/>
          <w:sz w:val="24"/>
          <w:szCs w:val="24"/>
        </w:rPr>
        <w:t xml:space="preserve">business </w:t>
      </w:r>
      <w:r w:rsidR="003040D6" w:rsidRPr="000B1574">
        <w:rPr>
          <w:rFonts w:ascii="Times New Roman" w:hAnsi="Times New Roman" w:cs="Times New Roman"/>
          <w:sz w:val="24"/>
          <w:szCs w:val="24"/>
        </w:rPr>
        <w:t>operations</w:t>
      </w:r>
      <w:r w:rsidR="0078465B" w:rsidRPr="000B1574">
        <w:rPr>
          <w:rFonts w:ascii="Times New Roman" w:hAnsi="Times New Roman" w:cs="Times New Roman"/>
          <w:sz w:val="24"/>
          <w:szCs w:val="24"/>
        </w:rPr>
        <w:t xml:space="preserve"> and the </w:t>
      </w:r>
      <w:r w:rsidR="006674AB">
        <w:rPr>
          <w:rFonts w:ascii="Times New Roman" w:hAnsi="Times New Roman" w:cs="Times New Roman"/>
          <w:sz w:val="24"/>
          <w:szCs w:val="24"/>
        </w:rPr>
        <w:t>Position K</w:t>
      </w:r>
      <w:r w:rsidR="0078465B" w:rsidRPr="000B1574">
        <w:rPr>
          <w:rFonts w:ascii="Times New Roman" w:hAnsi="Times New Roman" w:cs="Times New Roman"/>
          <w:sz w:val="24"/>
          <w:szCs w:val="24"/>
        </w:rPr>
        <w:t xml:space="preserve">s in charge </w:t>
      </w:r>
      <w:r w:rsidRPr="000B1574">
        <w:rPr>
          <w:rFonts w:ascii="Times New Roman" w:hAnsi="Times New Roman" w:cs="Times New Roman"/>
          <w:sz w:val="24"/>
          <w:szCs w:val="24"/>
        </w:rPr>
        <w:t>would</w:t>
      </w:r>
      <w:r w:rsidR="0078465B" w:rsidRPr="000B1574">
        <w:rPr>
          <w:rFonts w:ascii="Times New Roman" w:hAnsi="Times New Roman" w:cs="Times New Roman"/>
          <w:sz w:val="24"/>
          <w:szCs w:val="24"/>
        </w:rPr>
        <w:t xml:space="preserve"> perform different tasks</w:t>
      </w:r>
      <w:r w:rsidR="003040D6" w:rsidRPr="000B1574">
        <w:rPr>
          <w:rFonts w:ascii="Times New Roman" w:hAnsi="Times New Roman" w:cs="Times New Roman"/>
          <w:sz w:val="24"/>
          <w:szCs w:val="24"/>
        </w:rPr>
        <w:t>, this distinction</w:t>
      </w:r>
      <w:r w:rsidR="00472065" w:rsidRPr="000B1574">
        <w:rPr>
          <w:rFonts w:ascii="Times New Roman" w:hAnsi="Times New Roman" w:cs="Times New Roman"/>
          <w:sz w:val="24"/>
          <w:szCs w:val="24"/>
        </w:rPr>
        <w:t xml:space="preserve"> alone</w:t>
      </w:r>
      <w:r w:rsidR="003040D6" w:rsidRPr="000B1574">
        <w:rPr>
          <w:rFonts w:ascii="Times New Roman" w:hAnsi="Times New Roman" w:cs="Times New Roman"/>
          <w:sz w:val="24"/>
          <w:szCs w:val="24"/>
        </w:rPr>
        <w:t xml:space="preserve"> does not</w:t>
      </w:r>
      <w:r w:rsidRPr="000B1574">
        <w:rPr>
          <w:rFonts w:ascii="Times New Roman" w:hAnsi="Times New Roman" w:cs="Times New Roman"/>
          <w:sz w:val="24"/>
          <w:szCs w:val="24"/>
        </w:rPr>
        <w:t xml:space="preserve"> assist</w:t>
      </w:r>
      <w:r w:rsidR="00BC3322">
        <w:rPr>
          <w:rFonts w:ascii="Times New Roman" w:hAnsi="Times New Roman" w:cs="Times New Roman"/>
          <w:sz w:val="24"/>
          <w:szCs w:val="24"/>
        </w:rPr>
        <w:t xml:space="preserve"> Mr</w:t>
      </w:r>
      <w:r w:rsidR="003040D6" w:rsidRPr="000B1574">
        <w:rPr>
          <w:rFonts w:ascii="Times New Roman" w:hAnsi="Times New Roman" w:cs="Times New Roman"/>
          <w:sz w:val="24"/>
          <w:szCs w:val="24"/>
        </w:rPr>
        <w:t xml:space="preserve"> A’s contention</w:t>
      </w:r>
      <w:r w:rsidR="0078465B" w:rsidRPr="000B1574">
        <w:rPr>
          <w:rFonts w:ascii="Times New Roman" w:hAnsi="Times New Roman" w:cs="Times New Roman"/>
          <w:sz w:val="24"/>
          <w:szCs w:val="24"/>
        </w:rPr>
        <w:t xml:space="preserve"> that </w:t>
      </w:r>
      <w:r w:rsidRPr="000B1574">
        <w:rPr>
          <w:rFonts w:ascii="Times New Roman" w:hAnsi="Times New Roman" w:cs="Times New Roman"/>
          <w:sz w:val="24"/>
          <w:szCs w:val="24"/>
        </w:rPr>
        <w:t>such</w:t>
      </w:r>
      <w:r w:rsidR="0078465B" w:rsidRPr="000B1574">
        <w:rPr>
          <w:rFonts w:ascii="Times New Roman" w:hAnsi="Times New Roman" w:cs="Times New Roman"/>
          <w:sz w:val="24"/>
          <w:szCs w:val="24"/>
        </w:rPr>
        <w:t xml:space="preserve"> distinction </w:t>
      </w:r>
      <w:r w:rsidRPr="000B1574">
        <w:rPr>
          <w:rFonts w:ascii="Times New Roman" w:hAnsi="Times New Roman" w:cs="Times New Roman"/>
          <w:sz w:val="24"/>
          <w:szCs w:val="24"/>
        </w:rPr>
        <w:t>is indicative of two</w:t>
      </w:r>
      <w:r w:rsidR="0078465B" w:rsidRPr="000B1574">
        <w:rPr>
          <w:rFonts w:ascii="Times New Roman" w:hAnsi="Times New Roman" w:cs="Times New Roman"/>
          <w:sz w:val="24"/>
          <w:szCs w:val="24"/>
        </w:rPr>
        <w:t xml:space="preserve"> employments</w:t>
      </w:r>
      <w:r w:rsidR="004D0940" w:rsidRPr="000B1574">
        <w:rPr>
          <w:rFonts w:ascii="Times New Roman" w:hAnsi="Times New Roman" w:cs="Times New Roman"/>
          <w:sz w:val="24"/>
          <w:szCs w:val="24"/>
        </w:rPr>
        <w:t xml:space="preserve"> agreed upon separately on two different occasions and at two different times</w:t>
      </w:r>
      <w:r w:rsidR="003040D6" w:rsidRPr="000B1574">
        <w:rPr>
          <w:rFonts w:ascii="Times New Roman" w:hAnsi="Times New Roman" w:cs="Times New Roman"/>
          <w:sz w:val="24"/>
          <w:szCs w:val="24"/>
        </w:rPr>
        <w:t>.</w:t>
      </w:r>
      <w:r w:rsidR="00C31863" w:rsidRPr="000B1574">
        <w:rPr>
          <w:rFonts w:ascii="Times New Roman" w:hAnsi="Times New Roman" w:cs="Times New Roman"/>
          <w:sz w:val="24"/>
          <w:szCs w:val="24"/>
        </w:rPr>
        <w:t xml:space="preserve">  </w:t>
      </w:r>
      <w:r w:rsidR="009A2BED" w:rsidRPr="000B1574">
        <w:rPr>
          <w:rFonts w:ascii="Times New Roman" w:hAnsi="Times New Roman" w:cs="Times New Roman"/>
          <w:sz w:val="24"/>
          <w:szCs w:val="24"/>
        </w:rPr>
        <w:t>By the same token, the fact that Company J and Company M were established lo</w:t>
      </w:r>
      <w:r w:rsidR="00BC3322">
        <w:rPr>
          <w:rFonts w:ascii="Times New Roman" w:hAnsi="Times New Roman" w:cs="Times New Roman"/>
          <w:sz w:val="24"/>
          <w:szCs w:val="24"/>
        </w:rPr>
        <w:t>ng before the involvement of Mr</w:t>
      </w:r>
      <w:r w:rsidR="009A2BED" w:rsidRPr="000B1574">
        <w:rPr>
          <w:rFonts w:ascii="Times New Roman" w:hAnsi="Times New Roman" w:cs="Times New Roman"/>
          <w:sz w:val="24"/>
          <w:szCs w:val="24"/>
        </w:rPr>
        <w:t xml:space="preserve"> A could have no relevance to the</w:t>
      </w:r>
      <w:r w:rsidR="00A2516E" w:rsidRPr="000B1574">
        <w:rPr>
          <w:rFonts w:ascii="Times New Roman" w:hAnsi="Times New Roman" w:cs="Times New Roman"/>
          <w:sz w:val="24"/>
          <w:szCs w:val="24"/>
        </w:rPr>
        <w:t xml:space="preserve"> precise</w:t>
      </w:r>
      <w:r w:rsidR="00913314" w:rsidRPr="000B1574">
        <w:rPr>
          <w:rFonts w:ascii="Times New Roman" w:hAnsi="Times New Roman" w:cs="Times New Roman"/>
          <w:sz w:val="24"/>
          <w:szCs w:val="24"/>
        </w:rPr>
        <w:t xml:space="preserve"> issue that the B</w:t>
      </w:r>
      <w:r w:rsidR="009A2BED" w:rsidRPr="000B1574">
        <w:rPr>
          <w:rFonts w:ascii="Times New Roman" w:hAnsi="Times New Roman" w:cs="Times New Roman"/>
          <w:sz w:val="24"/>
          <w:szCs w:val="24"/>
        </w:rPr>
        <w:t xml:space="preserve">oard needs to decide. </w:t>
      </w:r>
    </w:p>
    <w:p w14:paraId="40EDF41F" w14:textId="77777777" w:rsidR="00DB1BF9" w:rsidRPr="000B1574" w:rsidRDefault="00DB1BF9" w:rsidP="00BC3322">
      <w:pPr>
        <w:overflowPunct w:val="0"/>
        <w:autoSpaceDE w:val="0"/>
        <w:autoSpaceDN w:val="0"/>
        <w:spacing w:after="0" w:line="240" w:lineRule="auto"/>
        <w:jc w:val="both"/>
        <w:rPr>
          <w:rFonts w:ascii="Times New Roman" w:hAnsi="Times New Roman" w:cs="Times New Roman"/>
          <w:sz w:val="24"/>
          <w:szCs w:val="24"/>
        </w:rPr>
      </w:pPr>
    </w:p>
    <w:p w14:paraId="5BE2A776" w14:textId="233F62A0" w:rsidR="0090593E" w:rsidRPr="000B1574" w:rsidRDefault="00D047E9" w:rsidP="00BC3322">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From the travel record </w:t>
      </w:r>
      <w:r w:rsidR="00933177" w:rsidRPr="000B1574">
        <w:rPr>
          <w:rFonts w:ascii="Times New Roman" w:hAnsi="Times New Roman" w:cs="Times New Roman"/>
          <w:sz w:val="24"/>
          <w:szCs w:val="24"/>
        </w:rPr>
        <w:t>obtained by the Immigration Department</w:t>
      </w:r>
      <w:r w:rsidR="00690223" w:rsidRPr="000B1574">
        <w:rPr>
          <w:rFonts w:ascii="Times New Roman" w:hAnsi="Times New Roman" w:cs="Times New Roman"/>
          <w:sz w:val="24"/>
          <w:szCs w:val="24"/>
        </w:rPr>
        <w:t>,</w:t>
      </w:r>
      <w:r w:rsidR="00933177" w:rsidRPr="000B1574">
        <w:rPr>
          <w:rFonts w:ascii="Times New Roman" w:hAnsi="Times New Roman" w:cs="Times New Roman"/>
          <w:sz w:val="24"/>
          <w:szCs w:val="24"/>
        </w:rPr>
        <w:t xml:space="preserve"> on</w:t>
      </w:r>
      <w:r w:rsidR="00BC3322">
        <w:rPr>
          <w:rFonts w:ascii="Times New Roman" w:hAnsi="Times New Roman" w:cs="Times New Roman"/>
          <w:sz w:val="24"/>
          <w:szCs w:val="24"/>
        </w:rPr>
        <w:t>e can see the number of days Mr</w:t>
      </w:r>
      <w:r w:rsidR="00933177" w:rsidRPr="000B1574">
        <w:rPr>
          <w:rFonts w:ascii="Times New Roman" w:hAnsi="Times New Roman" w:cs="Times New Roman"/>
          <w:sz w:val="24"/>
          <w:szCs w:val="24"/>
        </w:rPr>
        <w:t xml:space="preserve"> A spent in and out of Hong Kong:</w:t>
      </w:r>
      <w:r w:rsidR="00690223" w:rsidRPr="000B1574">
        <w:rPr>
          <w:rFonts w:ascii="Times New Roman" w:hAnsi="Times New Roman" w:cs="Times New Roman"/>
          <w:sz w:val="24"/>
          <w:szCs w:val="24"/>
        </w:rPr>
        <w:t xml:space="preserve"> </w:t>
      </w:r>
    </w:p>
    <w:p w14:paraId="213F5221" w14:textId="77777777" w:rsidR="0090593E" w:rsidRPr="000B1574" w:rsidRDefault="0090593E" w:rsidP="000B1574">
      <w:pPr>
        <w:pStyle w:val="a3"/>
        <w:overflowPunct w:val="0"/>
        <w:autoSpaceDE w:val="0"/>
        <w:autoSpaceDN w:val="0"/>
        <w:spacing w:after="0" w:line="240" w:lineRule="auto"/>
        <w:jc w:val="both"/>
        <w:rPr>
          <w:rFonts w:ascii="Times New Roman" w:hAnsi="Times New Roman" w:cs="Times New Roman"/>
          <w:sz w:val="24"/>
          <w:szCs w:val="24"/>
        </w:rPr>
      </w:pPr>
    </w:p>
    <w:tbl>
      <w:tblPr>
        <w:tblStyle w:val="a4"/>
        <w:tblW w:w="7884" w:type="dxa"/>
        <w:tblInd w:w="846" w:type="dxa"/>
        <w:tblLook w:val="04A0" w:firstRow="1" w:lastRow="0" w:firstColumn="1" w:lastColumn="0" w:noHBand="0" w:noVBand="1"/>
      </w:tblPr>
      <w:tblGrid>
        <w:gridCol w:w="2268"/>
        <w:gridCol w:w="2551"/>
        <w:gridCol w:w="3065"/>
      </w:tblGrid>
      <w:tr w:rsidR="002B56A6" w:rsidRPr="000B1574" w14:paraId="0F87D3D1" w14:textId="6D8F010D" w:rsidTr="00DA27BF">
        <w:tc>
          <w:tcPr>
            <w:tcW w:w="2268" w:type="dxa"/>
          </w:tcPr>
          <w:p w14:paraId="5C7C32DE" w14:textId="0A556026" w:rsidR="002B56A6" w:rsidRPr="00005ED7" w:rsidRDefault="002B56A6" w:rsidP="00DA27BF">
            <w:pPr>
              <w:pStyle w:val="a3"/>
              <w:overflowPunct w:val="0"/>
              <w:autoSpaceDE w:val="0"/>
              <w:autoSpaceDN w:val="0"/>
              <w:ind w:left="0"/>
              <w:jc w:val="center"/>
              <w:rPr>
                <w:rFonts w:ascii="Times New Roman" w:hAnsi="Times New Roman" w:cs="Times New Roman"/>
                <w:bCs/>
                <w:sz w:val="24"/>
                <w:szCs w:val="24"/>
              </w:rPr>
            </w:pPr>
            <w:r w:rsidRPr="00005ED7">
              <w:rPr>
                <w:rFonts w:ascii="Times New Roman" w:hAnsi="Times New Roman" w:cs="Times New Roman"/>
                <w:bCs/>
                <w:sz w:val="24"/>
                <w:szCs w:val="24"/>
              </w:rPr>
              <w:t>Year of Assessment</w:t>
            </w:r>
          </w:p>
        </w:tc>
        <w:tc>
          <w:tcPr>
            <w:tcW w:w="2551" w:type="dxa"/>
          </w:tcPr>
          <w:p w14:paraId="74819E60" w14:textId="1B431E2A" w:rsidR="002B56A6" w:rsidRPr="00005ED7" w:rsidRDefault="006674AB" w:rsidP="00DA27BF">
            <w:pPr>
              <w:pStyle w:val="a3"/>
              <w:overflowPunct w:val="0"/>
              <w:autoSpaceDE w:val="0"/>
              <w:autoSpaceDN w:val="0"/>
              <w:ind w:left="0"/>
              <w:jc w:val="center"/>
              <w:rPr>
                <w:rFonts w:ascii="Times New Roman" w:hAnsi="Times New Roman" w:cs="Times New Roman"/>
                <w:bCs/>
                <w:sz w:val="24"/>
                <w:szCs w:val="24"/>
              </w:rPr>
            </w:pPr>
            <w:r w:rsidRPr="00005ED7">
              <w:rPr>
                <w:rFonts w:ascii="Times New Roman" w:hAnsi="Times New Roman" w:cs="Times New Roman"/>
                <w:bCs/>
                <w:sz w:val="24"/>
                <w:szCs w:val="24"/>
              </w:rPr>
              <w:t>Number</w:t>
            </w:r>
            <w:r w:rsidR="002B56A6" w:rsidRPr="00005ED7">
              <w:rPr>
                <w:rFonts w:ascii="Times New Roman" w:hAnsi="Times New Roman" w:cs="Times New Roman"/>
                <w:bCs/>
                <w:sz w:val="24"/>
                <w:szCs w:val="24"/>
              </w:rPr>
              <w:t xml:space="preserve"> of days in HK</w:t>
            </w:r>
          </w:p>
        </w:tc>
        <w:tc>
          <w:tcPr>
            <w:tcW w:w="3065" w:type="dxa"/>
          </w:tcPr>
          <w:p w14:paraId="2BA5B7C5" w14:textId="2A1EF3AE" w:rsidR="002B56A6" w:rsidRPr="00005ED7" w:rsidRDefault="006674AB" w:rsidP="00DA27BF">
            <w:pPr>
              <w:pStyle w:val="a3"/>
              <w:overflowPunct w:val="0"/>
              <w:autoSpaceDE w:val="0"/>
              <w:autoSpaceDN w:val="0"/>
              <w:ind w:left="0"/>
              <w:jc w:val="center"/>
              <w:rPr>
                <w:rFonts w:ascii="Times New Roman" w:hAnsi="Times New Roman" w:cs="Times New Roman"/>
                <w:bCs/>
                <w:sz w:val="24"/>
                <w:szCs w:val="24"/>
              </w:rPr>
            </w:pPr>
            <w:r w:rsidRPr="00005ED7">
              <w:rPr>
                <w:rFonts w:ascii="Times New Roman" w:hAnsi="Times New Roman" w:cs="Times New Roman"/>
                <w:bCs/>
                <w:sz w:val="24"/>
                <w:szCs w:val="24"/>
              </w:rPr>
              <w:t xml:space="preserve">Number </w:t>
            </w:r>
            <w:r w:rsidR="002B56A6" w:rsidRPr="00005ED7">
              <w:rPr>
                <w:rFonts w:ascii="Times New Roman" w:hAnsi="Times New Roman" w:cs="Times New Roman"/>
                <w:bCs/>
                <w:sz w:val="24"/>
                <w:szCs w:val="24"/>
              </w:rPr>
              <w:t>of days in the period</w:t>
            </w:r>
          </w:p>
        </w:tc>
      </w:tr>
      <w:tr w:rsidR="002B56A6" w:rsidRPr="000B1574" w14:paraId="7A0E8784" w14:textId="7B1EBB78" w:rsidTr="00DA27BF">
        <w:tc>
          <w:tcPr>
            <w:tcW w:w="2268" w:type="dxa"/>
          </w:tcPr>
          <w:p w14:paraId="68D5A4D5" w14:textId="73578AC3" w:rsidR="002B56A6" w:rsidRPr="000B1574" w:rsidRDefault="002B56A6" w:rsidP="00F827A4">
            <w:pPr>
              <w:pStyle w:val="a3"/>
              <w:overflowPunct w:val="0"/>
              <w:autoSpaceDE w:val="0"/>
              <w:autoSpaceDN w:val="0"/>
              <w:ind w:leftChars="275" w:left="605"/>
              <w:jc w:val="both"/>
              <w:rPr>
                <w:rFonts w:ascii="Times New Roman" w:hAnsi="Times New Roman" w:cs="Times New Roman"/>
                <w:sz w:val="24"/>
                <w:szCs w:val="24"/>
              </w:rPr>
            </w:pPr>
            <w:r w:rsidRPr="000B1574">
              <w:rPr>
                <w:rFonts w:ascii="Times New Roman" w:hAnsi="Times New Roman" w:cs="Times New Roman"/>
                <w:sz w:val="24"/>
                <w:szCs w:val="24"/>
              </w:rPr>
              <w:t>2012/13</w:t>
            </w:r>
            <w:r w:rsidR="00CA17D8" w:rsidRPr="000B1574">
              <w:rPr>
                <w:rFonts w:ascii="Times New Roman" w:hAnsi="Times New Roman" w:cs="Times New Roman"/>
                <w:sz w:val="24"/>
                <w:szCs w:val="24"/>
              </w:rPr>
              <w:t>*</w:t>
            </w:r>
          </w:p>
        </w:tc>
        <w:tc>
          <w:tcPr>
            <w:tcW w:w="2551" w:type="dxa"/>
          </w:tcPr>
          <w:p w14:paraId="07F22DCB" w14:textId="48E5F73E" w:rsidR="002B56A6" w:rsidRPr="000B1574" w:rsidRDefault="002B56A6" w:rsidP="00DA27BF">
            <w:pPr>
              <w:pStyle w:val="a3"/>
              <w:overflowPunct w:val="0"/>
              <w:autoSpaceDE w:val="0"/>
              <w:autoSpaceDN w:val="0"/>
              <w:ind w:left="0"/>
              <w:jc w:val="center"/>
              <w:rPr>
                <w:rFonts w:ascii="Times New Roman" w:hAnsi="Times New Roman" w:cs="Times New Roman"/>
                <w:sz w:val="24"/>
                <w:szCs w:val="24"/>
              </w:rPr>
            </w:pPr>
            <w:r w:rsidRPr="000B1574">
              <w:rPr>
                <w:rFonts w:ascii="Times New Roman" w:hAnsi="Times New Roman" w:cs="Times New Roman"/>
                <w:sz w:val="24"/>
                <w:szCs w:val="24"/>
              </w:rPr>
              <w:t>144</w:t>
            </w:r>
          </w:p>
        </w:tc>
        <w:tc>
          <w:tcPr>
            <w:tcW w:w="3065" w:type="dxa"/>
          </w:tcPr>
          <w:p w14:paraId="70D36D21" w14:textId="058C55D4" w:rsidR="002B56A6" w:rsidRPr="000B1574" w:rsidRDefault="002B56A6" w:rsidP="00DA27BF">
            <w:pPr>
              <w:pStyle w:val="a3"/>
              <w:overflowPunct w:val="0"/>
              <w:autoSpaceDE w:val="0"/>
              <w:autoSpaceDN w:val="0"/>
              <w:ind w:left="0"/>
              <w:jc w:val="center"/>
              <w:rPr>
                <w:rFonts w:ascii="Times New Roman" w:hAnsi="Times New Roman" w:cs="Times New Roman"/>
                <w:sz w:val="24"/>
                <w:szCs w:val="24"/>
              </w:rPr>
            </w:pPr>
            <w:r w:rsidRPr="000B1574">
              <w:rPr>
                <w:rFonts w:ascii="Times New Roman" w:hAnsi="Times New Roman" w:cs="Times New Roman"/>
                <w:sz w:val="24"/>
                <w:szCs w:val="24"/>
              </w:rPr>
              <w:t>274</w:t>
            </w:r>
          </w:p>
        </w:tc>
      </w:tr>
      <w:tr w:rsidR="002B56A6" w:rsidRPr="000B1574" w14:paraId="4C53FDE5" w14:textId="7B4D7EAC" w:rsidTr="00DA27BF">
        <w:tc>
          <w:tcPr>
            <w:tcW w:w="2268" w:type="dxa"/>
          </w:tcPr>
          <w:p w14:paraId="1A71CEF6" w14:textId="3CE4DA98" w:rsidR="002B56A6" w:rsidRPr="000B1574" w:rsidRDefault="002B56A6" w:rsidP="00F827A4">
            <w:pPr>
              <w:pStyle w:val="a3"/>
              <w:overflowPunct w:val="0"/>
              <w:autoSpaceDE w:val="0"/>
              <w:autoSpaceDN w:val="0"/>
              <w:ind w:leftChars="275" w:left="605"/>
              <w:jc w:val="both"/>
              <w:rPr>
                <w:rFonts w:ascii="Times New Roman" w:hAnsi="Times New Roman" w:cs="Times New Roman"/>
                <w:sz w:val="24"/>
                <w:szCs w:val="24"/>
              </w:rPr>
            </w:pPr>
            <w:r w:rsidRPr="000B1574">
              <w:rPr>
                <w:rFonts w:ascii="Times New Roman" w:hAnsi="Times New Roman" w:cs="Times New Roman"/>
                <w:sz w:val="24"/>
                <w:szCs w:val="24"/>
              </w:rPr>
              <w:t>2013/14</w:t>
            </w:r>
          </w:p>
        </w:tc>
        <w:tc>
          <w:tcPr>
            <w:tcW w:w="2551" w:type="dxa"/>
          </w:tcPr>
          <w:p w14:paraId="558B9546" w14:textId="7D23D29F" w:rsidR="002B56A6" w:rsidRPr="000B1574" w:rsidRDefault="002B56A6" w:rsidP="00DA27BF">
            <w:pPr>
              <w:pStyle w:val="a3"/>
              <w:overflowPunct w:val="0"/>
              <w:autoSpaceDE w:val="0"/>
              <w:autoSpaceDN w:val="0"/>
              <w:ind w:left="0"/>
              <w:jc w:val="center"/>
              <w:rPr>
                <w:rFonts w:ascii="Times New Roman" w:hAnsi="Times New Roman" w:cs="Times New Roman"/>
                <w:sz w:val="24"/>
                <w:szCs w:val="24"/>
              </w:rPr>
            </w:pPr>
            <w:r w:rsidRPr="000B1574">
              <w:rPr>
                <w:rFonts w:ascii="Times New Roman" w:hAnsi="Times New Roman" w:cs="Times New Roman"/>
                <w:sz w:val="24"/>
                <w:szCs w:val="24"/>
              </w:rPr>
              <w:t>198</w:t>
            </w:r>
          </w:p>
        </w:tc>
        <w:tc>
          <w:tcPr>
            <w:tcW w:w="3065" w:type="dxa"/>
          </w:tcPr>
          <w:p w14:paraId="66EA79EA" w14:textId="170C88D7" w:rsidR="002B56A6" w:rsidRPr="000B1574" w:rsidRDefault="002B56A6" w:rsidP="00DA27BF">
            <w:pPr>
              <w:pStyle w:val="a3"/>
              <w:overflowPunct w:val="0"/>
              <w:autoSpaceDE w:val="0"/>
              <w:autoSpaceDN w:val="0"/>
              <w:ind w:left="0"/>
              <w:jc w:val="center"/>
              <w:rPr>
                <w:rFonts w:ascii="Times New Roman" w:hAnsi="Times New Roman" w:cs="Times New Roman"/>
                <w:sz w:val="24"/>
                <w:szCs w:val="24"/>
              </w:rPr>
            </w:pPr>
            <w:r w:rsidRPr="000B1574">
              <w:rPr>
                <w:rFonts w:ascii="Times New Roman" w:hAnsi="Times New Roman" w:cs="Times New Roman"/>
                <w:sz w:val="24"/>
                <w:szCs w:val="24"/>
              </w:rPr>
              <w:t>365</w:t>
            </w:r>
          </w:p>
        </w:tc>
      </w:tr>
      <w:tr w:rsidR="002B56A6" w:rsidRPr="000B1574" w14:paraId="46125A62" w14:textId="7DB44C67" w:rsidTr="00DA27BF">
        <w:tc>
          <w:tcPr>
            <w:tcW w:w="2268" w:type="dxa"/>
          </w:tcPr>
          <w:p w14:paraId="4D4005A5" w14:textId="1BC7B712" w:rsidR="002B56A6" w:rsidRPr="000B1574" w:rsidRDefault="002B56A6" w:rsidP="00F827A4">
            <w:pPr>
              <w:pStyle w:val="a3"/>
              <w:overflowPunct w:val="0"/>
              <w:autoSpaceDE w:val="0"/>
              <w:autoSpaceDN w:val="0"/>
              <w:ind w:leftChars="275" w:left="605"/>
              <w:jc w:val="both"/>
              <w:rPr>
                <w:rFonts w:ascii="Times New Roman" w:hAnsi="Times New Roman" w:cs="Times New Roman"/>
                <w:sz w:val="24"/>
                <w:szCs w:val="24"/>
              </w:rPr>
            </w:pPr>
            <w:r w:rsidRPr="000B1574">
              <w:rPr>
                <w:rFonts w:ascii="Times New Roman" w:hAnsi="Times New Roman" w:cs="Times New Roman"/>
                <w:sz w:val="24"/>
                <w:szCs w:val="24"/>
              </w:rPr>
              <w:t>2014/15</w:t>
            </w:r>
          </w:p>
        </w:tc>
        <w:tc>
          <w:tcPr>
            <w:tcW w:w="2551" w:type="dxa"/>
          </w:tcPr>
          <w:p w14:paraId="3116C426" w14:textId="7590A568" w:rsidR="002B56A6" w:rsidRPr="000B1574" w:rsidRDefault="002B56A6" w:rsidP="00DA27BF">
            <w:pPr>
              <w:pStyle w:val="a3"/>
              <w:overflowPunct w:val="0"/>
              <w:autoSpaceDE w:val="0"/>
              <w:autoSpaceDN w:val="0"/>
              <w:ind w:left="0"/>
              <w:jc w:val="center"/>
              <w:rPr>
                <w:rFonts w:ascii="Times New Roman" w:hAnsi="Times New Roman" w:cs="Times New Roman"/>
                <w:sz w:val="24"/>
                <w:szCs w:val="24"/>
              </w:rPr>
            </w:pPr>
            <w:r w:rsidRPr="000B1574">
              <w:rPr>
                <w:rFonts w:ascii="Times New Roman" w:hAnsi="Times New Roman" w:cs="Times New Roman"/>
                <w:sz w:val="24"/>
                <w:szCs w:val="24"/>
              </w:rPr>
              <w:t>185</w:t>
            </w:r>
          </w:p>
        </w:tc>
        <w:tc>
          <w:tcPr>
            <w:tcW w:w="3065" w:type="dxa"/>
          </w:tcPr>
          <w:p w14:paraId="516FB8D3" w14:textId="00BFC372" w:rsidR="002B56A6" w:rsidRPr="000B1574" w:rsidRDefault="002B56A6" w:rsidP="00DA27BF">
            <w:pPr>
              <w:pStyle w:val="a3"/>
              <w:overflowPunct w:val="0"/>
              <w:autoSpaceDE w:val="0"/>
              <w:autoSpaceDN w:val="0"/>
              <w:ind w:left="0"/>
              <w:jc w:val="center"/>
              <w:rPr>
                <w:rFonts w:ascii="Times New Roman" w:hAnsi="Times New Roman" w:cs="Times New Roman"/>
                <w:sz w:val="24"/>
                <w:szCs w:val="24"/>
              </w:rPr>
            </w:pPr>
            <w:r w:rsidRPr="000B1574">
              <w:rPr>
                <w:rFonts w:ascii="Times New Roman" w:hAnsi="Times New Roman" w:cs="Times New Roman"/>
                <w:sz w:val="24"/>
                <w:szCs w:val="24"/>
              </w:rPr>
              <w:t>365</w:t>
            </w:r>
          </w:p>
        </w:tc>
      </w:tr>
      <w:tr w:rsidR="002B56A6" w:rsidRPr="000B1574" w14:paraId="37CB8161" w14:textId="6ABEC9FF" w:rsidTr="00DA27BF">
        <w:tc>
          <w:tcPr>
            <w:tcW w:w="2268" w:type="dxa"/>
          </w:tcPr>
          <w:p w14:paraId="49223260" w14:textId="19D9D250" w:rsidR="002B56A6" w:rsidRPr="000B1574" w:rsidRDefault="002B56A6" w:rsidP="00F827A4">
            <w:pPr>
              <w:pStyle w:val="a3"/>
              <w:overflowPunct w:val="0"/>
              <w:autoSpaceDE w:val="0"/>
              <w:autoSpaceDN w:val="0"/>
              <w:ind w:leftChars="275" w:left="605"/>
              <w:jc w:val="both"/>
              <w:rPr>
                <w:rFonts w:ascii="Times New Roman" w:hAnsi="Times New Roman" w:cs="Times New Roman"/>
                <w:sz w:val="24"/>
                <w:szCs w:val="24"/>
              </w:rPr>
            </w:pPr>
            <w:r w:rsidRPr="000B1574">
              <w:rPr>
                <w:rFonts w:ascii="Times New Roman" w:hAnsi="Times New Roman" w:cs="Times New Roman"/>
                <w:sz w:val="24"/>
                <w:szCs w:val="24"/>
              </w:rPr>
              <w:t>2015/16</w:t>
            </w:r>
          </w:p>
        </w:tc>
        <w:tc>
          <w:tcPr>
            <w:tcW w:w="2551" w:type="dxa"/>
          </w:tcPr>
          <w:p w14:paraId="769E98D3" w14:textId="085DA69F" w:rsidR="002B56A6" w:rsidRPr="000B1574" w:rsidRDefault="002B56A6" w:rsidP="00DA27BF">
            <w:pPr>
              <w:pStyle w:val="a3"/>
              <w:overflowPunct w:val="0"/>
              <w:autoSpaceDE w:val="0"/>
              <w:autoSpaceDN w:val="0"/>
              <w:ind w:left="0"/>
              <w:jc w:val="center"/>
              <w:rPr>
                <w:rFonts w:ascii="Times New Roman" w:hAnsi="Times New Roman" w:cs="Times New Roman"/>
                <w:sz w:val="24"/>
                <w:szCs w:val="24"/>
              </w:rPr>
            </w:pPr>
            <w:r w:rsidRPr="000B1574">
              <w:rPr>
                <w:rFonts w:ascii="Times New Roman" w:hAnsi="Times New Roman" w:cs="Times New Roman"/>
                <w:sz w:val="24"/>
                <w:szCs w:val="24"/>
              </w:rPr>
              <w:t>162</w:t>
            </w:r>
          </w:p>
        </w:tc>
        <w:tc>
          <w:tcPr>
            <w:tcW w:w="3065" w:type="dxa"/>
          </w:tcPr>
          <w:p w14:paraId="3D59C446" w14:textId="243E0318" w:rsidR="002B56A6" w:rsidRPr="000B1574" w:rsidRDefault="002B56A6" w:rsidP="00DA27BF">
            <w:pPr>
              <w:pStyle w:val="a3"/>
              <w:overflowPunct w:val="0"/>
              <w:autoSpaceDE w:val="0"/>
              <w:autoSpaceDN w:val="0"/>
              <w:ind w:left="0"/>
              <w:jc w:val="center"/>
              <w:rPr>
                <w:rFonts w:ascii="Times New Roman" w:hAnsi="Times New Roman" w:cs="Times New Roman"/>
                <w:sz w:val="24"/>
                <w:szCs w:val="24"/>
              </w:rPr>
            </w:pPr>
            <w:r w:rsidRPr="000B1574">
              <w:rPr>
                <w:rFonts w:ascii="Times New Roman" w:hAnsi="Times New Roman" w:cs="Times New Roman"/>
                <w:sz w:val="24"/>
                <w:szCs w:val="24"/>
              </w:rPr>
              <w:t>366</w:t>
            </w:r>
          </w:p>
        </w:tc>
      </w:tr>
      <w:tr w:rsidR="002B56A6" w:rsidRPr="000B1574" w14:paraId="583E103B" w14:textId="761DF30E" w:rsidTr="00DA27BF">
        <w:tc>
          <w:tcPr>
            <w:tcW w:w="2268" w:type="dxa"/>
          </w:tcPr>
          <w:p w14:paraId="152F38D0" w14:textId="1CF7E1DA" w:rsidR="002B56A6" w:rsidRPr="000B1574" w:rsidRDefault="002B56A6" w:rsidP="00F827A4">
            <w:pPr>
              <w:pStyle w:val="a3"/>
              <w:overflowPunct w:val="0"/>
              <w:autoSpaceDE w:val="0"/>
              <w:autoSpaceDN w:val="0"/>
              <w:ind w:leftChars="275" w:left="605"/>
              <w:jc w:val="both"/>
              <w:rPr>
                <w:rFonts w:ascii="Times New Roman" w:hAnsi="Times New Roman" w:cs="Times New Roman"/>
                <w:sz w:val="24"/>
                <w:szCs w:val="24"/>
              </w:rPr>
            </w:pPr>
            <w:r w:rsidRPr="000B1574">
              <w:rPr>
                <w:rFonts w:ascii="Times New Roman" w:hAnsi="Times New Roman" w:cs="Times New Roman"/>
                <w:sz w:val="24"/>
                <w:szCs w:val="24"/>
              </w:rPr>
              <w:t>2016/17</w:t>
            </w:r>
          </w:p>
        </w:tc>
        <w:tc>
          <w:tcPr>
            <w:tcW w:w="2551" w:type="dxa"/>
          </w:tcPr>
          <w:p w14:paraId="447A812F" w14:textId="27AD9085" w:rsidR="002B56A6" w:rsidRPr="000B1574" w:rsidRDefault="002B56A6" w:rsidP="00DA27BF">
            <w:pPr>
              <w:pStyle w:val="a3"/>
              <w:overflowPunct w:val="0"/>
              <w:autoSpaceDE w:val="0"/>
              <w:autoSpaceDN w:val="0"/>
              <w:ind w:left="0"/>
              <w:jc w:val="center"/>
              <w:rPr>
                <w:rFonts w:ascii="Times New Roman" w:hAnsi="Times New Roman" w:cs="Times New Roman"/>
                <w:sz w:val="24"/>
                <w:szCs w:val="24"/>
              </w:rPr>
            </w:pPr>
            <w:r w:rsidRPr="000B1574">
              <w:rPr>
                <w:rFonts w:ascii="Times New Roman" w:hAnsi="Times New Roman" w:cs="Times New Roman"/>
                <w:sz w:val="24"/>
                <w:szCs w:val="24"/>
              </w:rPr>
              <w:t>217</w:t>
            </w:r>
          </w:p>
        </w:tc>
        <w:tc>
          <w:tcPr>
            <w:tcW w:w="3065" w:type="dxa"/>
          </w:tcPr>
          <w:p w14:paraId="2ABAB853" w14:textId="059581E2" w:rsidR="002B56A6" w:rsidRPr="000B1574" w:rsidRDefault="002B56A6" w:rsidP="00DA27BF">
            <w:pPr>
              <w:pStyle w:val="a3"/>
              <w:overflowPunct w:val="0"/>
              <w:autoSpaceDE w:val="0"/>
              <w:autoSpaceDN w:val="0"/>
              <w:ind w:left="0"/>
              <w:jc w:val="center"/>
              <w:rPr>
                <w:rFonts w:ascii="Times New Roman" w:hAnsi="Times New Roman" w:cs="Times New Roman"/>
                <w:sz w:val="24"/>
                <w:szCs w:val="24"/>
              </w:rPr>
            </w:pPr>
            <w:r w:rsidRPr="000B1574">
              <w:rPr>
                <w:rFonts w:ascii="Times New Roman" w:hAnsi="Times New Roman" w:cs="Times New Roman"/>
                <w:sz w:val="24"/>
                <w:szCs w:val="24"/>
              </w:rPr>
              <w:t>365</w:t>
            </w:r>
          </w:p>
        </w:tc>
      </w:tr>
      <w:tr w:rsidR="002B56A6" w:rsidRPr="000B1574" w14:paraId="41D0047A" w14:textId="54033864" w:rsidTr="00DA27BF">
        <w:tc>
          <w:tcPr>
            <w:tcW w:w="2268" w:type="dxa"/>
          </w:tcPr>
          <w:p w14:paraId="60019D98" w14:textId="0E6E0AD1" w:rsidR="002B56A6" w:rsidRPr="000B1574" w:rsidRDefault="002B56A6" w:rsidP="00F827A4">
            <w:pPr>
              <w:pStyle w:val="a3"/>
              <w:overflowPunct w:val="0"/>
              <w:autoSpaceDE w:val="0"/>
              <w:autoSpaceDN w:val="0"/>
              <w:ind w:leftChars="275" w:left="605"/>
              <w:jc w:val="both"/>
              <w:rPr>
                <w:rFonts w:ascii="Times New Roman" w:hAnsi="Times New Roman" w:cs="Times New Roman"/>
                <w:sz w:val="24"/>
                <w:szCs w:val="24"/>
              </w:rPr>
            </w:pPr>
            <w:r w:rsidRPr="000B1574">
              <w:rPr>
                <w:rFonts w:ascii="Times New Roman" w:hAnsi="Times New Roman" w:cs="Times New Roman"/>
                <w:sz w:val="24"/>
                <w:szCs w:val="24"/>
              </w:rPr>
              <w:t>2017/18</w:t>
            </w:r>
          </w:p>
        </w:tc>
        <w:tc>
          <w:tcPr>
            <w:tcW w:w="2551" w:type="dxa"/>
          </w:tcPr>
          <w:p w14:paraId="78A61581" w14:textId="381C7008" w:rsidR="002B56A6" w:rsidRPr="000B1574" w:rsidRDefault="002B56A6" w:rsidP="00DA27BF">
            <w:pPr>
              <w:pStyle w:val="a3"/>
              <w:overflowPunct w:val="0"/>
              <w:autoSpaceDE w:val="0"/>
              <w:autoSpaceDN w:val="0"/>
              <w:ind w:left="0"/>
              <w:jc w:val="center"/>
              <w:rPr>
                <w:rFonts w:ascii="Times New Roman" w:hAnsi="Times New Roman" w:cs="Times New Roman"/>
                <w:sz w:val="24"/>
                <w:szCs w:val="24"/>
              </w:rPr>
            </w:pPr>
            <w:r w:rsidRPr="000B1574">
              <w:rPr>
                <w:rFonts w:ascii="Times New Roman" w:hAnsi="Times New Roman" w:cs="Times New Roman"/>
                <w:sz w:val="24"/>
                <w:szCs w:val="24"/>
              </w:rPr>
              <w:t>177</w:t>
            </w:r>
          </w:p>
        </w:tc>
        <w:tc>
          <w:tcPr>
            <w:tcW w:w="3065" w:type="dxa"/>
          </w:tcPr>
          <w:p w14:paraId="1693DE9E" w14:textId="0C32A4CA" w:rsidR="002B56A6" w:rsidRPr="000B1574" w:rsidRDefault="002B56A6" w:rsidP="00DA27BF">
            <w:pPr>
              <w:pStyle w:val="a3"/>
              <w:overflowPunct w:val="0"/>
              <w:autoSpaceDE w:val="0"/>
              <w:autoSpaceDN w:val="0"/>
              <w:ind w:left="0"/>
              <w:jc w:val="center"/>
              <w:rPr>
                <w:rFonts w:ascii="Times New Roman" w:hAnsi="Times New Roman" w:cs="Times New Roman"/>
                <w:sz w:val="24"/>
                <w:szCs w:val="24"/>
              </w:rPr>
            </w:pPr>
            <w:r w:rsidRPr="000B1574">
              <w:rPr>
                <w:rFonts w:ascii="Times New Roman" w:hAnsi="Times New Roman" w:cs="Times New Roman"/>
                <w:sz w:val="24"/>
                <w:szCs w:val="24"/>
              </w:rPr>
              <w:t>275</w:t>
            </w:r>
          </w:p>
        </w:tc>
      </w:tr>
    </w:tbl>
    <w:p w14:paraId="653851CF" w14:textId="00735307" w:rsidR="00675A35" w:rsidRPr="000B1574" w:rsidRDefault="00D047E9" w:rsidP="000B1574">
      <w:pPr>
        <w:pStyle w:val="a3"/>
        <w:overflowPunct w:val="0"/>
        <w:autoSpaceDE w:val="0"/>
        <w:autoSpaceDN w:val="0"/>
        <w:spacing w:after="0" w:line="240" w:lineRule="auto"/>
        <w:jc w:val="both"/>
        <w:rPr>
          <w:rFonts w:ascii="Times New Roman" w:hAnsi="Times New Roman" w:cs="Times New Roman"/>
          <w:sz w:val="24"/>
          <w:szCs w:val="24"/>
        </w:rPr>
      </w:pPr>
      <w:r w:rsidRPr="000B1574">
        <w:rPr>
          <w:rFonts w:ascii="Times New Roman" w:hAnsi="Times New Roman" w:cs="Times New Roman"/>
          <w:sz w:val="24"/>
          <w:szCs w:val="24"/>
        </w:rPr>
        <w:t xml:space="preserve">  </w:t>
      </w:r>
      <w:r w:rsidR="00675A35" w:rsidRPr="000B1574">
        <w:rPr>
          <w:rFonts w:ascii="Times New Roman" w:hAnsi="Times New Roman" w:cs="Times New Roman"/>
          <w:sz w:val="24"/>
          <w:szCs w:val="24"/>
        </w:rPr>
        <w:t xml:space="preserve"> </w:t>
      </w:r>
    </w:p>
    <w:p w14:paraId="4A0EF8F1" w14:textId="227580A6" w:rsidR="00D408B6" w:rsidRPr="000B1574" w:rsidRDefault="00B27E1B" w:rsidP="00F827A4">
      <w:pPr>
        <w:pStyle w:val="a3"/>
        <w:overflowPunct w:val="0"/>
        <w:autoSpaceDE w:val="0"/>
        <w:autoSpaceDN w:val="0"/>
        <w:spacing w:after="0" w:line="240" w:lineRule="auto"/>
        <w:ind w:leftChars="638" w:left="1404"/>
        <w:jc w:val="both"/>
        <w:rPr>
          <w:rFonts w:ascii="Times New Roman" w:hAnsi="Times New Roman" w:cs="Times New Roman"/>
          <w:sz w:val="24"/>
          <w:szCs w:val="24"/>
        </w:rPr>
      </w:pPr>
      <w:r w:rsidRPr="000B1574">
        <w:rPr>
          <w:rFonts w:ascii="Times New Roman" w:hAnsi="Times New Roman" w:cs="Times New Roman"/>
          <w:sz w:val="24"/>
          <w:szCs w:val="24"/>
        </w:rPr>
        <w:t>*01</w:t>
      </w:r>
      <w:r w:rsidR="00F827A4">
        <w:rPr>
          <w:rFonts w:ascii="Times New Roman" w:hAnsi="Times New Roman" w:cs="Times New Roman"/>
          <w:sz w:val="24"/>
          <w:szCs w:val="24"/>
        </w:rPr>
        <w:t>-</w:t>
      </w:r>
      <w:r w:rsidRPr="000B1574">
        <w:rPr>
          <w:rFonts w:ascii="Times New Roman" w:hAnsi="Times New Roman" w:cs="Times New Roman"/>
          <w:sz w:val="24"/>
          <w:szCs w:val="24"/>
        </w:rPr>
        <w:t>07</w:t>
      </w:r>
      <w:r w:rsidR="00F827A4">
        <w:rPr>
          <w:rFonts w:ascii="Times New Roman" w:hAnsi="Times New Roman" w:cs="Times New Roman"/>
          <w:sz w:val="24"/>
          <w:szCs w:val="24"/>
        </w:rPr>
        <w:t>-</w:t>
      </w:r>
      <w:r w:rsidRPr="000B1574">
        <w:rPr>
          <w:rFonts w:ascii="Times New Roman" w:hAnsi="Times New Roman" w:cs="Times New Roman"/>
          <w:sz w:val="24"/>
          <w:szCs w:val="24"/>
        </w:rPr>
        <w:t>2012 to 31</w:t>
      </w:r>
      <w:r w:rsidR="00F827A4">
        <w:rPr>
          <w:rFonts w:ascii="Times New Roman" w:hAnsi="Times New Roman" w:cs="Times New Roman"/>
          <w:sz w:val="24"/>
          <w:szCs w:val="24"/>
        </w:rPr>
        <w:t>-</w:t>
      </w:r>
      <w:r w:rsidRPr="000B1574">
        <w:rPr>
          <w:rFonts w:ascii="Times New Roman" w:hAnsi="Times New Roman" w:cs="Times New Roman"/>
          <w:sz w:val="24"/>
          <w:szCs w:val="24"/>
        </w:rPr>
        <w:t>03</w:t>
      </w:r>
      <w:r w:rsidR="00F827A4">
        <w:rPr>
          <w:rFonts w:ascii="Times New Roman" w:hAnsi="Times New Roman" w:cs="Times New Roman"/>
          <w:sz w:val="24"/>
          <w:szCs w:val="24"/>
        </w:rPr>
        <w:t>-</w:t>
      </w:r>
      <w:r w:rsidRPr="000B1574">
        <w:rPr>
          <w:rFonts w:ascii="Times New Roman" w:hAnsi="Times New Roman" w:cs="Times New Roman"/>
          <w:sz w:val="24"/>
          <w:szCs w:val="24"/>
        </w:rPr>
        <w:t>2013</w:t>
      </w:r>
    </w:p>
    <w:p w14:paraId="6344F481" w14:textId="507C4279" w:rsidR="00CA17D8" w:rsidRPr="000B1574" w:rsidRDefault="00D408B6" w:rsidP="000B1574">
      <w:pPr>
        <w:pStyle w:val="a3"/>
        <w:overflowPunct w:val="0"/>
        <w:autoSpaceDE w:val="0"/>
        <w:autoSpaceDN w:val="0"/>
        <w:spacing w:after="0" w:line="240" w:lineRule="auto"/>
        <w:jc w:val="both"/>
        <w:rPr>
          <w:rFonts w:ascii="Times New Roman" w:hAnsi="Times New Roman" w:cs="Times New Roman"/>
          <w:sz w:val="24"/>
          <w:szCs w:val="24"/>
        </w:rPr>
      </w:pPr>
      <w:r w:rsidRPr="000B1574">
        <w:rPr>
          <w:rFonts w:ascii="Times New Roman" w:hAnsi="Times New Roman" w:cs="Times New Roman"/>
          <w:sz w:val="24"/>
          <w:szCs w:val="24"/>
        </w:rPr>
        <w:t xml:space="preserve"> </w:t>
      </w:r>
    </w:p>
    <w:p w14:paraId="6C7A620C" w14:textId="01045F71" w:rsidR="00481869" w:rsidRPr="000B1574" w:rsidRDefault="00F827A4" w:rsidP="00F827A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Mr</w:t>
      </w:r>
      <w:r w:rsidR="00481869" w:rsidRPr="000B1574">
        <w:rPr>
          <w:rFonts w:ascii="Times New Roman" w:hAnsi="Times New Roman" w:cs="Times New Roman"/>
          <w:sz w:val="24"/>
          <w:szCs w:val="24"/>
        </w:rPr>
        <w:t xml:space="preserve"> A </w:t>
      </w:r>
      <w:r w:rsidR="00E21EEB" w:rsidRPr="000B1574">
        <w:rPr>
          <w:rFonts w:ascii="Times New Roman" w:hAnsi="Times New Roman" w:cs="Times New Roman"/>
          <w:sz w:val="24"/>
          <w:szCs w:val="24"/>
        </w:rPr>
        <w:t xml:space="preserve">first </w:t>
      </w:r>
      <w:r w:rsidR="00481869" w:rsidRPr="000B1574">
        <w:rPr>
          <w:rFonts w:ascii="Times New Roman" w:hAnsi="Times New Roman" w:cs="Times New Roman"/>
          <w:sz w:val="24"/>
          <w:szCs w:val="24"/>
        </w:rPr>
        <w:t xml:space="preserve">produced a work calendar </w:t>
      </w:r>
      <w:r w:rsidR="00E21EEB" w:rsidRPr="000B1574">
        <w:rPr>
          <w:rFonts w:ascii="Times New Roman" w:hAnsi="Times New Roman" w:cs="Times New Roman"/>
          <w:sz w:val="24"/>
          <w:szCs w:val="24"/>
        </w:rPr>
        <w:t xml:space="preserve">to the CIR </w:t>
      </w:r>
      <w:r w:rsidR="00481869" w:rsidRPr="000B1574">
        <w:rPr>
          <w:rFonts w:ascii="Times New Roman" w:hAnsi="Times New Roman" w:cs="Times New Roman"/>
          <w:sz w:val="24"/>
          <w:szCs w:val="24"/>
        </w:rPr>
        <w:t>purportin</w:t>
      </w:r>
      <w:r>
        <w:rPr>
          <w:rFonts w:ascii="Times New Roman" w:hAnsi="Times New Roman" w:cs="Times New Roman"/>
          <w:sz w:val="24"/>
          <w:szCs w:val="24"/>
        </w:rPr>
        <w:t>g to show the number of days Mr</w:t>
      </w:r>
      <w:r w:rsidR="00481869" w:rsidRPr="000B1574">
        <w:rPr>
          <w:rFonts w:ascii="Times New Roman" w:hAnsi="Times New Roman" w:cs="Times New Roman"/>
          <w:sz w:val="24"/>
          <w:szCs w:val="24"/>
        </w:rPr>
        <w:t xml:space="preserve"> A allegedly worked for Company J and Company M during the material times:</w:t>
      </w:r>
    </w:p>
    <w:p w14:paraId="0E1705E6" w14:textId="00E05A89" w:rsidR="005239D8" w:rsidRPr="00F827A4" w:rsidRDefault="005239D8" w:rsidP="00F827A4">
      <w:pPr>
        <w:overflowPunct w:val="0"/>
        <w:autoSpaceDE w:val="0"/>
        <w:autoSpaceDN w:val="0"/>
        <w:spacing w:after="0" w:line="240" w:lineRule="auto"/>
        <w:jc w:val="both"/>
        <w:rPr>
          <w:rFonts w:ascii="Times New Roman" w:hAnsi="Times New Roman" w:cs="Times New Roman"/>
          <w:sz w:val="24"/>
          <w:szCs w:val="24"/>
        </w:rPr>
      </w:pPr>
    </w:p>
    <w:tbl>
      <w:tblPr>
        <w:tblStyle w:val="a4"/>
        <w:tblW w:w="8749" w:type="dxa"/>
        <w:jc w:val="center"/>
        <w:tblLook w:val="04A0" w:firstRow="1" w:lastRow="0" w:firstColumn="1" w:lastColumn="0" w:noHBand="0" w:noVBand="1"/>
      </w:tblPr>
      <w:tblGrid>
        <w:gridCol w:w="1313"/>
        <w:gridCol w:w="656"/>
        <w:gridCol w:w="830"/>
        <w:gridCol w:w="625"/>
        <w:gridCol w:w="541"/>
        <w:gridCol w:w="878"/>
        <w:gridCol w:w="657"/>
        <w:gridCol w:w="1346"/>
        <w:gridCol w:w="558"/>
        <w:gridCol w:w="543"/>
        <w:gridCol w:w="802"/>
      </w:tblGrid>
      <w:tr w:rsidR="00D47931" w:rsidRPr="00DA27BF" w14:paraId="296C1C11" w14:textId="77777777" w:rsidTr="00DA27BF">
        <w:trPr>
          <w:jc w:val="center"/>
        </w:trPr>
        <w:tc>
          <w:tcPr>
            <w:tcW w:w="1316" w:type="dxa"/>
          </w:tcPr>
          <w:p w14:paraId="62F146AB" w14:textId="77777777" w:rsidR="00DF456D" w:rsidRPr="00DA27BF" w:rsidRDefault="00DF456D" w:rsidP="006674AB">
            <w:pPr>
              <w:pStyle w:val="a3"/>
              <w:overflowPunct w:val="0"/>
              <w:autoSpaceDE w:val="0"/>
              <w:autoSpaceDN w:val="0"/>
              <w:ind w:leftChars="-48" w:left="-106" w:rightChars="-47" w:right="-103"/>
              <w:jc w:val="center"/>
              <w:rPr>
                <w:rFonts w:ascii="Times New Roman" w:hAnsi="Times New Roman" w:cs="Times New Roman"/>
                <w:sz w:val="16"/>
                <w:szCs w:val="16"/>
              </w:rPr>
            </w:pPr>
          </w:p>
        </w:tc>
        <w:tc>
          <w:tcPr>
            <w:tcW w:w="3532" w:type="dxa"/>
            <w:gridSpan w:val="5"/>
          </w:tcPr>
          <w:p w14:paraId="70E67BE9" w14:textId="3334F25D" w:rsidR="00DF456D" w:rsidRPr="00DA27BF" w:rsidRDefault="00DF456D" w:rsidP="006674AB">
            <w:pPr>
              <w:pStyle w:val="a3"/>
              <w:overflowPunct w:val="0"/>
              <w:autoSpaceDE w:val="0"/>
              <w:autoSpaceDN w:val="0"/>
              <w:ind w:leftChars="-42" w:left="-92" w:rightChars="-51" w:right="-112"/>
              <w:jc w:val="center"/>
              <w:rPr>
                <w:rFonts w:ascii="Times New Roman" w:hAnsi="Times New Roman" w:cs="Times New Roman"/>
                <w:sz w:val="16"/>
                <w:szCs w:val="16"/>
              </w:rPr>
            </w:pPr>
            <w:r w:rsidRPr="00DA27BF">
              <w:rPr>
                <w:rFonts w:ascii="Times New Roman" w:hAnsi="Times New Roman" w:cs="Times New Roman"/>
                <w:sz w:val="16"/>
                <w:szCs w:val="16"/>
              </w:rPr>
              <w:t>Company J</w:t>
            </w:r>
          </w:p>
        </w:tc>
        <w:tc>
          <w:tcPr>
            <w:tcW w:w="3901" w:type="dxa"/>
            <w:gridSpan w:val="5"/>
          </w:tcPr>
          <w:p w14:paraId="33359399" w14:textId="4F3ECE19" w:rsidR="00DF456D" w:rsidRPr="00DA27BF" w:rsidRDefault="00DF456D" w:rsidP="006674AB">
            <w:pPr>
              <w:pStyle w:val="a3"/>
              <w:overflowPunct w:val="0"/>
              <w:autoSpaceDE w:val="0"/>
              <w:autoSpaceDN w:val="0"/>
              <w:ind w:leftChars="-29" w:left="-64" w:rightChars="-37" w:right="-81"/>
              <w:jc w:val="center"/>
              <w:rPr>
                <w:rFonts w:ascii="Times New Roman" w:hAnsi="Times New Roman" w:cs="Times New Roman"/>
                <w:sz w:val="16"/>
                <w:szCs w:val="16"/>
              </w:rPr>
            </w:pPr>
            <w:r w:rsidRPr="00DA27BF">
              <w:rPr>
                <w:rFonts w:ascii="Times New Roman" w:hAnsi="Times New Roman" w:cs="Times New Roman"/>
                <w:sz w:val="16"/>
                <w:szCs w:val="16"/>
              </w:rPr>
              <w:t>Company M</w:t>
            </w:r>
          </w:p>
        </w:tc>
      </w:tr>
      <w:tr w:rsidR="00D47931" w:rsidRPr="00DA27BF" w14:paraId="16E75FB9" w14:textId="77441952" w:rsidTr="00DA27BF">
        <w:trPr>
          <w:jc w:val="center"/>
        </w:trPr>
        <w:tc>
          <w:tcPr>
            <w:tcW w:w="1316" w:type="dxa"/>
          </w:tcPr>
          <w:p w14:paraId="4403BD0A" w14:textId="4F4CB5C7" w:rsidR="00F8029B" w:rsidRPr="00DA27BF" w:rsidRDefault="00F8029B" w:rsidP="00DA27BF">
            <w:pPr>
              <w:pStyle w:val="a3"/>
              <w:overflowPunct w:val="0"/>
              <w:autoSpaceDE w:val="0"/>
              <w:autoSpaceDN w:val="0"/>
              <w:ind w:leftChars="-48" w:left="-106" w:rightChars="-54" w:right="-119"/>
              <w:jc w:val="center"/>
              <w:rPr>
                <w:rFonts w:ascii="Times New Roman" w:hAnsi="Times New Roman" w:cs="Times New Roman"/>
                <w:bCs/>
                <w:sz w:val="16"/>
                <w:szCs w:val="16"/>
              </w:rPr>
            </w:pPr>
            <w:r w:rsidRPr="00DA27BF">
              <w:rPr>
                <w:rFonts w:ascii="Times New Roman" w:hAnsi="Times New Roman" w:cs="Times New Roman"/>
                <w:bCs/>
                <w:sz w:val="16"/>
                <w:szCs w:val="16"/>
              </w:rPr>
              <w:t>Year of assessment</w:t>
            </w:r>
          </w:p>
        </w:tc>
        <w:tc>
          <w:tcPr>
            <w:tcW w:w="657" w:type="dxa"/>
          </w:tcPr>
          <w:p w14:paraId="5E780ADD" w14:textId="2B2AA98C" w:rsidR="00F8029B" w:rsidRPr="00DA27BF" w:rsidRDefault="00C42E6C" w:rsidP="00DA27BF">
            <w:pPr>
              <w:pStyle w:val="a3"/>
              <w:overflowPunct w:val="0"/>
              <w:autoSpaceDE w:val="0"/>
              <w:autoSpaceDN w:val="0"/>
              <w:ind w:leftChars="-45" w:left="-99"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Region R</w:t>
            </w:r>
          </w:p>
        </w:tc>
        <w:tc>
          <w:tcPr>
            <w:tcW w:w="830" w:type="dxa"/>
          </w:tcPr>
          <w:p w14:paraId="3E459F25" w14:textId="6E20A304" w:rsidR="00F8029B" w:rsidRPr="00DA27BF" w:rsidRDefault="00F8029B" w:rsidP="00857D32">
            <w:pPr>
              <w:pStyle w:val="a3"/>
              <w:overflowPunct w:val="0"/>
              <w:autoSpaceDE w:val="0"/>
              <w:autoSpaceDN w:val="0"/>
              <w:ind w:leftChars="-42" w:left="-92"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Mainland</w:t>
            </w:r>
          </w:p>
        </w:tc>
        <w:tc>
          <w:tcPr>
            <w:tcW w:w="625" w:type="dxa"/>
          </w:tcPr>
          <w:p w14:paraId="0FF726A3" w14:textId="5981F0C4" w:rsidR="00F8029B" w:rsidRPr="00DA27BF" w:rsidRDefault="00F8029B" w:rsidP="00857D32">
            <w:pPr>
              <w:pStyle w:val="a3"/>
              <w:overflowPunct w:val="0"/>
              <w:autoSpaceDE w:val="0"/>
              <w:autoSpaceDN w:val="0"/>
              <w:ind w:leftChars="-42" w:left="-92"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Others</w:t>
            </w:r>
          </w:p>
        </w:tc>
        <w:tc>
          <w:tcPr>
            <w:tcW w:w="542" w:type="dxa"/>
          </w:tcPr>
          <w:p w14:paraId="1791E6AD" w14:textId="3D9A6A79" w:rsidR="00F8029B" w:rsidRPr="00DA27BF" w:rsidRDefault="00F8029B" w:rsidP="00DA27BF">
            <w:pPr>
              <w:pStyle w:val="a3"/>
              <w:overflowPunct w:val="0"/>
              <w:autoSpaceDE w:val="0"/>
              <w:autoSpaceDN w:val="0"/>
              <w:ind w:leftChars="-57" w:left="-125"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Total</w:t>
            </w:r>
          </w:p>
        </w:tc>
        <w:tc>
          <w:tcPr>
            <w:tcW w:w="878" w:type="dxa"/>
          </w:tcPr>
          <w:p w14:paraId="534B3BCF" w14:textId="31216C8C" w:rsidR="00F8029B" w:rsidRPr="00DA27BF" w:rsidRDefault="00D47931" w:rsidP="00DA27BF">
            <w:pPr>
              <w:pStyle w:val="a3"/>
              <w:overflowPunct w:val="0"/>
              <w:autoSpaceDE w:val="0"/>
              <w:autoSpaceDN w:val="0"/>
              <w:ind w:leftChars="-47" w:left="-103"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Proportion</w:t>
            </w:r>
          </w:p>
        </w:tc>
        <w:tc>
          <w:tcPr>
            <w:tcW w:w="657" w:type="dxa"/>
          </w:tcPr>
          <w:p w14:paraId="0842608D" w14:textId="7316DD43" w:rsidR="00F8029B" w:rsidRPr="00DA27BF" w:rsidRDefault="00C42E6C" w:rsidP="00DA27BF">
            <w:pPr>
              <w:pStyle w:val="a3"/>
              <w:overflowPunct w:val="0"/>
              <w:autoSpaceDE w:val="0"/>
              <w:autoSpaceDN w:val="0"/>
              <w:ind w:leftChars="-54" w:left="-119" w:rightChars="-53" w:right="-117"/>
              <w:jc w:val="center"/>
              <w:rPr>
                <w:rFonts w:ascii="Times New Roman" w:hAnsi="Times New Roman" w:cs="Times New Roman"/>
                <w:bCs/>
                <w:sz w:val="16"/>
                <w:szCs w:val="16"/>
              </w:rPr>
            </w:pPr>
            <w:r w:rsidRPr="00DA27BF">
              <w:rPr>
                <w:rFonts w:ascii="Times New Roman" w:hAnsi="Times New Roman" w:cs="Times New Roman"/>
                <w:bCs/>
                <w:sz w:val="16"/>
                <w:szCs w:val="16"/>
              </w:rPr>
              <w:t>Region R</w:t>
            </w:r>
          </w:p>
        </w:tc>
        <w:tc>
          <w:tcPr>
            <w:tcW w:w="1349" w:type="dxa"/>
          </w:tcPr>
          <w:p w14:paraId="75CC992F" w14:textId="37C805AA" w:rsidR="00F8029B" w:rsidRPr="00DA27BF" w:rsidRDefault="00F8029B" w:rsidP="00DA27BF">
            <w:pPr>
              <w:pStyle w:val="a3"/>
              <w:overflowPunct w:val="0"/>
              <w:autoSpaceDE w:val="0"/>
              <w:autoSpaceDN w:val="0"/>
              <w:ind w:leftChars="-46" w:left="-101" w:rightChars="-49" w:right="-108"/>
              <w:jc w:val="center"/>
              <w:rPr>
                <w:rFonts w:ascii="Times New Roman" w:hAnsi="Times New Roman" w:cs="Times New Roman"/>
                <w:bCs/>
                <w:sz w:val="16"/>
                <w:szCs w:val="16"/>
              </w:rPr>
            </w:pPr>
            <w:r w:rsidRPr="00DA27BF">
              <w:rPr>
                <w:rFonts w:ascii="Times New Roman" w:hAnsi="Times New Roman" w:cs="Times New Roman"/>
                <w:bCs/>
                <w:sz w:val="16"/>
                <w:szCs w:val="16"/>
              </w:rPr>
              <w:t>HK and Mainland</w:t>
            </w:r>
          </w:p>
        </w:tc>
        <w:tc>
          <w:tcPr>
            <w:tcW w:w="558" w:type="dxa"/>
          </w:tcPr>
          <w:p w14:paraId="2C6BDC2C" w14:textId="65AC656D" w:rsidR="00F8029B" w:rsidRPr="00DA27BF" w:rsidRDefault="00F8029B" w:rsidP="00DA27BF">
            <w:pPr>
              <w:pStyle w:val="a3"/>
              <w:overflowPunct w:val="0"/>
              <w:autoSpaceDE w:val="0"/>
              <w:autoSpaceDN w:val="0"/>
              <w:ind w:leftChars="-56" w:left="-123"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Others</w:t>
            </w:r>
          </w:p>
        </w:tc>
        <w:tc>
          <w:tcPr>
            <w:tcW w:w="543" w:type="dxa"/>
          </w:tcPr>
          <w:p w14:paraId="2E358A45" w14:textId="483AC194" w:rsidR="00F8029B" w:rsidRPr="00DA27BF" w:rsidRDefault="00F8029B" w:rsidP="00DA27BF">
            <w:pPr>
              <w:pStyle w:val="a3"/>
              <w:overflowPunct w:val="0"/>
              <w:autoSpaceDE w:val="0"/>
              <w:autoSpaceDN w:val="0"/>
              <w:ind w:leftChars="-48" w:left="-106" w:rightChars="-50" w:right="-110"/>
              <w:jc w:val="center"/>
              <w:rPr>
                <w:rFonts w:ascii="Times New Roman" w:hAnsi="Times New Roman" w:cs="Times New Roman"/>
                <w:bCs/>
                <w:sz w:val="16"/>
                <w:szCs w:val="16"/>
              </w:rPr>
            </w:pPr>
            <w:r w:rsidRPr="00DA27BF">
              <w:rPr>
                <w:rFonts w:ascii="Times New Roman" w:hAnsi="Times New Roman" w:cs="Times New Roman"/>
                <w:bCs/>
                <w:sz w:val="16"/>
                <w:szCs w:val="16"/>
              </w:rPr>
              <w:t>Total</w:t>
            </w:r>
          </w:p>
        </w:tc>
        <w:tc>
          <w:tcPr>
            <w:tcW w:w="794" w:type="dxa"/>
          </w:tcPr>
          <w:p w14:paraId="0A8C5A6D" w14:textId="3E026271" w:rsidR="00F8029B" w:rsidRPr="00DA27BF" w:rsidRDefault="00F8029B" w:rsidP="00DA27BF">
            <w:pPr>
              <w:pStyle w:val="a3"/>
              <w:overflowPunct w:val="0"/>
              <w:autoSpaceDE w:val="0"/>
              <w:autoSpaceDN w:val="0"/>
              <w:ind w:leftChars="-45" w:left="-99" w:rightChars="-45" w:right="-99"/>
              <w:jc w:val="center"/>
              <w:rPr>
                <w:rFonts w:ascii="Times New Roman" w:hAnsi="Times New Roman" w:cs="Times New Roman"/>
                <w:bCs/>
                <w:sz w:val="16"/>
                <w:szCs w:val="16"/>
              </w:rPr>
            </w:pPr>
            <w:r w:rsidRPr="00DA27BF">
              <w:rPr>
                <w:rFonts w:ascii="Times New Roman" w:hAnsi="Times New Roman" w:cs="Times New Roman"/>
                <w:bCs/>
                <w:sz w:val="16"/>
                <w:szCs w:val="16"/>
              </w:rPr>
              <w:t>Proportion</w:t>
            </w:r>
          </w:p>
        </w:tc>
      </w:tr>
      <w:tr w:rsidR="00D47931" w:rsidRPr="00DA27BF" w14:paraId="50B56E29" w14:textId="7BD93DF8" w:rsidTr="00DA27BF">
        <w:trPr>
          <w:jc w:val="center"/>
        </w:trPr>
        <w:tc>
          <w:tcPr>
            <w:tcW w:w="1316" w:type="dxa"/>
          </w:tcPr>
          <w:p w14:paraId="454FF3E1" w14:textId="2A28911A" w:rsidR="00F8029B" w:rsidRPr="00DA27BF" w:rsidRDefault="00F8029B" w:rsidP="00DA27BF">
            <w:pPr>
              <w:pStyle w:val="a3"/>
              <w:overflowPunct w:val="0"/>
              <w:autoSpaceDE w:val="0"/>
              <w:autoSpaceDN w:val="0"/>
              <w:ind w:leftChars="-13" w:left="-29" w:rightChars="-58" w:right="-128"/>
              <w:jc w:val="center"/>
              <w:rPr>
                <w:rFonts w:ascii="Times New Roman" w:hAnsi="Times New Roman" w:cs="Times New Roman"/>
                <w:sz w:val="16"/>
                <w:szCs w:val="16"/>
              </w:rPr>
            </w:pPr>
            <w:r w:rsidRPr="00DA27BF">
              <w:rPr>
                <w:rFonts w:ascii="Times New Roman" w:hAnsi="Times New Roman" w:cs="Times New Roman"/>
                <w:sz w:val="16"/>
                <w:szCs w:val="16"/>
              </w:rPr>
              <w:t>2012/13</w:t>
            </w:r>
            <w:r w:rsidR="00D408B6" w:rsidRPr="00DA27BF">
              <w:rPr>
                <w:rFonts w:ascii="Times New Roman" w:hAnsi="Times New Roman" w:cs="Times New Roman"/>
                <w:sz w:val="16"/>
                <w:szCs w:val="16"/>
              </w:rPr>
              <w:t>*</w:t>
            </w:r>
          </w:p>
        </w:tc>
        <w:tc>
          <w:tcPr>
            <w:tcW w:w="657" w:type="dxa"/>
          </w:tcPr>
          <w:p w14:paraId="274BD701" w14:textId="61CF57E4" w:rsidR="00F8029B" w:rsidRPr="00DA27BF" w:rsidRDefault="00F8029B" w:rsidP="00DA27BF">
            <w:pPr>
              <w:pStyle w:val="a3"/>
              <w:overflowPunct w:val="0"/>
              <w:autoSpaceDE w:val="0"/>
              <w:autoSpaceDN w:val="0"/>
              <w:ind w:leftChars="-45" w:left="-99"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30</w:t>
            </w:r>
          </w:p>
        </w:tc>
        <w:tc>
          <w:tcPr>
            <w:tcW w:w="830" w:type="dxa"/>
          </w:tcPr>
          <w:p w14:paraId="23841A28" w14:textId="6A6BB17F" w:rsidR="00F8029B" w:rsidRPr="00DA27BF" w:rsidRDefault="00F8029B" w:rsidP="00857D32">
            <w:pPr>
              <w:pStyle w:val="a3"/>
              <w:overflowPunct w:val="0"/>
              <w:autoSpaceDE w:val="0"/>
              <w:autoSpaceDN w:val="0"/>
              <w:ind w:leftChars="-42" w:left="-92" w:rightChars="-51" w:right="-112"/>
              <w:jc w:val="center"/>
              <w:rPr>
                <w:rFonts w:ascii="Times New Roman" w:hAnsi="Times New Roman" w:cs="Times New Roman"/>
                <w:sz w:val="16"/>
                <w:szCs w:val="16"/>
              </w:rPr>
            </w:pPr>
            <w:r w:rsidRPr="00DA27BF">
              <w:rPr>
                <w:rFonts w:ascii="Times New Roman" w:hAnsi="Times New Roman" w:cs="Times New Roman"/>
                <w:sz w:val="16"/>
                <w:szCs w:val="16"/>
              </w:rPr>
              <w:t>6</w:t>
            </w:r>
          </w:p>
        </w:tc>
        <w:tc>
          <w:tcPr>
            <w:tcW w:w="625" w:type="dxa"/>
          </w:tcPr>
          <w:p w14:paraId="1DEC2D60" w14:textId="40855603" w:rsidR="00F8029B" w:rsidRPr="00DA27BF" w:rsidRDefault="00F8029B" w:rsidP="00857D32">
            <w:pPr>
              <w:pStyle w:val="a3"/>
              <w:overflowPunct w:val="0"/>
              <w:autoSpaceDE w:val="0"/>
              <w:autoSpaceDN w:val="0"/>
              <w:ind w:leftChars="-42" w:left="-92" w:rightChars="-51" w:right="-112"/>
              <w:jc w:val="center"/>
              <w:rPr>
                <w:rFonts w:ascii="Times New Roman" w:hAnsi="Times New Roman" w:cs="Times New Roman"/>
                <w:sz w:val="16"/>
                <w:szCs w:val="16"/>
              </w:rPr>
            </w:pPr>
            <w:r w:rsidRPr="00DA27BF">
              <w:rPr>
                <w:rFonts w:ascii="Times New Roman" w:hAnsi="Times New Roman" w:cs="Times New Roman"/>
                <w:sz w:val="16"/>
                <w:szCs w:val="16"/>
              </w:rPr>
              <w:t>-</w:t>
            </w:r>
          </w:p>
        </w:tc>
        <w:tc>
          <w:tcPr>
            <w:tcW w:w="542" w:type="dxa"/>
          </w:tcPr>
          <w:p w14:paraId="0895823D" w14:textId="2DE88233" w:rsidR="00F8029B" w:rsidRPr="00DA27BF" w:rsidRDefault="00F8029B" w:rsidP="00DA27BF">
            <w:pPr>
              <w:pStyle w:val="a3"/>
              <w:overflowPunct w:val="0"/>
              <w:autoSpaceDE w:val="0"/>
              <w:autoSpaceDN w:val="0"/>
              <w:ind w:leftChars="-57" w:left="-125"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36</w:t>
            </w:r>
          </w:p>
        </w:tc>
        <w:tc>
          <w:tcPr>
            <w:tcW w:w="878" w:type="dxa"/>
          </w:tcPr>
          <w:p w14:paraId="6AB200C6" w14:textId="273234B5" w:rsidR="00F8029B" w:rsidRPr="00DA27BF" w:rsidRDefault="00F8029B" w:rsidP="00DA27BF">
            <w:pPr>
              <w:pStyle w:val="a3"/>
              <w:overflowPunct w:val="0"/>
              <w:autoSpaceDE w:val="0"/>
              <w:autoSpaceDN w:val="0"/>
              <w:ind w:leftChars="-47" w:left="-103"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22%</w:t>
            </w:r>
          </w:p>
        </w:tc>
        <w:tc>
          <w:tcPr>
            <w:tcW w:w="657" w:type="dxa"/>
          </w:tcPr>
          <w:p w14:paraId="49D4A8FC" w14:textId="08431ADB" w:rsidR="00F8029B" w:rsidRPr="00DA27BF" w:rsidRDefault="00F8029B" w:rsidP="00DA27BF">
            <w:pPr>
              <w:pStyle w:val="a3"/>
              <w:overflowPunct w:val="0"/>
              <w:autoSpaceDE w:val="0"/>
              <w:autoSpaceDN w:val="0"/>
              <w:ind w:leftChars="-54" w:left="-119" w:rightChars="-53" w:right="-117"/>
              <w:jc w:val="center"/>
              <w:rPr>
                <w:rFonts w:ascii="Times New Roman" w:hAnsi="Times New Roman" w:cs="Times New Roman"/>
                <w:bCs/>
                <w:sz w:val="16"/>
                <w:szCs w:val="16"/>
              </w:rPr>
            </w:pPr>
            <w:r w:rsidRPr="00DA27BF">
              <w:rPr>
                <w:rFonts w:ascii="Times New Roman" w:hAnsi="Times New Roman" w:cs="Times New Roman"/>
                <w:bCs/>
                <w:sz w:val="16"/>
                <w:szCs w:val="16"/>
              </w:rPr>
              <w:t>20</w:t>
            </w:r>
          </w:p>
        </w:tc>
        <w:tc>
          <w:tcPr>
            <w:tcW w:w="1349" w:type="dxa"/>
          </w:tcPr>
          <w:p w14:paraId="7139A34C" w14:textId="1F95B06B" w:rsidR="00F8029B" w:rsidRPr="00DA27BF" w:rsidRDefault="00F8029B" w:rsidP="00DA27BF">
            <w:pPr>
              <w:pStyle w:val="a3"/>
              <w:overflowPunct w:val="0"/>
              <w:autoSpaceDE w:val="0"/>
              <w:autoSpaceDN w:val="0"/>
              <w:ind w:leftChars="-46" w:left="-101" w:rightChars="-49" w:right="-108"/>
              <w:jc w:val="center"/>
              <w:rPr>
                <w:rFonts w:ascii="Times New Roman" w:hAnsi="Times New Roman" w:cs="Times New Roman"/>
                <w:bCs/>
                <w:sz w:val="16"/>
                <w:szCs w:val="16"/>
              </w:rPr>
            </w:pPr>
            <w:r w:rsidRPr="00DA27BF">
              <w:rPr>
                <w:rFonts w:ascii="Times New Roman" w:hAnsi="Times New Roman" w:cs="Times New Roman"/>
                <w:bCs/>
                <w:sz w:val="16"/>
                <w:szCs w:val="16"/>
              </w:rPr>
              <w:t>92</w:t>
            </w:r>
          </w:p>
        </w:tc>
        <w:tc>
          <w:tcPr>
            <w:tcW w:w="558" w:type="dxa"/>
          </w:tcPr>
          <w:p w14:paraId="28548C73" w14:textId="5CE30AB6" w:rsidR="00F8029B" w:rsidRPr="00DA27BF" w:rsidRDefault="00F8029B" w:rsidP="00DA27BF">
            <w:pPr>
              <w:pStyle w:val="a3"/>
              <w:overflowPunct w:val="0"/>
              <w:autoSpaceDE w:val="0"/>
              <w:autoSpaceDN w:val="0"/>
              <w:ind w:leftChars="-56" w:left="-123"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16</w:t>
            </w:r>
          </w:p>
        </w:tc>
        <w:tc>
          <w:tcPr>
            <w:tcW w:w="543" w:type="dxa"/>
          </w:tcPr>
          <w:p w14:paraId="6DAA4766" w14:textId="255A82D3" w:rsidR="00F8029B" w:rsidRPr="00DA27BF" w:rsidRDefault="00F8029B" w:rsidP="00DA27BF">
            <w:pPr>
              <w:pStyle w:val="a3"/>
              <w:overflowPunct w:val="0"/>
              <w:autoSpaceDE w:val="0"/>
              <w:autoSpaceDN w:val="0"/>
              <w:ind w:leftChars="-48" w:left="-106" w:rightChars="-50" w:right="-110"/>
              <w:jc w:val="center"/>
              <w:rPr>
                <w:rFonts w:ascii="Times New Roman" w:hAnsi="Times New Roman" w:cs="Times New Roman"/>
                <w:bCs/>
                <w:sz w:val="16"/>
                <w:szCs w:val="16"/>
              </w:rPr>
            </w:pPr>
            <w:r w:rsidRPr="00DA27BF">
              <w:rPr>
                <w:rFonts w:ascii="Times New Roman" w:hAnsi="Times New Roman" w:cs="Times New Roman"/>
                <w:bCs/>
                <w:sz w:val="16"/>
                <w:szCs w:val="16"/>
              </w:rPr>
              <w:t>128</w:t>
            </w:r>
          </w:p>
        </w:tc>
        <w:tc>
          <w:tcPr>
            <w:tcW w:w="794" w:type="dxa"/>
          </w:tcPr>
          <w:p w14:paraId="582B5CF6" w14:textId="60BFBF12" w:rsidR="00F8029B" w:rsidRPr="00DA27BF" w:rsidRDefault="003A07EA" w:rsidP="00DA27BF">
            <w:pPr>
              <w:pStyle w:val="a3"/>
              <w:overflowPunct w:val="0"/>
              <w:autoSpaceDE w:val="0"/>
              <w:autoSpaceDN w:val="0"/>
              <w:ind w:leftChars="-45" w:left="-99" w:rightChars="-45" w:right="-99"/>
              <w:jc w:val="center"/>
              <w:rPr>
                <w:rFonts w:ascii="Times New Roman" w:hAnsi="Times New Roman" w:cs="Times New Roman"/>
                <w:bCs/>
                <w:sz w:val="16"/>
                <w:szCs w:val="16"/>
              </w:rPr>
            </w:pPr>
            <w:r w:rsidRPr="00DA27BF">
              <w:rPr>
                <w:rFonts w:ascii="Times New Roman" w:hAnsi="Times New Roman" w:cs="Times New Roman"/>
                <w:bCs/>
                <w:sz w:val="16"/>
                <w:szCs w:val="16"/>
              </w:rPr>
              <w:t>78%</w:t>
            </w:r>
          </w:p>
        </w:tc>
      </w:tr>
      <w:tr w:rsidR="00D47931" w:rsidRPr="00DA27BF" w14:paraId="40E328BD" w14:textId="4931A63E" w:rsidTr="00DA27BF">
        <w:trPr>
          <w:jc w:val="center"/>
        </w:trPr>
        <w:tc>
          <w:tcPr>
            <w:tcW w:w="1316" w:type="dxa"/>
          </w:tcPr>
          <w:p w14:paraId="5B4FFFD2" w14:textId="1D7C2A4D" w:rsidR="00F8029B" w:rsidRPr="00DA27BF" w:rsidRDefault="003A07EA" w:rsidP="00DA27BF">
            <w:pPr>
              <w:pStyle w:val="a3"/>
              <w:overflowPunct w:val="0"/>
              <w:autoSpaceDE w:val="0"/>
              <w:autoSpaceDN w:val="0"/>
              <w:ind w:leftChars="-48" w:left="-106" w:rightChars="-54" w:right="-119"/>
              <w:jc w:val="center"/>
              <w:rPr>
                <w:rFonts w:ascii="Times New Roman" w:hAnsi="Times New Roman" w:cs="Times New Roman"/>
                <w:bCs/>
                <w:sz w:val="16"/>
                <w:szCs w:val="16"/>
              </w:rPr>
            </w:pPr>
            <w:r w:rsidRPr="00DA27BF">
              <w:rPr>
                <w:rFonts w:ascii="Times New Roman" w:hAnsi="Times New Roman" w:cs="Times New Roman"/>
                <w:bCs/>
                <w:sz w:val="16"/>
                <w:szCs w:val="16"/>
              </w:rPr>
              <w:t>2013/14</w:t>
            </w:r>
          </w:p>
        </w:tc>
        <w:tc>
          <w:tcPr>
            <w:tcW w:w="657" w:type="dxa"/>
          </w:tcPr>
          <w:p w14:paraId="27160ED5" w14:textId="36814D88" w:rsidR="00F8029B" w:rsidRPr="00DA27BF" w:rsidRDefault="003A07EA" w:rsidP="00DA27BF">
            <w:pPr>
              <w:pStyle w:val="a3"/>
              <w:overflowPunct w:val="0"/>
              <w:autoSpaceDE w:val="0"/>
              <w:autoSpaceDN w:val="0"/>
              <w:ind w:leftChars="-45" w:left="-99"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13</w:t>
            </w:r>
          </w:p>
        </w:tc>
        <w:tc>
          <w:tcPr>
            <w:tcW w:w="830" w:type="dxa"/>
          </w:tcPr>
          <w:p w14:paraId="1443B84E" w14:textId="198833A6" w:rsidR="00F8029B" w:rsidRPr="00DA27BF" w:rsidRDefault="003A07EA" w:rsidP="00857D32">
            <w:pPr>
              <w:pStyle w:val="a3"/>
              <w:overflowPunct w:val="0"/>
              <w:autoSpaceDE w:val="0"/>
              <w:autoSpaceDN w:val="0"/>
              <w:ind w:leftChars="-42" w:left="-92" w:rightChars="-51" w:right="-112"/>
              <w:jc w:val="center"/>
              <w:rPr>
                <w:rFonts w:ascii="Times New Roman" w:hAnsi="Times New Roman" w:cs="Times New Roman"/>
                <w:sz w:val="16"/>
                <w:szCs w:val="16"/>
              </w:rPr>
            </w:pPr>
            <w:r w:rsidRPr="00DA27BF">
              <w:rPr>
                <w:rFonts w:ascii="Times New Roman" w:hAnsi="Times New Roman" w:cs="Times New Roman"/>
                <w:sz w:val="16"/>
                <w:szCs w:val="16"/>
              </w:rPr>
              <w:t>-</w:t>
            </w:r>
          </w:p>
        </w:tc>
        <w:tc>
          <w:tcPr>
            <w:tcW w:w="625" w:type="dxa"/>
          </w:tcPr>
          <w:p w14:paraId="05024149" w14:textId="19322799" w:rsidR="00F8029B" w:rsidRPr="00DA27BF" w:rsidRDefault="003A07EA" w:rsidP="00857D32">
            <w:pPr>
              <w:pStyle w:val="a3"/>
              <w:overflowPunct w:val="0"/>
              <w:autoSpaceDE w:val="0"/>
              <w:autoSpaceDN w:val="0"/>
              <w:ind w:leftChars="-42" w:left="-92" w:rightChars="-51" w:right="-112"/>
              <w:jc w:val="center"/>
              <w:rPr>
                <w:rFonts w:ascii="Times New Roman" w:hAnsi="Times New Roman" w:cs="Times New Roman"/>
                <w:sz w:val="16"/>
                <w:szCs w:val="16"/>
              </w:rPr>
            </w:pPr>
            <w:r w:rsidRPr="00DA27BF">
              <w:rPr>
                <w:rFonts w:ascii="Times New Roman" w:hAnsi="Times New Roman" w:cs="Times New Roman"/>
                <w:sz w:val="16"/>
                <w:szCs w:val="16"/>
              </w:rPr>
              <w:t>2</w:t>
            </w:r>
          </w:p>
        </w:tc>
        <w:tc>
          <w:tcPr>
            <w:tcW w:w="542" w:type="dxa"/>
          </w:tcPr>
          <w:p w14:paraId="428F42CB" w14:textId="2831F736" w:rsidR="00F8029B" w:rsidRPr="00DA27BF" w:rsidRDefault="003A07EA" w:rsidP="00DA27BF">
            <w:pPr>
              <w:pStyle w:val="a3"/>
              <w:overflowPunct w:val="0"/>
              <w:autoSpaceDE w:val="0"/>
              <w:autoSpaceDN w:val="0"/>
              <w:ind w:leftChars="-57" w:left="-125"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15</w:t>
            </w:r>
          </w:p>
        </w:tc>
        <w:tc>
          <w:tcPr>
            <w:tcW w:w="878" w:type="dxa"/>
          </w:tcPr>
          <w:p w14:paraId="0D024535" w14:textId="583E8030" w:rsidR="00F8029B" w:rsidRPr="00DA27BF" w:rsidRDefault="003A07EA" w:rsidP="00DA27BF">
            <w:pPr>
              <w:pStyle w:val="a3"/>
              <w:overflowPunct w:val="0"/>
              <w:autoSpaceDE w:val="0"/>
              <w:autoSpaceDN w:val="0"/>
              <w:ind w:leftChars="-47" w:left="-103"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7%</w:t>
            </w:r>
          </w:p>
        </w:tc>
        <w:tc>
          <w:tcPr>
            <w:tcW w:w="657" w:type="dxa"/>
          </w:tcPr>
          <w:p w14:paraId="2B25C577" w14:textId="5C473F23" w:rsidR="00E44FAD" w:rsidRPr="00DA27BF" w:rsidRDefault="00012567" w:rsidP="00DA27BF">
            <w:pPr>
              <w:pStyle w:val="a3"/>
              <w:overflowPunct w:val="0"/>
              <w:autoSpaceDE w:val="0"/>
              <w:autoSpaceDN w:val="0"/>
              <w:ind w:leftChars="-54" w:left="-119" w:rightChars="-53" w:right="-117"/>
              <w:jc w:val="center"/>
              <w:rPr>
                <w:rFonts w:ascii="Times New Roman" w:hAnsi="Times New Roman" w:cs="Times New Roman"/>
                <w:bCs/>
                <w:sz w:val="16"/>
                <w:szCs w:val="16"/>
              </w:rPr>
            </w:pPr>
            <w:r w:rsidRPr="00DA27BF">
              <w:rPr>
                <w:rFonts w:ascii="Times New Roman" w:hAnsi="Times New Roman" w:cs="Times New Roman"/>
                <w:bCs/>
                <w:sz w:val="16"/>
                <w:szCs w:val="16"/>
              </w:rPr>
              <w:t>63</w:t>
            </w:r>
          </w:p>
        </w:tc>
        <w:tc>
          <w:tcPr>
            <w:tcW w:w="1349" w:type="dxa"/>
          </w:tcPr>
          <w:p w14:paraId="47151ED8" w14:textId="1F200722" w:rsidR="00F8029B" w:rsidRPr="00DA27BF" w:rsidRDefault="007D5794" w:rsidP="00DA27BF">
            <w:pPr>
              <w:pStyle w:val="a3"/>
              <w:overflowPunct w:val="0"/>
              <w:autoSpaceDE w:val="0"/>
              <w:autoSpaceDN w:val="0"/>
              <w:ind w:leftChars="-46" w:left="-101" w:rightChars="-49" w:right="-108"/>
              <w:jc w:val="center"/>
              <w:rPr>
                <w:rFonts w:ascii="Times New Roman" w:hAnsi="Times New Roman" w:cs="Times New Roman"/>
                <w:bCs/>
                <w:sz w:val="16"/>
                <w:szCs w:val="16"/>
              </w:rPr>
            </w:pPr>
            <w:r w:rsidRPr="00DA27BF">
              <w:rPr>
                <w:rFonts w:ascii="Times New Roman" w:hAnsi="Times New Roman" w:cs="Times New Roman"/>
                <w:bCs/>
                <w:sz w:val="16"/>
                <w:szCs w:val="16"/>
              </w:rPr>
              <w:t>131</w:t>
            </w:r>
          </w:p>
        </w:tc>
        <w:tc>
          <w:tcPr>
            <w:tcW w:w="558" w:type="dxa"/>
          </w:tcPr>
          <w:p w14:paraId="0258FCB4" w14:textId="64C2216A" w:rsidR="00F8029B" w:rsidRPr="00DA27BF" w:rsidRDefault="007D5794" w:rsidP="00DA27BF">
            <w:pPr>
              <w:pStyle w:val="a3"/>
              <w:overflowPunct w:val="0"/>
              <w:autoSpaceDE w:val="0"/>
              <w:autoSpaceDN w:val="0"/>
              <w:ind w:leftChars="-56" w:left="-123"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15</w:t>
            </w:r>
          </w:p>
        </w:tc>
        <w:tc>
          <w:tcPr>
            <w:tcW w:w="543" w:type="dxa"/>
          </w:tcPr>
          <w:p w14:paraId="5A5563DA" w14:textId="1AC5D7C2" w:rsidR="00F8029B" w:rsidRPr="00DA27BF" w:rsidRDefault="007D5794" w:rsidP="00DA27BF">
            <w:pPr>
              <w:pStyle w:val="a3"/>
              <w:overflowPunct w:val="0"/>
              <w:autoSpaceDE w:val="0"/>
              <w:autoSpaceDN w:val="0"/>
              <w:ind w:leftChars="-48" w:left="-106" w:rightChars="-50" w:right="-110"/>
              <w:jc w:val="center"/>
              <w:rPr>
                <w:rFonts w:ascii="Times New Roman" w:hAnsi="Times New Roman" w:cs="Times New Roman"/>
                <w:bCs/>
                <w:sz w:val="16"/>
                <w:szCs w:val="16"/>
              </w:rPr>
            </w:pPr>
            <w:r w:rsidRPr="00DA27BF">
              <w:rPr>
                <w:rFonts w:ascii="Times New Roman" w:hAnsi="Times New Roman" w:cs="Times New Roman"/>
                <w:bCs/>
                <w:sz w:val="16"/>
                <w:szCs w:val="16"/>
              </w:rPr>
              <w:t>209</w:t>
            </w:r>
          </w:p>
        </w:tc>
        <w:tc>
          <w:tcPr>
            <w:tcW w:w="794" w:type="dxa"/>
          </w:tcPr>
          <w:p w14:paraId="10C36A59" w14:textId="26785E57" w:rsidR="00F8029B" w:rsidRPr="00DA27BF" w:rsidRDefault="007D5794" w:rsidP="00DA27BF">
            <w:pPr>
              <w:pStyle w:val="a3"/>
              <w:overflowPunct w:val="0"/>
              <w:autoSpaceDE w:val="0"/>
              <w:autoSpaceDN w:val="0"/>
              <w:ind w:leftChars="-45" w:left="-99" w:rightChars="-45" w:right="-99"/>
              <w:jc w:val="center"/>
              <w:rPr>
                <w:rFonts w:ascii="Times New Roman" w:hAnsi="Times New Roman" w:cs="Times New Roman"/>
                <w:bCs/>
                <w:sz w:val="16"/>
                <w:szCs w:val="16"/>
              </w:rPr>
            </w:pPr>
            <w:r w:rsidRPr="00DA27BF">
              <w:rPr>
                <w:rFonts w:ascii="Times New Roman" w:hAnsi="Times New Roman" w:cs="Times New Roman"/>
                <w:bCs/>
                <w:sz w:val="16"/>
                <w:szCs w:val="16"/>
              </w:rPr>
              <w:t>93%</w:t>
            </w:r>
          </w:p>
        </w:tc>
      </w:tr>
      <w:tr w:rsidR="00D47931" w:rsidRPr="00DA27BF" w14:paraId="3F6F1D69" w14:textId="191899B9" w:rsidTr="00DA27BF">
        <w:trPr>
          <w:jc w:val="center"/>
        </w:trPr>
        <w:tc>
          <w:tcPr>
            <w:tcW w:w="1316" w:type="dxa"/>
          </w:tcPr>
          <w:p w14:paraId="659EAAD5" w14:textId="25D7D1C2" w:rsidR="00F8029B" w:rsidRPr="00DA27BF" w:rsidRDefault="007D5794" w:rsidP="00DA27BF">
            <w:pPr>
              <w:pStyle w:val="a3"/>
              <w:overflowPunct w:val="0"/>
              <w:autoSpaceDE w:val="0"/>
              <w:autoSpaceDN w:val="0"/>
              <w:ind w:leftChars="-48" w:left="-106" w:rightChars="-54" w:right="-119"/>
              <w:jc w:val="center"/>
              <w:rPr>
                <w:rFonts w:ascii="Times New Roman" w:hAnsi="Times New Roman" w:cs="Times New Roman"/>
                <w:bCs/>
                <w:sz w:val="16"/>
                <w:szCs w:val="16"/>
              </w:rPr>
            </w:pPr>
            <w:r w:rsidRPr="00DA27BF">
              <w:rPr>
                <w:rFonts w:ascii="Times New Roman" w:hAnsi="Times New Roman" w:cs="Times New Roman"/>
                <w:bCs/>
                <w:sz w:val="16"/>
                <w:szCs w:val="16"/>
              </w:rPr>
              <w:t>2014/15</w:t>
            </w:r>
          </w:p>
        </w:tc>
        <w:tc>
          <w:tcPr>
            <w:tcW w:w="657" w:type="dxa"/>
          </w:tcPr>
          <w:p w14:paraId="130C94DC" w14:textId="2B91FBD1" w:rsidR="00F8029B" w:rsidRPr="00DA27BF" w:rsidRDefault="007D5794" w:rsidP="00DA27BF">
            <w:pPr>
              <w:pStyle w:val="a3"/>
              <w:overflowPunct w:val="0"/>
              <w:autoSpaceDE w:val="0"/>
              <w:autoSpaceDN w:val="0"/>
              <w:ind w:leftChars="-45" w:left="-99"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44</w:t>
            </w:r>
          </w:p>
        </w:tc>
        <w:tc>
          <w:tcPr>
            <w:tcW w:w="830" w:type="dxa"/>
          </w:tcPr>
          <w:p w14:paraId="64B7697A" w14:textId="1A764F74" w:rsidR="00F8029B" w:rsidRPr="00DA27BF" w:rsidRDefault="007D5794" w:rsidP="00857D32">
            <w:pPr>
              <w:pStyle w:val="a3"/>
              <w:overflowPunct w:val="0"/>
              <w:autoSpaceDE w:val="0"/>
              <w:autoSpaceDN w:val="0"/>
              <w:ind w:leftChars="-42" w:left="-92" w:rightChars="-51" w:right="-112"/>
              <w:jc w:val="center"/>
              <w:rPr>
                <w:rFonts w:ascii="Times New Roman" w:hAnsi="Times New Roman" w:cs="Times New Roman"/>
                <w:sz w:val="16"/>
                <w:szCs w:val="16"/>
              </w:rPr>
            </w:pPr>
            <w:r w:rsidRPr="00DA27BF">
              <w:rPr>
                <w:rFonts w:ascii="Times New Roman" w:hAnsi="Times New Roman" w:cs="Times New Roman"/>
                <w:sz w:val="16"/>
                <w:szCs w:val="16"/>
              </w:rPr>
              <w:t>-</w:t>
            </w:r>
          </w:p>
        </w:tc>
        <w:tc>
          <w:tcPr>
            <w:tcW w:w="625" w:type="dxa"/>
          </w:tcPr>
          <w:p w14:paraId="6B5657F1" w14:textId="47D2D667" w:rsidR="00F8029B" w:rsidRPr="00DA27BF" w:rsidRDefault="007D5794" w:rsidP="00857D32">
            <w:pPr>
              <w:pStyle w:val="a3"/>
              <w:overflowPunct w:val="0"/>
              <w:autoSpaceDE w:val="0"/>
              <w:autoSpaceDN w:val="0"/>
              <w:ind w:leftChars="-42" w:left="-92" w:rightChars="-51" w:right="-112"/>
              <w:jc w:val="center"/>
              <w:rPr>
                <w:rFonts w:ascii="Times New Roman" w:hAnsi="Times New Roman" w:cs="Times New Roman"/>
                <w:sz w:val="16"/>
                <w:szCs w:val="16"/>
              </w:rPr>
            </w:pPr>
            <w:r w:rsidRPr="00DA27BF">
              <w:rPr>
                <w:rFonts w:ascii="Times New Roman" w:hAnsi="Times New Roman" w:cs="Times New Roman"/>
                <w:sz w:val="16"/>
                <w:szCs w:val="16"/>
              </w:rPr>
              <w:t>5</w:t>
            </w:r>
          </w:p>
        </w:tc>
        <w:tc>
          <w:tcPr>
            <w:tcW w:w="542" w:type="dxa"/>
          </w:tcPr>
          <w:p w14:paraId="6A78A498" w14:textId="5EEED2CF" w:rsidR="00F8029B" w:rsidRPr="00DA27BF" w:rsidRDefault="007D5794" w:rsidP="00DA27BF">
            <w:pPr>
              <w:pStyle w:val="a3"/>
              <w:overflowPunct w:val="0"/>
              <w:autoSpaceDE w:val="0"/>
              <w:autoSpaceDN w:val="0"/>
              <w:ind w:leftChars="-57" w:left="-125"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49</w:t>
            </w:r>
          </w:p>
        </w:tc>
        <w:tc>
          <w:tcPr>
            <w:tcW w:w="878" w:type="dxa"/>
          </w:tcPr>
          <w:p w14:paraId="314F58BA" w14:textId="17FE37F5" w:rsidR="00F8029B" w:rsidRPr="00DA27BF" w:rsidRDefault="007D5794" w:rsidP="00DA27BF">
            <w:pPr>
              <w:pStyle w:val="a3"/>
              <w:overflowPunct w:val="0"/>
              <w:autoSpaceDE w:val="0"/>
              <w:autoSpaceDN w:val="0"/>
              <w:ind w:leftChars="-47" w:left="-103"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22%</w:t>
            </w:r>
          </w:p>
        </w:tc>
        <w:tc>
          <w:tcPr>
            <w:tcW w:w="657" w:type="dxa"/>
          </w:tcPr>
          <w:p w14:paraId="4C0B9490" w14:textId="61088596" w:rsidR="00F8029B" w:rsidRPr="00DA27BF" w:rsidRDefault="007D5794" w:rsidP="00DA27BF">
            <w:pPr>
              <w:pStyle w:val="a3"/>
              <w:overflowPunct w:val="0"/>
              <w:autoSpaceDE w:val="0"/>
              <w:autoSpaceDN w:val="0"/>
              <w:ind w:leftChars="-54" w:left="-119" w:rightChars="-53" w:right="-117"/>
              <w:jc w:val="center"/>
              <w:rPr>
                <w:rFonts w:ascii="Times New Roman" w:hAnsi="Times New Roman" w:cs="Times New Roman"/>
                <w:bCs/>
                <w:sz w:val="16"/>
                <w:szCs w:val="16"/>
              </w:rPr>
            </w:pPr>
            <w:r w:rsidRPr="00DA27BF">
              <w:rPr>
                <w:rFonts w:ascii="Times New Roman" w:hAnsi="Times New Roman" w:cs="Times New Roman"/>
                <w:bCs/>
                <w:sz w:val="16"/>
                <w:szCs w:val="16"/>
              </w:rPr>
              <w:t>33</w:t>
            </w:r>
          </w:p>
        </w:tc>
        <w:tc>
          <w:tcPr>
            <w:tcW w:w="1349" w:type="dxa"/>
          </w:tcPr>
          <w:p w14:paraId="627FF89E" w14:textId="6E4D33B1" w:rsidR="00F8029B" w:rsidRPr="00DA27BF" w:rsidRDefault="007D5794" w:rsidP="00DA27BF">
            <w:pPr>
              <w:pStyle w:val="a3"/>
              <w:overflowPunct w:val="0"/>
              <w:autoSpaceDE w:val="0"/>
              <w:autoSpaceDN w:val="0"/>
              <w:ind w:leftChars="-46" w:left="-101" w:rightChars="-49" w:right="-108"/>
              <w:jc w:val="center"/>
              <w:rPr>
                <w:rFonts w:ascii="Times New Roman" w:hAnsi="Times New Roman" w:cs="Times New Roman"/>
                <w:bCs/>
                <w:sz w:val="16"/>
                <w:szCs w:val="16"/>
              </w:rPr>
            </w:pPr>
            <w:r w:rsidRPr="00DA27BF">
              <w:rPr>
                <w:rFonts w:ascii="Times New Roman" w:hAnsi="Times New Roman" w:cs="Times New Roman"/>
                <w:bCs/>
                <w:sz w:val="16"/>
                <w:szCs w:val="16"/>
              </w:rPr>
              <w:t>121</w:t>
            </w:r>
          </w:p>
        </w:tc>
        <w:tc>
          <w:tcPr>
            <w:tcW w:w="558" w:type="dxa"/>
          </w:tcPr>
          <w:p w14:paraId="15D9C1DC" w14:textId="7B4AEF20" w:rsidR="00F8029B" w:rsidRPr="00DA27BF" w:rsidRDefault="007D5794" w:rsidP="00DA27BF">
            <w:pPr>
              <w:pStyle w:val="a3"/>
              <w:overflowPunct w:val="0"/>
              <w:autoSpaceDE w:val="0"/>
              <w:autoSpaceDN w:val="0"/>
              <w:ind w:leftChars="-56" w:left="-123"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22</w:t>
            </w:r>
          </w:p>
        </w:tc>
        <w:tc>
          <w:tcPr>
            <w:tcW w:w="543" w:type="dxa"/>
          </w:tcPr>
          <w:p w14:paraId="42E45C54" w14:textId="3C3057AE" w:rsidR="00F8029B" w:rsidRPr="00DA27BF" w:rsidRDefault="007D5794" w:rsidP="00DA27BF">
            <w:pPr>
              <w:pStyle w:val="a3"/>
              <w:overflowPunct w:val="0"/>
              <w:autoSpaceDE w:val="0"/>
              <w:autoSpaceDN w:val="0"/>
              <w:ind w:leftChars="-48" w:left="-106" w:rightChars="-50" w:right="-110"/>
              <w:jc w:val="center"/>
              <w:rPr>
                <w:rFonts w:ascii="Times New Roman" w:hAnsi="Times New Roman" w:cs="Times New Roman"/>
                <w:bCs/>
                <w:sz w:val="16"/>
                <w:szCs w:val="16"/>
              </w:rPr>
            </w:pPr>
            <w:r w:rsidRPr="00DA27BF">
              <w:rPr>
                <w:rFonts w:ascii="Times New Roman" w:hAnsi="Times New Roman" w:cs="Times New Roman"/>
                <w:bCs/>
                <w:sz w:val="16"/>
                <w:szCs w:val="16"/>
              </w:rPr>
              <w:t>176</w:t>
            </w:r>
          </w:p>
        </w:tc>
        <w:tc>
          <w:tcPr>
            <w:tcW w:w="794" w:type="dxa"/>
          </w:tcPr>
          <w:p w14:paraId="5FCE1324" w14:textId="6EE15086" w:rsidR="00F8029B" w:rsidRPr="00DA27BF" w:rsidRDefault="00C15085" w:rsidP="00DA27BF">
            <w:pPr>
              <w:pStyle w:val="a3"/>
              <w:overflowPunct w:val="0"/>
              <w:autoSpaceDE w:val="0"/>
              <w:autoSpaceDN w:val="0"/>
              <w:ind w:leftChars="-45" w:left="-99" w:rightChars="-45" w:right="-99"/>
              <w:jc w:val="center"/>
              <w:rPr>
                <w:rFonts w:ascii="Times New Roman" w:hAnsi="Times New Roman" w:cs="Times New Roman"/>
                <w:bCs/>
                <w:sz w:val="16"/>
                <w:szCs w:val="16"/>
              </w:rPr>
            </w:pPr>
            <w:r w:rsidRPr="00DA27BF">
              <w:rPr>
                <w:rFonts w:ascii="Times New Roman" w:hAnsi="Times New Roman" w:cs="Times New Roman"/>
                <w:bCs/>
                <w:sz w:val="16"/>
                <w:szCs w:val="16"/>
              </w:rPr>
              <w:t>78%</w:t>
            </w:r>
          </w:p>
        </w:tc>
      </w:tr>
      <w:tr w:rsidR="00D47931" w:rsidRPr="00DA27BF" w14:paraId="280A2761" w14:textId="3E35FB6A" w:rsidTr="00DA27BF">
        <w:trPr>
          <w:jc w:val="center"/>
        </w:trPr>
        <w:tc>
          <w:tcPr>
            <w:tcW w:w="1316" w:type="dxa"/>
          </w:tcPr>
          <w:p w14:paraId="24C81C96" w14:textId="4202751A" w:rsidR="00F8029B" w:rsidRPr="00DA27BF" w:rsidRDefault="00C15085" w:rsidP="00DA27BF">
            <w:pPr>
              <w:pStyle w:val="a3"/>
              <w:overflowPunct w:val="0"/>
              <w:autoSpaceDE w:val="0"/>
              <w:autoSpaceDN w:val="0"/>
              <w:ind w:leftChars="-48" w:left="-106" w:rightChars="-54" w:right="-119"/>
              <w:jc w:val="center"/>
              <w:rPr>
                <w:rFonts w:ascii="Times New Roman" w:hAnsi="Times New Roman" w:cs="Times New Roman"/>
                <w:bCs/>
                <w:sz w:val="16"/>
                <w:szCs w:val="16"/>
              </w:rPr>
            </w:pPr>
            <w:r w:rsidRPr="00DA27BF">
              <w:rPr>
                <w:rFonts w:ascii="Times New Roman" w:hAnsi="Times New Roman" w:cs="Times New Roman"/>
                <w:bCs/>
                <w:sz w:val="16"/>
                <w:szCs w:val="16"/>
              </w:rPr>
              <w:t>2015/16</w:t>
            </w:r>
          </w:p>
        </w:tc>
        <w:tc>
          <w:tcPr>
            <w:tcW w:w="657" w:type="dxa"/>
          </w:tcPr>
          <w:p w14:paraId="2BFD7F5C" w14:textId="59A29B8A" w:rsidR="00F8029B" w:rsidRPr="00DA27BF" w:rsidRDefault="00C15085" w:rsidP="00DA27BF">
            <w:pPr>
              <w:pStyle w:val="a3"/>
              <w:overflowPunct w:val="0"/>
              <w:autoSpaceDE w:val="0"/>
              <w:autoSpaceDN w:val="0"/>
              <w:ind w:leftChars="-45" w:left="-99"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25</w:t>
            </w:r>
          </w:p>
        </w:tc>
        <w:tc>
          <w:tcPr>
            <w:tcW w:w="830" w:type="dxa"/>
          </w:tcPr>
          <w:p w14:paraId="370BB03C" w14:textId="4E35D8C5" w:rsidR="00F8029B" w:rsidRPr="00DA27BF" w:rsidRDefault="00C15085" w:rsidP="00857D32">
            <w:pPr>
              <w:pStyle w:val="a3"/>
              <w:overflowPunct w:val="0"/>
              <w:autoSpaceDE w:val="0"/>
              <w:autoSpaceDN w:val="0"/>
              <w:ind w:leftChars="-42" w:left="-92" w:rightChars="-51" w:right="-112"/>
              <w:jc w:val="center"/>
              <w:rPr>
                <w:rFonts w:ascii="Times New Roman" w:hAnsi="Times New Roman" w:cs="Times New Roman"/>
                <w:sz w:val="16"/>
                <w:szCs w:val="16"/>
              </w:rPr>
            </w:pPr>
            <w:r w:rsidRPr="00DA27BF">
              <w:rPr>
                <w:rFonts w:ascii="Times New Roman" w:hAnsi="Times New Roman" w:cs="Times New Roman"/>
                <w:sz w:val="16"/>
                <w:szCs w:val="16"/>
              </w:rPr>
              <w:t>-</w:t>
            </w:r>
          </w:p>
        </w:tc>
        <w:tc>
          <w:tcPr>
            <w:tcW w:w="625" w:type="dxa"/>
          </w:tcPr>
          <w:p w14:paraId="5674B008" w14:textId="02C9DD07" w:rsidR="00F8029B" w:rsidRPr="00DA27BF" w:rsidRDefault="00C15085" w:rsidP="00857D32">
            <w:pPr>
              <w:pStyle w:val="a3"/>
              <w:overflowPunct w:val="0"/>
              <w:autoSpaceDE w:val="0"/>
              <w:autoSpaceDN w:val="0"/>
              <w:ind w:leftChars="-42" w:left="-92" w:rightChars="-51" w:right="-112"/>
              <w:jc w:val="center"/>
              <w:rPr>
                <w:rFonts w:ascii="Times New Roman" w:hAnsi="Times New Roman" w:cs="Times New Roman"/>
                <w:sz w:val="16"/>
                <w:szCs w:val="16"/>
              </w:rPr>
            </w:pPr>
            <w:r w:rsidRPr="00DA27BF">
              <w:rPr>
                <w:rFonts w:ascii="Times New Roman" w:hAnsi="Times New Roman" w:cs="Times New Roman"/>
                <w:sz w:val="16"/>
                <w:szCs w:val="16"/>
              </w:rPr>
              <w:t>-</w:t>
            </w:r>
          </w:p>
        </w:tc>
        <w:tc>
          <w:tcPr>
            <w:tcW w:w="542" w:type="dxa"/>
          </w:tcPr>
          <w:p w14:paraId="559212A0" w14:textId="72599393" w:rsidR="00F8029B" w:rsidRPr="00DA27BF" w:rsidRDefault="00C15085" w:rsidP="00DA27BF">
            <w:pPr>
              <w:pStyle w:val="a3"/>
              <w:overflowPunct w:val="0"/>
              <w:autoSpaceDE w:val="0"/>
              <w:autoSpaceDN w:val="0"/>
              <w:ind w:leftChars="-57" w:left="-125"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25</w:t>
            </w:r>
          </w:p>
        </w:tc>
        <w:tc>
          <w:tcPr>
            <w:tcW w:w="878" w:type="dxa"/>
          </w:tcPr>
          <w:p w14:paraId="5FE1574B" w14:textId="18BB2A4A" w:rsidR="00F8029B" w:rsidRPr="00DA27BF" w:rsidRDefault="00C15085" w:rsidP="00DA27BF">
            <w:pPr>
              <w:pStyle w:val="a3"/>
              <w:overflowPunct w:val="0"/>
              <w:autoSpaceDE w:val="0"/>
              <w:autoSpaceDN w:val="0"/>
              <w:ind w:leftChars="-47" w:left="-103"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12%</w:t>
            </w:r>
          </w:p>
        </w:tc>
        <w:tc>
          <w:tcPr>
            <w:tcW w:w="657" w:type="dxa"/>
          </w:tcPr>
          <w:p w14:paraId="62DEC9E9" w14:textId="6D852AFE" w:rsidR="00F8029B" w:rsidRPr="00DA27BF" w:rsidRDefault="00C15085" w:rsidP="00DA27BF">
            <w:pPr>
              <w:pStyle w:val="a3"/>
              <w:overflowPunct w:val="0"/>
              <w:autoSpaceDE w:val="0"/>
              <w:autoSpaceDN w:val="0"/>
              <w:ind w:leftChars="-54" w:left="-119" w:rightChars="-53" w:right="-117"/>
              <w:jc w:val="center"/>
              <w:rPr>
                <w:rFonts w:ascii="Times New Roman" w:hAnsi="Times New Roman" w:cs="Times New Roman"/>
                <w:bCs/>
                <w:sz w:val="16"/>
                <w:szCs w:val="16"/>
              </w:rPr>
            </w:pPr>
            <w:r w:rsidRPr="00DA27BF">
              <w:rPr>
                <w:rFonts w:ascii="Times New Roman" w:hAnsi="Times New Roman" w:cs="Times New Roman"/>
                <w:bCs/>
                <w:sz w:val="16"/>
                <w:szCs w:val="16"/>
              </w:rPr>
              <w:t>54</w:t>
            </w:r>
          </w:p>
        </w:tc>
        <w:tc>
          <w:tcPr>
            <w:tcW w:w="1349" w:type="dxa"/>
          </w:tcPr>
          <w:p w14:paraId="34E737C6" w14:textId="230E0A61" w:rsidR="00F8029B" w:rsidRPr="00DA27BF" w:rsidRDefault="00C15085" w:rsidP="00DA27BF">
            <w:pPr>
              <w:pStyle w:val="a3"/>
              <w:overflowPunct w:val="0"/>
              <w:autoSpaceDE w:val="0"/>
              <w:autoSpaceDN w:val="0"/>
              <w:ind w:leftChars="-46" w:left="-101" w:rightChars="-49" w:right="-108"/>
              <w:jc w:val="center"/>
              <w:rPr>
                <w:rFonts w:ascii="Times New Roman" w:hAnsi="Times New Roman" w:cs="Times New Roman"/>
                <w:bCs/>
                <w:sz w:val="16"/>
                <w:szCs w:val="16"/>
              </w:rPr>
            </w:pPr>
            <w:r w:rsidRPr="00DA27BF">
              <w:rPr>
                <w:rFonts w:ascii="Times New Roman" w:hAnsi="Times New Roman" w:cs="Times New Roman"/>
                <w:bCs/>
                <w:sz w:val="16"/>
                <w:szCs w:val="16"/>
              </w:rPr>
              <w:t>106</w:t>
            </w:r>
          </w:p>
        </w:tc>
        <w:tc>
          <w:tcPr>
            <w:tcW w:w="558" w:type="dxa"/>
          </w:tcPr>
          <w:p w14:paraId="288C4D7C" w14:textId="59E9924E" w:rsidR="00F8029B" w:rsidRPr="00DA27BF" w:rsidRDefault="00C15085" w:rsidP="00DA27BF">
            <w:pPr>
              <w:pStyle w:val="a3"/>
              <w:overflowPunct w:val="0"/>
              <w:autoSpaceDE w:val="0"/>
              <w:autoSpaceDN w:val="0"/>
              <w:ind w:leftChars="-56" w:left="-123" w:rightChars="-51" w:right="-112"/>
              <w:jc w:val="center"/>
              <w:rPr>
                <w:rFonts w:ascii="Times New Roman" w:hAnsi="Times New Roman" w:cs="Times New Roman"/>
                <w:bCs/>
                <w:sz w:val="16"/>
                <w:szCs w:val="16"/>
              </w:rPr>
            </w:pPr>
            <w:r w:rsidRPr="00DA27BF">
              <w:rPr>
                <w:rFonts w:ascii="Times New Roman" w:hAnsi="Times New Roman" w:cs="Times New Roman"/>
                <w:bCs/>
                <w:sz w:val="16"/>
                <w:szCs w:val="16"/>
              </w:rPr>
              <w:t>22</w:t>
            </w:r>
          </w:p>
        </w:tc>
        <w:tc>
          <w:tcPr>
            <w:tcW w:w="543" w:type="dxa"/>
          </w:tcPr>
          <w:p w14:paraId="63B6F5BA" w14:textId="7369DC2B" w:rsidR="00F8029B" w:rsidRPr="00DA27BF" w:rsidRDefault="00C15085" w:rsidP="00DA27BF">
            <w:pPr>
              <w:pStyle w:val="a3"/>
              <w:overflowPunct w:val="0"/>
              <w:autoSpaceDE w:val="0"/>
              <w:autoSpaceDN w:val="0"/>
              <w:ind w:leftChars="-48" w:left="-106" w:rightChars="-50" w:right="-110"/>
              <w:jc w:val="center"/>
              <w:rPr>
                <w:rFonts w:ascii="Times New Roman" w:hAnsi="Times New Roman" w:cs="Times New Roman"/>
                <w:bCs/>
                <w:sz w:val="16"/>
                <w:szCs w:val="16"/>
              </w:rPr>
            </w:pPr>
            <w:r w:rsidRPr="00DA27BF">
              <w:rPr>
                <w:rFonts w:ascii="Times New Roman" w:hAnsi="Times New Roman" w:cs="Times New Roman"/>
                <w:bCs/>
                <w:sz w:val="16"/>
                <w:szCs w:val="16"/>
              </w:rPr>
              <w:t>182</w:t>
            </w:r>
          </w:p>
        </w:tc>
        <w:tc>
          <w:tcPr>
            <w:tcW w:w="794" w:type="dxa"/>
          </w:tcPr>
          <w:p w14:paraId="37FADC49" w14:textId="00BE82F5" w:rsidR="00F8029B" w:rsidRPr="00DA27BF" w:rsidRDefault="00C15085" w:rsidP="00DA27BF">
            <w:pPr>
              <w:pStyle w:val="a3"/>
              <w:overflowPunct w:val="0"/>
              <w:autoSpaceDE w:val="0"/>
              <w:autoSpaceDN w:val="0"/>
              <w:ind w:leftChars="-45" w:left="-99" w:rightChars="-45" w:right="-99"/>
              <w:jc w:val="center"/>
              <w:rPr>
                <w:rFonts w:ascii="Times New Roman" w:hAnsi="Times New Roman" w:cs="Times New Roman"/>
                <w:bCs/>
                <w:sz w:val="16"/>
                <w:szCs w:val="16"/>
              </w:rPr>
            </w:pPr>
            <w:r w:rsidRPr="00DA27BF">
              <w:rPr>
                <w:rFonts w:ascii="Times New Roman" w:hAnsi="Times New Roman" w:cs="Times New Roman"/>
                <w:bCs/>
                <w:sz w:val="16"/>
                <w:szCs w:val="16"/>
              </w:rPr>
              <w:t>88%</w:t>
            </w:r>
          </w:p>
        </w:tc>
      </w:tr>
    </w:tbl>
    <w:p w14:paraId="3FC14129" w14:textId="715363E4" w:rsidR="00481869" w:rsidRPr="000B1574" w:rsidRDefault="00481869" w:rsidP="000B1574">
      <w:pPr>
        <w:pStyle w:val="a3"/>
        <w:overflowPunct w:val="0"/>
        <w:autoSpaceDE w:val="0"/>
        <w:autoSpaceDN w:val="0"/>
        <w:spacing w:after="0" w:line="240" w:lineRule="auto"/>
        <w:jc w:val="both"/>
        <w:rPr>
          <w:rFonts w:ascii="Times New Roman" w:hAnsi="Times New Roman" w:cs="Times New Roman"/>
          <w:sz w:val="24"/>
          <w:szCs w:val="24"/>
        </w:rPr>
      </w:pPr>
      <w:r w:rsidRPr="000B1574">
        <w:rPr>
          <w:rFonts w:ascii="Times New Roman" w:hAnsi="Times New Roman" w:cs="Times New Roman"/>
          <w:sz w:val="24"/>
          <w:szCs w:val="24"/>
        </w:rPr>
        <w:t xml:space="preserve"> </w:t>
      </w:r>
    </w:p>
    <w:p w14:paraId="272C0CAD" w14:textId="4EB82AC4" w:rsidR="00D408B6" w:rsidRPr="000B1574" w:rsidRDefault="00D408B6" w:rsidP="00D47931">
      <w:pPr>
        <w:pStyle w:val="a3"/>
        <w:overflowPunct w:val="0"/>
        <w:autoSpaceDE w:val="0"/>
        <w:autoSpaceDN w:val="0"/>
        <w:spacing w:after="0" w:line="240" w:lineRule="auto"/>
        <w:ind w:leftChars="638" w:left="1404"/>
        <w:jc w:val="both"/>
        <w:rPr>
          <w:rFonts w:ascii="Times New Roman" w:hAnsi="Times New Roman" w:cs="Times New Roman"/>
          <w:sz w:val="24"/>
          <w:szCs w:val="24"/>
        </w:rPr>
      </w:pPr>
      <w:r w:rsidRPr="000B1574">
        <w:rPr>
          <w:rFonts w:ascii="Times New Roman" w:hAnsi="Times New Roman" w:cs="Times New Roman"/>
          <w:sz w:val="24"/>
          <w:szCs w:val="24"/>
        </w:rPr>
        <w:t>*</w:t>
      </w:r>
      <w:r w:rsidR="00B27E1B" w:rsidRPr="000B1574">
        <w:rPr>
          <w:rFonts w:ascii="Times New Roman" w:hAnsi="Times New Roman" w:cs="Times New Roman"/>
          <w:sz w:val="24"/>
          <w:szCs w:val="24"/>
        </w:rPr>
        <w:t>01</w:t>
      </w:r>
      <w:r w:rsidR="00D47931">
        <w:rPr>
          <w:rFonts w:ascii="Times New Roman" w:hAnsi="Times New Roman" w:cs="Times New Roman"/>
          <w:sz w:val="24"/>
          <w:szCs w:val="24"/>
        </w:rPr>
        <w:t>-</w:t>
      </w:r>
      <w:r w:rsidR="00B27E1B" w:rsidRPr="000B1574">
        <w:rPr>
          <w:rFonts w:ascii="Times New Roman" w:hAnsi="Times New Roman" w:cs="Times New Roman"/>
          <w:sz w:val="24"/>
          <w:szCs w:val="24"/>
        </w:rPr>
        <w:t>07</w:t>
      </w:r>
      <w:r w:rsidR="00D47931">
        <w:rPr>
          <w:rFonts w:ascii="Times New Roman" w:hAnsi="Times New Roman" w:cs="Times New Roman"/>
          <w:sz w:val="24"/>
          <w:szCs w:val="24"/>
        </w:rPr>
        <w:t>-</w:t>
      </w:r>
      <w:r w:rsidR="00B27E1B" w:rsidRPr="000B1574">
        <w:rPr>
          <w:rFonts w:ascii="Times New Roman" w:hAnsi="Times New Roman" w:cs="Times New Roman"/>
          <w:sz w:val="24"/>
          <w:szCs w:val="24"/>
        </w:rPr>
        <w:t>2012</w:t>
      </w:r>
      <w:r w:rsidRPr="000B1574">
        <w:rPr>
          <w:rFonts w:ascii="Times New Roman" w:hAnsi="Times New Roman" w:cs="Times New Roman"/>
          <w:sz w:val="24"/>
          <w:szCs w:val="24"/>
        </w:rPr>
        <w:t xml:space="preserve"> to 31</w:t>
      </w:r>
      <w:r w:rsidR="00D47931">
        <w:rPr>
          <w:rFonts w:ascii="Times New Roman" w:hAnsi="Times New Roman" w:cs="Times New Roman"/>
          <w:sz w:val="24"/>
          <w:szCs w:val="24"/>
        </w:rPr>
        <w:t>-</w:t>
      </w:r>
      <w:r w:rsidR="00B27E1B" w:rsidRPr="000B1574">
        <w:rPr>
          <w:rFonts w:ascii="Times New Roman" w:hAnsi="Times New Roman" w:cs="Times New Roman"/>
          <w:sz w:val="24"/>
          <w:szCs w:val="24"/>
        </w:rPr>
        <w:t>03</w:t>
      </w:r>
      <w:r w:rsidR="00D47931">
        <w:rPr>
          <w:rFonts w:ascii="Times New Roman" w:hAnsi="Times New Roman" w:cs="Times New Roman"/>
          <w:sz w:val="24"/>
          <w:szCs w:val="24"/>
        </w:rPr>
        <w:t>-</w:t>
      </w:r>
      <w:r w:rsidRPr="000B1574">
        <w:rPr>
          <w:rFonts w:ascii="Times New Roman" w:hAnsi="Times New Roman" w:cs="Times New Roman"/>
          <w:sz w:val="24"/>
          <w:szCs w:val="24"/>
        </w:rPr>
        <w:t>2013</w:t>
      </w:r>
    </w:p>
    <w:p w14:paraId="186A8C5B" w14:textId="77777777" w:rsidR="00962711" w:rsidRPr="000B1574" w:rsidRDefault="00962711" w:rsidP="000B1574">
      <w:pPr>
        <w:pStyle w:val="a3"/>
        <w:overflowPunct w:val="0"/>
        <w:autoSpaceDE w:val="0"/>
        <w:autoSpaceDN w:val="0"/>
        <w:spacing w:after="0" w:line="240" w:lineRule="auto"/>
        <w:jc w:val="both"/>
        <w:rPr>
          <w:rFonts w:ascii="Times New Roman" w:hAnsi="Times New Roman" w:cs="Times New Roman"/>
          <w:sz w:val="24"/>
          <w:szCs w:val="24"/>
        </w:rPr>
      </w:pPr>
    </w:p>
    <w:p w14:paraId="1B2E22EC" w14:textId="325FB7F7" w:rsidR="00344B55" w:rsidRPr="000B1574" w:rsidRDefault="00913314"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Upon the request of the B</w:t>
      </w:r>
      <w:r w:rsidR="00962711" w:rsidRPr="000B1574">
        <w:rPr>
          <w:rFonts w:ascii="Times New Roman" w:hAnsi="Times New Roman" w:cs="Times New Roman"/>
          <w:sz w:val="24"/>
          <w:szCs w:val="24"/>
        </w:rPr>
        <w:t>oard,</w:t>
      </w:r>
      <w:r w:rsidR="00857D32">
        <w:rPr>
          <w:rFonts w:ascii="Times New Roman" w:hAnsi="Times New Roman" w:cs="Times New Roman"/>
          <w:sz w:val="24"/>
          <w:szCs w:val="24"/>
        </w:rPr>
        <w:t xml:space="preserve"> Counsel for Mr</w:t>
      </w:r>
      <w:r w:rsidR="00962711" w:rsidRPr="000B1574">
        <w:rPr>
          <w:rFonts w:ascii="Times New Roman" w:hAnsi="Times New Roman" w:cs="Times New Roman"/>
          <w:sz w:val="24"/>
          <w:szCs w:val="24"/>
        </w:rPr>
        <w:t xml:space="preserve"> A</w:t>
      </w:r>
      <w:r w:rsidR="00344B55" w:rsidRPr="000B1574">
        <w:rPr>
          <w:rFonts w:ascii="Times New Roman" w:hAnsi="Times New Roman" w:cs="Times New Roman"/>
          <w:sz w:val="24"/>
          <w:szCs w:val="24"/>
        </w:rPr>
        <w:t xml:space="preserve"> </w:t>
      </w:r>
      <w:r w:rsidR="003040D6" w:rsidRPr="000B1574">
        <w:rPr>
          <w:rFonts w:ascii="Times New Roman" w:hAnsi="Times New Roman" w:cs="Times New Roman"/>
          <w:sz w:val="24"/>
          <w:szCs w:val="24"/>
        </w:rPr>
        <w:t>supplemented</w:t>
      </w:r>
      <w:r w:rsidR="00344B55" w:rsidRPr="000B1574">
        <w:rPr>
          <w:rFonts w:ascii="Times New Roman" w:hAnsi="Times New Roman" w:cs="Times New Roman"/>
          <w:sz w:val="24"/>
          <w:szCs w:val="24"/>
        </w:rPr>
        <w:t xml:space="preserve"> the information</w:t>
      </w:r>
      <w:r w:rsidR="006A2F2D" w:rsidRPr="000B1574">
        <w:rPr>
          <w:rFonts w:ascii="Times New Roman" w:hAnsi="Times New Roman" w:cs="Times New Roman"/>
          <w:sz w:val="24"/>
          <w:szCs w:val="24"/>
        </w:rPr>
        <w:t xml:space="preserve"> </w:t>
      </w:r>
      <w:r w:rsidR="003040D6" w:rsidRPr="000B1574">
        <w:rPr>
          <w:rFonts w:ascii="Times New Roman" w:hAnsi="Times New Roman" w:cs="Times New Roman"/>
          <w:sz w:val="24"/>
          <w:szCs w:val="24"/>
        </w:rPr>
        <w:t>with</w:t>
      </w:r>
      <w:r w:rsidR="00344B55" w:rsidRPr="000B1574">
        <w:rPr>
          <w:rFonts w:ascii="Times New Roman" w:hAnsi="Times New Roman" w:cs="Times New Roman"/>
          <w:sz w:val="24"/>
          <w:szCs w:val="24"/>
        </w:rPr>
        <w:t xml:space="preserve"> the following table:</w:t>
      </w:r>
    </w:p>
    <w:p w14:paraId="65046A06" w14:textId="77777777" w:rsidR="00344B55" w:rsidRPr="00857D32" w:rsidRDefault="00344B55" w:rsidP="000B1574">
      <w:pPr>
        <w:pStyle w:val="a3"/>
        <w:overflowPunct w:val="0"/>
        <w:autoSpaceDE w:val="0"/>
        <w:autoSpaceDN w:val="0"/>
        <w:spacing w:after="0" w:line="240" w:lineRule="auto"/>
        <w:jc w:val="both"/>
        <w:rPr>
          <w:rFonts w:ascii="Times New Roman" w:hAnsi="Times New Roman" w:cs="Times New Roman"/>
          <w:sz w:val="24"/>
          <w:szCs w:val="24"/>
        </w:rPr>
      </w:pPr>
    </w:p>
    <w:tbl>
      <w:tblPr>
        <w:tblStyle w:val="a4"/>
        <w:tblW w:w="0" w:type="auto"/>
        <w:tblInd w:w="-5" w:type="dxa"/>
        <w:tblLook w:val="04A0" w:firstRow="1" w:lastRow="0" w:firstColumn="1" w:lastColumn="0" w:noHBand="0" w:noVBand="1"/>
      </w:tblPr>
      <w:tblGrid>
        <w:gridCol w:w="1276"/>
        <w:gridCol w:w="1843"/>
        <w:gridCol w:w="2024"/>
        <w:gridCol w:w="1791"/>
        <w:gridCol w:w="1792"/>
      </w:tblGrid>
      <w:tr w:rsidR="00B27E1B" w:rsidRPr="00857D32" w14:paraId="15404C42" w14:textId="77777777" w:rsidTr="00857D32">
        <w:tc>
          <w:tcPr>
            <w:tcW w:w="1276" w:type="dxa"/>
          </w:tcPr>
          <w:p w14:paraId="2BEBDDCA" w14:textId="287B7A51" w:rsidR="00676663" w:rsidRPr="00857D32" w:rsidRDefault="00676663" w:rsidP="000B1574">
            <w:pPr>
              <w:pStyle w:val="a3"/>
              <w:overflowPunct w:val="0"/>
              <w:autoSpaceDE w:val="0"/>
              <w:autoSpaceDN w:val="0"/>
              <w:ind w:left="0"/>
              <w:jc w:val="both"/>
              <w:rPr>
                <w:rFonts w:ascii="Times New Roman" w:hAnsi="Times New Roman" w:cs="Times New Roman"/>
                <w:sz w:val="17"/>
                <w:szCs w:val="17"/>
              </w:rPr>
            </w:pPr>
            <w:r w:rsidRPr="00857D32">
              <w:rPr>
                <w:rFonts w:ascii="Times New Roman" w:hAnsi="Times New Roman" w:cs="Times New Roman"/>
                <w:sz w:val="17"/>
                <w:szCs w:val="17"/>
              </w:rPr>
              <w:t>Period</w:t>
            </w:r>
          </w:p>
        </w:tc>
        <w:tc>
          <w:tcPr>
            <w:tcW w:w="1843" w:type="dxa"/>
          </w:tcPr>
          <w:p w14:paraId="12A86B12" w14:textId="2CB9FD1E" w:rsidR="00676663" w:rsidRPr="00857D32" w:rsidRDefault="00857D32" w:rsidP="000B1574">
            <w:pPr>
              <w:pStyle w:val="a3"/>
              <w:overflowPunct w:val="0"/>
              <w:autoSpaceDE w:val="0"/>
              <w:autoSpaceDN w:val="0"/>
              <w:ind w:left="0"/>
              <w:jc w:val="both"/>
              <w:rPr>
                <w:rFonts w:ascii="Times New Roman" w:hAnsi="Times New Roman" w:cs="Times New Roman"/>
                <w:sz w:val="17"/>
                <w:szCs w:val="17"/>
              </w:rPr>
            </w:pPr>
            <w:r w:rsidRPr="00857D32">
              <w:rPr>
                <w:rFonts w:ascii="Times New Roman" w:hAnsi="Times New Roman" w:cs="Times New Roman"/>
                <w:sz w:val="17"/>
                <w:szCs w:val="17"/>
              </w:rPr>
              <w:t>Number</w:t>
            </w:r>
            <w:r w:rsidR="00676663" w:rsidRPr="00857D32">
              <w:rPr>
                <w:rFonts w:ascii="Times New Roman" w:hAnsi="Times New Roman" w:cs="Times New Roman"/>
                <w:sz w:val="17"/>
                <w:szCs w:val="17"/>
              </w:rPr>
              <w:t xml:space="preserve"> of working days during the Period</w:t>
            </w:r>
          </w:p>
        </w:tc>
        <w:tc>
          <w:tcPr>
            <w:tcW w:w="2024" w:type="dxa"/>
          </w:tcPr>
          <w:p w14:paraId="62205F76" w14:textId="734732D6" w:rsidR="00676663" w:rsidRPr="00857D32" w:rsidRDefault="00676663" w:rsidP="000B1574">
            <w:pPr>
              <w:pStyle w:val="a3"/>
              <w:overflowPunct w:val="0"/>
              <w:autoSpaceDE w:val="0"/>
              <w:autoSpaceDN w:val="0"/>
              <w:ind w:left="0"/>
              <w:jc w:val="both"/>
              <w:rPr>
                <w:rFonts w:ascii="Times New Roman" w:hAnsi="Times New Roman" w:cs="Times New Roman"/>
                <w:sz w:val="17"/>
                <w:szCs w:val="17"/>
              </w:rPr>
            </w:pPr>
            <w:r w:rsidRPr="00857D32">
              <w:rPr>
                <w:rFonts w:ascii="Times New Roman" w:hAnsi="Times New Roman" w:cs="Times New Roman"/>
                <w:sz w:val="17"/>
                <w:szCs w:val="17"/>
              </w:rPr>
              <w:t>Number of days working outside Hong Kong</w:t>
            </w:r>
          </w:p>
        </w:tc>
        <w:tc>
          <w:tcPr>
            <w:tcW w:w="1791" w:type="dxa"/>
          </w:tcPr>
          <w:p w14:paraId="0EFB2E7A" w14:textId="662739AC" w:rsidR="00676663" w:rsidRPr="00857D32" w:rsidRDefault="00676663" w:rsidP="000B1574">
            <w:pPr>
              <w:pStyle w:val="a3"/>
              <w:overflowPunct w:val="0"/>
              <w:autoSpaceDE w:val="0"/>
              <w:autoSpaceDN w:val="0"/>
              <w:ind w:left="0"/>
              <w:jc w:val="both"/>
              <w:rPr>
                <w:rFonts w:ascii="Times New Roman" w:hAnsi="Times New Roman" w:cs="Times New Roman"/>
                <w:sz w:val="17"/>
                <w:szCs w:val="17"/>
              </w:rPr>
            </w:pPr>
            <w:r w:rsidRPr="00857D32">
              <w:rPr>
                <w:rFonts w:ascii="Times New Roman" w:hAnsi="Times New Roman" w:cs="Times New Roman"/>
                <w:sz w:val="17"/>
                <w:szCs w:val="17"/>
              </w:rPr>
              <w:t>Number of days working outside Hong Kong for Company J</w:t>
            </w:r>
          </w:p>
        </w:tc>
        <w:tc>
          <w:tcPr>
            <w:tcW w:w="1792" w:type="dxa"/>
          </w:tcPr>
          <w:p w14:paraId="5532B46B" w14:textId="00887529" w:rsidR="00676663" w:rsidRPr="00857D32" w:rsidRDefault="00676663" w:rsidP="000B1574">
            <w:pPr>
              <w:pStyle w:val="a3"/>
              <w:overflowPunct w:val="0"/>
              <w:autoSpaceDE w:val="0"/>
              <w:autoSpaceDN w:val="0"/>
              <w:ind w:left="0"/>
              <w:jc w:val="both"/>
              <w:rPr>
                <w:rFonts w:ascii="Times New Roman" w:hAnsi="Times New Roman" w:cs="Times New Roman"/>
                <w:sz w:val="17"/>
                <w:szCs w:val="17"/>
              </w:rPr>
            </w:pPr>
            <w:r w:rsidRPr="00857D32">
              <w:rPr>
                <w:rFonts w:ascii="Times New Roman" w:hAnsi="Times New Roman" w:cs="Times New Roman"/>
                <w:sz w:val="17"/>
                <w:szCs w:val="17"/>
              </w:rPr>
              <w:t xml:space="preserve">Number of days working outside Hong Kong for </w:t>
            </w:r>
            <w:r w:rsidR="005A6F86" w:rsidRPr="00857D32">
              <w:rPr>
                <w:rFonts w:ascii="Times New Roman" w:hAnsi="Times New Roman" w:cs="Times New Roman"/>
                <w:sz w:val="17"/>
                <w:szCs w:val="17"/>
              </w:rPr>
              <w:t xml:space="preserve">Company </w:t>
            </w:r>
            <w:r w:rsidRPr="00857D32">
              <w:rPr>
                <w:rFonts w:ascii="Times New Roman" w:hAnsi="Times New Roman" w:cs="Times New Roman"/>
                <w:sz w:val="17"/>
                <w:szCs w:val="17"/>
              </w:rPr>
              <w:t>M</w:t>
            </w:r>
          </w:p>
        </w:tc>
      </w:tr>
      <w:tr w:rsidR="00B27E1B" w:rsidRPr="00857D32" w14:paraId="511B5B73" w14:textId="77777777" w:rsidTr="00857D32">
        <w:tc>
          <w:tcPr>
            <w:tcW w:w="1276" w:type="dxa"/>
          </w:tcPr>
          <w:p w14:paraId="3235BE45" w14:textId="77777777" w:rsidR="00857D32" w:rsidRPr="00857D32" w:rsidRDefault="00D47931" w:rsidP="00D47931">
            <w:pPr>
              <w:pStyle w:val="a3"/>
              <w:overflowPunct w:val="0"/>
              <w:autoSpaceDE w:val="0"/>
              <w:autoSpaceDN w:val="0"/>
              <w:ind w:left="0"/>
              <w:jc w:val="both"/>
              <w:rPr>
                <w:rFonts w:ascii="Times New Roman" w:hAnsi="Times New Roman" w:cs="Times New Roman"/>
                <w:sz w:val="17"/>
                <w:szCs w:val="17"/>
              </w:rPr>
            </w:pPr>
            <w:r w:rsidRPr="00857D32">
              <w:rPr>
                <w:rFonts w:ascii="Times New Roman" w:hAnsi="Times New Roman" w:cs="Times New Roman"/>
                <w:sz w:val="17"/>
                <w:szCs w:val="17"/>
              </w:rPr>
              <w:t>0</w:t>
            </w:r>
            <w:r w:rsidR="00B27E1B" w:rsidRPr="00857D32">
              <w:rPr>
                <w:rFonts w:ascii="Times New Roman" w:hAnsi="Times New Roman" w:cs="Times New Roman"/>
                <w:sz w:val="17"/>
                <w:szCs w:val="17"/>
              </w:rPr>
              <w:t>1</w:t>
            </w:r>
            <w:r w:rsidRPr="00857D32">
              <w:rPr>
                <w:rFonts w:ascii="Times New Roman" w:hAnsi="Times New Roman" w:cs="Times New Roman"/>
                <w:sz w:val="17"/>
                <w:szCs w:val="17"/>
              </w:rPr>
              <w:t>-</w:t>
            </w:r>
            <w:r w:rsidR="00B27E1B" w:rsidRPr="00857D32">
              <w:rPr>
                <w:rFonts w:ascii="Times New Roman" w:hAnsi="Times New Roman" w:cs="Times New Roman"/>
                <w:sz w:val="17"/>
                <w:szCs w:val="17"/>
              </w:rPr>
              <w:t>07</w:t>
            </w:r>
            <w:r w:rsidRPr="00857D32">
              <w:rPr>
                <w:rFonts w:ascii="Times New Roman" w:hAnsi="Times New Roman" w:cs="Times New Roman"/>
                <w:sz w:val="17"/>
                <w:szCs w:val="17"/>
              </w:rPr>
              <w:t>-</w:t>
            </w:r>
            <w:r w:rsidR="00B27E1B" w:rsidRPr="00857D32">
              <w:rPr>
                <w:rFonts w:ascii="Times New Roman" w:hAnsi="Times New Roman" w:cs="Times New Roman"/>
                <w:sz w:val="17"/>
                <w:szCs w:val="17"/>
              </w:rPr>
              <w:t xml:space="preserve">2012 – </w:t>
            </w:r>
          </w:p>
          <w:p w14:paraId="5EBA3C38" w14:textId="26BCC09B" w:rsidR="00676663" w:rsidRPr="00857D32" w:rsidRDefault="00B27E1B" w:rsidP="00D47931">
            <w:pPr>
              <w:pStyle w:val="a3"/>
              <w:overflowPunct w:val="0"/>
              <w:autoSpaceDE w:val="0"/>
              <w:autoSpaceDN w:val="0"/>
              <w:ind w:left="0"/>
              <w:jc w:val="both"/>
              <w:rPr>
                <w:rFonts w:ascii="Times New Roman" w:hAnsi="Times New Roman" w:cs="Times New Roman"/>
                <w:sz w:val="17"/>
                <w:szCs w:val="17"/>
              </w:rPr>
            </w:pPr>
            <w:r w:rsidRPr="00857D32">
              <w:rPr>
                <w:rFonts w:ascii="Times New Roman" w:hAnsi="Times New Roman" w:cs="Times New Roman"/>
                <w:sz w:val="17"/>
                <w:szCs w:val="17"/>
              </w:rPr>
              <w:t>31</w:t>
            </w:r>
            <w:r w:rsidR="00D47931" w:rsidRPr="00857D32">
              <w:rPr>
                <w:rFonts w:ascii="Times New Roman" w:hAnsi="Times New Roman" w:cs="Times New Roman"/>
                <w:sz w:val="17"/>
                <w:szCs w:val="17"/>
              </w:rPr>
              <w:t>-</w:t>
            </w:r>
            <w:r w:rsidRPr="00857D32">
              <w:rPr>
                <w:rFonts w:ascii="Times New Roman" w:hAnsi="Times New Roman" w:cs="Times New Roman"/>
                <w:sz w:val="17"/>
                <w:szCs w:val="17"/>
              </w:rPr>
              <w:t>03</w:t>
            </w:r>
            <w:r w:rsidR="00D47931" w:rsidRPr="00857D32">
              <w:rPr>
                <w:rFonts w:ascii="Times New Roman" w:hAnsi="Times New Roman" w:cs="Times New Roman"/>
                <w:sz w:val="17"/>
                <w:szCs w:val="17"/>
              </w:rPr>
              <w:t>-</w:t>
            </w:r>
            <w:r w:rsidRPr="00857D32">
              <w:rPr>
                <w:rFonts w:ascii="Times New Roman" w:hAnsi="Times New Roman" w:cs="Times New Roman"/>
                <w:sz w:val="17"/>
                <w:szCs w:val="17"/>
              </w:rPr>
              <w:t>2013</w:t>
            </w:r>
          </w:p>
        </w:tc>
        <w:tc>
          <w:tcPr>
            <w:tcW w:w="1843" w:type="dxa"/>
          </w:tcPr>
          <w:p w14:paraId="29A50BAF" w14:textId="30884FDD" w:rsidR="00676663" w:rsidRPr="00857D32" w:rsidRDefault="00B27E1B"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164</w:t>
            </w:r>
          </w:p>
        </w:tc>
        <w:tc>
          <w:tcPr>
            <w:tcW w:w="2024" w:type="dxa"/>
          </w:tcPr>
          <w:p w14:paraId="3BBDFC29" w14:textId="794FFA6D" w:rsidR="00676663" w:rsidRPr="00857D32" w:rsidRDefault="00B27E1B"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82</w:t>
            </w:r>
          </w:p>
        </w:tc>
        <w:tc>
          <w:tcPr>
            <w:tcW w:w="1791" w:type="dxa"/>
          </w:tcPr>
          <w:p w14:paraId="027F8498" w14:textId="20EB73EE" w:rsidR="00676663" w:rsidRPr="00857D32" w:rsidRDefault="00B27E1B"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36</w:t>
            </w:r>
          </w:p>
        </w:tc>
        <w:tc>
          <w:tcPr>
            <w:tcW w:w="1792" w:type="dxa"/>
          </w:tcPr>
          <w:p w14:paraId="710E6A92" w14:textId="23E1B686" w:rsidR="00676663" w:rsidRPr="00857D32" w:rsidRDefault="00B27E1B"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46</w:t>
            </w:r>
          </w:p>
        </w:tc>
      </w:tr>
      <w:tr w:rsidR="00B27E1B" w:rsidRPr="00857D32" w14:paraId="21920555" w14:textId="77777777" w:rsidTr="00857D32">
        <w:tc>
          <w:tcPr>
            <w:tcW w:w="1276" w:type="dxa"/>
          </w:tcPr>
          <w:p w14:paraId="3DC164A3" w14:textId="77777777" w:rsidR="00857D32" w:rsidRPr="00857D32" w:rsidRDefault="00D47931" w:rsidP="00D47931">
            <w:pPr>
              <w:pStyle w:val="a3"/>
              <w:overflowPunct w:val="0"/>
              <w:autoSpaceDE w:val="0"/>
              <w:autoSpaceDN w:val="0"/>
              <w:ind w:left="0"/>
              <w:jc w:val="both"/>
              <w:rPr>
                <w:rFonts w:ascii="Times New Roman" w:hAnsi="Times New Roman" w:cs="Times New Roman"/>
                <w:sz w:val="17"/>
                <w:szCs w:val="17"/>
              </w:rPr>
            </w:pPr>
            <w:r w:rsidRPr="00857D32">
              <w:rPr>
                <w:rFonts w:ascii="Times New Roman" w:hAnsi="Times New Roman" w:cs="Times New Roman"/>
                <w:sz w:val="17"/>
                <w:szCs w:val="17"/>
              </w:rPr>
              <w:t>0</w:t>
            </w:r>
            <w:r w:rsidR="00B27E1B" w:rsidRPr="00857D32">
              <w:rPr>
                <w:rFonts w:ascii="Times New Roman" w:hAnsi="Times New Roman" w:cs="Times New Roman"/>
                <w:sz w:val="17"/>
                <w:szCs w:val="17"/>
              </w:rPr>
              <w:t>1</w:t>
            </w:r>
            <w:r w:rsidRPr="00857D32">
              <w:rPr>
                <w:rFonts w:ascii="Times New Roman" w:hAnsi="Times New Roman" w:cs="Times New Roman"/>
                <w:sz w:val="17"/>
                <w:szCs w:val="17"/>
              </w:rPr>
              <w:t>-</w:t>
            </w:r>
            <w:r w:rsidR="00B27E1B" w:rsidRPr="00857D32">
              <w:rPr>
                <w:rFonts w:ascii="Times New Roman" w:hAnsi="Times New Roman" w:cs="Times New Roman"/>
                <w:sz w:val="17"/>
                <w:szCs w:val="17"/>
              </w:rPr>
              <w:t>04</w:t>
            </w:r>
            <w:r w:rsidRPr="00857D32">
              <w:rPr>
                <w:rFonts w:ascii="Times New Roman" w:hAnsi="Times New Roman" w:cs="Times New Roman"/>
                <w:sz w:val="17"/>
                <w:szCs w:val="17"/>
              </w:rPr>
              <w:t>-</w:t>
            </w:r>
            <w:r w:rsidR="00B27E1B" w:rsidRPr="00857D32">
              <w:rPr>
                <w:rFonts w:ascii="Times New Roman" w:hAnsi="Times New Roman" w:cs="Times New Roman"/>
                <w:sz w:val="17"/>
                <w:szCs w:val="17"/>
              </w:rPr>
              <w:t xml:space="preserve">2013 – </w:t>
            </w:r>
          </w:p>
          <w:p w14:paraId="219037A6" w14:textId="52D12D3D" w:rsidR="00676663" w:rsidRPr="00857D32" w:rsidRDefault="00B27E1B" w:rsidP="00D47931">
            <w:pPr>
              <w:pStyle w:val="a3"/>
              <w:overflowPunct w:val="0"/>
              <w:autoSpaceDE w:val="0"/>
              <w:autoSpaceDN w:val="0"/>
              <w:ind w:left="0"/>
              <w:jc w:val="both"/>
              <w:rPr>
                <w:rFonts w:ascii="Times New Roman" w:hAnsi="Times New Roman" w:cs="Times New Roman"/>
                <w:sz w:val="17"/>
                <w:szCs w:val="17"/>
              </w:rPr>
            </w:pPr>
            <w:r w:rsidRPr="00857D32">
              <w:rPr>
                <w:rFonts w:ascii="Times New Roman" w:hAnsi="Times New Roman" w:cs="Times New Roman"/>
                <w:sz w:val="17"/>
                <w:szCs w:val="17"/>
              </w:rPr>
              <w:t>31</w:t>
            </w:r>
            <w:r w:rsidR="00D47931" w:rsidRPr="00857D32">
              <w:rPr>
                <w:rFonts w:ascii="Times New Roman" w:hAnsi="Times New Roman" w:cs="Times New Roman"/>
                <w:sz w:val="17"/>
                <w:szCs w:val="17"/>
              </w:rPr>
              <w:t>-</w:t>
            </w:r>
            <w:r w:rsidRPr="00857D32">
              <w:rPr>
                <w:rFonts w:ascii="Times New Roman" w:hAnsi="Times New Roman" w:cs="Times New Roman"/>
                <w:sz w:val="17"/>
                <w:szCs w:val="17"/>
              </w:rPr>
              <w:t>03</w:t>
            </w:r>
            <w:r w:rsidR="00D47931" w:rsidRPr="00857D32">
              <w:rPr>
                <w:rFonts w:ascii="Times New Roman" w:hAnsi="Times New Roman" w:cs="Times New Roman"/>
                <w:sz w:val="17"/>
                <w:szCs w:val="17"/>
              </w:rPr>
              <w:t>-</w:t>
            </w:r>
            <w:r w:rsidRPr="00857D32">
              <w:rPr>
                <w:rFonts w:ascii="Times New Roman" w:hAnsi="Times New Roman" w:cs="Times New Roman"/>
                <w:sz w:val="17"/>
                <w:szCs w:val="17"/>
              </w:rPr>
              <w:t>2014</w:t>
            </w:r>
          </w:p>
        </w:tc>
        <w:tc>
          <w:tcPr>
            <w:tcW w:w="1843" w:type="dxa"/>
          </w:tcPr>
          <w:p w14:paraId="34B3B239" w14:textId="0BB9BB5C" w:rsidR="00676663" w:rsidRPr="00857D32" w:rsidRDefault="00B27E1B"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225</w:t>
            </w:r>
          </w:p>
        </w:tc>
        <w:tc>
          <w:tcPr>
            <w:tcW w:w="2024" w:type="dxa"/>
          </w:tcPr>
          <w:p w14:paraId="6CC90328" w14:textId="024FD39F" w:rsidR="00676663" w:rsidRPr="00857D32" w:rsidRDefault="00B27E1B"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108</w:t>
            </w:r>
          </w:p>
        </w:tc>
        <w:tc>
          <w:tcPr>
            <w:tcW w:w="1791" w:type="dxa"/>
          </w:tcPr>
          <w:p w14:paraId="768AF630" w14:textId="0F90CF12" w:rsidR="00676663" w:rsidRPr="00857D32" w:rsidRDefault="00B27E1B"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15</w:t>
            </w:r>
          </w:p>
        </w:tc>
        <w:tc>
          <w:tcPr>
            <w:tcW w:w="1792" w:type="dxa"/>
          </w:tcPr>
          <w:p w14:paraId="4C137590" w14:textId="4CE16E05" w:rsidR="00676663" w:rsidRPr="00857D32" w:rsidRDefault="00B27E1B"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93</w:t>
            </w:r>
          </w:p>
        </w:tc>
      </w:tr>
      <w:tr w:rsidR="00B27E1B" w:rsidRPr="00857D32" w14:paraId="2BF090FA" w14:textId="77777777" w:rsidTr="00857D32">
        <w:tc>
          <w:tcPr>
            <w:tcW w:w="1276" w:type="dxa"/>
          </w:tcPr>
          <w:p w14:paraId="5EEC23F9" w14:textId="77777777" w:rsidR="00857D32" w:rsidRPr="00857D32" w:rsidRDefault="00D47931" w:rsidP="00D47931">
            <w:pPr>
              <w:pStyle w:val="a3"/>
              <w:overflowPunct w:val="0"/>
              <w:autoSpaceDE w:val="0"/>
              <w:autoSpaceDN w:val="0"/>
              <w:ind w:left="0"/>
              <w:jc w:val="both"/>
              <w:rPr>
                <w:rFonts w:ascii="Times New Roman" w:hAnsi="Times New Roman" w:cs="Times New Roman"/>
                <w:sz w:val="17"/>
                <w:szCs w:val="17"/>
              </w:rPr>
            </w:pPr>
            <w:r w:rsidRPr="00857D32">
              <w:rPr>
                <w:rFonts w:ascii="Times New Roman" w:hAnsi="Times New Roman" w:cs="Times New Roman"/>
                <w:sz w:val="17"/>
                <w:szCs w:val="17"/>
              </w:rPr>
              <w:t>0</w:t>
            </w:r>
            <w:r w:rsidR="00B27E1B" w:rsidRPr="00857D32">
              <w:rPr>
                <w:rFonts w:ascii="Times New Roman" w:hAnsi="Times New Roman" w:cs="Times New Roman"/>
                <w:sz w:val="17"/>
                <w:szCs w:val="17"/>
              </w:rPr>
              <w:t>1</w:t>
            </w:r>
            <w:r w:rsidRPr="00857D32">
              <w:rPr>
                <w:rFonts w:ascii="Times New Roman" w:hAnsi="Times New Roman" w:cs="Times New Roman"/>
                <w:sz w:val="17"/>
                <w:szCs w:val="17"/>
              </w:rPr>
              <w:t>-</w:t>
            </w:r>
            <w:r w:rsidR="00B27E1B" w:rsidRPr="00857D32">
              <w:rPr>
                <w:rFonts w:ascii="Times New Roman" w:hAnsi="Times New Roman" w:cs="Times New Roman"/>
                <w:sz w:val="17"/>
                <w:szCs w:val="17"/>
              </w:rPr>
              <w:t>04</w:t>
            </w:r>
            <w:r w:rsidRPr="00857D32">
              <w:rPr>
                <w:rFonts w:ascii="Times New Roman" w:hAnsi="Times New Roman" w:cs="Times New Roman"/>
                <w:sz w:val="17"/>
                <w:szCs w:val="17"/>
              </w:rPr>
              <w:t>-</w:t>
            </w:r>
            <w:r w:rsidR="00B27E1B" w:rsidRPr="00857D32">
              <w:rPr>
                <w:rFonts w:ascii="Times New Roman" w:hAnsi="Times New Roman" w:cs="Times New Roman"/>
                <w:sz w:val="17"/>
                <w:szCs w:val="17"/>
              </w:rPr>
              <w:t xml:space="preserve">2014 – </w:t>
            </w:r>
          </w:p>
          <w:p w14:paraId="79E3568E" w14:textId="3F3E9523" w:rsidR="00676663" w:rsidRPr="00857D32" w:rsidRDefault="00B27E1B" w:rsidP="00D47931">
            <w:pPr>
              <w:pStyle w:val="a3"/>
              <w:overflowPunct w:val="0"/>
              <w:autoSpaceDE w:val="0"/>
              <w:autoSpaceDN w:val="0"/>
              <w:ind w:left="0"/>
              <w:jc w:val="both"/>
              <w:rPr>
                <w:rFonts w:ascii="Times New Roman" w:hAnsi="Times New Roman" w:cs="Times New Roman"/>
                <w:sz w:val="17"/>
                <w:szCs w:val="17"/>
              </w:rPr>
            </w:pPr>
            <w:r w:rsidRPr="00857D32">
              <w:rPr>
                <w:rFonts w:ascii="Times New Roman" w:hAnsi="Times New Roman" w:cs="Times New Roman"/>
                <w:sz w:val="17"/>
                <w:szCs w:val="17"/>
              </w:rPr>
              <w:t>31</w:t>
            </w:r>
            <w:r w:rsidR="00D47931" w:rsidRPr="00857D32">
              <w:rPr>
                <w:rFonts w:ascii="Times New Roman" w:hAnsi="Times New Roman" w:cs="Times New Roman"/>
                <w:sz w:val="17"/>
                <w:szCs w:val="17"/>
              </w:rPr>
              <w:t>-</w:t>
            </w:r>
            <w:r w:rsidRPr="00857D32">
              <w:rPr>
                <w:rFonts w:ascii="Times New Roman" w:hAnsi="Times New Roman" w:cs="Times New Roman"/>
                <w:sz w:val="17"/>
                <w:szCs w:val="17"/>
              </w:rPr>
              <w:t>03</w:t>
            </w:r>
            <w:r w:rsidR="00D47931" w:rsidRPr="00857D32">
              <w:rPr>
                <w:rFonts w:ascii="Times New Roman" w:hAnsi="Times New Roman" w:cs="Times New Roman"/>
                <w:sz w:val="17"/>
                <w:szCs w:val="17"/>
              </w:rPr>
              <w:t>-</w:t>
            </w:r>
            <w:r w:rsidRPr="00857D32">
              <w:rPr>
                <w:rFonts w:ascii="Times New Roman" w:hAnsi="Times New Roman" w:cs="Times New Roman"/>
                <w:sz w:val="17"/>
                <w:szCs w:val="17"/>
              </w:rPr>
              <w:t>2015</w:t>
            </w:r>
          </w:p>
        </w:tc>
        <w:tc>
          <w:tcPr>
            <w:tcW w:w="1843" w:type="dxa"/>
          </w:tcPr>
          <w:p w14:paraId="217C8D22" w14:textId="1DDFB16E" w:rsidR="00676663" w:rsidRPr="00857D32" w:rsidRDefault="00B27E1B"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225</w:t>
            </w:r>
          </w:p>
        </w:tc>
        <w:tc>
          <w:tcPr>
            <w:tcW w:w="2024" w:type="dxa"/>
          </w:tcPr>
          <w:p w14:paraId="423F1B75" w14:textId="339823F3" w:rsidR="00676663" w:rsidRPr="00857D32" w:rsidRDefault="00B27E1B"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108</w:t>
            </w:r>
          </w:p>
        </w:tc>
        <w:tc>
          <w:tcPr>
            <w:tcW w:w="1791" w:type="dxa"/>
          </w:tcPr>
          <w:p w14:paraId="0A0D23A2" w14:textId="3931EF6C" w:rsidR="00676663" w:rsidRPr="00857D32" w:rsidRDefault="00B27E1B"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49</w:t>
            </w:r>
          </w:p>
        </w:tc>
        <w:tc>
          <w:tcPr>
            <w:tcW w:w="1792" w:type="dxa"/>
          </w:tcPr>
          <w:p w14:paraId="351CC64F" w14:textId="5912A829" w:rsidR="00676663" w:rsidRPr="00857D32" w:rsidRDefault="00B27E1B"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59</w:t>
            </w:r>
          </w:p>
        </w:tc>
      </w:tr>
      <w:tr w:rsidR="00B27E1B" w:rsidRPr="00857D32" w14:paraId="35721187" w14:textId="77777777" w:rsidTr="00857D32">
        <w:tc>
          <w:tcPr>
            <w:tcW w:w="1276" w:type="dxa"/>
          </w:tcPr>
          <w:p w14:paraId="6B8672DA" w14:textId="77777777" w:rsidR="00857D32" w:rsidRPr="00857D32" w:rsidRDefault="00D47931" w:rsidP="00D47931">
            <w:pPr>
              <w:pStyle w:val="a3"/>
              <w:overflowPunct w:val="0"/>
              <w:autoSpaceDE w:val="0"/>
              <w:autoSpaceDN w:val="0"/>
              <w:ind w:left="0"/>
              <w:jc w:val="both"/>
              <w:rPr>
                <w:rFonts w:ascii="Times New Roman" w:hAnsi="Times New Roman" w:cs="Times New Roman"/>
                <w:sz w:val="17"/>
                <w:szCs w:val="17"/>
              </w:rPr>
            </w:pPr>
            <w:r w:rsidRPr="00857D32">
              <w:rPr>
                <w:rFonts w:ascii="Times New Roman" w:hAnsi="Times New Roman" w:cs="Times New Roman"/>
                <w:sz w:val="17"/>
                <w:szCs w:val="17"/>
              </w:rPr>
              <w:t>0</w:t>
            </w:r>
            <w:r w:rsidR="00DA248D" w:rsidRPr="00857D32">
              <w:rPr>
                <w:rFonts w:ascii="Times New Roman" w:hAnsi="Times New Roman" w:cs="Times New Roman"/>
                <w:sz w:val="17"/>
                <w:szCs w:val="17"/>
              </w:rPr>
              <w:t>1</w:t>
            </w:r>
            <w:r w:rsidRPr="00857D32">
              <w:rPr>
                <w:rFonts w:ascii="Times New Roman" w:hAnsi="Times New Roman" w:cs="Times New Roman"/>
                <w:sz w:val="17"/>
                <w:szCs w:val="17"/>
              </w:rPr>
              <w:t>-</w:t>
            </w:r>
            <w:r w:rsidR="00DA248D" w:rsidRPr="00857D32">
              <w:rPr>
                <w:rFonts w:ascii="Times New Roman" w:hAnsi="Times New Roman" w:cs="Times New Roman"/>
                <w:sz w:val="17"/>
                <w:szCs w:val="17"/>
              </w:rPr>
              <w:t>04</w:t>
            </w:r>
            <w:r w:rsidRPr="00857D32">
              <w:rPr>
                <w:rFonts w:ascii="Times New Roman" w:hAnsi="Times New Roman" w:cs="Times New Roman"/>
                <w:sz w:val="17"/>
                <w:szCs w:val="17"/>
              </w:rPr>
              <w:t>-</w:t>
            </w:r>
            <w:r w:rsidR="00DA248D" w:rsidRPr="00857D32">
              <w:rPr>
                <w:rFonts w:ascii="Times New Roman" w:hAnsi="Times New Roman" w:cs="Times New Roman"/>
                <w:sz w:val="17"/>
                <w:szCs w:val="17"/>
              </w:rPr>
              <w:t xml:space="preserve">2015 – </w:t>
            </w:r>
          </w:p>
          <w:p w14:paraId="46F69D36" w14:textId="242CF381" w:rsidR="00676663" w:rsidRPr="00857D32" w:rsidRDefault="00DA248D" w:rsidP="00D47931">
            <w:pPr>
              <w:pStyle w:val="a3"/>
              <w:overflowPunct w:val="0"/>
              <w:autoSpaceDE w:val="0"/>
              <w:autoSpaceDN w:val="0"/>
              <w:ind w:left="0"/>
              <w:jc w:val="both"/>
              <w:rPr>
                <w:rFonts w:ascii="Times New Roman" w:hAnsi="Times New Roman" w:cs="Times New Roman"/>
                <w:sz w:val="17"/>
                <w:szCs w:val="17"/>
              </w:rPr>
            </w:pPr>
            <w:r w:rsidRPr="00857D32">
              <w:rPr>
                <w:rFonts w:ascii="Times New Roman" w:hAnsi="Times New Roman" w:cs="Times New Roman"/>
                <w:sz w:val="17"/>
                <w:szCs w:val="17"/>
              </w:rPr>
              <w:t>31</w:t>
            </w:r>
            <w:r w:rsidR="00D47931" w:rsidRPr="00857D32">
              <w:rPr>
                <w:rFonts w:ascii="Times New Roman" w:hAnsi="Times New Roman" w:cs="Times New Roman"/>
                <w:sz w:val="17"/>
                <w:szCs w:val="17"/>
              </w:rPr>
              <w:t>-</w:t>
            </w:r>
            <w:r w:rsidRPr="00857D32">
              <w:rPr>
                <w:rFonts w:ascii="Times New Roman" w:hAnsi="Times New Roman" w:cs="Times New Roman"/>
                <w:sz w:val="17"/>
                <w:szCs w:val="17"/>
              </w:rPr>
              <w:t>03</w:t>
            </w:r>
            <w:r w:rsidR="00D47931" w:rsidRPr="00857D32">
              <w:rPr>
                <w:rFonts w:ascii="Times New Roman" w:hAnsi="Times New Roman" w:cs="Times New Roman"/>
                <w:sz w:val="17"/>
                <w:szCs w:val="17"/>
              </w:rPr>
              <w:t>-</w:t>
            </w:r>
            <w:r w:rsidRPr="00857D32">
              <w:rPr>
                <w:rFonts w:ascii="Times New Roman" w:hAnsi="Times New Roman" w:cs="Times New Roman"/>
                <w:sz w:val="17"/>
                <w:szCs w:val="17"/>
              </w:rPr>
              <w:t>2016</w:t>
            </w:r>
          </w:p>
        </w:tc>
        <w:tc>
          <w:tcPr>
            <w:tcW w:w="1843" w:type="dxa"/>
          </w:tcPr>
          <w:p w14:paraId="7DFA0B03" w14:textId="7ECBCD39" w:rsidR="00676663" w:rsidRPr="00857D32" w:rsidRDefault="00DA248D"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207</w:t>
            </w:r>
          </w:p>
        </w:tc>
        <w:tc>
          <w:tcPr>
            <w:tcW w:w="2024" w:type="dxa"/>
          </w:tcPr>
          <w:p w14:paraId="7C856F97" w14:textId="103AEBC0" w:rsidR="00676663" w:rsidRPr="00857D32" w:rsidRDefault="00DA248D"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104</w:t>
            </w:r>
          </w:p>
        </w:tc>
        <w:tc>
          <w:tcPr>
            <w:tcW w:w="1791" w:type="dxa"/>
          </w:tcPr>
          <w:p w14:paraId="2616FDA7" w14:textId="33512115" w:rsidR="00676663" w:rsidRPr="00857D32" w:rsidRDefault="00DA248D"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25</w:t>
            </w:r>
          </w:p>
        </w:tc>
        <w:tc>
          <w:tcPr>
            <w:tcW w:w="1792" w:type="dxa"/>
          </w:tcPr>
          <w:p w14:paraId="5B0DA4A4" w14:textId="1A8B6ACD" w:rsidR="00676663" w:rsidRPr="00857D32" w:rsidRDefault="00DA248D" w:rsidP="00D47931">
            <w:pPr>
              <w:pStyle w:val="a3"/>
              <w:overflowPunct w:val="0"/>
              <w:autoSpaceDE w:val="0"/>
              <w:autoSpaceDN w:val="0"/>
              <w:ind w:left="0"/>
              <w:jc w:val="center"/>
              <w:rPr>
                <w:rFonts w:ascii="Times New Roman" w:hAnsi="Times New Roman" w:cs="Times New Roman"/>
                <w:sz w:val="17"/>
                <w:szCs w:val="17"/>
              </w:rPr>
            </w:pPr>
            <w:r w:rsidRPr="00857D32">
              <w:rPr>
                <w:rFonts w:ascii="Times New Roman" w:hAnsi="Times New Roman" w:cs="Times New Roman"/>
                <w:sz w:val="17"/>
                <w:szCs w:val="17"/>
              </w:rPr>
              <w:t>79</w:t>
            </w:r>
          </w:p>
        </w:tc>
      </w:tr>
    </w:tbl>
    <w:p w14:paraId="0F44D229" w14:textId="77777777" w:rsidR="00E21EEB" w:rsidRPr="000B1574" w:rsidRDefault="00E21EEB" w:rsidP="000B1574">
      <w:pPr>
        <w:overflowPunct w:val="0"/>
        <w:autoSpaceDE w:val="0"/>
        <w:autoSpaceDN w:val="0"/>
        <w:spacing w:after="0" w:line="240" w:lineRule="auto"/>
        <w:jc w:val="both"/>
        <w:rPr>
          <w:rFonts w:ascii="Times New Roman" w:hAnsi="Times New Roman" w:cs="Times New Roman"/>
          <w:sz w:val="24"/>
          <w:szCs w:val="24"/>
        </w:rPr>
      </w:pPr>
    </w:p>
    <w:p w14:paraId="39F0195D" w14:textId="2FD5EEB3" w:rsidR="00A7428C" w:rsidRPr="000B1574" w:rsidRDefault="0078465B"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There are t</w:t>
      </w:r>
      <w:r w:rsidR="00F05B24" w:rsidRPr="000B1574">
        <w:rPr>
          <w:rFonts w:ascii="Times New Roman" w:hAnsi="Times New Roman" w:cs="Times New Roman"/>
          <w:sz w:val="24"/>
          <w:szCs w:val="24"/>
        </w:rPr>
        <w:t>wo</w:t>
      </w:r>
      <w:r w:rsidR="007616F8" w:rsidRPr="000B1574">
        <w:rPr>
          <w:rFonts w:ascii="Times New Roman" w:hAnsi="Times New Roman" w:cs="Times New Roman"/>
          <w:sz w:val="24"/>
          <w:szCs w:val="24"/>
        </w:rPr>
        <w:t xml:space="preserve"> </w:t>
      </w:r>
      <w:r w:rsidR="003040D6" w:rsidRPr="000B1574">
        <w:rPr>
          <w:rFonts w:ascii="Times New Roman" w:hAnsi="Times New Roman" w:cs="Times New Roman"/>
          <w:sz w:val="24"/>
          <w:szCs w:val="24"/>
        </w:rPr>
        <w:t xml:space="preserve">important </w:t>
      </w:r>
      <w:r w:rsidR="007616F8" w:rsidRPr="000B1574">
        <w:rPr>
          <w:rFonts w:ascii="Times New Roman" w:hAnsi="Times New Roman" w:cs="Times New Roman"/>
          <w:sz w:val="24"/>
          <w:szCs w:val="24"/>
        </w:rPr>
        <w:t>observations</w:t>
      </w:r>
      <w:r w:rsidR="003040D6" w:rsidRPr="000B1574">
        <w:rPr>
          <w:rFonts w:ascii="Times New Roman" w:hAnsi="Times New Roman" w:cs="Times New Roman"/>
          <w:sz w:val="24"/>
          <w:szCs w:val="24"/>
        </w:rPr>
        <w:t xml:space="preserve"> </w:t>
      </w:r>
      <w:r w:rsidR="00F05B24" w:rsidRPr="000B1574">
        <w:rPr>
          <w:rFonts w:ascii="Times New Roman" w:hAnsi="Times New Roman" w:cs="Times New Roman"/>
          <w:sz w:val="24"/>
          <w:szCs w:val="24"/>
        </w:rPr>
        <w:t>regarding the work calendar</w:t>
      </w:r>
      <w:r w:rsidR="007616F8" w:rsidRPr="000B1574">
        <w:rPr>
          <w:rFonts w:ascii="Times New Roman" w:hAnsi="Times New Roman" w:cs="Times New Roman"/>
          <w:sz w:val="24"/>
          <w:szCs w:val="24"/>
        </w:rPr>
        <w:t xml:space="preserve">. </w:t>
      </w:r>
      <w:r w:rsidR="0038453F" w:rsidRPr="000B1574">
        <w:rPr>
          <w:rFonts w:ascii="Times New Roman" w:hAnsi="Times New Roman" w:cs="Times New Roman"/>
          <w:sz w:val="24"/>
          <w:szCs w:val="24"/>
        </w:rPr>
        <w:t>First, the work calendar</w:t>
      </w:r>
      <w:r w:rsidR="002B56A6" w:rsidRPr="000B1574">
        <w:rPr>
          <w:rFonts w:ascii="Times New Roman" w:hAnsi="Times New Roman" w:cs="Times New Roman"/>
          <w:sz w:val="24"/>
          <w:szCs w:val="24"/>
        </w:rPr>
        <w:t xml:space="preserve"> and its content</w:t>
      </w:r>
      <w:r w:rsidR="002E1E50" w:rsidRPr="000B1574">
        <w:rPr>
          <w:rFonts w:ascii="Times New Roman" w:hAnsi="Times New Roman" w:cs="Times New Roman"/>
          <w:sz w:val="24"/>
          <w:szCs w:val="24"/>
        </w:rPr>
        <w:t xml:space="preserve"> </w:t>
      </w:r>
      <w:r w:rsidR="006A2F2D" w:rsidRPr="000B1574">
        <w:rPr>
          <w:rFonts w:ascii="Times New Roman" w:hAnsi="Times New Roman" w:cs="Times New Roman"/>
          <w:sz w:val="24"/>
          <w:szCs w:val="24"/>
        </w:rPr>
        <w:t>are</w:t>
      </w:r>
      <w:r w:rsidR="0038453F" w:rsidRPr="000B1574">
        <w:rPr>
          <w:rFonts w:ascii="Times New Roman" w:hAnsi="Times New Roman" w:cs="Times New Roman"/>
          <w:sz w:val="24"/>
          <w:szCs w:val="24"/>
        </w:rPr>
        <w:t xml:space="preserve"> </w:t>
      </w:r>
      <w:r w:rsidR="007616F8" w:rsidRPr="000B1574">
        <w:rPr>
          <w:rFonts w:ascii="Times New Roman" w:hAnsi="Times New Roman" w:cs="Times New Roman"/>
          <w:sz w:val="24"/>
          <w:szCs w:val="24"/>
        </w:rPr>
        <w:t>not independently verified. Second</w:t>
      </w:r>
      <w:r w:rsidR="006A2F2D" w:rsidRPr="000B1574">
        <w:rPr>
          <w:rFonts w:ascii="Times New Roman" w:hAnsi="Times New Roman" w:cs="Times New Roman"/>
          <w:sz w:val="24"/>
          <w:szCs w:val="24"/>
        </w:rPr>
        <w:t>, and more important,</w:t>
      </w:r>
      <w:r w:rsidR="007616F8" w:rsidRPr="000B1574">
        <w:rPr>
          <w:rFonts w:ascii="Times New Roman" w:hAnsi="Times New Roman" w:cs="Times New Roman"/>
          <w:sz w:val="24"/>
          <w:szCs w:val="24"/>
        </w:rPr>
        <w:t xml:space="preserve"> as admitted by </w:t>
      </w:r>
      <w:r w:rsidR="00D47931">
        <w:rPr>
          <w:rFonts w:ascii="Times New Roman" w:hAnsi="Times New Roman" w:cs="Times New Roman"/>
          <w:sz w:val="24"/>
          <w:szCs w:val="24"/>
        </w:rPr>
        <w:t>Mr</w:t>
      </w:r>
      <w:r w:rsidR="002B56A6" w:rsidRPr="000B1574">
        <w:rPr>
          <w:rFonts w:ascii="Times New Roman" w:hAnsi="Times New Roman" w:cs="Times New Roman"/>
          <w:sz w:val="24"/>
          <w:szCs w:val="24"/>
        </w:rPr>
        <w:t xml:space="preserve"> A in live evidence, there </w:t>
      </w:r>
      <w:r w:rsidR="00D72F2E" w:rsidRPr="000B1574">
        <w:rPr>
          <w:rFonts w:ascii="Times New Roman" w:hAnsi="Times New Roman" w:cs="Times New Roman"/>
          <w:sz w:val="24"/>
          <w:szCs w:val="24"/>
        </w:rPr>
        <w:t xml:space="preserve">is no objective criteria to determine how to </w:t>
      </w:r>
      <w:r w:rsidR="0047103B" w:rsidRPr="000B1574">
        <w:rPr>
          <w:rFonts w:ascii="Times New Roman" w:hAnsi="Times New Roman" w:cs="Times New Roman"/>
          <w:sz w:val="24"/>
          <w:szCs w:val="24"/>
        </w:rPr>
        <w:t>allocate</w:t>
      </w:r>
      <w:r w:rsidR="001A19A8" w:rsidRPr="000B1574">
        <w:rPr>
          <w:rFonts w:ascii="Times New Roman" w:hAnsi="Times New Roman" w:cs="Times New Roman"/>
          <w:sz w:val="24"/>
          <w:szCs w:val="24"/>
        </w:rPr>
        <w:t xml:space="preserve"> a particular </w:t>
      </w:r>
      <w:r w:rsidR="008E1234" w:rsidRPr="000B1574">
        <w:rPr>
          <w:rFonts w:ascii="Times New Roman" w:hAnsi="Times New Roman" w:cs="Times New Roman"/>
          <w:sz w:val="24"/>
          <w:szCs w:val="24"/>
        </w:rPr>
        <w:t xml:space="preserve">work </w:t>
      </w:r>
      <w:r w:rsidR="001A19A8" w:rsidRPr="000B1574">
        <w:rPr>
          <w:rFonts w:ascii="Times New Roman" w:hAnsi="Times New Roman" w:cs="Times New Roman"/>
          <w:sz w:val="24"/>
          <w:szCs w:val="24"/>
        </w:rPr>
        <w:t xml:space="preserve">day to Company J or Company M. </w:t>
      </w:r>
      <w:r w:rsidR="008E1234" w:rsidRPr="000B1574">
        <w:rPr>
          <w:rFonts w:ascii="Times New Roman" w:hAnsi="Times New Roman" w:cs="Times New Roman"/>
          <w:sz w:val="24"/>
          <w:szCs w:val="24"/>
        </w:rPr>
        <w:t>Needless to say,</w:t>
      </w:r>
      <w:r w:rsidR="0078354C" w:rsidRPr="000B1574">
        <w:rPr>
          <w:rFonts w:ascii="Times New Roman" w:hAnsi="Times New Roman" w:cs="Times New Roman"/>
          <w:sz w:val="24"/>
          <w:szCs w:val="24"/>
        </w:rPr>
        <w:t xml:space="preserve"> </w:t>
      </w:r>
      <w:r w:rsidR="00D47931">
        <w:rPr>
          <w:rFonts w:ascii="Times New Roman" w:hAnsi="Times New Roman" w:cs="Times New Roman"/>
          <w:sz w:val="24"/>
          <w:szCs w:val="24"/>
        </w:rPr>
        <w:t>Mr</w:t>
      </w:r>
      <w:r w:rsidR="0017607F" w:rsidRPr="000B1574">
        <w:rPr>
          <w:rFonts w:ascii="Times New Roman" w:hAnsi="Times New Roman" w:cs="Times New Roman"/>
          <w:sz w:val="24"/>
          <w:szCs w:val="24"/>
        </w:rPr>
        <w:t xml:space="preserve"> A was </w:t>
      </w:r>
      <w:r w:rsidR="001A19A8" w:rsidRPr="000B1574">
        <w:rPr>
          <w:rFonts w:ascii="Times New Roman" w:hAnsi="Times New Roman" w:cs="Times New Roman"/>
          <w:sz w:val="24"/>
          <w:szCs w:val="24"/>
        </w:rPr>
        <w:t xml:space="preserve">unable to </w:t>
      </w:r>
      <w:r w:rsidR="00F570BE" w:rsidRPr="000B1574">
        <w:rPr>
          <w:rFonts w:ascii="Times New Roman" w:hAnsi="Times New Roman" w:cs="Times New Roman"/>
          <w:sz w:val="24"/>
          <w:szCs w:val="24"/>
        </w:rPr>
        <w:t xml:space="preserve">recall the </w:t>
      </w:r>
      <w:r w:rsidR="008E1234" w:rsidRPr="000B1574">
        <w:rPr>
          <w:rFonts w:ascii="Times New Roman" w:hAnsi="Times New Roman" w:cs="Times New Roman"/>
          <w:sz w:val="24"/>
          <w:szCs w:val="24"/>
        </w:rPr>
        <w:t xml:space="preserve">specific </w:t>
      </w:r>
      <w:r w:rsidR="0017607F" w:rsidRPr="000B1574">
        <w:rPr>
          <w:rFonts w:ascii="Times New Roman" w:hAnsi="Times New Roman" w:cs="Times New Roman"/>
          <w:sz w:val="24"/>
          <w:szCs w:val="24"/>
        </w:rPr>
        <w:t xml:space="preserve">tasks undertaken on each particular </w:t>
      </w:r>
      <w:r w:rsidR="00F570BE" w:rsidRPr="000B1574">
        <w:rPr>
          <w:rFonts w:ascii="Times New Roman" w:hAnsi="Times New Roman" w:cs="Times New Roman"/>
          <w:sz w:val="24"/>
          <w:szCs w:val="24"/>
        </w:rPr>
        <w:t>day</w:t>
      </w:r>
      <w:r w:rsidR="00A755AF" w:rsidRPr="000B1574">
        <w:rPr>
          <w:rFonts w:ascii="Times New Roman" w:hAnsi="Times New Roman" w:cs="Times New Roman"/>
          <w:sz w:val="24"/>
          <w:szCs w:val="24"/>
        </w:rPr>
        <w:t xml:space="preserve"> due to the long lapse of time</w:t>
      </w:r>
      <w:r w:rsidR="0017607F" w:rsidRPr="000B1574">
        <w:rPr>
          <w:rFonts w:ascii="Times New Roman" w:hAnsi="Times New Roman" w:cs="Times New Roman"/>
          <w:sz w:val="24"/>
          <w:szCs w:val="24"/>
        </w:rPr>
        <w:t>.</w:t>
      </w:r>
      <w:r w:rsidR="006A2F2D" w:rsidRPr="000B1574">
        <w:rPr>
          <w:rFonts w:ascii="Times New Roman" w:hAnsi="Times New Roman" w:cs="Times New Roman"/>
          <w:sz w:val="24"/>
          <w:szCs w:val="24"/>
        </w:rPr>
        <w:t xml:space="preserve"> </w:t>
      </w:r>
      <w:r w:rsidR="008E1234" w:rsidRPr="000B1574">
        <w:rPr>
          <w:rFonts w:ascii="Times New Roman" w:hAnsi="Times New Roman" w:cs="Times New Roman"/>
          <w:sz w:val="24"/>
          <w:szCs w:val="24"/>
        </w:rPr>
        <w:t xml:space="preserve"> </w:t>
      </w:r>
    </w:p>
    <w:p w14:paraId="50C8FEAC" w14:textId="77777777" w:rsidR="00A7428C" w:rsidRPr="000B1574" w:rsidRDefault="00A7428C" w:rsidP="00D47931">
      <w:pPr>
        <w:pStyle w:val="a3"/>
        <w:overflowPunct w:val="0"/>
        <w:autoSpaceDE w:val="0"/>
        <w:autoSpaceDN w:val="0"/>
        <w:spacing w:after="0" w:line="240" w:lineRule="auto"/>
        <w:ind w:left="0"/>
        <w:jc w:val="both"/>
        <w:rPr>
          <w:rFonts w:ascii="Times New Roman" w:hAnsi="Times New Roman" w:cs="Times New Roman"/>
          <w:sz w:val="24"/>
          <w:szCs w:val="24"/>
        </w:rPr>
      </w:pPr>
    </w:p>
    <w:p w14:paraId="0249BDEB" w14:textId="41450FD8" w:rsidR="00F43D2F" w:rsidRPr="000B1574" w:rsidRDefault="00E05840"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Despite </w:t>
      </w:r>
      <w:r w:rsidR="00A755AF" w:rsidRPr="000B1574">
        <w:rPr>
          <w:rFonts w:ascii="Times New Roman" w:hAnsi="Times New Roman" w:cs="Times New Roman"/>
          <w:sz w:val="24"/>
          <w:szCs w:val="24"/>
        </w:rPr>
        <w:t>the foregoing</w:t>
      </w:r>
      <w:r w:rsidR="00143CDB" w:rsidRPr="000B1574">
        <w:rPr>
          <w:rFonts w:ascii="Times New Roman" w:hAnsi="Times New Roman" w:cs="Times New Roman"/>
          <w:sz w:val="24"/>
          <w:szCs w:val="24"/>
        </w:rPr>
        <w:t xml:space="preserve">, </w:t>
      </w:r>
      <w:r w:rsidR="00D47931">
        <w:rPr>
          <w:rFonts w:ascii="Times New Roman" w:hAnsi="Times New Roman" w:cs="Times New Roman"/>
          <w:sz w:val="24"/>
          <w:szCs w:val="24"/>
        </w:rPr>
        <w:t>Mr</w:t>
      </w:r>
      <w:r w:rsidR="00A7428C" w:rsidRPr="000B1574">
        <w:rPr>
          <w:rFonts w:ascii="Times New Roman" w:hAnsi="Times New Roman" w:cs="Times New Roman"/>
          <w:sz w:val="24"/>
          <w:szCs w:val="24"/>
        </w:rPr>
        <w:t xml:space="preserve"> A was </w:t>
      </w:r>
      <w:r w:rsidR="00B304DB" w:rsidRPr="000B1574">
        <w:rPr>
          <w:rFonts w:ascii="Times New Roman" w:hAnsi="Times New Roman" w:cs="Times New Roman"/>
          <w:sz w:val="24"/>
          <w:szCs w:val="24"/>
        </w:rPr>
        <w:t>adamant</w:t>
      </w:r>
      <w:r w:rsidR="00143CDB" w:rsidRPr="000B1574">
        <w:rPr>
          <w:rFonts w:ascii="Times New Roman" w:hAnsi="Times New Roman" w:cs="Times New Roman"/>
          <w:sz w:val="24"/>
          <w:szCs w:val="24"/>
        </w:rPr>
        <w:t xml:space="preserve">, when </w:t>
      </w:r>
      <w:r w:rsidRPr="000B1574">
        <w:rPr>
          <w:rFonts w:ascii="Times New Roman" w:hAnsi="Times New Roman" w:cs="Times New Roman"/>
          <w:sz w:val="24"/>
          <w:szCs w:val="24"/>
        </w:rPr>
        <w:t>questioned</w:t>
      </w:r>
      <w:r w:rsidR="00143CDB" w:rsidRPr="000B1574">
        <w:rPr>
          <w:rFonts w:ascii="Times New Roman" w:hAnsi="Times New Roman" w:cs="Times New Roman"/>
          <w:sz w:val="24"/>
          <w:szCs w:val="24"/>
        </w:rPr>
        <w:t>,</w:t>
      </w:r>
      <w:r w:rsidR="00A7428C" w:rsidRPr="000B1574">
        <w:rPr>
          <w:rFonts w:ascii="Times New Roman" w:hAnsi="Times New Roman" w:cs="Times New Roman"/>
          <w:sz w:val="24"/>
          <w:szCs w:val="24"/>
        </w:rPr>
        <w:t xml:space="preserve"> that </w:t>
      </w:r>
      <w:r w:rsidR="00B304DB" w:rsidRPr="000B1574">
        <w:rPr>
          <w:rFonts w:ascii="Times New Roman" w:hAnsi="Times New Roman" w:cs="Times New Roman"/>
          <w:sz w:val="24"/>
          <w:szCs w:val="24"/>
        </w:rPr>
        <w:t>he</w:t>
      </w:r>
      <w:r w:rsidR="00A7428C" w:rsidRPr="000B1574">
        <w:rPr>
          <w:rFonts w:ascii="Times New Roman" w:hAnsi="Times New Roman" w:cs="Times New Roman"/>
          <w:sz w:val="24"/>
          <w:szCs w:val="24"/>
        </w:rPr>
        <w:t xml:space="preserve"> would not undertake any work </w:t>
      </w:r>
      <w:r w:rsidR="009F0A6F" w:rsidRPr="000B1574">
        <w:rPr>
          <w:rFonts w:ascii="Times New Roman" w:hAnsi="Times New Roman" w:cs="Times New Roman"/>
          <w:sz w:val="24"/>
          <w:szCs w:val="24"/>
        </w:rPr>
        <w:t>non-</w:t>
      </w:r>
      <w:r w:rsidR="009D02C7" w:rsidRPr="000B1574">
        <w:rPr>
          <w:rFonts w:ascii="Times New Roman" w:hAnsi="Times New Roman" w:cs="Times New Roman"/>
          <w:sz w:val="24"/>
          <w:szCs w:val="24"/>
        </w:rPr>
        <w:t>related to</w:t>
      </w:r>
      <w:r w:rsidR="009F0A6F" w:rsidRPr="000B1574">
        <w:rPr>
          <w:rFonts w:ascii="Times New Roman" w:hAnsi="Times New Roman" w:cs="Times New Roman"/>
          <w:sz w:val="24"/>
          <w:szCs w:val="24"/>
        </w:rPr>
        <w:t xml:space="preserve"> the company once a day was assigned</w:t>
      </w:r>
      <w:r w:rsidR="00B304DB" w:rsidRPr="000B1574">
        <w:rPr>
          <w:rFonts w:ascii="Times New Roman" w:hAnsi="Times New Roman" w:cs="Times New Roman"/>
          <w:sz w:val="24"/>
          <w:szCs w:val="24"/>
        </w:rPr>
        <w:t>/allocated</w:t>
      </w:r>
      <w:r w:rsidR="009F0A6F" w:rsidRPr="000B1574">
        <w:rPr>
          <w:rFonts w:ascii="Times New Roman" w:hAnsi="Times New Roman" w:cs="Times New Roman"/>
          <w:sz w:val="24"/>
          <w:szCs w:val="24"/>
        </w:rPr>
        <w:t xml:space="preserve"> to be that company’s work day</w:t>
      </w:r>
      <w:r w:rsidR="009D02C7" w:rsidRPr="000B1574">
        <w:rPr>
          <w:rFonts w:ascii="Times New Roman" w:hAnsi="Times New Roman" w:cs="Times New Roman"/>
          <w:sz w:val="24"/>
          <w:szCs w:val="24"/>
        </w:rPr>
        <w:t>.</w:t>
      </w:r>
      <w:r w:rsidR="009F0A6F" w:rsidRPr="000B1574">
        <w:rPr>
          <w:rFonts w:ascii="Times New Roman" w:hAnsi="Times New Roman" w:cs="Times New Roman"/>
          <w:sz w:val="24"/>
          <w:szCs w:val="24"/>
        </w:rPr>
        <w:t xml:space="preserve"> This </w:t>
      </w:r>
      <w:r w:rsidR="00A755AF" w:rsidRPr="000B1574">
        <w:rPr>
          <w:rFonts w:ascii="Times New Roman" w:hAnsi="Times New Roman" w:cs="Times New Roman"/>
          <w:sz w:val="24"/>
          <w:szCs w:val="24"/>
        </w:rPr>
        <w:t xml:space="preserve">might </w:t>
      </w:r>
      <w:r w:rsidR="009F0A6F" w:rsidRPr="000B1574">
        <w:rPr>
          <w:rFonts w:ascii="Times New Roman" w:hAnsi="Times New Roman" w:cs="Times New Roman"/>
          <w:sz w:val="24"/>
          <w:szCs w:val="24"/>
        </w:rPr>
        <w:t>include not taking up the call</w:t>
      </w:r>
      <w:r w:rsidR="00B304DB" w:rsidRPr="000B1574">
        <w:rPr>
          <w:rFonts w:ascii="Times New Roman" w:hAnsi="Times New Roman" w:cs="Times New Roman"/>
          <w:sz w:val="24"/>
          <w:szCs w:val="24"/>
        </w:rPr>
        <w:t xml:space="preserve"> </w:t>
      </w:r>
      <w:r w:rsidR="00D86F08" w:rsidRPr="000B1574">
        <w:rPr>
          <w:rFonts w:ascii="Times New Roman" w:hAnsi="Times New Roman" w:cs="Times New Roman"/>
          <w:sz w:val="24"/>
          <w:szCs w:val="24"/>
        </w:rPr>
        <w:t>from the other company’s staff unless emergency</w:t>
      </w:r>
      <w:r w:rsidR="00B223C3" w:rsidRPr="000B1574">
        <w:rPr>
          <w:rFonts w:ascii="Times New Roman" w:hAnsi="Times New Roman" w:cs="Times New Roman"/>
          <w:sz w:val="24"/>
          <w:szCs w:val="24"/>
        </w:rPr>
        <w:t xml:space="preserve"> and in any event, these phone calls were few and far in between due to the time</w:t>
      </w:r>
      <w:r w:rsidR="00A755AF" w:rsidRPr="000B1574">
        <w:rPr>
          <w:rFonts w:ascii="Times New Roman" w:hAnsi="Times New Roman" w:cs="Times New Roman"/>
          <w:sz w:val="24"/>
          <w:szCs w:val="24"/>
        </w:rPr>
        <w:t xml:space="preserve"> zone</w:t>
      </w:r>
      <w:r w:rsidR="00B223C3" w:rsidRPr="000B1574">
        <w:rPr>
          <w:rFonts w:ascii="Times New Roman" w:hAnsi="Times New Roman" w:cs="Times New Roman"/>
          <w:sz w:val="24"/>
          <w:szCs w:val="24"/>
        </w:rPr>
        <w:t xml:space="preserve"> difference.</w:t>
      </w:r>
      <w:r w:rsidR="00D86F08" w:rsidRPr="000B1574">
        <w:rPr>
          <w:rFonts w:ascii="Times New Roman" w:hAnsi="Times New Roman" w:cs="Times New Roman"/>
          <w:sz w:val="24"/>
          <w:szCs w:val="24"/>
        </w:rPr>
        <w:t xml:space="preserve"> In our view, CIR </w:t>
      </w:r>
      <w:r w:rsidR="00BC7AC8" w:rsidRPr="000B1574">
        <w:rPr>
          <w:rFonts w:ascii="Times New Roman" w:hAnsi="Times New Roman" w:cs="Times New Roman"/>
          <w:sz w:val="24"/>
          <w:szCs w:val="24"/>
        </w:rPr>
        <w:t xml:space="preserve">is right to cast doubt on the viability of such </w:t>
      </w:r>
      <w:r w:rsidR="00F43D2F" w:rsidRPr="000B1574">
        <w:rPr>
          <w:rFonts w:ascii="Times New Roman" w:hAnsi="Times New Roman" w:cs="Times New Roman"/>
          <w:sz w:val="24"/>
          <w:szCs w:val="24"/>
        </w:rPr>
        <w:t xml:space="preserve">mode of </w:t>
      </w:r>
      <w:r w:rsidR="00BC7AC8" w:rsidRPr="000B1574">
        <w:rPr>
          <w:rFonts w:ascii="Times New Roman" w:hAnsi="Times New Roman" w:cs="Times New Roman"/>
          <w:sz w:val="24"/>
          <w:szCs w:val="24"/>
        </w:rPr>
        <w:t xml:space="preserve">operation since there </w:t>
      </w:r>
      <w:r w:rsidR="005415EA" w:rsidRPr="000B1574">
        <w:rPr>
          <w:rFonts w:ascii="Times New Roman" w:hAnsi="Times New Roman" w:cs="Times New Roman"/>
          <w:sz w:val="24"/>
          <w:szCs w:val="24"/>
        </w:rPr>
        <w:t>is</w:t>
      </w:r>
      <w:r w:rsidR="00BC7AC8" w:rsidRPr="000B1574">
        <w:rPr>
          <w:rFonts w:ascii="Times New Roman" w:hAnsi="Times New Roman" w:cs="Times New Roman"/>
          <w:sz w:val="24"/>
          <w:szCs w:val="24"/>
        </w:rPr>
        <w:t xml:space="preserve"> </w:t>
      </w:r>
      <w:r w:rsidR="00143CDB" w:rsidRPr="000B1574">
        <w:rPr>
          <w:rFonts w:ascii="Times New Roman" w:hAnsi="Times New Roman" w:cs="Times New Roman"/>
          <w:sz w:val="24"/>
          <w:szCs w:val="24"/>
        </w:rPr>
        <w:t xml:space="preserve">no </w:t>
      </w:r>
      <w:r w:rsidR="00BC7AC8" w:rsidRPr="000B1574">
        <w:rPr>
          <w:rFonts w:ascii="Times New Roman" w:hAnsi="Times New Roman" w:cs="Times New Roman"/>
          <w:sz w:val="24"/>
          <w:szCs w:val="24"/>
        </w:rPr>
        <w:t xml:space="preserve">evidence </w:t>
      </w:r>
      <w:r w:rsidR="00143CDB" w:rsidRPr="000B1574">
        <w:rPr>
          <w:rFonts w:ascii="Times New Roman" w:hAnsi="Times New Roman" w:cs="Times New Roman"/>
          <w:sz w:val="24"/>
          <w:szCs w:val="24"/>
        </w:rPr>
        <w:t xml:space="preserve">(of </w:t>
      </w:r>
      <w:r w:rsidR="00F43D2F" w:rsidRPr="000B1574">
        <w:rPr>
          <w:rFonts w:ascii="Times New Roman" w:hAnsi="Times New Roman" w:cs="Times New Roman"/>
          <w:sz w:val="24"/>
          <w:szCs w:val="24"/>
        </w:rPr>
        <w:t>any</w:t>
      </w:r>
      <w:r w:rsidR="00BC7AC8" w:rsidRPr="000B1574">
        <w:rPr>
          <w:rFonts w:ascii="Times New Roman" w:hAnsi="Times New Roman" w:cs="Times New Roman"/>
          <w:sz w:val="24"/>
          <w:szCs w:val="24"/>
        </w:rPr>
        <w:t xml:space="preserve"> formal system in place</w:t>
      </w:r>
      <w:r w:rsidR="00143CDB" w:rsidRPr="000B1574">
        <w:rPr>
          <w:rFonts w:ascii="Times New Roman" w:hAnsi="Times New Roman" w:cs="Times New Roman"/>
          <w:sz w:val="24"/>
          <w:szCs w:val="24"/>
        </w:rPr>
        <w:t>)</w:t>
      </w:r>
      <w:r w:rsidR="00BC7AC8" w:rsidRPr="000B1574">
        <w:rPr>
          <w:rFonts w:ascii="Times New Roman" w:hAnsi="Times New Roman" w:cs="Times New Roman"/>
          <w:sz w:val="24"/>
          <w:szCs w:val="24"/>
        </w:rPr>
        <w:t xml:space="preserve"> </w:t>
      </w:r>
      <w:r w:rsidR="00C2571E" w:rsidRPr="000B1574">
        <w:rPr>
          <w:rFonts w:ascii="Times New Roman" w:hAnsi="Times New Roman" w:cs="Times New Roman"/>
          <w:sz w:val="24"/>
          <w:szCs w:val="24"/>
        </w:rPr>
        <w:t>to show the delineation of work</w:t>
      </w:r>
      <w:r w:rsidR="00857D32">
        <w:rPr>
          <w:rFonts w:ascii="Times New Roman" w:hAnsi="Times New Roman" w:cs="Times New Roman"/>
          <w:sz w:val="24"/>
          <w:szCs w:val="24"/>
        </w:rPr>
        <w:t xml:space="preserve"> undertaken by Mr</w:t>
      </w:r>
      <w:r w:rsidR="00143CDB" w:rsidRPr="000B1574">
        <w:rPr>
          <w:rFonts w:ascii="Times New Roman" w:hAnsi="Times New Roman" w:cs="Times New Roman"/>
          <w:sz w:val="24"/>
          <w:szCs w:val="24"/>
        </w:rPr>
        <w:t xml:space="preserve"> A</w:t>
      </w:r>
      <w:r w:rsidR="001E4724" w:rsidRPr="000B1574">
        <w:rPr>
          <w:rFonts w:ascii="Times New Roman" w:hAnsi="Times New Roman" w:cs="Times New Roman"/>
          <w:sz w:val="24"/>
          <w:szCs w:val="24"/>
        </w:rPr>
        <w:t xml:space="preserve"> on a particular day</w:t>
      </w:r>
      <w:r w:rsidR="00BC7AC8" w:rsidRPr="000B1574">
        <w:rPr>
          <w:rFonts w:ascii="Times New Roman" w:hAnsi="Times New Roman" w:cs="Times New Roman"/>
          <w:sz w:val="24"/>
          <w:szCs w:val="24"/>
        </w:rPr>
        <w:t>.</w:t>
      </w:r>
      <w:r w:rsidR="009F0A6F" w:rsidRPr="000B1574">
        <w:rPr>
          <w:rFonts w:ascii="Times New Roman" w:hAnsi="Times New Roman" w:cs="Times New Roman"/>
          <w:sz w:val="24"/>
          <w:szCs w:val="24"/>
        </w:rPr>
        <w:t xml:space="preserve"> </w:t>
      </w:r>
      <w:r w:rsidR="008746D9" w:rsidRPr="000B1574">
        <w:rPr>
          <w:rFonts w:ascii="Times New Roman" w:hAnsi="Times New Roman" w:cs="Times New Roman"/>
          <w:sz w:val="24"/>
          <w:szCs w:val="24"/>
        </w:rPr>
        <w:t xml:space="preserve">As a passing remark, it also seems unrealistic to confine one to minding solely </w:t>
      </w:r>
      <w:r w:rsidR="0025308F" w:rsidRPr="000B1574">
        <w:rPr>
          <w:rFonts w:ascii="Times New Roman" w:hAnsi="Times New Roman" w:cs="Times New Roman"/>
          <w:sz w:val="24"/>
          <w:szCs w:val="24"/>
        </w:rPr>
        <w:t>a single</w:t>
      </w:r>
      <w:r w:rsidR="008746D9" w:rsidRPr="000B1574">
        <w:rPr>
          <w:rFonts w:ascii="Times New Roman" w:hAnsi="Times New Roman" w:cs="Times New Roman"/>
          <w:sz w:val="24"/>
          <w:szCs w:val="24"/>
        </w:rPr>
        <w:t xml:space="preserve"> company’s work once a day is so arbitrarily assigned. </w:t>
      </w:r>
      <w:r w:rsidR="00857D32">
        <w:rPr>
          <w:rFonts w:ascii="Times New Roman" w:hAnsi="Times New Roman" w:cs="Times New Roman"/>
          <w:sz w:val="24"/>
          <w:szCs w:val="24"/>
        </w:rPr>
        <w:t>This is so especially when Mr</w:t>
      </w:r>
      <w:r w:rsidRPr="000B1574">
        <w:rPr>
          <w:rFonts w:ascii="Times New Roman" w:hAnsi="Times New Roman" w:cs="Times New Roman"/>
          <w:sz w:val="24"/>
          <w:szCs w:val="24"/>
        </w:rPr>
        <w:t xml:space="preserve"> A </w:t>
      </w:r>
      <w:r w:rsidR="00857D32">
        <w:rPr>
          <w:rFonts w:ascii="Times New Roman" w:hAnsi="Times New Roman" w:cs="Times New Roman"/>
          <w:sz w:val="24"/>
          <w:szCs w:val="24"/>
        </w:rPr>
        <w:t>only reported to Mr</w:t>
      </w:r>
      <w:r w:rsidR="008746D9" w:rsidRPr="000B1574">
        <w:rPr>
          <w:rFonts w:ascii="Times New Roman" w:hAnsi="Times New Roman" w:cs="Times New Roman"/>
          <w:sz w:val="24"/>
          <w:szCs w:val="24"/>
        </w:rPr>
        <w:t xml:space="preserve"> B under both </w:t>
      </w:r>
      <w:r w:rsidR="003040D6" w:rsidRPr="000B1574">
        <w:rPr>
          <w:rFonts w:ascii="Times New Roman" w:hAnsi="Times New Roman" w:cs="Times New Roman"/>
          <w:sz w:val="24"/>
          <w:szCs w:val="24"/>
        </w:rPr>
        <w:t>Contracts</w:t>
      </w:r>
      <w:r w:rsidR="008746D9" w:rsidRPr="000B1574">
        <w:rPr>
          <w:rFonts w:ascii="Times New Roman" w:hAnsi="Times New Roman" w:cs="Times New Roman"/>
          <w:sz w:val="24"/>
          <w:szCs w:val="24"/>
        </w:rPr>
        <w:t xml:space="preserve">. </w:t>
      </w:r>
    </w:p>
    <w:p w14:paraId="620799C4" w14:textId="77777777" w:rsidR="00F43D2F" w:rsidRPr="000B1574" w:rsidRDefault="00F43D2F" w:rsidP="000B1574">
      <w:pPr>
        <w:pStyle w:val="a3"/>
        <w:overflowPunct w:val="0"/>
        <w:autoSpaceDE w:val="0"/>
        <w:autoSpaceDN w:val="0"/>
        <w:spacing w:after="0" w:line="240" w:lineRule="auto"/>
        <w:jc w:val="both"/>
        <w:rPr>
          <w:rFonts w:ascii="Times New Roman" w:hAnsi="Times New Roman" w:cs="Times New Roman"/>
          <w:sz w:val="24"/>
          <w:szCs w:val="24"/>
        </w:rPr>
      </w:pPr>
    </w:p>
    <w:p w14:paraId="69C3F63E" w14:textId="7146334C" w:rsidR="007020BE" w:rsidRPr="000B1574" w:rsidRDefault="00FA22B5"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Be that as it may</w:t>
      </w:r>
      <w:r w:rsidR="008F3AE6" w:rsidRPr="000B1574">
        <w:rPr>
          <w:rFonts w:ascii="Times New Roman" w:hAnsi="Times New Roman" w:cs="Times New Roman"/>
          <w:sz w:val="24"/>
          <w:szCs w:val="24"/>
        </w:rPr>
        <w:t xml:space="preserve">, </w:t>
      </w:r>
      <w:r w:rsidR="00D47931">
        <w:rPr>
          <w:rFonts w:ascii="Times New Roman" w:hAnsi="Times New Roman" w:cs="Times New Roman"/>
          <w:sz w:val="24"/>
          <w:szCs w:val="24"/>
        </w:rPr>
        <w:t>even on Mr</w:t>
      </w:r>
      <w:r w:rsidR="005D2746" w:rsidRPr="000B1574">
        <w:rPr>
          <w:rFonts w:ascii="Times New Roman" w:hAnsi="Times New Roman" w:cs="Times New Roman"/>
          <w:sz w:val="24"/>
          <w:szCs w:val="24"/>
        </w:rPr>
        <w:t xml:space="preserve"> A’s own case, </w:t>
      </w:r>
      <w:r w:rsidR="00D47931">
        <w:rPr>
          <w:rFonts w:ascii="Times New Roman" w:hAnsi="Times New Roman" w:cs="Times New Roman"/>
          <w:sz w:val="24"/>
          <w:szCs w:val="24"/>
        </w:rPr>
        <w:t>Mr</w:t>
      </w:r>
      <w:r w:rsidR="004661F4" w:rsidRPr="000B1574">
        <w:rPr>
          <w:rFonts w:ascii="Times New Roman" w:hAnsi="Times New Roman" w:cs="Times New Roman"/>
          <w:sz w:val="24"/>
          <w:szCs w:val="24"/>
        </w:rPr>
        <w:t xml:space="preserve"> A </w:t>
      </w:r>
      <w:r w:rsidR="00987B14" w:rsidRPr="000B1574">
        <w:rPr>
          <w:rFonts w:ascii="Times New Roman" w:hAnsi="Times New Roman" w:cs="Times New Roman"/>
          <w:sz w:val="24"/>
          <w:szCs w:val="24"/>
        </w:rPr>
        <w:t>seemed to have spen</w:t>
      </w:r>
      <w:r w:rsidR="0036578B" w:rsidRPr="000B1574">
        <w:rPr>
          <w:rFonts w:ascii="Times New Roman" w:hAnsi="Times New Roman" w:cs="Times New Roman"/>
          <w:sz w:val="24"/>
          <w:szCs w:val="24"/>
        </w:rPr>
        <w:t>t</w:t>
      </w:r>
      <w:r w:rsidR="00987B14" w:rsidRPr="000B1574">
        <w:rPr>
          <w:rFonts w:ascii="Times New Roman" w:hAnsi="Times New Roman" w:cs="Times New Roman"/>
          <w:sz w:val="24"/>
          <w:szCs w:val="24"/>
        </w:rPr>
        <w:t xml:space="preserve"> very little time on its Non-Asia Operation duties</w:t>
      </w:r>
      <w:r w:rsidR="005C6163" w:rsidRPr="000B1574">
        <w:rPr>
          <w:rFonts w:ascii="Times New Roman" w:hAnsi="Times New Roman" w:cs="Times New Roman"/>
          <w:sz w:val="24"/>
          <w:szCs w:val="24"/>
        </w:rPr>
        <w:t>. In particular</w:t>
      </w:r>
      <w:r w:rsidR="00995047" w:rsidRPr="000B1574">
        <w:rPr>
          <w:rFonts w:ascii="Times New Roman" w:hAnsi="Times New Roman" w:cs="Times New Roman"/>
          <w:sz w:val="24"/>
          <w:szCs w:val="24"/>
        </w:rPr>
        <w:t xml:space="preserve">, </w:t>
      </w:r>
      <w:r w:rsidR="005C6163" w:rsidRPr="000B1574">
        <w:rPr>
          <w:rFonts w:ascii="Times New Roman" w:hAnsi="Times New Roman" w:cs="Times New Roman"/>
          <w:sz w:val="24"/>
          <w:szCs w:val="24"/>
        </w:rPr>
        <w:t>he spent only 7% of his total working time, i.e. 15 days</w:t>
      </w:r>
      <w:r w:rsidR="00995047" w:rsidRPr="000B1574">
        <w:rPr>
          <w:rFonts w:ascii="Times New Roman" w:hAnsi="Times New Roman" w:cs="Times New Roman"/>
          <w:sz w:val="24"/>
          <w:szCs w:val="24"/>
        </w:rPr>
        <w:t>, in 2013/2014 and 12%, i.e. 25 days, in 2015/16</w:t>
      </w:r>
      <w:r w:rsidR="004661F4" w:rsidRPr="000B1574">
        <w:rPr>
          <w:rFonts w:ascii="Times New Roman" w:hAnsi="Times New Roman" w:cs="Times New Roman"/>
          <w:sz w:val="24"/>
          <w:szCs w:val="24"/>
        </w:rPr>
        <w:t xml:space="preserve"> </w:t>
      </w:r>
      <w:r w:rsidR="00995047" w:rsidRPr="000B1574">
        <w:rPr>
          <w:rFonts w:ascii="Times New Roman" w:hAnsi="Times New Roman" w:cs="Times New Roman"/>
          <w:sz w:val="24"/>
          <w:szCs w:val="24"/>
        </w:rPr>
        <w:t xml:space="preserve">to perform </w:t>
      </w:r>
      <w:r w:rsidR="007020BE" w:rsidRPr="000B1574">
        <w:rPr>
          <w:rFonts w:ascii="Times New Roman" w:hAnsi="Times New Roman" w:cs="Times New Roman"/>
          <w:sz w:val="24"/>
          <w:szCs w:val="24"/>
        </w:rPr>
        <w:t xml:space="preserve">all the duties outlined above. </w:t>
      </w:r>
    </w:p>
    <w:p w14:paraId="1DCAA6DB" w14:textId="77777777" w:rsidR="007020BE" w:rsidRPr="000B1574" w:rsidRDefault="007020BE" w:rsidP="00D47931">
      <w:pPr>
        <w:pStyle w:val="a3"/>
        <w:overflowPunct w:val="0"/>
        <w:autoSpaceDE w:val="0"/>
        <w:autoSpaceDN w:val="0"/>
        <w:spacing w:after="0" w:line="240" w:lineRule="auto"/>
        <w:ind w:left="0"/>
        <w:jc w:val="both"/>
        <w:rPr>
          <w:rFonts w:ascii="Times New Roman" w:hAnsi="Times New Roman" w:cs="Times New Roman"/>
          <w:sz w:val="24"/>
          <w:szCs w:val="24"/>
        </w:rPr>
      </w:pPr>
    </w:p>
    <w:p w14:paraId="644434A4" w14:textId="2E8D635F" w:rsidR="008F3AE6" w:rsidRPr="000B1574" w:rsidRDefault="00187796"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Now compare this with the positio</w:t>
      </w:r>
      <w:r w:rsidR="00A56791" w:rsidRPr="000B1574">
        <w:rPr>
          <w:rFonts w:ascii="Times New Roman" w:hAnsi="Times New Roman" w:cs="Times New Roman"/>
          <w:sz w:val="24"/>
          <w:szCs w:val="24"/>
        </w:rPr>
        <w:t>n</w:t>
      </w:r>
      <w:r w:rsidR="00D47931">
        <w:rPr>
          <w:rFonts w:ascii="Times New Roman" w:hAnsi="Times New Roman" w:cs="Times New Roman"/>
          <w:sz w:val="24"/>
          <w:szCs w:val="24"/>
        </w:rPr>
        <w:t xml:space="preserve"> adopted by both Mr A and Mr</w:t>
      </w:r>
      <w:r w:rsidRPr="000B1574">
        <w:rPr>
          <w:rFonts w:ascii="Times New Roman" w:hAnsi="Times New Roman" w:cs="Times New Roman"/>
          <w:sz w:val="24"/>
          <w:szCs w:val="24"/>
        </w:rPr>
        <w:t xml:space="preserve"> B. </w:t>
      </w:r>
      <w:r w:rsidR="008F3AE6" w:rsidRPr="000B1574">
        <w:rPr>
          <w:rFonts w:ascii="Times New Roman" w:hAnsi="Times New Roman" w:cs="Times New Roman"/>
          <w:sz w:val="24"/>
          <w:szCs w:val="24"/>
        </w:rPr>
        <w:t xml:space="preserve">By way of letter </w:t>
      </w:r>
      <w:r w:rsidR="00BB457F" w:rsidRPr="000B1574">
        <w:rPr>
          <w:rFonts w:ascii="Times New Roman" w:hAnsi="Times New Roman" w:cs="Times New Roman"/>
          <w:sz w:val="24"/>
          <w:szCs w:val="24"/>
        </w:rPr>
        <w:t xml:space="preserve">to the CIR </w:t>
      </w:r>
      <w:r w:rsidR="00D47931">
        <w:rPr>
          <w:rFonts w:ascii="Times New Roman" w:hAnsi="Times New Roman" w:cs="Times New Roman"/>
          <w:sz w:val="24"/>
          <w:szCs w:val="24"/>
        </w:rPr>
        <w:t>dated 19</w:t>
      </w:r>
      <w:r w:rsidR="00857D32">
        <w:rPr>
          <w:rFonts w:ascii="Times New Roman" w:hAnsi="Times New Roman" w:cs="Times New Roman"/>
          <w:sz w:val="24"/>
          <w:szCs w:val="24"/>
        </w:rPr>
        <w:t>-</w:t>
      </w:r>
      <w:r w:rsidR="00D47931">
        <w:rPr>
          <w:rFonts w:ascii="Times New Roman" w:hAnsi="Times New Roman" w:cs="Times New Roman"/>
          <w:sz w:val="24"/>
          <w:szCs w:val="24"/>
        </w:rPr>
        <w:t>07</w:t>
      </w:r>
      <w:r w:rsidR="00857D32">
        <w:rPr>
          <w:rFonts w:ascii="Times New Roman" w:hAnsi="Times New Roman" w:cs="Times New Roman"/>
          <w:sz w:val="24"/>
          <w:szCs w:val="24"/>
        </w:rPr>
        <w:t>-</w:t>
      </w:r>
      <w:r w:rsidR="00D47931">
        <w:rPr>
          <w:rFonts w:ascii="Times New Roman" w:hAnsi="Times New Roman" w:cs="Times New Roman"/>
          <w:sz w:val="24"/>
          <w:szCs w:val="24"/>
        </w:rPr>
        <w:t>2019, Mr</w:t>
      </w:r>
      <w:r w:rsidR="008F3AE6" w:rsidRPr="000B1574">
        <w:rPr>
          <w:rFonts w:ascii="Times New Roman" w:hAnsi="Times New Roman" w:cs="Times New Roman"/>
          <w:sz w:val="24"/>
          <w:szCs w:val="24"/>
        </w:rPr>
        <w:t xml:space="preserve"> A</w:t>
      </w:r>
      <w:r w:rsidR="00BB457F" w:rsidRPr="000B1574">
        <w:rPr>
          <w:rFonts w:ascii="Times New Roman" w:hAnsi="Times New Roman" w:cs="Times New Roman"/>
          <w:sz w:val="24"/>
          <w:szCs w:val="24"/>
        </w:rPr>
        <w:t>’s</w:t>
      </w:r>
      <w:r w:rsidR="008F3AE6" w:rsidRPr="000B1574">
        <w:rPr>
          <w:rFonts w:ascii="Times New Roman" w:hAnsi="Times New Roman" w:cs="Times New Roman"/>
          <w:sz w:val="24"/>
          <w:szCs w:val="24"/>
        </w:rPr>
        <w:t xml:space="preserve"> then legal representative stated that</w:t>
      </w:r>
      <w:r w:rsidR="00D47931">
        <w:rPr>
          <w:rFonts w:ascii="Times New Roman" w:hAnsi="Times New Roman" w:cs="Times New Roman"/>
          <w:sz w:val="24"/>
          <w:szCs w:val="24"/>
        </w:rPr>
        <w:t xml:space="preserve"> the </w:t>
      </w:r>
      <w:r w:rsidR="00484D5F">
        <w:rPr>
          <w:rFonts w:ascii="Times New Roman" w:hAnsi="Times New Roman" w:cs="Times New Roman"/>
          <w:sz w:val="24"/>
          <w:szCs w:val="24"/>
        </w:rPr>
        <w:t>remuneration</w:t>
      </w:r>
      <w:r w:rsidR="00D47931">
        <w:rPr>
          <w:rFonts w:ascii="Times New Roman" w:hAnsi="Times New Roman" w:cs="Times New Roman"/>
          <w:sz w:val="24"/>
          <w:szCs w:val="24"/>
        </w:rPr>
        <w:t xml:space="preserve"> package to Mr</w:t>
      </w:r>
      <w:r w:rsidR="008F3AE6" w:rsidRPr="000B1574">
        <w:rPr>
          <w:rFonts w:ascii="Times New Roman" w:hAnsi="Times New Roman" w:cs="Times New Roman"/>
          <w:sz w:val="24"/>
          <w:szCs w:val="24"/>
        </w:rPr>
        <w:t xml:space="preserve"> A was </w:t>
      </w:r>
      <w:r w:rsidR="00D47931">
        <w:rPr>
          <w:rFonts w:ascii="Times New Roman" w:hAnsi="Times New Roman" w:cs="Times New Roman"/>
          <w:sz w:val="24"/>
          <w:szCs w:val="24"/>
        </w:rPr>
        <w:t>‘</w:t>
      </w:r>
      <w:r w:rsidR="008F3AE6" w:rsidRPr="00857D32">
        <w:rPr>
          <w:rFonts w:ascii="Times New Roman" w:hAnsi="Times New Roman" w:cs="Times New Roman"/>
          <w:iCs/>
          <w:sz w:val="24"/>
          <w:szCs w:val="24"/>
        </w:rPr>
        <w:t>based on time-spent between the two business units</w:t>
      </w:r>
      <w:r w:rsidR="00D47931">
        <w:rPr>
          <w:rFonts w:ascii="Times New Roman" w:hAnsi="Times New Roman" w:cs="Times New Roman"/>
          <w:sz w:val="24"/>
          <w:szCs w:val="24"/>
        </w:rPr>
        <w:t>’</w:t>
      </w:r>
      <w:r w:rsidR="008F3AE6" w:rsidRPr="000B1574">
        <w:rPr>
          <w:rFonts w:ascii="Times New Roman" w:hAnsi="Times New Roman" w:cs="Times New Roman"/>
          <w:sz w:val="24"/>
          <w:szCs w:val="24"/>
        </w:rPr>
        <w:t xml:space="preserve"> (i.e. 1/3 of the time to Company J for its Non-Asia Operation and 2/3 of time to Company M for Asia Operation). </w:t>
      </w:r>
      <w:r w:rsidR="004C2AE9" w:rsidRPr="000B1574">
        <w:rPr>
          <w:rFonts w:ascii="Times New Roman" w:hAnsi="Times New Roman" w:cs="Times New Roman"/>
          <w:sz w:val="24"/>
          <w:szCs w:val="24"/>
        </w:rPr>
        <w:t xml:space="preserve"> Similarly,</w:t>
      </w:r>
      <w:r w:rsidR="008F3AE6" w:rsidRPr="000B1574">
        <w:rPr>
          <w:rFonts w:ascii="Times New Roman" w:hAnsi="Times New Roman" w:cs="Times New Roman"/>
          <w:sz w:val="24"/>
          <w:szCs w:val="24"/>
        </w:rPr>
        <w:t xml:space="preserve"> </w:t>
      </w:r>
      <w:r w:rsidR="00857D32">
        <w:rPr>
          <w:rFonts w:ascii="Times New Roman" w:hAnsi="Times New Roman" w:cs="Times New Roman"/>
          <w:sz w:val="24"/>
          <w:szCs w:val="24"/>
        </w:rPr>
        <w:t>Mr</w:t>
      </w:r>
      <w:r w:rsidR="004C2AE9" w:rsidRPr="000B1574">
        <w:rPr>
          <w:rFonts w:ascii="Times New Roman" w:hAnsi="Times New Roman" w:cs="Times New Roman"/>
          <w:sz w:val="24"/>
          <w:szCs w:val="24"/>
        </w:rPr>
        <w:t xml:space="preserve"> B in</w:t>
      </w:r>
      <w:r w:rsidR="00955DAA" w:rsidRPr="000B1574">
        <w:rPr>
          <w:rFonts w:ascii="Times New Roman" w:hAnsi="Times New Roman" w:cs="Times New Roman"/>
          <w:sz w:val="24"/>
          <w:szCs w:val="24"/>
        </w:rPr>
        <w:t xml:space="preserve"> </w:t>
      </w:r>
      <w:r w:rsidR="004C2AE9" w:rsidRPr="000B1574">
        <w:rPr>
          <w:rFonts w:ascii="Times New Roman" w:hAnsi="Times New Roman" w:cs="Times New Roman"/>
          <w:sz w:val="24"/>
          <w:szCs w:val="24"/>
        </w:rPr>
        <w:t>his</w:t>
      </w:r>
      <w:r w:rsidR="00955DAA" w:rsidRPr="000B1574">
        <w:rPr>
          <w:rFonts w:ascii="Times New Roman" w:hAnsi="Times New Roman" w:cs="Times New Roman"/>
          <w:sz w:val="24"/>
          <w:szCs w:val="24"/>
        </w:rPr>
        <w:t xml:space="preserve"> letter to CIR on even date </w:t>
      </w:r>
      <w:r w:rsidR="00857D32">
        <w:rPr>
          <w:rFonts w:ascii="Times New Roman" w:hAnsi="Times New Roman" w:cs="Times New Roman"/>
          <w:sz w:val="24"/>
          <w:szCs w:val="24"/>
        </w:rPr>
        <w:t>said that Mr</w:t>
      </w:r>
      <w:r w:rsidR="00586B63" w:rsidRPr="000B1574">
        <w:rPr>
          <w:rFonts w:ascii="Times New Roman" w:hAnsi="Times New Roman" w:cs="Times New Roman"/>
          <w:sz w:val="24"/>
          <w:szCs w:val="24"/>
        </w:rPr>
        <w:t xml:space="preserve"> A would be expected to </w:t>
      </w:r>
      <w:r w:rsidR="00857D32">
        <w:rPr>
          <w:rFonts w:ascii="Times New Roman" w:hAnsi="Times New Roman" w:cs="Times New Roman"/>
          <w:sz w:val="24"/>
          <w:szCs w:val="24"/>
        </w:rPr>
        <w:t>‘</w:t>
      </w:r>
      <w:r w:rsidR="00477C1D" w:rsidRPr="00857D32">
        <w:rPr>
          <w:rFonts w:ascii="Times New Roman" w:hAnsi="Times New Roman" w:cs="Times New Roman"/>
          <w:iCs/>
          <w:sz w:val="24"/>
          <w:szCs w:val="24"/>
        </w:rPr>
        <w:t xml:space="preserve">go to </w:t>
      </w:r>
      <w:r w:rsidR="00857D32" w:rsidRPr="00857D32">
        <w:rPr>
          <w:rFonts w:ascii="Times New Roman" w:hAnsi="Times New Roman" w:cs="Times New Roman"/>
          <w:iCs/>
          <w:sz w:val="24"/>
          <w:szCs w:val="24"/>
        </w:rPr>
        <w:t>[</w:t>
      </w:r>
      <w:r w:rsidR="00C42E6C">
        <w:rPr>
          <w:rFonts w:ascii="Times New Roman" w:hAnsi="Times New Roman" w:cs="Times New Roman"/>
          <w:iCs/>
          <w:sz w:val="24"/>
          <w:szCs w:val="24"/>
        </w:rPr>
        <w:t>Region R</w:t>
      </w:r>
      <w:r w:rsidR="00857D32" w:rsidRPr="00857D32">
        <w:rPr>
          <w:rFonts w:ascii="Times New Roman" w:hAnsi="Times New Roman" w:cs="Times New Roman"/>
          <w:iCs/>
          <w:sz w:val="24"/>
          <w:szCs w:val="24"/>
        </w:rPr>
        <w:t>]</w:t>
      </w:r>
      <w:r w:rsidR="00477C1D" w:rsidRPr="00857D32">
        <w:rPr>
          <w:rFonts w:ascii="Times New Roman" w:hAnsi="Times New Roman" w:cs="Times New Roman"/>
          <w:iCs/>
          <w:sz w:val="24"/>
          <w:szCs w:val="24"/>
        </w:rPr>
        <w:t xml:space="preserve"> and </w:t>
      </w:r>
      <w:r w:rsidR="00857D32" w:rsidRPr="00857D32">
        <w:rPr>
          <w:rFonts w:ascii="Times New Roman" w:hAnsi="Times New Roman" w:cs="Times New Roman"/>
          <w:iCs/>
          <w:sz w:val="24"/>
          <w:szCs w:val="24"/>
        </w:rPr>
        <w:t>[</w:t>
      </w:r>
      <w:r w:rsidR="00C42E6C">
        <w:rPr>
          <w:rFonts w:ascii="Times New Roman" w:hAnsi="Times New Roman" w:cs="Times New Roman"/>
          <w:iCs/>
          <w:sz w:val="24"/>
          <w:szCs w:val="24"/>
        </w:rPr>
        <w:t>Country S</w:t>
      </w:r>
      <w:r w:rsidR="00857D32" w:rsidRPr="00857D32">
        <w:rPr>
          <w:rFonts w:ascii="Times New Roman" w:hAnsi="Times New Roman" w:cs="Times New Roman"/>
          <w:iCs/>
          <w:sz w:val="24"/>
          <w:szCs w:val="24"/>
        </w:rPr>
        <w:t>]</w:t>
      </w:r>
      <w:r w:rsidR="00477C1D" w:rsidRPr="00857D32">
        <w:rPr>
          <w:rFonts w:ascii="Times New Roman" w:hAnsi="Times New Roman" w:cs="Times New Roman"/>
          <w:iCs/>
          <w:sz w:val="24"/>
          <w:szCs w:val="24"/>
        </w:rPr>
        <w:t xml:space="preserve"> every month approximately for 10 days a month</w:t>
      </w:r>
      <w:r w:rsidR="001240AF">
        <w:rPr>
          <w:rFonts w:ascii="Times New Roman" w:hAnsi="Times New Roman" w:cs="Times New Roman"/>
          <w:sz w:val="24"/>
          <w:szCs w:val="24"/>
        </w:rPr>
        <w:t>’</w:t>
      </w:r>
      <w:r w:rsidR="00477C1D" w:rsidRPr="00857D32">
        <w:rPr>
          <w:rFonts w:ascii="Times New Roman" w:hAnsi="Times New Roman" w:cs="Times New Roman"/>
          <w:sz w:val="24"/>
          <w:szCs w:val="24"/>
        </w:rPr>
        <w:t xml:space="preserve"> to manage the Non-Asia Operation</w:t>
      </w:r>
      <w:r w:rsidR="009A13C0" w:rsidRPr="00857D32">
        <w:rPr>
          <w:rFonts w:ascii="Times New Roman" w:hAnsi="Times New Roman" w:cs="Times New Roman"/>
          <w:sz w:val="24"/>
          <w:szCs w:val="24"/>
        </w:rPr>
        <w:t xml:space="preserve"> and </w:t>
      </w:r>
      <w:r w:rsidR="00D47931" w:rsidRPr="00857D32">
        <w:rPr>
          <w:rFonts w:ascii="Times New Roman" w:hAnsi="Times New Roman" w:cs="Times New Roman"/>
          <w:sz w:val="24"/>
          <w:szCs w:val="24"/>
        </w:rPr>
        <w:t>‘</w:t>
      </w:r>
      <w:r w:rsidR="009A13C0" w:rsidRPr="00857D32">
        <w:rPr>
          <w:rFonts w:ascii="Times New Roman" w:hAnsi="Times New Roman" w:cs="Times New Roman"/>
          <w:iCs/>
          <w:sz w:val="24"/>
          <w:szCs w:val="24"/>
        </w:rPr>
        <w:t xml:space="preserve">monthly meetings were organized in </w:t>
      </w:r>
      <w:r w:rsidR="001240AF">
        <w:rPr>
          <w:rFonts w:ascii="Times New Roman" w:hAnsi="Times New Roman" w:cs="Times New Roman"/>
          <w:iCs/>
          <w:sz w:val="24"/>
          <w:szCs w:val="24"/>
        </w:rPr>
        <w:t>[</w:t>
      </w:r>
      <w:r w:rsidR="00857D32">
        <w:rPr>
          <w:rFonts w:ascii="Times New Roman" w:hAnsi="Times New Roman" w:cs="Times New Roman"/>
          <w:iCs/>
          <w:sz w:val="24"/>
          <w:szCs w:val="24"/>
        </w:rPr>
        <w:t>Country N</w:t>
      </w:r>
      <w:r w:rsidR="001240AF">
        <w:rPr>
          <w:rFonts w:ascii="Times New Roman" w:hAnsi="Times New Roman" w:cs="Times New Roman"/>
          <w:iCs/>
          <w:sz w:val="24"/>
          <w:szCs w:val="24"/>
        </w:rPr>
        <w:t>]</w:t>
      </w:r>
      <w:r w:rsidR="009A13C0" w:rsidRPr="00857D32">
        <w:rPr>
          <w:rFonts w:ascii="Times New Roman" w:hAnsi="Times New Roman" w:cs="Times New Roman"/>
          <w:iCs/>
          <w:sz w:val="24"/>
          <w:szCs w:val="24"/>
        </w:rPr>
        <w:t xml:space="preserve">, </w:t>
      </w:r>
      <w:r w:rsidR="001240AF">
        <w:rPr>
          <w:rFonts w:ascii="Times New Roman" w:hAnsi="Times New Roman" w:cs="Times New Roman"/>
          <w:iCs/>
          <w:sz w:val="24"/>
          <w:szCs w:val="24"/>
        </w:rPr>
        <w:t>[</w:t>
      </w:r>
      <w:r w:rsidR="00857D32">
        <w:rPr>
          <w:rFonts w:ascii="Times New Roman" w:hAnsi="Times New Roman" w:cs="Times New Roman"/>
          <w:iCs/>
          <w:sz w:val="24"/>
          <w:szCs w:val="24"/>
        </w:rPr>
        <w:t>Country H</w:t>
      </w:r>
      <w:r w:rsidR="001240AF">
        <w:rPr>
          <w:rFonts w:ascii="Times New Roman" w:hAnsi="Times New Roman" w:cs="Times New Roman"/>
          <w:iCs/>
          <w:sz w:val="24"/>
          <w:szCs w:val="24"/>
        </w:rPr>
        <w:t>]</w:t>
      </w:r>
      <w:r w:rsidR="00B11412" w:rsidRPr="00857D32">
        <w:rPr>
          <w:rFonts w:ascii="Times New Roman" w:hAnsi="Times New Roman" w:cs="Times New Roman"/>
          <w:iCs/>
          <w:sz w:val="24"/>
          <w:szCs w:val="24"/>
        </w:rPr>
        <w:t xml:space="preserve"> or </w:t>
      </w:r>
      <w:r w:rsidR="001240AF">
        <w:rPr>
          <w:rFonts w:ascii="Times New Roman" w:hAnsi="Times New Roman" w:cs="Times New Roman"/>
          <w:iCs/>
          <w:sz w:val="24"/>
          <w:szCs w:val="24"/>
        </w:rPr>
        <w:t>[</w:t>
      </w:r>
      <w:r w:rsidR="00857D32">
        <w:rPr>
          <w:rFonts w:ascii="Times New Roman" w:hAnsi="Times New Roman" w:cs="Times New Roman"/>
          <w:iCs/>
          <w:sz w:val="24"/>
          <w:szCs w:val="24"/>
        </w:rPr>
        <w:t>Country P</w:t>
      </w:r>
      <w:r w:rsidR="001240AF">
        <w:rPr>
          <w:rFonts w:ascii="Times New Roman" w:hAnsi="Times New Roman" w:cs="Times New Roman"/>
          <w:iCs/>
          <w:sz w:val="24"/>
          <w:szCs w:val="24"/>
        </w:rPr>
        <w:t>]</w:t>
      </w:r>
      <w:r w:rsidR="00B11412" w:rsidRPr="00857D32">
        <w:rPr>
          <w:rFonts w:ascii="Times New Roman" w:hAnsi="Times New Roman" w:cs="Times New Roman"/>
          <w:iCs/>
          <w:sz w:val="24"/>
          <w:szCs w:val="24"/>
        </w:rPr>
        <w:t xml:space="preserve"> with the local teams</w:t>
      </w:r>
      <w:r w:rsidR="00D47931">
        <w:rPr>
          <w:rFonts w:ascii="Times New Roman" w:hAnsi="Times New Roman" w:cs="Times New Roman"/>
          <w:sz w:val="24"/>
          <w:szCs w:val="24"/>
        </w:rPr>
        <w:t>’</w:t>
      </w:r>
      <w:r w:rsidR="00B11412" w:rsidRPr="000B1574">
        <w:rPr>
          <w:rFonts w:ascii="Times New Roman" w:hAnsi="Times New Roman" w:cs="Times New Roman"/>
          <w:sz w:val="24"/>
          <w:szCs w:val="24"/>
        </w:rPr>
        <w:t>.</w:t>
      </w:r>
    </w:p>
    <w:p w14:paraId="052FD03C" w14:textId="77777777" w:rsidR="004C2AE9" w:rsidRPr="000B1574" w:rsidRDefault="004C2AE9" w:rsidP="00D47931">
      <w:pPr>
        <w:pStyle w:val="a3"/>
        <w:overflowPunct w:val="0"/>
        <w:autoSpaceDE w:val="0"/>
        <w:autoSpaceDN w:val="0"/>
        <w:spacing w:after="0" w:line="240" w:lineRule="auto"/>
        <w:ind w:left="0"/>
        <w:jc w:val="both"/>
        <w:rPr>
          <w:rFonts w:ascii="Times New Roman" w:hAnsi="Times New Roman" w:cs="Times New Roman"/>
          <w:sz w:val="24"/>
          <w:szCs w:val="24"/>
        </w:rPr>
      </w:pPr>
    </w:p>
    <w:p w14:paraId="6F70B2B6" w14:textId="0C9A3D61" w:rsidR="00331A85" w:rsidRPr="000B1574" w:rsidRDefault="00E50D88"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Even </w:t>
      </w:r>
      <w:r w:rsidR="00034474" w:rsidRPr="000B1574">
        <w:rPr>
          <w:rFonts w:ascii="Times New Roman" w:hAnsi="Times New Roman" w:cs="Times New Roman"/>
          <w:sz w:val="24"/>
          <w:szCs w:val="24"/>
        </w:rPr>
        <w:t xml:space="preserve">assuming </w:t>
      </w:r>
      <w:r w:rsidRPr="000B1574">
        <w:rPr>
          <w:rFonts w:ascii="Times New Roman" w:hAnsi="Times New Roman" w:cs="Times New Roman"/>
          <w:sz w:val="24"/>
          <w:szCs w:val="24"/>
        </w:rPr>
        <w:t>the B</w:t>
      </w:r>
      <w:r w:rsidR="00034474" w:rsidRPr="000B1574">
        <w:rPr>
          <w:rFonts w:ascii="Times New Roman" w:hAnsi="Times New Roman" w:cs="Times New Roman"/>
          <w:sz w:val="24"/>
          <w:szCs w:val="24"/>
        </w:rPr>
        <w:t>oard were</w:t>
      </w:r>
      <w:r w:rsidR="003349C9" w:rsidRPr="000B1574">
        <w:rPr>
          <w:rFonts w:ascii="Times New Roman" w:hAnsi="Times New Roman" w:cs="Times New Roman"/>
          <w:sz w:val="24"/>
          <w:szCs w:val="24"/>
        </w:rPr>
        <w:t xml:space="preserve"> </w:t>
      </w:r>
      <w:r w:rsidR="004A5A54" w:rsidRPr="000B1574">
        <w:rPr>
          <w:rFonts w:ascii="Times New Roman" w:hAnsi="Times New Roman" w:cs="Times New Roman"/>
          <w:sz w:val="24"/>
          <w:szCs w:val="24"/>
        </w:rPr>
        <w:t>prepared</w:t>
      </w:r>
      <w:r w:rsidR="00034474" w:rsidRPr="000B1574">
        <w:rPr>
          <w:rFonts w:ascii="Times New Roman" w:hAnsi="Times New Roman" w:cs="Times New Roman"/>
          <w:sz w:val="24"/>
          <w:szCs w:val="24"/>
        </w:rPr>
        <w:t xml:space="preserve"> to consider</w:t>
      </w:r>
      <w:r w:rsidR="00D47931">
        <w:rPr>
          <w:rFonts w:ascii="Times New Roman" w:hAnsi="Times New Roman" w:cs="Times New Roman"/>
          <w:sz w:val="24"/>
          <w:szCs w:val="24"/>
        </w:rPr>
        <w:t xml:space="preserve"> Mr</w:t>
      </w:r>
      <w:r w:rsidR="004C2AE9" w:rsidRPr="000B1574">
        <w:rPr>
          <w:rFonts w:ascii="Times New Roman" w:hAnsi="Times New Roman" w:cs="Times New Roman"/>
          <w:sz w:val="24"/>
          <w:szCs w:val="24"/>
        </w:rPr>
        <w:t xml:space="preserve"> A</w:t>
      </w:r>
      <w:r w:rsidR="00D47931">
        <w:rPr>
          <w:rFonts w:ascii="Times New Roman" w:hAnsi="Times New Roman" w:cs="Times New Roman"/>
          <w:sz w:val="24"/>
          <w:szCs w:val="24"/>
        </w:rPr>
        <w:t xml:space="preserve"> and Mr</w:t>
      </w:r>
      <w:r w:rsidR="003349C9" w:rsidRPr="000B1574">
        <w:rPr>
          <w:rFonts w:ascii="Times New Roman" w:hAnsi="Times New Roman" w:cs="Times New Roman"/>
          <w:sz w:val="24"/>
          <w:szCs w:val="24"/>
        </w:rPr>
        <w:t xml:space="preserve"> B’s </w:t>
      </w:r>
      <w:r w:rsidR="003040D6" w:rsidRPr="000B1574">
        <w:rPr>
          <w:rFonts w:ascii="Times New Roman" w:hAnsi="Times New Roman" w:cs="Times New Roman"/>
          <w:sz w:val="24"/>
          <w:szCs w:val="24"/>
        </w:rPr>
        <w:t xml:space="preserve">subsequent and </w:t>
      </w:r>
      <w:r w:rsidR="00763BB0" w:rsidRPr="000B1574">
        <w:rPr>
          <w:rFonts w:ascii="Times New Roman" w:hAnsi="Times New Roman" w:cs="Times New Roman"/>
          <w:sz w:val="24"/>
          <w:szCs w:val="24"/>
        </w:rPr>
        <w:t xml:space="preserve">oral </w:t>
      </w:r>
      <w:r w:rsidR="003349C9" w:rsidRPr="000B1574">
        <w:rPr>
          <w:rFonts w:ascii="Times New Roman" w:hAnsi="Times New Roman" w:cs="Times New Roman"/>
          <w:sz w:val="24"/>
          <w:szCs w:val="24"/>
        </w:rPr>
        <w:t>explanation that</w:t>
      </w:r>
      <w:r w:rsidR="004C2AE9" w:rsidRPr="000B1574">
        <w:rPr>
          <w:rFonts w:ascii="Times New Roman" w:hAnsi="Times New Roman" w:cs="Times New Roman"/>
          <w:sz w:val="24"/>
          <w:szCs w:val="24"/>
        </w:rPr>
        <w:t xml:space="preserve"> </w:t>
      </w:r>
      <w:r w:rsidR="00B11412" w:rsidRPr="000B1574">
        <w:rPr>
          <w:rFonts w:ascii="Times New Roman" w:hAnsi="Times New Roman" w:cs="Times New Roman"/>
          <w:sz w:val="24"/>
          <w:szCs w:val="24"/>
        </w:rPr>
        <w:t>this</w:t>
      </w:r>
      <w:r w:rsidR="004C2AE9" w:rsidRPr="000B1574">
        <w:rPr>
          <w:rFonts w:ascii="Times New Roman" w:hAnsi="Times New Roman" w:cs="Times New Roman"/>
          <w:sz w:val="24"/>
          <w:szCs w:val="24"/>
        </w:rPr>
        <w:t xml:space="preserve"> was</w:t>
      </w:r>
      <w:r w:rsidR="003349C9" w:rsidRPr="000B1574">
        <w:rPr>
          <w:rFonts w:ascii="Times New Roman" w:hAnsi="Times New Roman" w:cs="Times New Roman"/>
          <w:sz w:val="24"/>
          <w:szCs w:val="24"/>
        </w:rPr>
        <w:t xml:space="preserve"> meant to be</w:t>
      </w:r>
      <w:r w:rsidR="004C2AE9" w:rsidRPr="000B1574">
        <w:rPr>
          <w:rFonts w:ascii="Times New Roman" w:hAnsi="Times New Roman" w:cs="Times New Roman"/>
          <w:sz w:val="24"/>
          <w:szCs w:val="24"/>
        </w:rPr>
        <w:t xml:space="preserve"> a guideline</w:t>
      </w:r>
      <w:r w:rsidR="00D50E5B" w:rsidRPr="000B1574">
        <w:rPr>
          <w:rFonts w:ascii="Times New Roman" w:hAnsi="Times New Roman" w:cs="Times New Roman"/>
          <w:sz w:val="24"/>
          <w:szCs w:val="24"/>
        </w:rPr>
        <w:t xml:space="preserve"> and </w:t>
      </w:r>
      <w:r w:rsidR="00FE0DE6" w:rsidRPr="000B1574">
        <w:rPr>
          <w:rFonts w:ascii="Times New Roman" w:hAnsi="Times New Roman" w:cs="Times New Roman"/>
          <w:sz w:val="24"/>
          <w:szCs w:val="24"/>
        </w:rPr>
        <w:t xml:space="preserve">it </w:t>
      </w:r>
      <w:r w:rsidR="00B659EC" w:rsidRPr="000B1574">
        <w:rPr>
          <w:rFonts w:ascii="Times New Roman" w:hAnsi="Times New Roman" w:cs="Times New Roman"/>
          <w:sz w:val="24"/>
          <w:szCs w:val="24"/>
        </w:rPr>
        <w:t>is</w:t>
      </w:r>
      <w:r w:rsidR="00D47931">
        <w:rPr>
          <w:rFonts w:ascii="Times New Roman" w:hAnsi="Times New Roman" w:cs="Times New Roman"/>
          <w:sz w:val="24"/>
          <w:szCs w:val="24"/>
        </w:rPr>
        <w:t xml:space="preserve"> </w:t>
      </w:r>
      <w:r w:rsidR="00857D32">
        <w:rPr>
          <w:rFonts w:ascii="Times New Roman" w:hAnsi="Times New Roman" w:cs="Times New Roman"/>
          <w:sz w:val="24"/>
          <w:szCs w:val="24"/>
        </w:rPr>
        <w:t>‘</w:t>
      </w:r>
      <w:r w:rsidR="00D47931">
        <w:rPr>
          <w:rFonts w:ascii="Times New Roman" w:hAnsi="Times New Roman" w:cs="Times New Roman"/>
          <w:sz w:val="24"/>
          <w:szCs w:val="24"/>
        </w:rPr>
        <w:t xml:space="preserve">the result of </w:t>
      </w:r>
      <w:r w:rsidR="00D47931">
        <w:rPr>
          <w:rFonts w:ascii="Times New Roman" w:hAnsi="Times New Roman" w:cs="Times New Roman"/>
          <w:sz w:val="24"/>
          <w:szCs w:val="24"/>
        </w:rPr>
        <w:lastRenderedPageBreak/>
        <w:t>[Mr</w:t>
      </w:r>
      <w:r w:rsidR="00FE0DE6" w:rsidRPr="000B1574">
        <w:rPr>
          <w:rFonts w:ascii="Times New Roman" w:hAnsi="Times New Roman" w:cs="Times New Roman"/>
          <w:sz w:val="24"/>
          <w:szCs w:val="24"/>
        </w:rPr>
        <w:t xml:space="preserve"> A’s] work</w:t>
      </w:r>
      <w:r w:rsidR="00857D32">
        <w:rPr>
          <w:rFonts w:ascii="Times New Roman" w:hAnsi="Times New Roman" w:cs="Times New Roman"/>
          <w:sz w:val="24"/>
          <w:szCs w:val="24"/>
        </w:rPr>
        <w:t>’</w:t>
      </w:r>
      <w:r w:rsidR="00FE0DE6" w:rsidRPr="000B1574">
        <w:rPr>
          <w:rFonts w:ascii="Times New Roman" w:hAnsi="Times New Roman" w:cs="Times New Roman"/>
          <w:sz w:val="24"/>
          <w:szCs w:val="24"/>
        </w:rPr>
        <w:t xml:space="preserve"> that </w:t>
      </w:r>
      <w:r w:rsidR="007742C6" w:rsidRPr="000B1574">
        <w:rPr>
          <w:rFonts w:ascii="Times New Roman" w:hAnsi="Times New Roman" w:cs="Times New Roman"/>
          <w:sz w:val="24"/>
          <w:szCs w:val="24"/>
        </w:rPr>
        <w:t>counts</w:t>
      </w:r>
      <w:r w:rsidR="004A5A54" w:rsidRPr="000B1574">
        <w:rPr>
          <w:rFonts w:ascii="Times New Roman" w:hAnsi="Times New Roman" w:cs="Times New Roman"/>
          <w:sz w:val="24"/>
          <w:szCs w:val="24"/>
        </w:rPr>
        <w:t xml:space="preserve">, </w:t>
      </w:r>
      <w:r w:rsidR="00446EB8" w:rsidRPr="000B1574">
        <w:rPr>
          <w:rFonts w:ascii="Times New Roman" w:hAnsi="Times New Roman" w:cs="Times New Roman"/>
          <w:sz w:val="24"/>
          <w:szCs w:val="24"/>
        </w:rPr>
        <w:t>the</w:t>
      </w:r>
      <w:r w:rsidR="00B11412" w:rsidRPr="000B1574">
        <w:rPr>
          <w:rFonts w:ascii="Times New Roman" w:hAnsi="Times New Roman" w:cs="Times New Roman"/>
          <w:sz w:val="24"/>
          <w:szCs w:val="24"/>
        </w:rPr>
        <w:t xml:space="preserve"> </w:t>
      </w:r>
      <w:r w:rsidR="00D50E5B" w:rsidRPr="000B1574">
        <w:rPr>
          <w:rFonts w:ascii="Times New Roman" w:hAnsi="Times New Roman" w:cs="Times New Roman"/>
          <w:sz w:val="24"/>
          <w:szCs w:val="24"/>
        </w:rPr>
        <w:t>discrepancy</w:t>
      </w:r>
      <w:r w:rsidR="004A5A54" w:rsidRPr="000B1574">
        <w:rPr>
          <w:rFonts w:ascii="Times New Roman" w:hAnsi="Times New Roman" w:cs="Times New Roman"/>
          <w:sz w:val="24"/>
          <w:szCs w:val="24"/>
        </w:rPr>
        <w:t xml:space="preserve"> i.e. 7% vs 33% is a significant one</w:t>
      </w:r>
      <w:r w:rsidR="00034474" w:rsidRPr="000B1574">
        <w:rPr>
          <w:rFonts w:ascii="Times New Roman" w:hAnsi="Times New Roman" w:cs="Times New Roman"/>
          <w:sz w:val="24"/>
          <w:szCs w:val="24"/>
        </w:rPr>
        <w:t xml:space="preserve"> and cannot be ignored</w:t>
      </w:r>
      <w:r w:rsidR="004A5A54" w:rsidRPr="000B1574">
        <w:rPr>
          <w:rFonts w:ascii="Times New Roman" w:hAnsi="Times New Roman" w:cs="Times New Roman"/>
          <w:sz w:val="24"/>
          <w:szCs w:val="24"/>
        </w:rPr>
        <w:t>.</w:t>
      </w:r>
      <w:r w:rsidR="009873AB" w:rsidRPr="000B1574">
        <w:rPr>
          <w:rFonts w:ascii="Times New Roman" w:hAnsi="Times New Roman" w:cs="Times New Roman"/>
          <w:sz w:val="24"/>
          <w:szCs w:val="24"/>
        </w:rPr>
        <w:t xml:space="preserve"> There is also no reasonable or credible explanation </w:t>
      </w:r>
      <w:r w:rsidR="00472065" w:rsidRPr="000B1574">
        <w:rPr>
          <w:rFonts w:ascii="Times New Roman" w:hAnsi="Times New Roman" w:cs="Times New Roman"/>
          <w:sz w:val="24"/>
          <w:szCs w:val="24"/>
        </w:rPr>
        <w:t xml:space="preserve">proffered </w:t>
      </w:r>
      <w:r w:rsidR="00D47931">
        <w:rPr>
          <w:rFonts w:ascii="Times New Roman" w:hAnsi="Times New Roman" w:cs="Times New Roman"/>
          <w:sz w:val="24"/>
          <w:szCs w:val="24"/>
        </w:rPr>
        <w:t>by Mr</w:t>
      </w:r>
      <w:r w:rsidR="009873AB" w:rsidRPr="000B1574">
        <w:rPr>
          <w:rFonts w:ascii="Times New Roman" w:hAnsi="Times New Roman" w:cs="Times New Roman"/>
          <w:sz w:val="24"/>
          <w:szCs w:val="24"/>
        </w:rPr>
        <w:t xml:space="preserve"> A and </w:t>
      </w:r>
      <w:r w:rsidR="00D47931">
        <w:rPr>
          <w:rFonts w:ascii="Times New Roman" w:hAnsi="Times New Roman" w:cs="Times New Roman"/>
          <w:sz w:val="24"/>
          <w:szCs w:val="24"/>
        </w:rPr>
        <w:t>Mr</w:t>
      </w:r>
      <w:r w:rsidR="009873AB" w:rsidRPr="000B1574">
        <w:rPr>
          <w:rFonts w:ascii="Times New Roman" w:hAnsi="Times New Roman" w:cs="Times New Roman"/>
          <w:sz w:val="24"/>
          <w:szCs w:val="24"/>
        </w:rPr>
        <w:t xml:space="preserve"> B as to why they first adopted the 1/3 </w:t>
      </w:r>
      <w:r w:rsidR="00631D60" w:rsidRPr="000B1574">
        <w:rPr>
          <w:rFonts w:ascii="Times New Roman" w:hAnsi="Times New Roman" w:cs="Times New Roman"/>
          <w:sz w:val="24"/>
          <w:szCs w:val="24"/>
        </w:rPr>
        <w:t xml:space="preserve">time </w:t>
      </w:r>
      <w:r w:rsidR="009873AB" w:rsidRPr="000B1574">
        <w:rPr>
          <w:rFonts w:ascii="Times New Roman" w:hAnsi="Times New Roman" w:cs="Times New Roman"/>
          <w:sz w:val="24"/>
          <w:szCs w:val="24"/>
        </w:rPr>
        <w:t xml:space="preserve">apportionment in </w:t>
      </w:r>
      <w:r w:rsidR="00765EA3" w:rsidRPr="000B1574">
        <w:rPr>
          <w:rFonts w:ascii="Times New Roman" w:hAnsi="Times New Roman" w:cs="Times New Roman"/>
          <w:sz w:val="24"/>
          <w:szCs w:val="24"/>
        </w:rPr>
        <w:t xml:space="preserve">their letters to CIR back </w:t>
      </w:r>
      <w:r w:rsidR="00765EA3" w:rsidRPr="00857D32">
        <w:rPr>
          <w:rFonts w:ascii="Times New Roman" w:hAnsi="Times New Roman" w:cs="Times New Roman"/>
          <w:iCs/>
          <w:sz w:val="24"/>
          <w:szCs w:val="24"/>
        </w:rPr>
        <w:t xml:space="preserve">in </w:t>
      </w:r>
      <w:r w:rsidR="009873AB" w:rsidRPr="00857D32">
        <w:rPr>
          <w:rFonts w:ascii="Times New Roman" w:hAnsi="Times New Roman" w:cs="Times New Roman"/>
          <w:iCs/>
          <w:sz w:val="24"/>
          <w:szCs w:val="24"/>
        </w:rPr>
        <w:t>2019</w:t>
      </w:r>
      <w:r w:rsidR="00472065" w:rsidRPr="000B1574">
        <w:rPr>
          <w:rFonts w:ascii="Times New Roman" w:hAnsi="Times New Roman" w:cs="Times New Roman"/>
          <w:sz w:val="24"/>
          <w:szCs w:val="24"/>
        </w:rPr>
        <w:t xml:space="preserve"> if the 1/3 time apportionment is, as they now allege, factually incorrect</w:t>
      </w:r>
      <w:r w:rsidR="00D25B09" w:rsidRPr="000B1574">
        <w:rPr>
          <w:rFonts w:ascii="Times New Roman" w:hAnsi="Times New Roman" w:cs="Times New Roman"/>
          <w:sz w:val="24"/>
          <w:szCs w:val="24"/>
        </w:rPr>
        <w:t xml:space="preserve"> and baseless</w:t>
      </w:r>
      <w:r w:rsidR="009873AB" w:rsidRPr="000B1574">
        <w:rPr>
          <w:rFonts w:ascii="Times New Roman" w:hAnsi="Times New Roman" w:cs="Times New Roman"/>
          <w:sz w:val="24"/>
          <w:szCs w:val="24"/>
        </w:rPr>
        <w:t>.</w:t>
      </w:r>
      <w:r w:rsidR="00233F72" w:rsidRPr="000B1574">
        <w:rPr>
          <w:rFonts w:ascii="Times New Roman" w:hAnsi="Times New Roman" w:cs="Times New Roman"/>
          <w:sz w:val="24"/>
          <w:szCs w:val="24"/>
        </w:rPr>
        <w:t xml:space="preserve"> </w:t>
      </w:r>
      <w:r w:rsidR="00485236" w:rsidRPr="000B1574">
        <w:rPr>
          <w:rFonts w:ascii="Times New Roman" w:hAnsi="Times New Roman" w:cs="Times New Roman"/>
          <w:sz w:val="24"/>
          <w:szCs w:val="24"/>
        </w:rPr>
        <w:t>I</w:t>
      </w:r>
      <w:r w:rsidR="00446EB8" w:rsidRPr="000B1574">
        <w:rPr>
          <w:rFonts w:ascii="Times New Roman" w:hAnsi="Times New Roman" w:cs="Times New Roman"/>
          <w:sz w:val="24"/>
          <w:szCs w:val="24"/>
        </w:rPr>
        <w:t xml:space="preserve">n the </w:t>
      </w:r>
      <w:r w:rsidR="008435A9" w:rsidRPr="000B1574">
        <w:rPr>
          <w:rFonts w:ascii="Times New Roman" w:hAnsi="Times New Roman" w:cs="Times New Roman"/>
          <w:sz w:val="24"/>
          <w:szCs w:val="24"/>
        </w:rPr>
        <w:t>B</w:t>
      </w:r>
      <w:r w:rsidR="00446EB8" w:rsidRPr="000B1574">
        <w:rPr>
          <w:rFonts w:ascii="Times New Roman" w:hAnsi="Times New Roman" w:cs="Times New Roman"/>
          <w:sz w:val="24"/>
          <w:szCs w:val="24"/>
        </w:rPr>
        <w:t xml:space="preserve">oard’s view, </w:t>
      </w:r>
      <w:r w:rsidR="009F35D0" w:rsidRPr="000B1574">
        <w:rPr>
          <w:rFonts w:ascii="Times New Roman" w:hAnsi="Times New Roman" w:cs="Times New Roman"/>
          <w:sz w:val="24"/>
          <w:szCs w:val="24"/>
        </w:rPr>
        <w:t>the discrepancy</w:t>
      </w:r>
      <w:r w:rsidR="00253C9D" w:rsidRPr="000B1574">
        <w:rPr>
          <w:rFonts w:ascii="Times New Roman" w:hAnsi="Times New Roman" w:cs="Times New Roman"/>
          <w:sz w:val="24"/>
          <w:szCs w:val="24"/>
        </w:rPr>
        <w:t>, coupled with the lofty salary figures,</w:t>
      </w:r>
      <w:r w:rsidR="008435A9" w:rsidRPr="000B1574">
        <w:rPr>
          <w:rFonts w:ascii="Times New Roman" w:hAnsi="Times New Roman" w:cs="Times New Roman"/>
          <w:sz w:val="24"/>
          <w:szCs w:val="24"/>
        </w:rPr>
        <w:t xml:space="preserve"> form</w:t>
      </w:r>
      <w:r w:rsidR="009F35D0" w:rsidRPr="000B1574">
        <w:rPr>
          <w:rFonts w:ascii="Times New Roman" w:hAnsi="Times New Roman" w:cs="Times New Roman"/>
          <w:sz w:val="24"/>
          <w:szCs w:val="24"/>
        </w:rPr>
        <w:t xml:space="preserve"> a</w:t>
      </w:r>
      <w:r w:rsidR="00B5578F" w:rsidRPr="000B1574">
        <w:rPr>
          <w:rFonts w:ascii="Times New Roman" w:hAnsi="Times New Roman" w:cs="Times New Roman"/>
          <w:sz w:val="24"/>
          <w:szCs w:val="24"/>
        </w:rPr>
        <w:t xml:space="preserve"> material consideration</w:t>
      </w:r>
      <w:r w:rsidR="00446EB8" w:rsidRPr="000B1574">
        <w:rPr>
          <w:rFonts w:ascii="Times New Roman" w:hAnsi="Times New Roman" w:cs="Times New Roman"/>
          <w:sz w:val="24"/>
          <w:szCs w:val="24"/>
        </w:rPr>
        <w:t xml:space="preserve"> </w:t>
      </w:r>
      <w:r w:rsidR="00B5578F" w:rsidRPr="000B1574">
        <w:rPr>
          <w:rFonts w:ascii="Times New Roman" w:hAnsi="Times New Roman" w:cs="Times New Roman"/>
          <w:sz w:val="24"/>
          <w:szCs w:val="24"/>
        </w:rPr>
        <w:t xml:space="preserve">of the </w:t>
      </w:r>
      <w:r w:rsidR="00564EB8" w:rsidRPr="00857D32">
        <w:rPr>
          <w:rFonts w:ascii="Times New Roman" w:hAnsi="Times New Roman" w:cs="Times New Roman"/>
          <w:iCs/>
          <w:sz w:val="24"/>
          <w:szCs w:val="24"/>
        </w:rPr>
        <w:t>true</w:t>
      </w:r>
      <w:r w:rsidR="00564EB8" w:rsidRPr="000B1574">
        <w:rPr>
          <w:rFonts w:ascii="Times New Roman" w:hAnsi="Times New Roman" w:cs="Times New Roman"/>
          <w:sz w:val="24"/>
          <w:szCs w:val="24"/>
        </w:rPr>
        <w:t xml:space="preserve"> </w:t>
      </w:r>
      <w:r w:rsidR="007D3808" w:rsidRPr="000B1574">
        <w:rPr>
          <w:rFonts w:ascii="Times New Roman" w:hAnsi="Times New Roman" w:cs="Times New Roman"/>
          <w:sz w:val="24"/>
          <w:szCs w:val="24"/>
        </w:rPr>
        <w:t xml:space="preserve">commercial reality </w:t>
      </w:r>
      <w:r w:rsidR="00564EB8" w:rsidRPr="000B1574">
        <w:rPr>
          <w:rFonts w:ascii="Times New Roman" w:hAnsi="Times New Roman" w:cs="Times New Roman"/>
          <w:sz w:val="24"/>
          <w:szCs w:val="24"/>
        </w:rPr>
        <w:t>regarding</w:t>
      </w:r>
      <w:r w:rsidR="00D47931">
        <w:rPr>
          <w:rFonts w:ascii="Times New Roman" w:hAnsi="Times New Roman" w:cs="Times New Roman"/>
          <w:sz w:val="24"/>
          <w:szCs w:val="24"/>
        </w:rPr>
        <w:t xml:space="preserve"> Mr</w:t>
      </w:r>
      <w:r w:rsidR="007D3808" w:rsidRPr="000B1574">
        <w:rPr>
          <w:rFonts w:ascii="Times New Roman" w:hAnsi="Times New Roman" w:cs="Times New Roman"/>
          <w:sz w:val="24"/>
          <w:szCs w:val="24"/>
        </w:rPr>
        <w:t xml:space="preserve"> A’s employment under Companies J and M.</w:t>
      </w:r>
      <w:r w:rsidR="004C2AE9" w:rsidRPr="000B1574">
        <w:rPr>
          <w:rFonts w:ascii="Times New Roman" w:hAnsi="Times New Roman" w:cs="Times New Roman"/>
          <w:sz w:val="24"/>
          <w:szCs w:val="24"/>
        </w:rPr>
        <w:t xml:space="preserve"> </w:t>
      </w:r>
    </w:p>
    <w:p w14:paraId="35D9F070" w14:textId="77777777" w:rsidR="003F674E" w:rsidRPr="000B1574" w:rsidRDefault="003F674E" w:rsidP="00D47931">
      <w:pPr>
        <w:pStyle w:val="a3"/>
        <w:overflowPunct w:val="0"/>
        <w:autoSpaceDE w:val="0"/>
        <w:autoSpaceDN w:val="0"/>
        <w:spacing w:after="0" w:line="240" w:lineRule="auto"/>
        <w:ind w:left="0"/>
        <w:jc w:val="both"/>
        <w:rPr>
          <w:rFonts w:ascii="Times New Roman" w:hAnsi="Times New Roman" w:cs="Times New Roman"/>
          <w:sz w:val="24"/>
          <w:szCs w:val="24"/>
        </w:rPr>
      </w:pPr>
    </w:p>
    <w:p w14:paraId="5CE0C45C" w14:textId="4976820E" w:rsidR="003F674E" w:rsidRPr="000B1574" w:rsidRDefault="003F674E"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If one </w:t>
      </w:r>
      <w:r w:rsidR="00DC51C3" w:rsidRPr="000B1574">
        <w:rPr>
          <w:rFonts w:ascii="Times New Roman" w:hAnsi="Times New Roman" w:cs="Times New Roman"/>
          <w:sz w:val="24"/>
          <w:szCs w:val="24"/>
        </w:rPr>
        <w:t>takes</w:t>
      </w:r>
      <w:r w:rsidRPr="000B1574">
        <w:rPr>
          <w:rFonts w:ascii="Times New Roman" w:hAnsi="Times New Roman" w:cs="Times New Roman"/>
          <w:sz w:val="24"/>
          <w:szCs w:val="24"/>
        </w:rPr>
        <w:t xml:space="preserve"> </w:t>
      </w:r>
      <w:r w:rsidR="00DC51C3" w:rsidRPr="000B1574">
        <w:rPr>
          <w:rFonts w:ascii="Times New Roman" w:hAnsi="Times New Roman" w:cs="Times New Roman"/>
          <w:sz w:val="24"/>
          <w:szCs w:val="24"/>
        </w:rPr>
        <w:t xml:space="preserve">a </w:t>
      </w:r>
      <w:r w:rsidR="00AF178F" w:rsidRPr="000B1574">
        <w:rPr>
          <w:rFonts w:ascii="Times New Roman" w:hAnsi="Times New Roman" w:cs="Times New Roman"/>
          <w:sz w:val="24"/>
          <w:szCs w:val="24"/>
        </w:rPr>
        <w:t xml:space="preserve">step </w:t>
      </w:r>
      <w:r w:rsidRPr="000B1574">
        <w:rPr>
          <w:rFonts w:ascii="Times New Roman" w:hAnsi="Times New Roman" w:cs="Times New Roman"/>
          <w:sz w:val="24"/>
          <w:szCs w:val="24"/>
        </w:rPr>
        <w:t xml:space="preserve">further </w:t>
      </w:r>
      <w:r w:rsidR="00594204" w:rsidRPr="000B1574">
        <w:rPr>
          <w:rFonts w:ascii="Times New Roman" w:hAnsi="Times New Roman" w:cs="Times New Roman"/>
          <w:sz w:val="24"/>
          <w:szCs w:val="24"/>
        </w:rPr>
        <w:t xml:space="preserve">and consider </w:t>
      </w:r>
      <w:r w:rsidRPr="000B1574">
        <w:rPr>
          <w:rFonts w:ascii="Times New Roman" w:hAnsi="Times New Roman" w:cs="Times New Roman"/>
          <w:sz w:val="24"/>
          <w:szCs w:val="24"/>
        </w:rPr>
        <w:t xml:space="preserve">that had Contract M not existed and Contract J been a standalone </w:t>
      </w:r>
      <w:r w:rsidR="00977596" w:rsidRPr="000B1574">
        <w:rPr>
          <w:rFonts w:ascii="Times New Roman" w:hAnsi="Times New Roman" w:cs="Times New Roman"/>
          <w:sz w:val="24"/>
          <w:szCs w:val="24"/>
        </w:rPr>
        <w:t xml:space="preserve">agreement, </w:t>
      </w:r>
      <w:r w:rsidR="00594204" w:rsidRPr="000B1574">
        <w:rPr>
          <w:rFonts w:ascii="Times New Roman" w:hAnsi="Times New Roman" w:cs="Times New Roman"/>
          <w:sz w:val="24"/>
          <w:szCs w:val="24"/>
        </w:rPr>
        <w:t xml:space="preserve">then </w:t>
      </w:r>
      <w:r w:rsidR="00D47931">
        <w:rPr>
          <w:rFonts w:ascii="Times New Roman" w:hAnsi="Times New Roman" w:cs="Times New Roman"/>
          <w:sz w:val="24"/>
          <w:szCs w:val="24"/>
        </w:rPr>
        <w:t>Mr</w:t>
      </w:r>
      <w:r w:rsidR="00977596" w:rsidRPr="000B1574">
        <w:rPr>
          <w:rFonts w:ascii="Times New Roman" w:hAnsi="Times New Roman" w:cs="Times New Roman"/>
          <w:sz w:val="24"/>
          <w:szCs w:val="24"/>
        </w:rPr>
        <w:t xml:space="preserve"> A would</w:t>
      </w:r>
      <w:r w:rsidR="00AF178F" w:rsidRPr="000B1574">
        <w:rPr>
          <w:rFonts w:ascii="Times New Roman" w:hAnsi="Times New Roman" w:cs="Times New Roman"/>
          <w:sz w:val="24"/>
          <w:szCs w:val="24"/>
        </w:rPr>
        <w:t xml:space="preserve"> be in a situation where he</w:t>
      </w:r>
      <w:r w:rsidR="00977596" w:rsidRPr="000B1574">
        <w:rPr>
          <w:rFonts w:ascii="Times New Roman" w:hAnsi="Times New Roman" w:cs="Times New Roman"/>
          <w:sz w:val="24"/>
          <w:szCs w:val="24"/>
        </w:rPr>
        <w:t xml:space="preserve"> only need</w:t>
      </w:r>
      <w:r w:rsidR="00AF178F" w:rsidRPr="000B1574">
        <w:rPr>
          <w:rFonts w:ascii="Times New Roman" w:hAnsi="Times New Roman" w:cs="Times New Roman"/>
          <w:sz w:val="24"/>
          <w:szCs w:val="24"/>
        </w:rPr>
        <w:t>ed</w:t>
      </w:r>
      <w:r w:rsidR="00977596" w:rsidRPr="000B1574">
        <w:rPr>
          <w:rFonts w:ascii="Times New Roman" w:hAnsi="Times New Roman" w:cs="Times New Roman"/>
          <w:sz w:val="24"/>
          <w:szCs w:val="24"/>
        </w:rPr>
        <w:t xml:space="preserve"> to work 15 to 49 </w:t>
      </w:r>
      <w:r w:rsidR="00DC51C3" w:rsidRPr="000B1574">
        <w:rPr>
          <w:rFonts w:ascii="Times New Roman" w:hAnsi="Times New Roman" w:cs="Times New Roman"/>
          <w:sz w:val="24"/>
          <w:szCs w:val="24"/>
        </w:rPr>
        <w:t xml:space="preserve">working </w:t>
      </w:r>
      <w:r w:rsidR="00977596" w:rsidRPr="000B1574">
        <w:rPr>
          <w:rFonts w:ascii="Times New Roman" w:hAnsi="Times New Roman" w:cs="Times New Roman"/>
          <w:sz w:val="24"/>
          <w:szCs w:val="24"/>
        </w:rPr>
        <w:t>days</w:t>
      </w:r>
      <w:r w:rsidR="00DC2608" w:rsidRPr="000B1574">
        <w:rPr>
          <w:rFonts w:ascii="Times New Roman" w:hAnsi="Times New Roman" w:cs="Times New Roman"/>
          <w:sz w:val="24"/>
          <w:szCs w:val="24"/>
        </w:rPr>
        <w:t xml:space="preserve"> only</w:t>
      </w:r>
      <w:r w:rsidR="00977596" w:rsidRPr="000B1574">
        <w:rPr>
          <w:rFonts w:ascii="Times New Roman" w:hAnsi="Times New Roman" w:cs="Times New Roman"/>
          <w:sz w:val="24"/>
          <w:szCs w:val="24"/>
        </w:rPr>
        <w:t xml:space="preserve"> </w:t>
      </w:r>
      <w:r w:rsidR="00594204" w:rsidRPr="000B1574">
        <w:rPr>
          <w:rFonts w:ascii="Times New Roman" w:hAnsi="Times New Roman" w:cs="Times New Roman"/>
          <w:sz w:val="24"/>
          <w:szCs w:val="24"/>
        </w:rPr>
        <w:t xml:space="preserve">in </w:t>
      </w:r>
      <w:r w:rsidR="00AF178F" w:rsidRPr="000B1574">
        <w:rPr>
          <w:rFonts w:ascii="Times New Roman" w:hAnsi="Times New Roman" w:cs="Times New Roman"/>
          <w:sz w:val="24"/>
          <w:szCs w:val="24"/>
        </w:rPr>
        <w:t>a year</w:t>
      </w:r>
      <w:r w:rsidR="00DC51C3" w:rsidRPr="000B1574">
        <w:rPr>
          <w:rFonts w:ascii="Times New Roman" w:hAnsi="Times New Roman" w:cs="Times New Roman"/>
          <w:sz w:val="24"/>
          <w:szCs w:val="24"/>
        </w:rPr>
        <w:t xml:space="preserve"> (as he did)</w:t>
      </w:r>
      <w:r w:rsidR="00AF178F" w:rsidRPr="000B1574">
        <w:rPr>
          <w:rFonts w:ascii="Times New Roman" w:hAnsi="Times New Roman" w:cs="Times New Roman"/>
          <w:sz w:val="24"/>
          <w:szCs w:val="24"/>
        </w:rPr>
        <w:t xml:space="preserve"> </w:t>
      </w:r>
      <w:r w:rsidR="00977596" w:rsidRPr="000B1574">
        <w:rPr>
          <w:rFonts w:ascii="Times New Roman" w:hAnsi="Times New Roman" w:cs="Times New Roman"/>
          <w:sz w:val="24"/>
          <w:szCs w:val="24"/>
        </w:rPr>
        <w:t>to fully</w:t>
      </w:r>
      <w:r w:rsidR="00AF178F" w:rsidRPr="000B1574">
        <w:rPr>
          <w:rFonts w:ascii="Times New Roman" w:hAnsi="Times New Roman" w:cs="Times New Roman"/>
          <w:sz w:val="24"/>
          <w:szCs w:val="24"/>
        </w:rPr>
        <w:t xml:space="preserve"> discharge </w:t>
      </w:r>
      <w:r w:rsidR="00DC51C3" w:rsidRPr="000B1574">
        <w:rPr>
          <w:rFonts w:ascii="Times New Roman" w:hAnsi="Times New Roman" w:cs="Times New Roman"/>
          <w:sz w:val="24"/>
          <w:szCs w:val="24"/>
        </w:rPr>
        <w:t xml:space="preserve">his duties as a </w:t>
      </w:r>
      <w:r w:rsidR="00673531">
        <w:rPr>
          <w:rFonts w:ascii="Times New Roman" w:hAnsi="Times New Roman" w:cs="Times New Roman"/>
          <w:sz w:val="24"/>
          <w:szCs w:val="24"/>
        </w:rPr>
        <w:t>Position K</w:t>
      </w:r>
      <w:r w:rsidR="00DC51C3" w:rsidRPr="000B1574">
        <w:rPr>
          <w:rFonts w:ascii="Times New Roman" w:hAnsi="Times New Roman" w:cs="Times New Roman"/>
          <w:sz w:val="24"/>
          <w:szCs w:val="24"/>
        </w:rPr>
        <w:t xml:space="preserve"> for the Non-Asia Operation.</w:t>
      </w:r>
      <w:r w:rsidR="00DC2608" w:rsidRPr="000B1574">
        <w:rPr>
          <w:rFonts w:ascii="Times New Roman" w:hAnsi="Times New Roman" w:cs="Times New Roman"/>
          <w:sz w:val="24"/>
          <w:szCs w:val="24"/>
        </w:rPr>
        <w:t xml:space="preserve"> This seems to defy common sense. </w:t>
      </w:r>
      <w:r w:rsidR="00DC51C3" w:rsidRPr="000B1574">
        <w:rPr>
          <w:rFonts w:ascii="Times New Roman" w:hAnsi="Times New Roman" w:cs="Times New Roman"/>
          <w:sz w:val="24"/>
          <w:szCs w:val="24"/>
        </w:rPr>
        <w:t xml:space="preserve"> </w:t>
      </w:r>
      <w:r w:rsidR="00673531">
        <w:rPr>
          <w:rFonts w:ascii="Times New Roman" w:hAnsi="Times New Roman" w:cs="Times New Roman"/>
          <w:sz w:val="24"/>
          <w:szCs w:val="24"/>
        </w:rPr>
        <w:t>Of course, Mr</w:t>
      </w:r>
      <w:r w:rsidR="00840E70" w:rsidRPr="000B1574">
        <w:rPr>
          <w:rFonts w:ascii="Times New Roman" w:hAnsi="Times New Roman" w:cs="Times New Roman"/>
          <w:sz w:val="24"/>
          <w:szCs w:val="24"/>
        </w:rPr>
        <w:t xml:space="preserve"> A might argue </w:t>
      </w:r>
      <w:r w:rsidR="00850718" w:rsidRPr="000B1574">
        <w:rPr>
          <w:rFonts w:ascii="Times New Roman" w:hAnsi="Times New Roman" w:cs="Times New Roman"/>
          <w:sz w:val="24"/>
          <w:szCs w:val="24"/>
        </w:rPr>
        <w:t>that it was the commercial result</w:t>
      </w:r>
      <w:r w:rsidR="006723A0" w:rsidRPr="000B1574">
        <w:rPr>
          <w:rFonts w:ascii="Times New Roman" w:hAnsi="Times New Roman" w:cs="Times New Roman"/>
          <w:sz w:val="24"/>
          <w:szCs w:val="24"/>
        </w:rPr>
        <w:t xml:space="preserve"> </w:t>
      </w:r>
      <w:r w:rsidR="00850718" w:rsidRPr="000B1574">
        <w:rPr>
          <w:rFonts w:ascii="Times New Roman" w:hAnsi="Times New Roman" w:cs="Times New Roman"/>
          <w:sz w:val="24"/>
          <w:szCs w:val="24"/>
        </w:rPr>
        <w:t xml:space="preserve">(or </w:t>
      </w:r>
      <w:r w:rsidR="006723A0" w:rsidRPr="000B1574">
        <w:rPr>
          <w:rFonts w:ascii="Times New Roman" w:hAnsi="Times New Roman" w:cs="Times New Roman"/>
          <w:sz w:val="24"/>
          <w:szCs w:val="24"/>
        </w:rPr>
        <w:t>strong result</w:t>
      </w:r>
      <w:r w:rsidR="00850718" w:rsidRPr="000B1574">
        <w:rPr>
          <w:rFonts w:ascii="Times New Roman" w:hAnsi="Times New Roman" w:cs="Times New Roman"/>
          <w:sz w:val="24"/>
          <w:szCs w:val="24"/>
        </w:rPr>
        <w:t>,</w:t>
      </w:r>
      <w:r w:rsidR="00D47931">
        <w:rPr>
          <w:rFonts w:ascii="Times New Roman" w:hAnsi="Times New Roman" w:cs="Times New Roman"/>
          <w:sz w:val="24"/>
          <w:szCs w:val="24"/>
        </w:rPr>
        <w:t xml:space="preserve"> as Mr</w:t>
      </w:r>
      <w:r w:rsidR="006723A0" w:rsidRPr="000B1574">
        <w:rPr>
          <w:rFonts w:ascii="Times New Roman" w:hAnsi="Times New Roman" w:cs="Times New Roman"/>
          <w:sz w:val="24"/>
          <w:szCs w:val="24"/>
        </w:rPr>
        <w:t xml:space="preserve"> B seemed to have suggested</w:t>
      </w:r>
      <w:r w:rsidR="000B7638" w:rsidRPr="000B1574">
        <w:rPr>
          <w:rFonts w:ascii="Times New Roman" w:hAnsi="Times New Roman" w:cs="Times New Roman"/>
          <w:sz w:val="24"/>
          <w:szCs w:val="24"/>
        </w:rPr>
        <w:t xml:space="preserve"> in his evidence</w:t>
      </w:r>
      <w:r w:rsidR="006723A0" w:rsidRPr="000B1574">
        <w:rPr>
          <w:rFonts w:ascii="Times New Roman" w:hAnsi="Times New Roman" w:cs="Times New Roman"/>
          <w:sz w:val="24"/>
          <w:szCs w:val="24"/>
        </w:rPr>
        <w:t>)</w:t>
      </w:r>
      <w:r w:rsidR="00850718" w:rsidRPr="000B1574">
        <w:rPr>
          <w:rFonts w:ascii="Times New Roman" w:hAnsi="Times New Roman" w:cs="Times New Roman"/>
          <w:sz w:val="24"/>
          <w:szCs w:val="24"/>
        </w:rPr>
        <w:t xml:space="preserve"> that counts</w:t>
      </w:r>
      <w:r w:rsidR="00840E70" w:rsidRPr="000B1574">
        <w:rPr>
          <w:rFonts w:ascii="Times New Roman" w:hAnsi="Times New Roman" w:cs="Times New Roman"/>
          <w:sz w:val="24"/>
          <w:szCs w:val="24"/>
        </w:rPr>
        <w:t xml:space="preserve">. </w:t>
      </w:r>
      <w:r w:rsidR="00850718" w:rsidRPr="000B1574">
        <w:rPr>
          <w:rFonts w:ascii="Times New Roman" w:hAnsi="Times New Roman" w:cs="Times New Roman"/>
          <w:sz w:val="24"/>
          <w:szCs w:val="24"/>
        </w:rPr>
        <w:t xml:space="preserve">But results are </w:t>
      </w:r>
      <w:r w:rsidR="00F6723E" w:rsidRPr="000B1574">
        <w:rPr>
          <w:rFonts w:ascii="Times New Roman" w:hAnsi="Times New Roman" w:cs="Times New Roman"/>
          <w:sz w:val="24"/>
          <w:szCs w:val="24"/>
        </w:rPr>
        <w:t>a direct function of</w:t>
      </w:r>
      <w:r w:rsidR="00850718" w:rsidRPr="000B1574">
        <w:rPr>
          <w:rFonts w:ascii="Times New Roman" w:hAnsi="Times New Roman" w:cs="Times New Roman"/>
          <w:sz w:val="24"/>
          <w:szCs w:val="24"/>
        </w:rPr>
        <w:t xml:space="preserve"> </w:t>
      </w:r>
      <w:r w:rsidR="00970942" w:rsidRPr="001240AF">
        <w:rPr>
          <w:rFonts w:ascii="Times New Roman" w:hAnsi="Times New Roman" w:cs="Times New Roman"/>
          <w:iCs/>
          <w:sz w:val="24"/>
          <w:szCs w:val="24"/>
        </w:rPr>
        <w:t>time</w:t>
      </w:r>
      <w:r w:rsidR="00970942" w:rsidRPr="000B1574">
        <w:rPr>
          <w:rFonts w:ascii="Times New Roman" w:hAnsi="Times New Roman" w:cs="Times New Roman"/>
          <w:sz w:val="24"/>
          <w:szCs w:val="24"/>
        </w:rPr>
        <w:t xml:space="preserve"> and </w:t>
      </w:r>
      <w:r w:rsidR="00850718" w:rsidRPr="000B1574">
        <w:rPr>
          <w:rFonts w:ascii="Times New Roman" w:hAnsi="Times New Roman" w:cs="Times New Roman"/>
          <w:sz w:val="24"/>
          <w:szCs w:val="24"/>
        </w:rPr>
        <w:t>efforts put in</w:t>
      </w:r>
      <w:r w:rsidR="00970942" w:rsidRPr="000B1574">
        <w:rPr>
          <w:rFonts w:ascii="Times New Roman" w:hAnsi="Times New Roman" w:cs="Times New Roman"/>
          <w:sz w:val="24"/>
          <w:szCs w:val="24"/>
        </w:rPr>
        <w:t xml:space="preserve">. </w:t>
      </w:r>
      <w:r w:rsidR="00F6723E" w:rsidRPr="000B1574">
        <w:rPr>
          <w:rFonts w:ascii="Times New Roman" w:hAnsi="Times New Roman" w:cs="Times New Roman"/>
          <w:sz w:val="24"/>
          <w:szCs w:val="24"/>
        </w:rPr>
        <w:t xml:space="preserve">And </w:t>
      </w:r>
      <w:r w:rsidR="00D47931">
        <w:rPr>
          <w:rFonts w:ascii="Times New Roman" w:hAnsi="Times New Roman" w:cs="Times New Roman"/>
          <w:sz w:val="24"/>
          <w:szCs w:val="24"/>
        </w:rPr>
        <w:t>the fact remains that Mr</w:t>
      </w:r>
      <w:r w:rsidR="00840E70" w:rsidRPr="000B1574">
        <w:rPr>
          <w:rFonts w:ascii="Times New Roman" w:hAnsi="Times New Roman" w:cs="Times New Roman"/>
          <w:sz w:val="24"/>
          <w:szCs w:val="24"/>
        </w:rPr>
        <w:t xml:space="preserve"> A </w:t>
      </w:r>
      <w:r w:rsidR="00840E70" w:rsidRPr="00857D32">
        <w:rPr>
          <w:rFonts w:ascii="Times New Roman" w:hAnsi="Times New Roman" w:cs="Times New Roman"/>
          <w:iCs/>
          <w:sz w:val="24"/>
          <w:szCs w:val="24"/>
          <w:u w:val="single"/>
        </w:rPr>
        <w:t>only</w:t>
      </w:r>
      <w:r w:rsidR="00840E70" w:rsidRPr="000B1574">
        <w:rPr>
          <w:rFonts w:ascii="Times New Roman" w:hAnsi="Times New Roman" w:cs="Times New Roman"/>
          <w:sz w:val="24"/>
          <w:szCs w:val="24"/>
        </w:rPr>
        <w:t xml:space="preserve"> worked 15 to 49 working days during the relevant years as shown and these are very few working days </w:t>
      </w:r>
      <w:r w:rsidR="000B7638" w:rsidRPr="000B1574">
        <w:rPr>
          <w:rFonts w:ascii="Times New Roman" w:hAnsi="Times New Roman" w:cs="Times New Roman"/>
          <w:sz w:val="24"/>
          <w:szCs w:val="24"/>
        </w:rPr>
        <w:t>with</w:t>
      </w:r>
      <w:r w:rsidR="00840E70" w:rsidRPr="000B1574">
        <w:rPr>
          <w:rFonts w:ascii="Times New Roman" w:hAnsi="Times New Roman" w:cs="Times New Roman"/>
          <w:sz w:val="24"/>
          <w:szCs w:val="24"/>
        </w:rPr>
        <w:t>in a year</w:t>
      </w:r>
      <w:r w:rsidR="006723A0" w:rsidRPr="000B1574">
        <w:rPr>
          <w:rFonts w:ascii="Times New Roman" w:hAnsi="Times New Roman" w:cs="Times New Roman"/>
          <w:sz w:val="24"/>
          <w:szCs w:val="24"/>
        </w:rPr>
        <w:t>, by any standard</w:t>
      </w:r>
      <w:r w:rsidR="00EC639E" w:rsidRPr="000B1574">
        <w:rPr>
          <w:rFonts w:ascii="Times New Roman" w:hAnsi="Times New Roman" w:cs="Times New Roman"/>
          <w:sz w:val="24"/>
          <w:szCs w:val="24"/>
        </w:rPr>
        <w:t xml:space="preserve">, especially being a </w:t>
      </w:r>
      <w:r w:rsidR="009A39B6" w:rsidRPr="000B1574">
        <w:rPr>
          <w:rFonts w:ascii="Times New Roman" w:hAnsi="Times New Roman" w:cs="Times New Roman"/>
          <w:sz w:val="24"/>
          <w:szCs w:val="24"/>
        </w:rPr>
        <w:t>top-level management</w:t>
      </w:r>
      <w:r w:rsidR="00EC639E" w:rsidRPr="000B1574">
        <w:rPr>
          <w:rFonts w:ascii="Times New Roman" w:hAnsi="Times New Roman" w:cs="Times New Roman"/>
          <w:sz w:val="24"/>
          <w:szCs w:val="24"/>
        </w:rPr>
        <w:t xml:space="preserve"> of the company</w:t>
      </w:r>
      <w:r w:rsidR="00840E70" w:rsidRPr="000B1574">
        <w:rPr>
          <w:rFonts w:ascii="Times New Roman" w:hAnsi="Times New Roman" w:cs="Times New Roman"/>
          <w:sz w:val="24"/>
          <w:szCs w:val="24"/>
        </w:rPr>
        <w:t xml:space="preserve">. </w:t>
      </w:r>
      <w:r w:rsidR="00DC51C3" w:rsidRPr="000B1574">
        <w:rPr>
          <w:rFonts w:ascii="Times New Roman" w:hAnsi="Times New Roman" w:cs="Times New Roman"/>
          <w:sz w:val="24"/>
          <w:szCs w:val="24"/>
        </w:rPr>
        <w:t xml:space="preserve"> </w:t>
      </w:r>
      <w:r w:rsidR="00977596" w:rsidRPr="000B1574">
        <w:rPr>
          <w:rFonts w:ascii="Times New Roman" w:hAnsi="Times New Roman" w:cs="Times New Roman"/>
          <w:sz w:val="24"/>
          <w:szCs w:val="24"/>
        </w:rPr>
        <w:t xml:space="preserve"> </w:t>
      </w:r>
    </w:p>
    <w:p w14:paraId="39D86D21" w14:textId="77777777" w:rsidR="002C1431" w:rsidRPr="000B1574" w:rsidRDefault="002C1431" w:rsidP="00D47931">
      <w:pPr>
        <w:pStyle w:val="a3"/>
        <w:overflowPunct w:val="0"/>
        <w:autoSpaceDE w:val="0"/>
        <w:autoSpaceDN w:val="0"/>
        <w:spacing w:after="0" w:line="240" w:lineRule="auto"/>
        <w:ind w:left="0"/>
        <w:jc w:val="both"/>
        <w:rPr>
          <w:rFonts w:ascii="Times New Roman" w:hAnsi="Times New Roman" w:cs="Times New Roman"/>
          <w:sz w:val="24"/>
          <w:szCs w:val="24"/>
        </w:rPr>
      </w:pPr>
    </w:p>
    <w:p w14:paraId="05F241F1" w14:textId="4AA2C247" w:rsidR="002C1431" w:rsidRPr="000B1574" w:rsidRDefault="00B659EC"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The argument </w:t>
      </w:r>
      <w:r w:rsidR="00D47931">
        <w:rPr>
          <w:rFonts w:ascii="Times New Roman" w:hAnsi="Times New Roman" w:cs="Times New Roman"/>
          <w:sz w:val="24"/>
          <w:szCs w:val="24"/>
        </w:rPr>
        <w:t>put forth by Counsel for Mr</w:t>
      </w:r>
      <w:r w:rsidR="005F753A" w:rsidRPr="000B1574">
        <w:rPr>
          <w:rFonts w:ascii="Times New Roman" w:hAnsi="Times New Roman" w:cs="Times New Roman"/>
          <w:sz w:val="24"/>
          <w:szCs w:val="24"/>
        </w:rPr>
        <w:t xml:space="preserve"> A </w:t>
      </w:r>
      <w:r w:rsidRPr="000B1574">
        <w:rPr>
          <w:rFonts w:ascii="Times New Roman" w:hAnsi="Times New Roman" w:cs="Times New Roman"/>
          <w:sz w:val="24"/>
          <w:szCs w:val="24"/>
        </w:rPr>
        <w:t xml:space="preserve">that </w:t>
      </w:r>
      <w:r w:rsidR="00144539" w:rsidRPr="000B1574">
        <w:rPr>
          <w:rFonts w:ascii="Times New Roman" w:hAnsi="Times New Roman" w:cs="Times New Roman"/>
          <w:sz w:val="24"/>
          <w:szCs w:val="24"/>
        </w:rPr>
        <w:t xml:space="preserve">the content of work </w:t>
      </w:r>
      <w:r w:rsidR="00D25B09" w:rsidRPr="000B1574">
        <w:rPr>
          <w:rFonts w:ascii="Times New Roman" w:hAnsi="Times New Roman" w:cs="Times New Roman"/>
          <w:sz w:val="24"/>
          <w:szCs w:val="24"/>
        </w:rPr>
        <w:t>c</w:t>
      </w:r>
      <w:r w:rsidR="00144539" w:rsidRPr="000B1574">
        <w:rPr>
          <w:rFonts w:ascii="Times New Roman" w:hAnsi="Times New Roman" w:cs="Times New Roman"/>
          <w:sz w:val="24"/>
          <w:szCs w:val="24"/>
        </w:rPr>
        <w:t xml:space="preserve">alendar </w:t>
      </w:r>
      <w:r w:rsidR="00A44672" w:rsidRPr="000B1574">
        <w:rPr>
          <w:rFonts w:ascii="Times New Roman" w:hAnsi="Times New Roman" w:cs="Times New Roman"/>
          <w:sz w:val="24"/>
          <w:szCs w:val="24"/>
        </w:rPr>
        <w:t>is</w:t>
      </w:r>
      <w:r w:rsidR="00144539" w:rsidRPr="000B1574">
        <w:rPr>
          <w:rFonts w:ascii="Times New Roman" w:hAnsi="Times New Roman" w:cs="Times New Roman"/>
          <w:sz w:val="24"/>
          <w:szCs w:val="24"/>
        </w:rPr>
        <w:t xml:space="preserve"> not 100% accurate is </w:t>
      </w:r>
      <w:r w:rsidR="00671BF9" w:rsidRPr="000B1574">
        <w:rPr>
          <w:rFonts w:ascii="Times New Roman" w:hAnsi="Times New Roman" w:cs="Times New Roman"/>
          <w:sz w:val="24"/>
          <w:szCs w:val="24"/>
        </w:rPr>
        <w:t xml:space="preserve">wholly </w:t>
      </w:r>
      <w:r w:rsidR="005F753A" w:rsidRPr="000B1574">
        <w:rPr>
          <w:rFonts w:ascii="Times New Roman" w:hAnsi="Times New Roman" w:cs="Times New Roman"/>
          <w:sz w:val="24"/>
          <w:szCs w:val="24"/>
        </w:rPr>
        <w:t xml:space="preserve">irrelevant. This is </w:t>
      </w:r>
      <w:r w:rsidR="00D47F24" w:rsidRPr="000B1574">
        <w:rPr>
          <w:rFonts w:ascii="Times New Roman" w:hAnsi="Times New Roman" w:cs="Times New Roman"/>
          <w:sz w:val="24"/>
          <w:szCs w:val="24"/>
        </w:rPr>
        <w:t>a piece of evidence produced and</w:t>
      </w:r>
      <w:r w:rsidR="00DC206E" w:rsidRPr="000B1574">
        <w:rPr>
          <w:rFonts w:ascii="Times New Roman" w:hAnsi="Times New Roman" w:cs="Times New Roman"/>
          <w:sz w:val="24"/>
          <w:szCs w:val="24"/>
        </w:rPr>
        <w:t xml:space="preserve">, in fact, </w:t>
      </w:r>
      <w:r w:rsidR="00D47931">
        <w:rPr>
          <w:rFonts w:ascii="Times New Roman" w:hAnsi="Times New Roman" w:cs="Times New Roman"/>
          <w:sz w:val="24"/>
          <w:szCs w:val="24"/>
        </w:rPr>
        <w:t>relied on by Mr</w:t>
      </w:r>
      <w:r w:rsidR="00D47F24" w:rsidRPr="000B1574">
        <w:rPr>
          <w:rFonts w:ascii="Times New Roman" w:hAnsi="Times New Roman" w:cs="Times New Roman"/>
          <w:sz w:val="24"/>
          <w:szCs w:val="24"/>
        </w:rPr>
        <w:t xml:space="preserve"> A </w:t>
      </w:r>
      <w:r w:rsidR="00B34C6D" w:rsidRPr="000B1574">
        <w:rPr>
          <w:rFonts w:ascii="Times New Roman" w:hAnsi="Times New Roman" w:cs="Times New Roman"/>
          <w:sz w:val="24"/>
          <w:szCs w:val="24"/>
        </w:rPr>
        <w:t>i</w:t>
      </w:r>
      <w:r w:rsidR="00811382" w:rsidRPr="000B1574">
        <w:rPr>
          <w:rFonts w:ascii="Times New Roman" w:hAnsi="Times New Roman" w:cs="Times New Roman"/>
          <w:sz w:val="24"/>
          <w:szCs w:val="24"/>
        </w:rPr>
        <w:t xml:space="preserve">n this </w:t>
      </w:r>
      <w:r w:rsidR="00D25B09" w:rsidRPr="000B1574">
        <w:rPr>
          <w:rFonts w:ascii="Times New Roman" w:hAnsi="Times New Roman" w:cs="Times New Roman"/>
          <w:sz w:val="24"/>
          <w:szCs w:val="24"/>
        </w:rPr>
        <w:t>A</w:t>
      </w:r>
      <w:r w:rsidR="00811382" w:rsidRPr="000B1574">
        <w:rPr>
          <w:rFonts w:ascii="Times New Roman" w:hAnsi="Times New Roman" w:cs="Times New Roman"/>
          <w:sz w:val="24"/>
          <w:szCs w:val="24"/>
        </w:rPr>
        <w:t>ppeal</w:t>
      </w:r>
      <w:r w:rsidR="00B34C6D" w:rsidRPr="000B1574">
        <w:rPr>
          <w:rFonts w:ascii="Times New Roman" w:hAnsi="Times New Roman" w:cs="Times New Roman"/>
          <w:sz w:val="24"/>
          <w:szCs w:val="24"/>
        </w:rPr>
        <w:t>.</w:t>
      </w:r>
      <w:r w:rsidR="00811382" w:rsidRPr="000B1574">
        <w:rPr>
          <w:rFonts w:ascii="Times New Roman" w:hAnsi="Times New Roman" w:cs="Times New Roman"/>
          <w:sz w:val="24"/>
          <w:szCs w:val="24"/>
        </w:rPr>
        <w:t xml:space="preserve"> </w:t>
      </w:r>
      <w:r w:rsidR="00D47931">
        <w:rPr>
          <w:rFonts w:ascii="Times New Roman" w:hAnsi="Times New Roman" w:cs="Times New Roman"/>
          <w:sz w:val="24"/>
          <w:szCs w:val="24"/>
        </w:rPr>
        <w:t>Mr</w:t>
      </w:r>
      <w:r w:rsidR="00755F2C" w:rsidRPr="000B1574">
        <w:rPr>
          <w:rFonts w:ascii="Times New Roman" w:hAnsi="Times New Roman" w:cs="Times New Roman"/>
          <w:sz w:val="24"/>
          <w:szCs w:val="24"/>
        </w:rPr>
        <w:t xml:space="preserve"> A </w:t>
      </w:r>
      <w:r w:rsidR="00811382" w:rsidRPr="000B1574">
        <w:rPr>
          <w:rFonts w:ascii="Times New Roman" w:hAnsi="Times New Roman" w:cs="Times New Roman"/>
          <w:sz w:val="24"/>
          <w:szCs w:val="24"/>
        </w:rPr>
        <w:t>bears the burden to prove his case</w:t>
      </w:r>
      <w:r w:rsidR="00671BF9" w:rsidRPr="000B1574">
        <w:rPr>
          <w:rFonts w:ascii="Times New Roman" w:hAnsi="Times New Roman" w:cs="Times New Roman"/>
          <w:sz w:val="24"/>
          <w:szCs w:val="24"/>
        </w:rPr>
        <w:t xml:space="preserve"> and</w:t>
      </w:r>
      <w:r w:rsidR="00DC206E" w:rsidRPr="000B1574">
        <w:rPr>
          <w:rFonts w:ascii="Times New Roman" w:hAnsi="Times New Roman" w:cs="Times New Roman"/>
          <w:sz w:val="24"/>
          <w:szCs w:val="24"/>
        </w:rPr>
        <w:t>,</w:t>
      </w:r>
      <w:r w:rsidR="00AB1639" w:rsidRPr="000B1574">
        <w:rPr>
          <w:rFonts w:ascii="Times New Roman" w:hAnsi="Times New Roman" w:cs="Times New Roman"/>
          <w:sz w:val="24"/>
          <w:szCs w:val="24"/>
        </w:rPr>
        <w:t xml:space="preserve"> by extension,</w:t>
      </w:r>
      <w:r w:rsidR="00671BF9" w:rsidRPr="000B1574">
        <w:rPr>
          <w:rFonts w:ascii="Times New Roman" w:hAnsi="Times New Roman" w:cs="Times New Roman"/>
          <w:sz w:val="24"/>
          <w:szCs w:val="24"/>
        </w:rPr>
        <w:t xml:space="preserve"> the burden to ensure the</w:t>
      </w:r>
      <w:r w:rsidR="00AB1639" w:rsidRPr="000B1574">
        <w:rPr>
          <w:rFonts w:ascii="Times New Roman" w:hAnsi="Times New Roman" w:cs="Times New Roman"/>
          <w:sz w:val="24"/>
          <w:szCs w:val="24"/>
        </w:rPr>
        <w:t xml:space="preserve"> content therein is accurately recorded. </w:t>
      </w:r>
      <w:r w:rsidR="003040D6" w:rsidRPr="000B1574">
        <w:rPr>
          <w:rFonts w:ascii="Times New Roman" w:hAnsi="Times New Roman" w:cs="Times New Roman"/>
          <w:sz w:val="24"/>
          <w:szCs w:val="24"/>
        </w:rPr>
        <w:t xml:space="preserve">It is, therefore, not </w:t>
      </w:r>
      <w:r w:rsidR="00E563ED" w:rsidRPr="000B1574">
        <w:rPr>
          <w:rFonts w:ascii="Times New Roman" w:hAnsi="Times New Roman" w:cs="Times New Roman"/>
          <w:sz w:val="24"/>
          <w:szCs w:val="24"/>
        </w:rPr>
        <w:t>open</w:t>
      </w:r>
      <w:r w:rsidR="009B0936">
        <w:rPr>
          <w:rFonts w:ascii="Times New Roman" w:hAnsi="Times New Roman" w:cs="Times New Roman"/>
          <w:sz w:val="24"/>
          <w:szCs w:val="24"/>
        </w:rPr>
        <w:t xml:space="preserve"> to Mr</w:t>
      </w:r>
      <w:r w:rsidR="003040D6" w:rsidRPr="000B1574">
        <w:rPr>
          <w:rFonts w:ascii="Times New Roman" w:hAnsi="Times New Roman" w:cs="Times New Roman"/>
          <w:sz w:val="24"/>
          <w:szCs w:val="24"/>
        </w:rPr>
        <w:t xml:space="preserve"> A to dispute those parts of the </w:t>
      </w:r>
      <w:r w:rsidR="00E563ED" w:rsidRPr="000B1574">
        <w:rPr>
          <w:rFonts w:ascii="Times New Roman" w:hAnsi="Times New Roman" w:cs="Times New Roman"/>
          <w:sz w:val="24"/>
          <w:szCs w:val="24"/>
        </w:rPr>
        <w:t>contents that are unfavourable to his case.</w:t>
      </w:r>
      <w:r w:rsidR="00811382" w:rsidRPr="000B1574">
        <w:rPr>
          <w:rFonts w:ascii="Times New Roman" w:hAnsi="Times New Roman" w:cs="Times New Roman"/>
          <w:sz w:val="24"/>
          <w:szCs w:val="24"/>
        </w:rPr>
        <w:t xml:space="preserve">  </w:t>
      </w:r>
    </w:p>
    <w:p w14:paraId="78369057" w14:textId="0BDB4D63" w:rsidR="005239D8" w:rsidRPr="000B1574" w:rsidRDefault="005239D8" w:rsidP="00D47931">
      <w:pPr>
        <w:overflowPunct w:val="0"/>
        <w:autoSpaceDE w:val="0"/>
        <w:autoSpaceDN w:val="0"/>
        <w:spacing w:after="0" w:line="240" w:lineRule="auto"/>
        <w:jc w:val="both"/>
        <w:rPr>
          <w:rFonts w:ascii="Times New Roman" w:hAnsi="Times New Roman" w:cs="Times New Roman"/>
          <w:sz w:val="24"/>
          <w:szCs w:val="24"/>
        </w:rPr>
      </w:pPr>
    </w:p>
    <w:p w14:paraId="7C8338E8" w14:textId="16705AEF" w:rsidR="008F3AE6" w:rsidRPr="009B0936" w:rsidRDefault="006B4E3A" w:rsidP="00D47931">
      <w:pPr>
        <w:overflowPunct w:val="0"/>
        <w:autoSpaceDE w:val="0"/>
        <w:autoSpaceDN w:val="0"/>
        <w:spacing w:after="0" w:line="240" w:lineRule="auto"/>
        <w:jc w:val="both"/>
        <w:rPr>
          <w:rFonts w:ascii="Times New Roman" w:hAnsi="Times New Roman" w:cs="Times New Roman"/>
          <w:iCs/>
          <w:sz w:val="24"/>
          <w:szCs w:val="24"/>
          <w:u w:val="single"/>
        </w:rPr>
      </w:pPr>
      <w:r w:rsidRPr="009B0936">
        <w:rPr>
          <w:rFonts w:ascii="Times New Roman" w:hAnsi="Times New Roman" w:cs="Times New Roman"/>
          <w:iCs/>
          <w:sz w:val="24"/>
          <w:szCs w:val="24"/>
          <w:u w:val="single"/>
        </w:rPr>
        <w:t xml:space="preserve">Fringe </w:t>
      </w:r>
      <w:r w:rsidR="00331A85" w:rsidRPr="009B0936">
        <w:rPr>
          <w:rFonts w:ascii="Times New Roman" w:hAnsi="Times New Roman" w:cs="Times New Roman"/>
          <w:iCs/>
          <w:sz w:val="24"/>
          <w:szCs w:val="24"/>
          <w:u w:val="single"/>
        </w:rPr>
        <w:t xml:space="preserve">Benefits </w:t>
      </w:r>
      <w:r w:rsidRPr="009B0936">
        <w:rPr>
          <w:rFonts w:ascii="Times New Roman" w:hAnsi="Times New Roman" w:cs="Times New Roman"/>
          <w:iCs/>
          <w:sz w:val="24"/>
          <w:szCs w:val="24"/>
          <w:u w:val="single"/>
        </w:rPr>
        <w:t xml:space="preserve">and those </w:t>
      </w:r>
      <w:r w:rsidR="00331A85" w:rsidRPr="009B0936">
        <w:rPr>
          <w:rFonts w:ascii="Times New Roman" w:hAnsi="Times New Roman" w:cs="Times New Roman"/>
          <w:iCs/>
          <w:sz w:val="24"/>
          <w:szCs w:val="24"/>
          <w:u w:val="single"/>
        </w:rPr>
        <w:t>exercised</w:t>
      </w:r>
      <w:r w:rsidR="00245683" w:rsidRPr="009B0936">
        <w:rPr>
          <w:rFonts w:ascii="Times New Roman" w:hAnsi="Times New Roman" w:cs="Times New Roman"/>
          <w:iCs/>
          <w:sz w:val="24"/>
          <w:szCs w:val="24"/>
          <w:u w:val="single"/>
        </w:rPr>
        <w:t xml:space="preserve"> under both </w:t>
      </w:r>
      <w:r w:rsidR="00417743" w:rsidRPr="009B0936">
        <w:rPr>
          <w:rFonts w:ascii="Times New Roman" w:hAnsi="Times New Roman" w:cs="Times New Roman"/>
          <w:iCs/>
          <w:sz w:val="24"/>
          <w:szCs w:val="24"/>
          <w:u w:val="single"/>
        </w:rPr>
        <w:t>Contract</w:t>
      </w:r>
      <w:r w:rsidR="00245683" w:rsidRPr="009B0936">
        <w:rPr>
          <w:rFonts w:ascii="Times New Roman" w:hAnsi="Times New Roman" w:cs="Times New Roman"/>
          <w:iCs/>
          <w:sz w:val="24"/>
          <w:szCs w:val="24"/>
          <w:u w:val="single"/>
        </w:rPr>
        <w:t>s</w:t>
      </w:r>
    </w:p>
    <w:p w14:paraId="6F5D461B" w14:textId="77777777" w:rsidR="005239D8" w:rsidRPr="000B1574" w:rsidRDefault="005239D8" w:rsidP="00D47931">
      <w:pPr>
        <w:overflowPunct w:val="0"/>
        <w:autoSpaceDE w:val="0"/>
        <w:autoSpaceDN w:val="0"/>
        <w:spacing w:after="0" w:line="240" w:lineRule="auto"/>
        <w:jc w:val="both"/>
        <w:rPr>
          <w:rFonts w:ascii="Times New Roman" w:hAnsi="Times New Roman" w:cs="Times New Roman"/>
          <w:i/>
          <w:iCs/>
          <w:sz w:val="24"/>
          <w:szCs w:val="24"/>
        </w:rPr>
      </w:pPr>
    </w:p>
    <w:p w14:paraId="70069EC4" w14:textId="0129F35B" w:rsidR="00C842FA" w:rsidRPr="000B1574" w:rsidRDefault="00DD640A"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Upon request of the B</w:t>
      </w:r>
      <w:r w:rsidR="009B0936">
        <w:rPr>
          <w:rFonts w:ascii="Times New Roman" w:hAnsi="Times New Roman" w:cs="Times New Roman"/>
          <w:sz w:val="24"/>
          <w:szCs w:val="24"/>
        </w:rPr>
        <w:t>oard, Counsel for Mr</w:t>
      </w:r>
      <w:r w:rsidR="00AB3682" w:rsidRPr="000B1574">
        <w:rPr>
          <w:rFonts w:ascii="Times New Roman" w:hAnsi="Times New Roman" w:cs="Times New Roman"/>
          <w:sz w:val="24"/>
          <w:szCs w:val="24"/>
        </w:rPr>
        <w:t xml:space="preserve"> A </w:t>
      </w:r>
      <w:r w:rsidR="003F08D6" w:rsidRPr="000B1574">
        <w:rPr>
          <w:rFonts w:ascii="Times New Roman" w:hAnsi="Times New Roman" w:cs="Times New Roman"/>
          <w:sz w:val="24"/>
          <w:szCs w:val="24"/>
        </w:rPr>
        <w:t xml:space="preserve">has helpfully </w:t>
      </w:r>
      <w:r w:rsidR="00AB3682" w:rsidRPr="000B1574">
        <w:rPr>
          <w:rFonts w:ascii="Times New Roman" w:hAnsi="Times New Roman" w:cs="Times New Roman"/>
          <w:sz w:val="24"/>
          <w:szCs w:val="24"/>
        </w:rPr>
        <w:t xml:space="preserve">produced a summary of the fringe benefits </w:t>
      </w:r>
      <w:r w:rsidR="00CD7B4A" w:rsidRPr="000B1574">
        <w:rPr>
          <w:rFonts w:ascii="Times New Roman" w:hAnsi="Times New Roman" w:cs="Times New Roman"/>
          <w:sz w:val="24"/>
          <w:szCs w:val="24"/>
        </w:rPr>
        <w:t>under both employment and those exercised.</w:t>
      </w:r>
      <w:r w:rsidR="00915809" w:rsidRPr="000B1574">
        <w:rPr>
          <w:rFonts w:ascii="Times New Roman" w:hAnsi="Times New Roman" w:cs="Times New Roman"/>
          <w:sz w:val="24"/>
          <w:szCs w:val="24"/>
        </w:rPr>
        <w:t xml:space="preserve"> </w:t>
      </w:r>
      <w:r w:rsidR="003F08D6" w:rsidRPr="000B1574">
        <w:rPr>
          <w:rFonts w:ascii="Times New Roman" w:hAnsi="Times New Roman" w:cs="Times New Roman"/>
          <w:sz w:val="24"/>
          <w:szCs w:val="24"/>
        </w:rPr>
        <w:t>Upon review</w:t>
      </w:r>
      <w:r w:rsidR="00874DB4" w:rsidRPr="000B1574">
        <w:rPr>
          <w:rFonts w:ascii="Times New Roman" w:hAnsi="Times New Roman" w:cs="Times New Roman"/>
          <w:sz w:val="24"/>
          <w:szCs w:val="24"/>
        </w:rPr>
        <w:t xml:space="preserve"> and by reason</w:t>
      </w:r>
      <w:r w:rsidR="003F08D6" w:rsidRPr="000B1574">
        <w:rPr>
          <w:rFonts w:ascii="Times New Roman" w:hAnsi="Times New Roman" w:cs="Times New Roman"/>
          <w:sz w:val="24"/>
          <w:szCs w:val="24"/>
        </w:rPr>
        <w:t xml:space="preserve"> of the</w:t>
      </w:r>
      <w:r w:rsidR="00915809" w:rsidRPr="000B1574">
        <w:rPr>
          <w:rFonts w:ascii="Times New Roman" w:hAnsi="Times New Roman" w:cs="Times New Roman"/>
          <w:sz w:val="24"/>
          <w:szCs w:val="24"/>
        </w:rPr>
        <w:t xml:space="preserve"> </w:t>
      </w:r>
      <w:r w:rsidR="003F08D6" w:rsidRPr="000B1574">
        <w:rPr>
          <w:rFonts w:ascii="Times New Roman" w:hAnsi="Times New Roman" w:cs="Times New Roman"/>
          <w:sz w:val="24"/>
          <w:szCs w:val="24"/>
        </w:rPr>
        <w:t>documents, including</w:t>
      </w:r>
      <w:r w:rsidR="00915809" w:rsidRPr="000B1574">
        <w:rPr>
          <w:rFonts w:ascii="Times New Roman" w:hAnsi="Times New Roman" w:cs="Times New Roman"/>
          <w:sz w:val="24"/>
          <w:szCs w:val="24"/>
        </w:rPr>
        <w:t xml:space="preserve"> </w:t>
      </w:r>
      <w:r w:rsidR="003F08D6" w:rsidRPr="000B1574">
        <w:rPr>
          <w:rFonts w:ascii="Times New Roman" w:hAnsi="Times New Roman" w:cs="Times New Roman"/>
          <w:sz w:val="24"/>
          <w:szCs w:val="24"/>
        </w:rPr>
        <w:t xml:space="preserve">the </w:t>
      </w:r>
      <w:r w:rsidR="00C842FA" w:rsidRPr="000B1574">
        <w:rPr>
          <w:rFonts w:ascii="Times New Roman" w:hAnsi="Times New Roman" w:cs="Times New Roman"/>
          <w:sz w:val="24"/>
          <w:szCs w:val="24"/>
        </w:rPr>
        <w:t xml:space="preserve">employment contracts and the </w:t>
      </w:r>
      <w:r w:rsidR="003F08D6" w:rsidRPr="000B1574">
        <w:rPr>
          <w:rFonts w:ascii="Times New Roman" w:hAnsi="Times New Roman" w:cs="Times New Roman"/>
          <w:sz w:val="24"/>
          <w:szCs w:val="24"/>
        </w:rPr>
        <w:t>r</w:t>
      </w:r>
      <w:r w:rsidR="009B0936">
        <w:rPr>
          <w:rFonts w:ascii="Times New Roman" w:hAnsi="Times New Roman" w:cs="Times New Roman"/>
          <w:sz w:val="24"/>
          <w:szCs w:val="24"/>
        </w:rPr>
        <w:t>elevant tax returns filed by Mr</w:t>
      </w:r>
      <w:r w:rsidR="003F08D6" w:rsidRPr="000B1574">
        <w:rPr>
          <w:rFonts w:ascii="Times New Roman" w:hAnsi="Times New Roman" w:cs="Times New Roman"/>
          <w:sz w:val="24"/>
          <w:szCs w:val="24"/>
        </w:rPr>
        <w:t xml:space="preserve"> A and Company M</w:t>
      </w:r>
      <w:r w:rsidR="00C842FA" w:rsidRPr="000B1574">
        <w:rPr>
          <w:rFonts w:ascii="Times New Roman" w:hAnsi="Times New Roman" w:cs="Times New Roman"/>
          <w:sz w:val="24"/>
          <w:szCs w:val="24"/>
        </w:rPr>
        <w:t xml:space="preserve">, </w:t>
      </w:r>
      <w:r w:rsidR="00A74146" w:rsidRPr="000B1574">
        <w:rPr>
          <w:rFonts w:ascii="Times New Roman" w:hAnsi="Times New Roman" w:cs="Times New Roman"/>
          <w:sz w:val="24"/>
          <w:szCs w:val="24"/>
        </w:rPr>
        <w:t xml:space="preserve">the </w:t>
      </w:r>
      <w:r w:rsidR="009B0936">
        <w:rPr>
          <w:rFonts w:ascii="Times New Roman" w:hAnsi="Times New Roman" w:cs="Times New Roman"/>
          <w:sz w:val="24"/>
          <w:szCs w:val="24"/>
        </w:rPr>
        <w:t>B</w:t>
      </w:r>
      <w:r w:rsidR="00A74146" w:rsidRPr="000B1574">
        <w:rPr>
          <w:rFonts w:ascii="Times New Roman" w:hAnsi="Times New Roman" w:cs="Times New Roman"/>
          <w:sz w:val="24"/>
          <w:szCs w:val="24"/>
        </w:rPr>
        <w:t>oard takes</w:t>
      </w:r>
      <w:r w:rsidR="000F2DF0">
        <w:rPr>
          <w:rFonts w:ascii="Times New Roman" w:hAnsi="Times New Roman" w:cs="Times New Roman"/>
          <w:sz w:val="24"/>
          <w:szCs w:val="24"/>
        </w:rPr>
        <w:t xml:space="preserve"> the following</w:t>
      </w:r>
      <w:r w:rsidR="00A74146" w:rsidRPr="000B1574">
        <w:rPr>
          <w:rFonts w:ascii="Times New Roman" w:hAnsi="Times New Roman" w:cs="Times New Roman"/>
          <w:sz w:val="24"/>
          <w:szCs w:val="24"/>
        </w:rPr>
        <w:t xml:space="preserve"> to be</w:t>
      </w:r>
      <w:r w:rsidR="00C842FA" w:rsidRPr="000B1574">
        <w:rPr>
          <w:rFonts w:ascii="Times New Roman" w:hAnsi="Times New Roman" w:cs="Times New Roman"/>
          <w:sz w:val="24"/>
          <w:szCs w:val="24"/>
        </w:rPr>
        <w:t xml:space="preserve"> established:</w:t>
      </w:r>
    </w:p>
    <w:p w14:paraId="22EAFD81" w14:textId="77777777" w:rsidR="00724717" w:rsidRPr="000B1574" w:rsidRDefault="00724717" w:rsidP="000B1574">
      <w:pPr>
        <w:pStyle w:val="a3"/>
        <w:overflowPunct w:val="0"/>
        <w:autoSpaceDE w:val="0"/>
        <w:autoSpaceDN w:val="0"/>
        <w:spacing w:after="0" w:line="240" w:lineRule="auto"/>
        <w:jc w:val="both"/>
        <w:rPr>
          <w:rFonts w:ascii="Times New Roman" w:hAnsi="Times New Roman" w:cs="Times New Roman"/>
          <w:sz w:val="24"/>
          <w:szCs w:val="24"/>
        </w:rPr>
      </w:pPr>
    </w:p>
    <w:tbl>
      <w:tblPr>
        <w:tblStyle w:val="a4"/>
        <w:tblW w:w="8730" w:type="dxa"/>
        <w:tblLayout w:type="fixed"/>
        <w:tblLook w:val="04A0" w:firstRow="1" w:lastRow="0" w:firstColumn="1" w:lastColumn="0" w:noHBand="0" w:noVBand="1"/>
      </w:tblPr>
      <w:tblGrid>
        <w:gridCol w:w="1271"/>
        <w:gridCol w:w="1701"/>
        <w:gridCol w:w="1701"/>
        <w:gridCol w:w="4057"/>
      </w:tblGrid>
      <w:tr w:rsidR="00AA01C4" w:rsidRPr="009B0936" w14:paraId="6485FEFB" w14:textId="77777777" w:rsidTr="00455E7E">
        <w:trPr>
          <w:tblHeader/>
        </w:trPr>
        <w:tc>
          <w:tcPr>
            <w:tcW w:w="1271" w:type="dxa"/>
          </w:tcPr>
          <w:p w14:paraId="001C89CE" w14:textId="48E90CB7" w:rsidR="00AA01C4" w:rsidRPr="009B0936" w:rsidRDefault="00AA01C4" w:rsidP="000B1574">
            <w:pPr>
              <w:overflowPunct w:val="0"/>
              <w:autoSpaceDE w:val="0"/>
              <w:autoSpaceDN w:val="0"/>
              <w:jc w:val="both"/>
              <w:rPr>
                <w:rFonts w:ascii="Times New Roman" w:hAnsi="Times New Roman" w:cs="Times New Roman"/>
              </w:rPr>
            </w:pPr>
          </w:p>
        </w:tc>
        <w:tc>
          <w:tcPr>
            <w:tcW w:w="1701" w:type="dxa"/>
          </w:tcPr>
          <w:p w14:paraId="61DF4866" w14:textId="715CC09D" w:rsidR="00AA01C4" w:rsidRPr="00455E7E" w:rsidRDefault="00AA01C4" w:rsidP="000B1574">
            <w:pPr>
              <w:overflowPunct w:val="0"/>
              <w:autoSpaceDE w:val="0"/>
              <w:autoSpaceDN w:val="0"/>
              <w:jc w:val="both"/>
              <w:rPr>
                <w:rFonts w:ascii="Times New Roman" w:hAnsi="Times New Roman" w:cs="Times New Roman"/>
                <w:bCs/>
              </w:rPr>
            </w:pPr>
            <w:r w:rsidRPr="00455E7E">
              <w:rPr>
                <w:rFonts w:ascii="Times New Roman" w:hAnsi="Times New Roman" w:cs="Times New Roman"/>
                <w:bCs/>
              </w:rPr>
              <w:t>Company J</w:t>
            </w:r>
          </w:p>
        </w:tc>
        <w:tc>
          <w:tcPr>
            <w:tcW w:w="1701" w:type="dxa"/>
          </w:tcPr>
          <w:p w14:paraId="4DE96379" w14:textId="04FFFB78" w:rsidR="00AA01C4" w:rsidRPr="00455E7E" w:rsidRDefault="00AA01C4" w:rsidP="000B1574">
            <w:pPr>
              <w:overflowPunct w:val="0"/>
              <w:autoSpaceDE w:val="0"/>
              <w:autoSpaceDN w:val="0"/>
              <w:jc w:val="both"/>
              <w:rPr>
                <w:rFonts w:ascii="Times New Roman" w:hAnsi="Times New Roman" w:cs="Times New Roman"/>
                <w:bCs/>
              </w:rPr>
            </w:pPr>
            <w:r w:rsidRPr="00455E7E">
              <w:rPr>
                <w:rFonts w:ascii="Times New Roman" w:hAnsi="Times New Roman" w:cs="Times New Roman"/>
                <w:bCs/>
              </w:rPr>
              <w:t>Company M</w:t>
            </w:r>
          </w:p>
        </w:tc>
        <w:tc>
          <w:tcPr>
            <w:tcW w:w="4057" w:type="dxa"/>
          </w:tcPr>
          <w:p w14:paraId="0D99E8D6" w14:textId="79D950C9" w:rsidR="00AA01C4" w:rsidRPr="00455E7E" w:rsidRDefault="007A7251" w:rsidP="000B1574">
            <w:pPr>
              <w:overflowPunct w:val="0"/>
              <w:autoSpaceDE w:val="0"/>
              <w:autoSpaceDN w:val="0"/>
              <w:jc w:val="both"/>
              <w:rPr>
                <w:rFonts w:ascii="Times New Roman" w:hAnsi="Times New Roman" w:cs="Times New Roman"/>
                <w:bCs/>
              </w:rPr>
            </w:pPr>
            <w:r w:rsidRPr="00455E7E">
              <w:rPr>
                <w:rFonts w:ascii="Times New Roman" w:hAnsi="Times New Roman" w:cs="Times New Roman"/>
                <w:bCs/>
              </w:rPr>
              <w:t>Benefits exercised</w:t>
            </w:r>
          </w:p>
        </w:tc>
      </w:tr>
      <w:tr w:rsidR="00AA01C4" w:rsidRPr="009B0936" w14:paraId="5755A9A0" w14:textId="77777777" w:rsidTr="00455E7E">
        <w:tc>
          <w:tcPr>
            <w:tcW w:w="1271" w:type="dxa"/>
          </w:tcPr>
          <w:p w14:paraId="0393C797" w14:textId="24578778" w:rsidR="00AA01C4" w:rsidRPr="009B0936" w:rsidRDefault="00AA01C4"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Annual Leave</w:t>
            </w:r>
          </w:p>
        </w:tc>
        <w:tc>
          <w:tcPr>
            <w:tcW w:w="1701" w:type="dxa"/>
          </w:tcPr>
          <w:p w14:paraId="575CAE9E" w14:textId="55FB9319" w:rsidR="00AA01C4" w:rsidRPr="009B0936" w:rsidRDefault="00AA01C4"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21 working days</w:t>
            </w:r>
          </w:p>
        </w:tc>
        <w:tc>
          <w:tcPr>
            <w:tcW w:w="1701" w:type="dxa"/>
          </w:tcPr>
          <w:p w14:paraId="19A3B72C" w14:textId="44C733A6" w:rsidR="00AA01C4" w:rsidRPr="009B0936" w:rsidRDefault="00AA01C4"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21 working days</w:t>
            </w:r>
          </w:p>
        </w:tc>
        <w:tc>
          <w:tcPr>
            <w:tcW w:w="4057" w:type="dxa"/>
          </w:tcPr>
          <w:p w14:paraId="5539ECEA" w14:textId="77777777" w:rsidR="007A7251" w:rsidRPr="009B0936" w:rsidRDefault="007A7251"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According to work calendar:</w:t>
            </w:r>
          </w:p>
          <w:p w14:paraId="2C2D8DCE" w14:textId="77777777" w:rsidR="007A7251" w:rsidRPr="009B0936" w:rsidRDefault="007A7251" w:rsidP="000B1574">
            <w:pPr>
              <w:overflowPunct w:val="0"/>
              <w:autoSpaceDE w:val="0"/>
              <w:autoSpaceDN w:val="0"/>
              <w:jc w:val="both"/>
              <w:rPr>
                <w:rFonts w:ascii="Times New Roman" w:hAnsi="Times New Roman" w:cs="Times New Roman"/>
              </w:rPr>
            </w:pPr>
          </w:p>
          <w:p w14:paraId="5A1825F8" w14:textId="46CC3463" w:rsidR="007C3FED" w:rsidRPr="009B0936" w:rsidRDefault="007C3FED" w:rsidP="00455E7E">
            <w:pPr>
              <w:pStyle w:val="a3"/>
              <w:numPr>
                <w:ilvl w:val="0"/>
                <w:numId w:val="4"/>
              </w:numPr>
              <w:overflowPunct w:val="0"/>
              <w:autoSpaceDE w:val="0"/>
              <w:autoSpaceDN w:val="0"/>
              <w:ind w:left="874" w:hanging="504"/>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07</w:t>
            </w:r>
            <w:r w:rsidR="00D47931" w:rsidRPr="009B0936">
              <w:rPr>
                <w:rFonts w:ascii="Times New Roman" w:hAnsi="Times New Roman" w:cs="Times New Roman"/>
              </w:rPr>
              <w:t>-</w:t>
            </w:r>
            <w:r w:rsidRPr="009B0936">
              <w:rPr>
                <w:rFonts w:ascii="Times New Roman" w:hAnsi="Times New Roman" w:cs="Times New Roman"/>
              </w:rPr>
              <w:t>2012</w:t>
            </w:r>
            <w:r w:rsidR="00D01B0E" w:rsidRPr="009B0936">
              <w:rPr>
                <w:rFonts w:ascii="Times New Roman" w:hAnsi="Times New Roman" w:cs="Times New Roman"/>
              </w:rPr>
              <w:t xml:space="preserve"> </w:t>
            </w:r>
            <w:r w:rsidR="00D47931" w:rsidRPr="009B0936">
              <w:rPr>
                <w:rFonts w:ascii="Times New Roman" w:hAnsi="Times New Roman" w:cs="Times New Roman"/>
              </w:rPr>
              <w:t>–</w:t>
            </w:r>
            <w:r w:rsidR="00D01B0E" w:rsidRPr="009B0936">
              <w:rPr>
                <w:rFonts w:ascii="Times New Roman" w:hAnsi="Times New Roman" w:cs="Times New Roman"/>
              </w:rPr>
              <w:t xml:space="preserve"> </w:t>
            </w:r>
            <w:r w:rsidRPr="009B0936">
              <w:rPr>
                <w:rFonts w:ascii="Times New Roman" w:hAnsi="Times New Roman" w:cs="Times New Roman"/>
              </w:rPr>
              <w:t>30</w:t>
            </w:r>
            <w:r w:rsidR="00D47931" w:rsidRPr="009B0936">
              <w:rPr>
                <w:rFonts w:ascii="Times New Roman" w:hAnsi="Times New Roman" w:cs="Times New Roman"/>
              </w:rPr>
              <w:t>-</w:t>
            </w:r>
            <w:r w:rsidRPr="009B0936">
              <w:rPr>
                <w:rFonts w:ascii="Times New Roman" w:hAnsi="Times New Roman" w:cs="Times New Roman"/>
              </w:rPr>
              <w:t>06</w:t>
            </w:r>
            <w:r w:rsidR="00D47931" w:rsidRPr="009B0936">
              <w:rPr>
                <w:rFonts w:ascii="Times New Roman" w:hAnsi="Times New Roman" w:cs="Times New Roman"/>
              </w:rPr>
              <w:t>-</w:t>
            </w:r>
            <w:r w:rsidRPr="009B0936">
              <w:rPr>
                <w:rFonts w:ascii="Times New Roman" w:hAnsi="Times New Roman" w:cs="Times New Roman"/>
              </w:rPr>
              <w:t>2013: 25 working days on leave</w:t>
            </w:r>
          </w:p>
          <w:p w14:paraId="49331504" w14:textId="626092F4" w:rsidR="007C3FED" w:rsidRPr="009B0936" w:rsidRDefault="007C3FED" w:rsidP="00455E7E">
            <w:pPr>
              <w:pStyle w:val="a3"/>
              <w:numPr>
                <w:ilvl w:val="0"/>
                <w:numId w:val="4"/>
              </w:numPr>
              <w:overflowPunct w:val="0"/>
              <w:autoSpaceDE w:val="0"/>
              <w:autoSpaceDN w:val="0"/>
              <w:ind w:left="874" w:hanging="504"/>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07</w:t>
            </w:r>
            <w:r w:rsidR="00D47931" w:rsidRPr="009B0936">
              <w:rPr>
                <w:rFonts w:ascii="Times New Roman" w:hAnsi="Times New Roman" w:cs="Times New Roman"/>
              </w:rPr>
              <w:t>-</w:t>
            </w:r>
            <w:r w:rsidRPr="009B0936">
              <w:rPr>
                <w:rFonts w:ascii="Times New Roman" w:hAnsi="Times New Roman" w:cs="Times New Roman"/>
              </w:rPr>
              <w:t>2013</w:t>
            </w:r>
            <w:r w:rsidR="00D01B0E" w:rsidRPr="009B0936">
              <w:rPr>
                <w:rFonts w:ascii="Times New Roman" w:hAnsi="Times New Roman" w:cs="Times New Roman"/>
              </w:rPr>
              <w:t xml:space="preserve"> </w:t>
            </w:r>
            <w:r w:rsidR="00D47931" w:rsidRPr="009B0936">
              <w:rPr>
                <w:rFonts w:ascii="Times New Roman" w:hAnsi="Times New Roman" w:cs="Times New Roman"/>
              </w:rPr>
              <w:t>–</w:t>
            </w:r>
            <w:r w:rsidR="00D01B0E" w:rsidRPr="009B0936">
              <w:rPr>
                <w:rFonts w:ascii="Times New Roman" w:hAnsi="Times New Roman" w:cs="Times New Roman"/>
              </w:rPr>
              <w:t xml:space="preserve"> </w:t>
            </w:r>
            <w:r w:rsidRPr="009B0936">
              <w:rPr>
                <w:rFonts w:ascii="Times New Roman" w:hAnsi="Times New Roman" w:cs="Times New Roman"/>
              </w:rPr>
              <w:t>30</w:t>
            </w:r>
            <w:r w:rsidR="00D47931" w:rsidRPr="009B0936">
              <w:rPr>
                <w:rFonts w:ascii="Times New Roman" w:hAnsi="Times New Roman" w:cs="Times New Roman"/>
              </w:rPr>
              <w:t>-</w:t>
            </w:r>
            <w:r w:rsidRPr="009B0936">
              <w:rPr>
                <w:rFonts w:ascii="Times New Roman" w:hAnsi="Times New Roman" w:cs="Times New Roman"/>
              </w:rPr>
              <w:t>06</w:t>
            </w:r>
            <w:r w:rsidR="00D47931" w:rsidRPr="009B0936">
              <w:rPr>
                <w:rFonts w:ascii="Times New Roman" w:hAnsi="Times New Roman" w:cs="Times New Roman"/>
              </w:rPr>
              <w:t>-</w:t>
            </w:r>
            <w:r w:rsidRPr="009B0936">
              <w:rPr>
                <w:rFonts w:ascii="Times New Roman" w:hAnsi="Times New Roman" w:cs="Times New Roman"/>
              </w:rPr>
              <w:t>2014: 32 working days on leave</w:t>
            </w:r>
          </w:p>
          <w:p w14:paraId="378D2FB0" w14:textId="64F3B961" w:rsidR="007C3FED" w:rsidRPr="009B0936" w:rsidRDefault="002D11C0" w:rsidP="00455E7E">
            <w:pPr>
              <w:pStyle w:val="a3"/>
              <w:numPr>
                <w:ilvl w:val="0"/>
                <w:numId w:val="4"/>
              </w:numPr>
              <w:overflowPunct w:val="0"/>
              <w:autoSpaceDE w:val="0"/>
              <w:autoSpaceDN w:val="0"/>
              <w:ind w:left="874" w:hanging="504"/>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07</w:t>
            </w:r>
            <w:r w:rsidR="00D47931" w:rsidRPr="009B0936">
              <w:rPr>
                <w:rFonts w:ascii="Times New Roman" w:hAnsi="Times New Roman" w:cs="Times New Roman"/>
              </w:rPr>
              <w:t>-</w:t>
            </w:r>
            <w:r w:rsidRPr="009B0936">
              <w:rPr>
                <w:rFonts w:ascii="Times New Roman" w:hAnsi="Times New Roman" w:cs="Times New Roman"/>
              </w:rPr>
              <w:t>2014</w:t>
            </w:r>
            <w:r w:rsidR="00D01B0E" w:rsidRPr="009B0936">
              <w:rPr>
                <w:rFonts w:ascii="Times New Roman" w:hAnsi="Times New Roman" w:cs="Times New Roman"/>
              </w:rPr>
              <w:t xml:space="preserve"> </w:t>
            </w:r>
            <w:r w:rsidR="00D47931" w:rsidRPr="009B0936">
              <w:rPr>
                <w:rFonts w:ascii="Times New Roman" w:hAnsi="Times New Roman" w:cs="Times New Roman"/>
              </w:rPr>
              <w:t>–</w:t>
            </w:r>
            <w:r w:rsidR="00D01B0E" w:rsidRPr="009B0936">
              <w:rPr>
                <w:rFonts w:ascii="Times New Roman" w:hAnsi="Times New Roman" w:cs="Times New Roman"/>
              </w:rPr>
              <w:t xml:space="preserve"> </w:t>
            </w:r>
            <w:r w:rsidRPr="009B0936">
              <w:rPr>
                <w:rFonts w:ascii="Times New Roman" w:hAnsi="Times New Roman" w:cs="Times New Roman"/>
              </w:rPr>
              <w:t>30</w:t>
            </w:r>
            <w:r w:rsidR="00D47931" w:rsidRPr="009B0936">
              <w:rPr>
                <w:rFonts w:ascii="Times New Roman" w:hAnsi="Times New Roman" w:cs="Times New Roman"/>
              </w:rPr>
              <w:t>-</w:t>
            </w:r>
            <w:r w:rsidRPr="009B0936">
              <w:rPr>
                <w:rFonts w:ascii="Times New Roman" w:hAnsi="Times New Roman" w:cs="Times New Roman"/>
              </w:rPr>
              <w:t>06</w:t>
            </w:r>
            <w:r w:rsidR="00D47931" w:rsidRPr="009B0936">
              <w:rPr>
                <w:rFonts w:ascii="Times New Roman" w:hAnsi="Times New Roman" w:cs="Times New Roman"/>
              </w:rPr>
              <w:t>-</w:t>
            </w:r>
            <w:r w:rsidRPr="009B0936">
              <w:rPr>
                <w:rFonts w:ascii="Times New Roman" w:hAnsi="Times New Roman" w:cs="Times New Roman"/>
              </w:rPr>
              <w:t>2015: 31 working days on leave; and</w:t>
            </w:r>
          </w:p>
          <w:p w14:paraId="38B6C94F" w14:textId="5E3BE839" w:rsidR="00455E7E" w:rsidRPr="00455E7E" w:rsidRDefault="002D11C0" w:rsidP="00455E7E">
            <w:pPr>
              <w:pStyle w:val="a3"/>
              <w:numPr>
                <w:ilvl w:val="0"/>
                <w:numId w:val="4"/>
              </w:numPr>
              <w:overflowPunct w:val="0"/>
              <w:autoSpaceDE w:val="0"/>
              <w:autoSpaceDN w:val="0"/>
              <w:ind w:left="874" w:hanging="504"/>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07</w:t>
            </w:r>
            <w:r w:rsidR="00D47931" w:rsidRPr="009B0936">
              <w:rPr>
                <w:rFonts w:ascii="Times New Roman" w:hAnsi="Times New Roman" w:cs="Times New Roman"/>
              </w:rPr>
              <w:t>-</w:t>
            </w:r>
            <w:r w:rsidRPr="009B0936">
              <w:rPr>
                <w:rFonts w:ascii="Times New Roman" w:hAnsi="Times New Roman" w:cs="Times New Roman"/>
              </w:rPr>
              <w:t>2015</w:t>
            </w:r>
            <w:r w:rsidR="00D01B0E" w:rsidRPr="009B0936">
              <w:rPr>
                <w:rFonts w:ascii="Times New Roman" w:hAnsi="Times New Roman" w:cs="Times New Roman"/>
              </w:rPr>
              <w:t xml:space="preserve"> </w:t>
            </w:r>
            <w:r w:rsidR="00D47931" w:rsidRPr="009B0936">
              <w:rPr>
                <w:rFonts w:ascii="Times New Roman" w:hAnsi="Times New Roman" w:cs="Times New Roman"/>
              </w:rPr>
              <w:t>–</w:t>
            </w:r>
            <w:r w:rsidR="00D01B0E" w:rsidRPr="009B0936">
              <w:rPr>
                <w:rFonts w:ascii="Times New Roman" w:hAnsi="Times New Roman" w:cs="Times New Roman"/>
              </w:rPr>
              <w:t xml:space="preserve"> </w:t>
            </w:r>
            <w:r w:rsidRPr="009B0936">
              <w:rPr>
                <w:rFonts w:ascii="Times New Roman" w:hAnsi="Times New Roman" w:cs="Times New Roman"/>
              </w:rPr>
              <w:t>30</w:t>
            </w:r>
            <w:r w:rsidR="00D47931" w:rsidRPr="009B0936">
              <w:rPr>
                <w:rFonts w:ascii="Times New Roman" w:hAnsi="Times New Roman" w:cs="Times New Roman"/>
              </w:rPr>
              <w:t>-</w:t>
            </w:r>
            <w:r w:rsidR="000C4D1A" w:rsidRPr="009B0936">
              <w:rPr>
                <w:rFonts w:ascii="Times New Roman" w:hAnsi="Times New Roman" w:cs="Times New Roman"/>
              </w:rPr>
              <w:t>03</w:t>
            </w:r>
            <w:r w:rsidR="00D47931" w:rsidRPr="009B0936">
              <w:rPr>
                <w:rFonts w:ascii="Times New Roman" w:hAnsi="Times New Roman" w:cs="Times New Roman"/>
              </w:rPr>
              <w:t>-</w:t>
            </w:r>
            <w:r w:rsidR="000C4D1A" w:rsidRPr="009B0936">
              <w:rPr>
                <w:rFonts w:ascii="Times New Roman" w:hAnsi="Times New Roman" w:cs="Times New Roman"/>
              </w:rPr>
              <w:t>2016: 25 working days on leave</w:t>
            </w:r>
          </w:p>
        </w:tc>
      </w:tr>
      <w:tr w:rsidR="00AA01C4" w:rsidRPr="009B0936" w14:paraId="1F4ECFA4" w14:textId="77777777" w:rsidTr="00455E7E">
        <w:tc>
          <w:tcPr>
            <w:tcW w:w="1271" w:type="dxa"/>
          </w:tcPr>
          <w:p w14:paraId="0C59355F" w14:textId="4D250E73" w:rsidR="00AA01C4" w:rsidRPr="009B0936" w:rsidRDefault="000D497E"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Medical Allowance</w:t>
            </w:r>
          </w:p>
        </w:tc>
        <w:tc>
          <w:tcPr>
            <w:tcW w:w="1701" w:type="dxa"/>
          </w:tcPr>
          <w:p w14:paraId="5561339C" w14:textId="3B173339" w:rsidR="00AA01C4" w:rsidRPr="009B0936" w:rsidRDefault="000C4D1A"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N/A</w:t>
            </w:r>
          </w:p>
        </w:tc>
        <w:tc>
          <w:tcPr>
            <w:tcW w:w="1701" w:type="dxa"/>
          </w:tcPr>
          <w:p w14:paraId="0D05C70F" w14:textId="3FC39A65" w:rsidR="00AA01C4" w:rsidRPr="009B0936" w:rsidRDefault="009F0567"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Yes</w:t>
            </w:r>
          </w:p>
        </w:tc>
        <w:tc>
          <w:tcPr>
            <w:tcW w:w="4057" w:type="dxa"/>
          </w:tcPr>
          <w:p w14:paraId="31B246B1" w14:textId="23A462EB" w:rsidR="00455E7E" w:rsidRPr="00455E7E" w:rsidRDefault="00D47931"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Mr</w:t>
            </w:r>
            <w:r w:rsidR="00EE13EC" w:rsidRPr="009B0936">
              <w:rPr>
                <w:rFonts w:ascii="Times New Roman" w:hAnsi="Times New Roman" w:cs="Times New Roman"/>
              </w:rPr>
              <w:t xml:space="preserve"> A’s evidence is that he did not exercise any medical benefits with Company M.</w:t>
            </w:r>
          </w:p>
        </w:tc>
      </w:tr>
      <w:tr w:rsidR="00AA01C4" w:rsidRPr="009B0936" w14:paraId="21287677" w14:textId="77777777" w:rsidTr="00350929">
        <w:trPr>
          <w:cantSplit/>
        </w:trPr>
        <w:tc>
          <w:tcPr>
            <w:tcW w:w="1271" w:type="dxa"/>
          </w:tcPr>
          <w:p w14:paraId="2D808A2A" w14:textId="4BF17A52" w:rsidR="00AA01C4" w:rsidRPr="009B0936" w:rsidRDefault="000D497E"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lastRenderedPageBreak/>
              <w:t>Housing Allowance</w:t>
            </w:r>
          </w:p>
        </w:tc>
        <w:tc>
          <w:tcPr>
            <w:tcW w:w="1701" w:type="dxa"/>
          </w:tcPr>
          <w:p w14:paraId="374140F4" w14:textId="7E97D929" w:rsidR="00AA01C4" w:rsidRPr="009B0936" w:rsidRDefault="000C4D1A"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N/A</w:t>
            </w:r>
          </w:p>
        </w:tc>
        <w:tc>
          <w:tcPr>
            <w:tcW w:w="1701" w:type="dxa"/>
          </w:tcPr>
          <w:p w14:paraId="5D65A65B" w14:textId="3FC3C39B" w:rsidR="00AA01C4" w:rsidRPr="009B0936" w:rsidRDefault="00713BDB"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Yes</w:t>
            </w:r>
          </w:p>
        </w:tc>
        <w:tc>
          <w:tcPr>
            <w:tcW w:w="4057" w:type="dxa"/>
          </w:tcPr>
          <w:p w14:paraId="61FCAD00" w14:textId="091DEC60" w:rsidR="00AA01C4" w:rsidRPr="009B0936" w:rsidRDefault="000C153A"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According to the tax returns filed</w:t>
            </w:r>
            <w:r w:rsidR="009503C0" w:rsidRPr="009B0936">
              <w:rPr>
                <w:rFonts w:ascii="Times New Roman" w:hAnsi="Times New Roman" w:cs="Times New Roman"/>
              </w:rPr>
              <w:t>, Company M provided the following allowance:</w:t>
            </w:r>
            <w:r w:rsidRPr="009B0936">
              <w:rPr>
                <w:rFonts w:ascii="Times New Roman" w:hAnsi="Times New Roman" w:cs="Times New Roman"/>
              </w:rPr>
              <w:t xml:space="preserve"> </w:t>
            </w:r>
          </w:p>
          <w:p w14:paraId="6A2F99F7" w14:textId="77777777" w:rsidR="008139EE" w:rsidRPr="00350929" w:rsidRDefault="008139EE" w:rsidP="000B1574">
            <w:pPr>
              <w:overflowPunct w:val="0"/>
              <w:autoSpaceDE w:val="0"/>
              <w:autoSpaceDN w:val="0"/>
              <w:jc w:val="both"/>
              <w:rPr>
                <w:rFonts w:ascii="Times New Roman" w:hAnsi="Times New Roman" w:cs="Times New Roman"/>
              </w:rPr>
            </w:pPr>
          </w:p>
          <w:p w14:paraId="10649C85" w14:textId="36269FB3" w:rsidR="008139EE" w:rsidRPr="009B0936" w:rsidRDefault="008139EE" w:rsidP="00455E7E">
            <w:pPr>
              <w:pStyle w:val="a3"/>
              <w:numPr>
                <w:ilvl w:val="0"/>
                <w:numId w:val="5"/>
              </w:numPr>
              <w:overflowPunct w:val="0"/>
              <w:autoSpaceDE w:val="0"/>
              <w:autoSpaceDN w:val="0"/>
              <w:ind w:left="888" w:hanging="528"/>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07</w:t>
            </w:r>
            <w:r w:rsidR="00D47931" w:rsidRPr="009B0936">
              <w:rPr>
                <w:rFonts w:ascii="Times New Roman" w:hAnsi="Times New Roman" w:cs="Times New Roman"/>
              </w:rPr>
              <w:t>-</w:t>
            </w:r>
            <w:r w:rsidRPr="009B0936">
              <w:rPr>
                <w:rFonts w:ascii="Times New Roman" w:hAnsi="Times New Roman" w:cs="Times New Roman"/>
              </w:rPr>
              <w:t>2012</w:t>
            </w:r>
            <w:r w:rsidR="00D01B0E" w:rsidRPr="009B0936">
              <w:rPr>
                <w:rFonts w:ascii="Times New Roman" w:hAnsi="Times New Roman" w:cs="Times New Roman"/>
              </w:rPr>
              <w:t xml:space="preserve"> </w:t>
            </w:r>
            <w:r w:rsidR="00D47931" w:rsidRPr="009B0936">
              <w:rPr>
                <w:rFonts w:ascii="Times New Roman" w:hAnsi="Times New Roman" w:cs="Times New Roman"/>
              </w:rPr>
              <w:t>–</w:t>
            </w:r>
            <w:r w:rsidR="00D01B0E" w:rsidRPr="009B0936">
              <w:rPr>
                <w:rFonts w:ascii="Times New Roman" w:hAnsi="Times New Roman" w:cs="Times New Roman"/>
              </w:rPr>
              <w:t xml:space="preserve"> </w:t>
            </w:r>
            <w:r w:rsidRPr="009B0936">
              <w:rPr>
                <w:rFonts w:ascii="Times New Roman" w:hAnsi="Times New Roman" w:cs="Times New Roman"/>
              </w:rPr>
              <w:t>31</w:t>
            </w:r>
            <w:r w:rsidR="00D47931" w:rsidRPr="009B0936">
              <w:rPr>
                <w:rFonts w:ascii="Times New Roman" w:hAnsi="Times New Roman" w:cs="Times New Roman"/>
              </w:rPr>
              <w:t>-</w:t>
            </w:r>
            <w:r w:rsidRPr="009B0936">
              <w:rPr>
                <w:rFonts w:ascii="Times New Roman" w:hAnsi="Times New Roman" w:cs="Times New Roman"/>
              </w:rPr>
              <w:t>03</w:t>
            </w:r>
            <w:r w:rsidR="00D47931" w:rsidRPr="009B0936">
              <w:rPr>
                <w:rFonts w:ascii="Times New Roman" w:hAnsi="Times New Roman" w:cs="Times New Roman"/>
              </w:rPr>
              <w:t>-</w:t>
            </w:r>
            <w:r w:rsidRPr="009B0936">
              <w:rPr>
                <w:rFonts w:ascii="Times New Roman" w:hAnsi="Times New Roman" w:cs="Times New Roman"/>
              </w:rPr>
              <w:t>2013: HK$1</w:t>
            </w:r>
            <w:r w:rsidR="00D01B0E" w:rsidRPr="009B0936">
              <w:rPr>
                <w:rFonts w:ascii="Times New Roman" w:hAnsi="Times New Roman" w:cs="Times New Roman"/>
              </w:rPr>
              <w:t>,305,000</w:t>
            </w:r>
          </w:p>
          <w:p w14:paraId="7ED55535" w14:textId="1A1C5C8A" w:rsidR="008139EE" w:rsidRPr="009B0936" w:rsidRDefault="008139EE" w:rsidP="00455E7E">
            <w:pPr>
              <w:pStyle w:val="a3"/>
              <w:numPr>
                <w:ilvl w:val="0"/>
                <w:numId w:val="5"/>
              </w:numPr>
              <w:overflowPunct w:val="0"/>
              <w:autoSpaceDE w:val="0"/>
              <w:autoSpaceDN w:val="0"/>
              <w:ind w:left="888" w:hanging="528"/>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w:t>
            </w:r>
            <w:r w:rsidR="00C35D7E" w:rsidRPr="009B0936">
              <w:rPr>
                <w:rFonts w:ascii="Times New Roman" w:hAnsi="Times New Roman" w:cs="Times New Roman"/>
              </w:rPr>
              <w:t>4</w:t>
            </w:r>
            <w:r w:rsidR="00D47931" w:rsidRPr="009B0936">
              <w:rPr>
                <w:rFonts w:ascii="Times New Roman" w:hAnsi="Times New Roman" w:cs="Times New Roman"/>
              </w:rPr>
              <w:t>-</w:t>
            </w:r>
            <w:r w:rsidRPr="009B0936">
              <w:rPr>
                <w:rFonts w:ascii="Times New Roman" w:hAnsi="Times New Roman" w:cs="Times New Roman"/>
              </w:rPr>
              <w:t>2013</w:t>
            </w:r>
            <w:r w:rsidR="00C35D7E" w:rsidRPr="009B0936">
              <w:rPr>
                <w:rFonts w:ascii="Times New Roman" w:hAnsi="Times New Roman" w:cs="Times New Roman"/>
              </w:rPr>
              <w:t xml:space="preserve"> </w:t>
            </w:r>
            <w:r w:rsidR="00D47931" w:rsidRPr="009B0936">
              <w:rPr>
                <w:rFonts w:ascii="Times New Roman" w:hAnsi="Times New Roman" w:cs="Times New Roman"/>
              </w:rPr>
              <w:t>–</w:t>
            </w:r>
            <w:r w:rsidR="00C35D7E" w:rsidRPr="009B0936">
              <w:rPr>
                <w:rFonts w:ascii="Times New Roman" w:hAnsi="Times New Roman" w:cs="Times New Roman"/>
              </w:rPr>
              <w:t xml:space="preserve"> </w:t>
            </w:r>
            <w:r w:rsidR="00D01B0E" w:rsidRPr="009B0936">
              <w:rPr>
                <w:rFonts w:ascii="Times New Roman" w:hAnsi="Times New Roman" w:cs="Times New Roman"/>
              </w:rPr>
              <w:t>31</w:t>
            </w:r>
            <w:r w:rsidR="00D47931" w:rsidRPr="009B0936">
              <w:rPr>
                <w:rFonts w:ascii="Times New Roman" w:hAnsi="Times New Roman" w:cs="Times New Roman"/>
              </w:rPr>
              <w:t>-</w:t>
            </w:r>
            <w:r w:rsidRPr="009B0936">
              <w:rPr>
                <w:rFonts w:ascii="Times New Roman" w:hAnsi="Times New Roman" w:cs="Times New Roman"/>
              </w:rPr>
              <w:t>0</w:t>
            </w:r>
            <w:r w:rsidR="00D01B0E" w:rsidRPr="009B0936">
              <w:rPr>
                <w:rFonts w:ascii="Times New Roman" w:hAnsi="Times New Roman" w:cs="Times New Roman"/>
              </w:rPr>
              <w:t>3</w:t>
            </w:r>
            <w:r w:rsidR="00D47931" w:rsidRPr="009B0936">
              <w:rPr>
                <w:rFonts w:ascii="Times New Roman" w:hAnsi="Times New Roman" w:cs="Times New Roman"/>
              </w:rPr>
              <w:t>-</w:t>
            </w:r>
            <w:r w:rsidRPr="009B0936">
              <w:rPr>
                <w:rFonts w:ascii="Times New Roman" w:hAnsi="Times New Roman" w:cs="Times New Roman"/>
              </w:rPr>
              <w:t>201</w:t>
            </w:r>
            <w:r w:rsidR="00C35D7E" w:rsidRPr="009B0936">
              <w:rPr>
                <w:rFonts w:ascii="Times New Roman" w:hAnsi="Times New Roman" w:cs="Times New Roman"/>
              </w:rPr>
              <w:t>4</w:t>
            </w:r>
            <w:r w:rsidRPr="009B0936">
              <w:rPr>
                <w:rFonts w:ascii="Times New Roman" w:hAnsi="Times New Roman" w:cs="Times New Roman"/>
              </w:rPr>
              <w:t xml:space="preserve">: </w:t>
            </w:r>
            <w:r w:rsidR="00D01B0E" w:rsidRPr="009B0936">
              <w:rPr>
                <w:rFonts w:ascii="Times New Roman" w:hAnsi="Times New Roman" w:cs="Times New Roman"/>
              </w:rPr>
              <w:t>HK$1,243,064</w:t>
            </w:r>
          </w:p>
          <w:p w14:paraId="5932C99D" w14:textId="7F7499B7" w:rsidR="008139EE" w:rsidRPr="009B0936" w:rsidRDefault="008139EE" w:rsidP="00455E7E">
            <w:pPr>
              <w:pStyle w:val="a3"/>
              <w:numPr>
                <w:ilvl w:val="0"/>
                <w:numId w:val="5"/>
              </w:numPr>
              <w:overflowPunct w:val="0"/>
              <w:autoSpaceDE w:val="0"/>
              <w:autoSpaceDN w:val="0"/>
              <w:ind w:left="888" w:hanging="528"/>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w:t>
            </w:r>
            <w:r w:rsidR="00C35D7E" w:rsidRPr="009B0936">
              <w:rPr>
                <w:rFonts w:ascii="Times New Roman" w:hAnsi="Times New Roman" w:cs="Times New Roman"/>
              </w:rPr>
              <w:t>4</w:t>
            </w:r>
            <w:r w:rsidR="00D47931" w:rsidRPr="009B0936">
              <w:rPr>
                <w:rFonts w:ascii="Times New Roman" w:hAnsi="Times New Roman" w:cs="Times New Roman"/>
              </w:rPr>
              <w:t>-</w:t>
            </w:r>
            <w:r w:rsidRPr="009B0936">
              <w:rPr>
                <w:rFonts w:ascii="Times New Roman" w:hAnsi="Times New Roman" w:cs="Times New Roman"/>
              </w:rPr>
              <w:t>2014</w:t>
            </w:r>
            <w:r w:rsidR="00C35D7E" w:rsidRPr="009B0936">
              <w:rPr>
                <w:rFonts w:ascii="Times New Roman" w:hAnsi="Times New Roman" w:cs="Times New Roman"/>
              </w:rPr>
              <w:t xml:space="preserve"> </w:t>
            </w:r>
            <w:r w:rsidR="00D47931" w:rsidRPr="009B0936">
              <w:rPr>
                <w:rFonts w:ascii="Times New Roman" w:hAnsi="Times New Roman" w:cs="Times New Roman"/>
              </w:rPr>
              <w:t>–</w:t>
            </w:r>
            <w:r w:rsidR="00C35D7E" w:rsidRPr="009B0936">
              <w:rPr>
                <w:rFonts w:ascii="Times New Roman" w:hAnsi="Times New Roman" w:cs="Times New Roman"/>
              </w:rPr>
              <w:t xml:space="preserve"> </w:t>
            </w:r>
            <w:r w:rsidRPr="009B0936">
              <w:rPr>
                <w:rFonts w:ascii="Times New Roman" w:hAnsi="Times New Roman" w:cs="Times New Roman"/>
              </w:rPr>
              <w:t>3</w:t>
            </w:r>
            <w:r w:rsidR="00C35D7E"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w:t>
            </w:r>
            <w:r w:rsidR="00C35D7E" w:rsidRPr="009B0936">
              <w:rPr>
                <w:rFonts w:ascii="Times New Roman" w:hAnsi="Times New Roman" w:cs="Times New Roman"/>
              </w:rPr>
              <w:t>3</w:t>
            </w:r>
            <w:r w:rsidR="00D47931" w:rsidRPr="009B0936">
              <w:rPr>
                <w:rFonts w:ascii="Times New Roman" w:hAnsi="Times New Roman" w:cs="Times New Roman"/>
              </w:rPr>
              <w:t>-</w:t>
            </w:r>
            <w:r w:rsidRPr="009B0936">
              <w:rPr>
                <w:rFonts w:ascii="Times New Roman" w:hAnsi="Times New Roman" w:cs="Times New Roman"/>
              </w:rPr>
              <w:t xml:space="preserve">2015: </w:t>
            </w:r>
            <w:r w:rsidR="007939C1" w:rsidRPr="009B0936">
              <w:rPr>
                <w:rFonts w:ascii="Times New Roman" w:hAnsi="Times New Roman" w:cs="Times New Roman"/>
              </w:rPr>
              <w:t>HK$1,140,000</w:t>
            </w:r>
            <w:r w:rsidRPr="009B0936">
              <w:rPr>
                <w:rFonts w:ascii="Times New Roman" w:hAnsi="Times New Roman" w:cs="Times New Roman"/>
              </w:rPr>
              <w:t>;</w:t>
            </w:r>
          </w:p>
          <w:p w14:paraId="0C6D7384" w14:textId="5FE57A31" w:rsidR="008139EE" w:rsidRPr="009B0936" w:rsidRDefault="008139EE" w:rsidP="00455E7E">
            <w:pPr>
              <w:pStyle w:val="a3"/>
              <w:numPr>
                <w:ilvl w:val="0"/>
                <w:numId w:val="5"/>
              </w:numPr>
              <w:overflowPunct w:val="0"/>
              <w:autoSpaceDE w:val="0"/>
              <w:autoSpaceDN w:val="0"/>
              <w:ind w:left="888" w:hanging="528"/>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w:t>
            </w:r>
            <w:r w:rsidR="007939C1" w:rsidRPr="009B0936">
              <w:rPr>
                <w:rFonts w:ascii="Times New Roman" w:hAnsi="Times New Roman" w:cs="Times New Roman"/>
              </w:rPr>
              <w:t>4</w:t>
            </w:r>
            <w:r w:rsidR="00D47931" w:rsidRPr="009B0936">
              <w:rPr>
                <w:rFonts w:ascii="Times New Roman" w:hAnsi="Times New Roman" w:cs="Times New Roman"/>
              </w:rPr>
              <w:t>-</w:t>
            </w:r>
            <w:r w:rsidRPr="009B0936">
              <w:rPr>
                <w:rFonts w:ascii="Times New Roman" w:hAnsi="Times New Roman" w:cs="Times New Roman"/>
              </w:rPr>
              <w:t>2015</w:t>
            </w:r>
            <w:r w:rsidR="007939C1" w:rsidRPr="009B0936">
              <w:rPr>
                <w:rFonts w:ascii="Times New Roman" w:hAnsi="Times New Roman" w:cs="Times New Roman"/>
              </w:rPr>
              <w:t xml:space="preserve"> </w:t>
            </w:r>
            <w:r w:rsidR="00D47931" w:rsidRPr="009B0936">
              <w:rPr>
                <w:rFonts w:ascii="Times New Roman" w:hAnsi="Times New Roman" w:cs="Times New Roman"/>
              </w:rPr>
              <w:t>–</w:t>
            </w:r>
            <w:r w:rsidR="007939C1" w:rsidRPr="009B0936">
              <w:rPr>
                <w:rFonts w:ascii="Times New Roman" w:hAnsi="Times New Roman" w:cs="Times New Roman"/>
              </w:rPr>
              <w:t xml:space="preserve"> </w:t>
            </w:r>
            <w:r w:rsidRPr="009B0936">
              <w:rPr>
                <w:rFonts w:ascii="Times New Roman" w:hAnsi="Times New Roman" w:cs="Times New Roman"/>
              </w:rPr>
              <w:t>3</w:t>
            </w:r>
            <w:r w:rsidR="005C13A6"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03</w:t>
            </w:r>
            <w:r w:rsidR="00D47931" w:rsidRPr="009B0936">
              <w:rPr>
                <w:rFonts w:ascii="Times New Roman" w:hAnsi="Times New Roman" w:cs="Times New Roman"/>
              </w:rPr>
              <w:t>-</w:t>
            </w:r>
            <w:r w:rsidRPr="009B0936">
              <w:rPr>
                <w:rFonts w:ascii="Times New Roman" w:hAnsi="Times New Roman" w:cs="Times New Roman"/>
              </w:rPr>
              <w:t xml:space="preserve">2016: </w:t>
            </w:r>
            <w:r w:rsidR="005C13A6" w:rsidRPr="009B0936">
              <w:rPr>
                <w:rFonts w:ascii="Times New Roman" w:hAnsi="Times New Roman" w:cs="Times New Roman"/>
              </w:rPr>
              <w:t>HK$1,11</w:t>
            </w:r>
            <w:r w:rsidR="009366E7" w:rsidRPr="009B0936">
              <w:rPr>
                <w:rFonts w:ascii="Times New Roman" w:hAnsi="Times New Roman" w:cs="Times New Roman"/>
              </w:rPr>
              <w:t>8</w:t>
            </w:r>
            <w:r w:rsidR="005C13A6" w:rsidRPr="009B0936">
              <w:rPr>
                <w:rFonts w:ascii="Times New Roman" w:hAnsi="Times New Roman" w:cs="Times New Roman"/>
              </w:rPr>
              <w:t>,000;</w:t>
            </w:r>
          </w:p>
          <w:p w14:paraId="392652B3" w14:textId="75F39901" w:rsidR="008139EE" w:rsidRPr="009B0936" w:rsidRDefault="005C13A6" w:rsidP="00455E7E">
            <w:pPr>
              <w:pStyle w:val="a3"/>
              <w:numPr>
                <w:ilvl w:val="0"/>
                <w:numId w:val="5"/>
              </w:numPr>
              <w:overflowPunct w:val="0"/>
              <w:autoSpaceDE w:val="0"/>
              <w:autoSpaceDN w:val="0"/>
              <w:ind w:left="888" w:hanging="528"/>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04</w:t>
            </w:r>
            <w:r w:rsidR="00D47931" w:rsidRPr="009B0936">
              <w:rPr>
                <w:rFonts w:ascii="Times New Roman" w:hAnsi="Times New Roman" w:cs="Times New Roman"/>
              </w:rPr>
              <w:t>-</w:t>
            </w:r>
            <w:r w:rsidRPr="009B0936">
              <w:rPr>
                <w:rFonts w:ascii="Times New Roman" w:hAnsi="Times New Roman" w:cs="Times New Roman"/>
              </w:rPr>
              <w:t xml:space="preserve">2016 </w:t>
            </w:r>
            <w:r w:rsidR="00D47931" w:rsidRPr="009B0936">
              <w:rPr>
                <w:rFonts w:ascii="Times New Roman" w:hAnsi="Times New Roman" w:cs="Times New Roman"/>
              </w:rPr>
              <w:t>–</w:t>
            </w:r>
            <w:r w:rsidRPr="009B0936">
              <w:rPr>
                <w:rFonts w:ascii="Times New Roman" w:hAnsi="Times New Roman" w:cs="Times New Roman"/>
              </w:rPr>
              <w:t xml:space="preserve"> 31</w:t>
            </w:r>
            <w:r w:rsidR="00D47931" w:rsidRPr="009B0936">
              <w:rPr>
                <w:rFonts w:ascii="Times New Roman" w:hAnsi="Times New Roman" w:cs="Times New Roman"/>
              </w:rPr>
              <w:t>-</w:t>
            </w:r>
            <w:r w:rsidRPr="009B0936">
              <w:rPr>
                <w:rFonts w:ascii="Times New Roman" w:hAnsi="Times New Roman" w:cs="Times New Roman"/>
              </w:rPr>
              <w:t>03</w:t>
            </w:r>
            <w:r w:rsidR="00D47931" w:rsidRPr="009B0936">
              <w:rPr>
                <w:rFonts w:ascii="Times New Roman" w:hAnsi="Times New Roman" w:cs="Times New Roman"/>
              </w:rPr>
              <w:t>-</w:t>
            </w:r>
            <w:r w:rsidRPr="009B0936">
              <w:rPr>
                <w:rFonts w:ascii="Times New Roman" w:hAnsi="Times New Roman" w:cs="Times New Roman"/>
              </w:rPr>
              <w:t>201</w:t>
            </w:r>
            <w:r w:rsidR="009366E7" w:rsidRPr="009B0936">
              <w:rPr>
                <w:rFonts w:ascii="Times New Roman" w:hAnsi="Times New Roman" w:cs="Times New Roman"/>
              </w:rPr>
              <w:t>7</w:t>
            </w:r>
            <w:r w:rsidRPr="009B0936">
              <w:rPr>
                <w:rFonts w:ascii="Times New Roman" w:hAnsi="Times New Roman" w:cs="Times New Roman"/>
              </w:rPr>
              <w:t>: HK$1,116,000; and</w:t>
            </w:r>
          </w:p>
          <w:p w14:paraId="1FABE978" w14:textId="5B0123AB" w:rsidR="00455E7E" w:rsidRPr="00455E7E" w:rsidRDefault="009366E7" w:rsidP="00455E7E">
            <w:pPr>
              <w:pStyle w:val="a3"/>
              <w:numPr>
                <w:ilvl w:val="0"/>
                <w:numId w:val="5"/>
              </w:numPr>
              <w:overflowPunct w:val="0"/>
              <w:autoSpaceDE w:val="0"/>
              <w:autoSpaceDN w:val="0"/>
              <w:ind w:left="888" w:hanging="528"/>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04</w:t>
            </w:r>
            <w:r w:rsidR="00D47931" w:rsidRPr="009B0936">
              <w:rPr>
                <w:rFonts w:ascii="Times New Roman" w:hAnsi="Times New Roman" w:cs="Times New Roman"/>
              </w:rPr>
              <w:t>-</w:t>
            </w:r>
            <w:r w:rsidRPr="009B0936">
              <w:rPr>
                <w:rFonts w:ascii="Times New Roman" w:hAnsi="Times New Roman" w:cs="Times New Roman"/>
              </w:rPr>
              <w:t xml:space="preserve">2017 </w:t>
            </w:r>
            <w:r w:rsidR="00D47931" w:rsidRPr="009B0936">
              <w:rPr>
                <w:rFonts w:ascii="Times New Roman" w:hAnsi="Times New Roman" w:cs="Times New Roman"/>
              </w:rPr>
              <w:t>–</w:t>
            </w:r>
            <w:r w:rsidRPr="009B0936">
              <w:rPr>
                <w:rFonts w:ascii="Times New Roman" w:hAnsi="Times New Roman" w:cs="Times New Roman"/>
              </w:rPr>
              <w:t xml:space="preserve"> 31</w:t>
            </w:r>
            <w:r w:rsidR="00D47931" w:rsidRPr="009B0936">
              <w:rPr>
                <w:rFonts w:ascii="Times New Roman" w:hAnsi="Times New Roman" w:cs="Times New Roman"/>
              </w:rPr>
              <w:t>-</w:t>
            </w:r>
            <w:r w:rsidRPr="009B0936">
              <w:rPr>
                <w:rFonts w:ascii="Times New Roman" w:hAnsi="Times New Roman" w:cs="Times New Roman"/>
              </w:rPr>
              <w:t>12</w:t>
            </w:r>
            <w:r w:rsidR="00D47931" w:rsidRPr="009B0936">
              <w:rPr>
                <w:rFonts w:ascii="Times New Roman" w:hAnsi="Times New Roman" w:cs="Times New Roman"/>
              </w:rPr>
              <w:t>-</w:t>
            </w:r>
            <w:r w:rsidRPr="009B0936">
              <w:rPr>
                <w:rFonts w:ascii="Times New Roman" w:hAnsi="Times New Roman" w:cs="Times New Roman"/>
              </w:rPr>
              <w:t>2017: HK$837</w:t>
            </w:r>
            <w:r w:rsidR="000B1909" w:rsidRPr="009B0936">
              <w:rPr>
                <w:rFonts w:ascii="Times New Roman" w:hAnsi="Times New Roman" w:cs="Times New Roman"/>
              </w:rPr>
              <w:t>,000</w:t>
            </w:r>
          </w:p>
        </w:tc>
      </w:tr>
      <w:tr w:rsidR="00AA01C4" w:rsidRPr="009B0936" w14:paraId="3307D799" w14:textId="77777777" w:rsidTr="00455E7E">
        <w:tc>
          <w:tcPr>
            <w:tcW w:w="1271" w:type="dxa"/>
          </w:tcPr>
          <w:p w14:paraId="28556CDA" w14:textId="1B689B92" w:rsidR="00AA01C4" w:rsidRPr="009B0936" w:rsidRDefault="000D497E"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Pension Scheme</w:t>
            </w:r>
          </w:p>
        </w:tc>
        <w:tc>
          <w:tcPr>
            <w:tcW w:w="1701" w:type="dxa"/>
          </w:tcPr>
          <w:p w14:paraId="703DB4D2" w14:textId="6BEBBDB3" w:rsidR="00AA01C4" w:rsidRPr="009B0936" w:rsidRDefault="009503C0"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N/A</w:t>
            </w:r>
          </w:p>
        </w:tc>
        <w:tc>
          <w:tcPr>
            <w:tcW w:w="1701" w:type="dxa"/>
          </w:tcPr>
          <w:p w14:paraId="0A4EBD06" w14:textId="346CE7E0" w:rsidR="00AA01C4" w:rsidRPr="009B0936" w:rsidRDefault="009503C0"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Yes</w:t>
            </w:r>
          </w:p>
        </w:tc>
        <w:tc>
          <w:tcPr>
            <w:tcW w:w="4057" w:type="dxa"/>
          </w:tcPr>
          <w:p w14:paraId="297BEF10" w14:textId="3792F17A" w:rsidR="00635AEB" w:rsidRPr="009B0936" w:rsidRDefault="00D47931"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According to Mr</w:t>
            </w:r>
            <w:r w:rsidR="00635AEB" w:rsidRPr="009B0936">
              <w:rPr>
                <w:rFonts w:ascii="Times New Roman" w:hAnsi="Times New Roman" w:cs="Times New Roman"/>
              </w:rPr>
              <w:t xml:space="preserve"> A’s tax returns filed</w:t>
            </w:r>
          </w:p>
          <w:p w14:paraId="48D92A43" w14:textId="77777777" w:rsidR="00635AEB" w:rsidRPr="009B0936" w:rsidRDefault="00635AEB" w:rsidP="000B1574">
            <w:pPr>
              <w:overflowPunct w:val="0"/>
              <w:autoSpaceDE w:val="0"/>
              <w:autoSpaceDN w:val="0"/>
              <w:jc w:val="both"/>
              <w:rPr>
                <w:rFonts w:ascii="Times New Roman" w:hAnsi="Times New Roman" w:cs="Times New Roman"/>
              </w:rPr>
            </w:pPr>
          </w:p>
          <w:p w14:paraId="61775359" w14:textId="148E8473" w:rsidR="00635AEB" w:rsidRPr="009B0936" w:rsidRDefault="00635AEB" w:rsidP="00455E7E">
            <w:pPr>
              <w:pStyle w:val="a3"/>
              <w:numPr>
                <w:ilvl w:val="0"/>
                <w:numId w:val="6"/>
              </w:numPr>
              <w:overflowPunct w:val="0"/>
              <w:autoSpaceDE w:val="0"/>
              <w:autoSpaceDN w:val="0"/>
              <w:ind w:left="874" w:hanging="514"/>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07</w:t>
            </w:r>
            <w:r w:rsidR="00D47931" w:rsidRPr="009B0936">
              <w:rPr>
                <w:rFonts w:ascii="Times New Roman" w:hAnsi="Times New Roman" w:cs="Times New Roman"/>
              </w:rPr>
              <w:t>-</w:t>
            </w:r>
            <w:r w:rsidRPr="009B0936">
              <w:rPr>
                <w:rFonts w:ascii="Times New Roman" w:hAnsi="Times New Roman" w:cs="Times New Roman"/>
              </w:rPr>
              <w:t xml:space="preserve">2012 </w:t>
            </w:r>
            <w:r w:rsidR="00D47931" w:rsidRPr="009B0936">
              <w:rPr>
                <w:rFonts w:ascii="Times New Roman" w:hAnsi="Times New Roman" w:cs="Times New Roman"/>
              </w:rPr>
              <w:t>–</w:t>
            </w:r>
            <w:r w:rsidRPr="009B0936">
              <w:rPr>
                <w:rFonts w:ascii="Times New Roman" w:hAnsi="Times New Roman" w:cs="Times New Roman"/>
              </w:rPr>
              <w:t xml:space="preserve"> 31</w:t>
            </w:r>
            <w:r w:rsidR="00D47931" w:rsidRPr="009B0936">
              <w:rPr>
                <w:rFonts w:ascii="Times New Roman" w:hAnsi="Times New Roman" w:cs="Times New Roman"/>
              </w:rPr>
              <w:t>-</w:t>
            </w:r>
            <w:r w:rsidRPr="009B0936">
              <w:rPr>
                <w:rFonts w:ascii="Times New Roman" w:hAnsi="Times New Roman" w:cs="Times New Roman"/>
              </w:rPr>
              <w:t>03</w:t>
            </w:r>
            <w:r w:rsidR="00D47931" w:rsidRPr="009B0936">
              <w:rPr>
                <w:rFonts w:ascii="Times New Roman" w:hAnsi="Times New Roman" w:cs="Times New Roman"/>
              </w:rPr>
              <w:t>-</w:t>
            </w:r>
            <w:r w:rsidRPr="009B0936">
              <w:rPr>
                <w:rFonts w:ascii="Times New Roman" w:hAnsi="Times New Roman" w:cs="Times New Roman"/>
              </w:rPr>
              <w:t>2013: HK$</w:t>
            </w:r>
            <w:r w:rsidR="00476993" w:rsidRPr="009B0936">
              <w:rPr>
                <w:rFonts w:ascii="Times New Roman" w:hAnsi="Times New Roman" w:cs="Times New Roman"/>
              </w:rPr>
              <w:t>10,000;</w:t>
            </w:r>
          </w:p>
          <w:p w14:paraId="1A2366C6" w14:textId="2B985C27" w:rsidR="00635AEB" w:rsidRPr="009B0936" w:rsidRDefault="00635AEB" w:rsidP="00455E7E">
            <w:pPr>
              <w:pStyle w:val="a3"/>
              <w:numPr>
                <w:ilvl w:val="0"/>
                <w:numId w:val="6"/>
              </w:numPr>
              <w:overflowPunct w:val="0"/>
              <w:autoSpaceDE w:val="0"/>
              <w:autoSpaceDN w:val="0"/>
              <w:ind w:left="874" w:hanging="514"/>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04</w:t>
            </w:r>
            <w:r w:rsidR="00D47931" w:rsidRPr="009B0936">
              <w:rPr>
                <w:rFonts w:ascii="Times New Roman" w:hAnsi="Times New Roman" w:cs="Times New Roman"/>
              </w:rPr>
              <w:t>-</w:t>
            </w:r>
            <w:r w:rsidRPr="009B0936">
              <w:rPr>
                <w:rFonts w:ascii="Times New Roman" w:hAnsi="Times New Roman" w:cs="Times New Roman"/>
              </w:rPr>
              <w:t xml:space="preserve">2013 </w:t>
            </w:r>
            <w:r w:rsidR="00D47931" w:rsidRPr="009B0936">
              <w:rPr>
                <w:rFonts w:ascii="Times New Roman" w:hAnsi="Times New Roman" w:cs="Times New Roman"/>
              </w:rPr>
              <w:t>–</w:t>
            </w:r>
            <w:r w:rsidRPr="009B0936">
              <w:rPr>
                <w:rFonts w:ascii="Times New Roman" w:hAnsi="Times New Roman" w:cs="Times New Roman"/>
              </w:rPr>
              <w:t xml:space="preserve"> 31</w:t>
            </w:r>
            <w:r w:rsidR="00D47931" w:rsidRPr="009B0936">
              <w:rPr>
                <w:rFonts w:ascii="Times New Roman" w:hAnsi="Times New Roman" w:cs="Times New Roman"/>
              </w:rPr>
              <w:t>-</w:t>
            </w:r>
            <w:r w:rsidRPr="009B0936">
              <w:rPr>
                <w:rFonts w:ascii="Times New Roman" w:hAnsi="Times New Roman" w:cs="Times New Roman"/>
              </w:rPr>
              <w:t>03</w:t>
            </w:r>
            <w:r w:rsidR="00D47931" w:rsidRPr="009B0936">
              <w:rPr>
                <w:rFonts w:ascii="Times New Roman" w:hAnsi="Times New Roman" w:cs="Times New Roman"/>
              </w:rPr>
              <w:t>-</w:t>
            </w:r>
            <w:r w:rsidRPr="009B0936">
              <w:rPr>
                <w:rFonts w:ascii="Times New Roman" w:hAnsi="Times New Roman" w:cs="Times New Roman"/>
              </w:rPr>
              <w:t>2014: HK$</w:t>
            </w:r>
            <w:r w:rsidR="00476993" w:rsidRPr="009B0936">
              <w:rPr>
                <w:rFonts w:ascii="Times New Roman" w:hAnsi="Times New Roman" w:cs="Times New Roman"/>
              </w:rPr>
              <w:t>15,000;</w:t>
            </w:r>
          </w:p>
          <w:p w14:paraId="5B2A7772" w14:textId="5FC68D0B" w:rsidR="00635AEB" w:rsidRPr="009B0936" w:rsidRDefault="00635AEB" w:rsidP="00455E7E">
            <w:pPr>
              <w:pStyle w:val="a3"/>
              <w:numPr>
                <w:ilvl w:val="0"/>
                <w:numId w:val="6"/>
              </w:numPr>
              <w:overflowPunct w:val="0"/>
              <w:autoSpaceDE w:val="0"/>
              <w:autoSpaceDN w:val="0"/>
              <w:ind w:left="874" w:hanging="514"/>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04</w:t>
            </w:r>
            <w:r w:rsidR="00D47931" w:rsidRPr="009B0936">
              <w:rPr>
                <w:rFonts w:ascii="Times New Roman" w:hAnsi="Times New Roman" w:cs="Times New Roman"/>
              </w:rPr>
              <w:t>-</w:t>
            </w:r>
            <w:r w:rsidRPr="009B0936">
              <w:rPr>
                <w:rFonts w:ascii="Times New Roman" w:hAnsi="Times New Roman" w:cs="Times New Roman"/>
              </w:rPr>
              <w:t xml:space="preserve">2014 </w:t>
            </w:r>
            <w:r w:rsidR="00D47931" w:rsidRPr="009B0936">
              <w:rPr>
                <w:rFonts w:ascii="Times New Roman" w:hAnsi="Times New Roman" w:cs="Times New Roman"/>
              </w:rPr>
              <w:t>–</w:t>
            </w:r>
            <w:r w:rsidRPr="009B0936">
              <w:rPr>
                <w:rFonts w:ascii="Times New Roman" w:hAnsi="Times New Roman" w:cs="Times New Roman"/>
              </w:rPr>
              <w:t xml:space="preserve"> 31</w:t>
            </w:r>
            <w:r w:rsidR="00D47931" w:rsidRPr="009B0936">
              <w:rPr>
                <w:rFonts w:ascii="Times New Roman" w:hAnsi="Times New Roman" w:cs="Times New Roman"/>
              </w:rPr>
              <w:t>-</w:t>
            </w:r>
            <w:r w:rsidRPr="009B0936">
              <w:rPr>
                <w:rFonts w:ascii="Times New Roman" w:hAnsi="Times New Roman" w:cs="Times New Roman"/>
              </w:rPr>
              <w:t>03</w:t>
            </w:r>
            <w:r w:rsidR="00D47931" w:rsidRPr="009B0936">
              <w:rPr>
                <w:rFonts w:ascii="Times New Roman" w:hAnsi="Times New Roman" w:cs="Times New Roman"/>
              </w:rPr>
              <w:t>-</w:t>
            </w:r>
            <w:r w:rsidRPr="009B0936">
              <w:rPr>
                <w:rFonts w:ascii="Times New Roman" w:hAnsi="Times New Roman" w:cs="Times New Roman"/>
              </w:rPr>
              <w:t>2015: HK$</w:t>
            </w:r>
            <w:r w:rsidR="00476993" w:rsidRPr="009B0936">
              <w:rPr>
                <w:rFonts w:ascii="Times New Roman" w:hAnsi="Times New Roman" w:cs="Times New Roman"/>
              </w:rPr>
              <w:t>17,500</w:t>
            </w:r>
            <w:r w:rsidRPr="009B0936">
              <w:rPr>
                <w:rFonts w:ascii="Times New Roman" w:hAnsi="Times New Roman" w:cs="Times New Roman"/>
              </w:rPr>
              <w:t>;</w:t>
            </w:r>
          </w:p>
          <w:p w14:paraId="07353D7F" w14:textId="12892CF1" w:rsidR="00635AEB" w:rsidRPr="009B0936" w:rsidRDefault="00635AEB" w:rsidP="00455E7E">
            <w:pPr>
              <w:pStyle w:val="a3"/>
              <w:numPr>
                <w:ilvl w:val="0"/>
                <w:numId w:val="6"/>
              </w:numPr>
              <w:overflowPunct w:val="0"/>
              <w:autoSpaceDE w:val="0"/>
              <w:autoSpaceDN w:val="0"/>
              <w:ind w:left="874" w:hanging="514"/>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04</w:t>
            </w:r>
            <w:r w:rsidR="00D47931" w:rsidRPr="009B0936">
              <w:rPr>
                <w:rFonts w:ascii="Times New Roman" w:hAnsi="Times New Roman" w:cs="Times New Roman"/>
              </w:rPr>
              <w:t>-</w:t>
            </w:r>
            <w:r w:rsidRPr="009B0936">
              <w:rPr>
                <w:rFonts w:ascii="Times New Roman" w:hAnsi="Times New Roman" w:cs="Times New Roman"/>
              </w:rPr>
              <w:t xml:space="preserve">2015 </w:t>
            </w:r>
            <w:r w:rsidR="00D47931" w:rsidRPr="009B0936">
              <w:rPr>
                <w:rFonts w:ascii="Times New Roman" w:hAnsi="Times New Roman" w:cs="Times New Roman"/>
              </w:rPr>
              <w:t>–</w:t>
            </w:r>
            <w:r w:rsidRPr="009B0936">
              <w:rPr>
                <w:rFonts w:ascii="Times New Roman" w:hAnsi="Times New Roman" w:cs="Times New Roman"/>
              </w:rPr>
              <w:t xml:space="preserve"> 31</w:t>
            </w:r>
            <w:r w:rsidR="00D47931" w:rsidRPr="009B0936">
              <w:rPr>
                <w:rFonts w:ascii="Times New Roman" w:hAnsi="Times New Roman" w:cs="Times New Roman"/>
              </w:rPr>
              <w:t>-</w:t>
            </w:r>
            <w:r w:rsidRPr="009B0936">
              <w:rPr>
                <w:rFonts w:ascii="Times New Roman" w:hAnsi="Times New Roman" w:cs="Times New Roman"/>
              </w:rPr>
              <w:t>03</w:t>
            </w:r>
            <w:r w:rsidR="00D47931" w:rsidRPr="009B0936">
              <w:rPr>
                <w:rFonts w:ascii="Times New Roman" w:hAnsi="Times New Roman" w:cs="Times New Roman"/>
              </w:rPr>
              <w:t>-</w:t>
            </w:r>
            <w:r w:rsidRPr="009B0936">
              <w:rPr>
                <w:rFonts w:ascii="Times New Roman" w:hAnsi="Times New Roman" w:cs="Times New Roman"/>
              </w:rPr>
              <w:t>2016: HK$1</w:t>
            </w:r>
            <w:r w:rsidR="00476993" w:rsidRPr="009B0936">
              <w:rPr>
                <w:rFonts w:ascii="Times New Roman" w:hAnsi="Times New Roman" w:cs="Times New Roman"/>
              </w:rPr>
              <w:t>8,000</w:t>
            </w:r>
            <w:r w:rsidRPr="009B0936">
              <w:rPr>
                <w:rFonts w:ascii="Times New Roman" w:hAnsi="Times New Roman" w:cs="Times New Roman"/>
              </w:rPr>
              <w:t>;</w:t>
            </w:r>
          </w:p>
          <w:p w14:paraId="144B3EF7" w14:textId="5AF85277" w:rsidR="00A5590E" w:rsidRPr="009B0936" w:rsidRDefault="00635AEB" w:rsidP="00455E7E">
            <w:pPr>
              <w:pStyle w:val="a3"/>
              <w:numPr>
                <w:ilvl w:val="0"/>
                <w:numId w:val="6"/>
              </w:numPr>
              <w:overflowPunct w:val="0"/>
              <w:autoSpaceDE w:val="0"/>
              <w:autoSpaceDN w:val="0"/>
              <w:ind w:left="874" w:hanging="514"/>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04</w:t>
            </w:r>
            <w:r w:rsidR="00D47931" w:rsidRPr="009B0936">
              <w:rPr>
                <w:rFonts w:ascii="Times New Roman" w:hAnsi="Times New Roman" w:cs="Times New Roman"/>
              </w:rPr>
              <w:t>-</w:t>
            </w:r>
            <w:r w:rsidRPr="009B0936">
              <w:rPr>
                <w:rFonts w:ascii="Times New Roman" w:hAnsi="Times New Roman" w:cs="Times New Roman"/>
              </w:rPr>
              <w:t xml:space="preserve">2016 </w:t>
            </w:r>
            <w:r w:rsidR="00D47931" w:rsidRPr="009B0936">
              <w:rPr>
                <w:rFonts w:ascii="Times New Roman" w:hAnsi="Times New Roman" w:cs="Times New Roman"/>
              </w:rPr>
              <w:t>–</w:t>
            </w:r>
            <w:r w:rsidRPr="009B0936">
              <w:rPr>
                <w:rFonts w:ascii="Times New Roman" w:hAnsi="Times New Roman" w:cs="Times New Roman"/>
              </w:rPr>
              <w:t xml:space="preserve"> 31</w:t>
            </w:r>
            <w:r w:rsidR="00D47931" w:rsidRPr="009B0936">
              <w:rPr>
                <w:rFonts w:ascii="Times New Roman" w:hAnsi="Times New Roman" w:cs="Times New Roman"/>
              </w:rPr>
              <w:t>-</w:t>
            </w:r>
            <w:r w:rsidRPr="009B0936">
              <w:rPr>
                <w:rFonts w:ascii="Times New Roman" w:hAnsi="Times New Roman" w:cs="Times New Roman"/>
              </w:rPr>
              <w:t>03</w:t>
            </w:r>
            <w:r w:rsidR="00D47931" w:rsidRPr="009B0936">
              <w:rPr>
                <w:rFonts w:ascii="Times New Roman" w:hAnsi="Times New Roman" w:cs="Times New Roman"/>
              </w:rPr>
              <w:t>-</w:t>
            </w:r>
            <w:r w:rsidRPr="009B0936">
              <w:rPr>
                <w:rFonts w:ascii="Times New Roman" w:hAnsi="Times New Roman" w:cs="Times New Roman"/>
              </w:rPr>
              <w:t>2017: HK$</w:t>
            </w:r>
            <w:r w:rsidR="00A5590E" w:rsidRPr="009B0936">
              <w:rPr>
                <w:rFonts w:ascii="Times New Roman" w:hAnsi="Times New Roman" w:cs="Times New Roman"/>
              </w:rPr>
              <w:t>18,000</w:t>
            </w:r>
            <w:r w:rsidRPr="009B0936">
              <w:rPr>
                <w:rFonts w:ascii="Times New Roman" w:hAnsi="Times New Roman" w:cs="Times New Roman"/>
              </w:rPr>
              <w:t>; and</w:t>
            </w:r>
          </w:p>
          <w:p w14:paraId="09B655D7" w14:textId="269CA330" w:rsidR="00455E7E" w:rsidRPr="00455E7E" w:rsidRDefault="00635AEB" w:rsidP="00455E7E">
            <w:pPr>
              <w:pStyle w:val="a3"/>
              <w:numPr>
                <w:ilvl w:val="0"/>
                <w:numId w:val="6"/>
              </w:numPr>
              <w:overflowPunct w:val="0"/>
              <w:autoSpaceDE w:val="0"/>
              <w:autoSpaceDN w:val="0"/>
              <w:ind w:left="874" w:hanging="514"/>
              <w:jc w:val="both"/>
              <w:rPr>
                <w:rFonts w:ascii="Times New Roman" w:hAnsi="Times New Roman" w:cs="Times New Roman"/>
              </w:rPr>
            </w:pPr>
            <w:r w:rsidRPr="009B0936">
              <w:rPr>
                <w:rFonts w:ascii="Times New Roman" w:hAnsi="Times New Roman" w:cs="Times New Roman"/>
              </w:rPr>
              <w:t xml:space="preserve">From </w:t>
            </w:r>
            <w:r w:rsidR="00D47931" w:rsidRPr="009B0936">
              <w:rPr>
                <w:rFonts w:ascii="Times New Roman" w:hAnsi="Times New Roman" w:cs="Times New Roman"/>
              </w:rPr>
              <w:t>0</w:t>
            </w:r>
            <w:r w:rsidRPr="009B0936">
              <w:rPr>
                <w:rFonts w:ascii="Times New Roman" w:hAnsi="Times New Roman" w:cs="Times New Roman"/>
              </w:rPr>
              <w:t>1</w:t>
            </w:r>
            <w:r w:rsidR="00D47931" w:rsidRPr="009B0936">
              <w:rPr>
                <w:rFonts w:ascii="Times New Roman" w:hAnsi="Times New Roman" w:cs="Times New Roman"/>
              </w:rPr>
              <w:t>-</w:t>
            </w:r>
            <w:r w:rsidRPr="009B0936">
              <w:rPr>
                <w:rFonts w:ascii="Times New Roman" w:hAnsi="Times New Roman" w:cs="Times New Roman"/>
              </w:rPr>
              <w:t>04</w:t>
            </w:r>
            <w:r w:rsidR="00D47931" w:rsidRPr="009B0936">
              <w:rPr>
                <w:rFonts w:ascii="Times New Roman" w:hAnsi="Times New Roman" w:cs="Times New Roman"/>
              </w:rPr>
              <w:t>-</w:t>
            </w:r>
            <w:r w:rsidRPr="009B0936">
              <w:rPr>
                <w:rFonts w:ascii="Times New Roman" w:hAnsi="Times New Roman" w:cs="Times New Roman"/>
              </w:rPr>
              <w:t xml:space="preserve">2017 </w:t>
            </w:r>
            <w:r w:rsidR="00D47931" w:rsidRPr="009B0936">
              <w:rPr>
                <w:rFonts w:ascii="Times New Roman" w:hAnsi="Times New Roman" w:cs="Times New Roman"/>
              </w:rPr>
              <w:t>–</w:t>
            </w:r>
            <w:r w:rsidRPr="009B0936">
              <w:rPr>
                <w:rFonts w:ascii="Times New Roman" w:hAnsi="Times New Roman" w:cs="Times New Roman"/>
              </w:rPr>
              <w:t xml:space="preserve"> 31</w:t>
            </w:r>
            <w:r w:rsidR="00D47931" w:rsidRPr="009B0936">
              <w:rPr>
                <w:rFonts w:ascii="Times New Roman" w:hAnsi="Times New Roman" w:cs="Times New Roman"/>
              </w:rPr>
              <w:t>-</w:t>
            </w:r>
            <w:r w:rsidRPr="009B0936">
              <w:rPr>
                <w:rFonts w:ascii="Times New Roman" w:hAnsi="Times New Roman" w:cs="Times New Roman"/>
              </w:rPr>
              <w:t>12</w:t>
            </w:r>
            <w:r w:rsidR="00D47931" w:rsidRPr="009B0936">
              <w:rPr>
                <w:rFonts w:ascii="Times New Roman" w:hAnsi="Times New Roman" w:cs="Times New Roman"/>
              </w:rPr>
              <w:t>-</w:t>
            </w:r>
            <w:r w:rsidRPr="009B0936">
              <w:rPr>
                <w:rFonts w:ascii="Times New Roman" w:hAnsi="Times New Roman" w:cs="Times New Roman"/>
              </w:rPr>
              <w:t>2017: HK$</w:t>
            </w:r>
            <w:r w:rsidR="00A5590E" w:rsidRPr="009B0936">
              <w:rPr>
                <w:rFonts w:ascii="Times New Roman" w:hAnsi="Times New Roman" w:cs="Times New Roman"/>
              </w:rPr>
              <w:t>13,5</w:t>
            </w:r>
            <w:r w:rsidRPr="009B0936">
              <w:rPr>
                <w:rFonts w:ascii="Times New Roman" w:hAnsi="Times New Roman" w:cs="Times New Roman"/>
              </w:rPr>
              <w:t>00</w:t>
            </w:r>
            <w:r w:rsidR="00A5590E" w:rsidRPr="009B0936">
              <w:rPr>
                <w:rFonts w:ascii="Times New Roman" w:hAnsi="Times New Roman" w:cs="Times New Roman"/>
              </w:rPr>
              <w:t>.</w:t>
            </w:r>
          </w:p>
        </w:tc>
      </w:tr>
      <w:tr w:rsidR="00AA01C4" w:rsidRPr="009B0936" w14:paraId="4AD03258" w14:textId="77777777" w:rsidTr="00455E7E">
        <w:tc>
          <w:tcPr>
            <w:tcW w:w="1271" w:type="dxa"/>
          </w:tcPr>
          <w:p w14:paraId="4EE6CECA" w14:textId="302C92B6" w:rsidR="00AA01C4" w:rsidRPr="009B0936" w:rsidRDefault="001F1FF7"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Others</w:t>
            </w:r>
          </w:p>
        </w:tc>
        <w:tc>
          <w:tcPr>
            <w:tcW w:w="1701" w:type="dxa"/>
          </w:tcPr>
          <w:p w14:paraId="0797FCCB" w14:textId="5DEBC7A5" w:rsidR="00AA01C4" w:rsidRPr="009B0936" w:rsidRDefault="001F1FF7"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 xml:space="preserve">Re-investment option </w:t>
            </w:r>
          </w:p>
        </w:tc>
        <w:tc>
          <w:tcPr>
            <w:tcW w:w="1701" w:type="dxa"/>
          </w:tcPr>
          <w:p w14:paraId="6CC9B051" w14:textId="3515CCA6" w:rsidR="00AA01C4" w:rsidRPr="009B0936" w:rsidRDefault="00E563ED"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N/A</w:t>
            </w:r>
          </w:p>
        </w:tc>
        <w:tc>
          <w:tcPr>
            <w:tcW w:w="4057" w:type="dxa"/>
          </w:tcPr>
          <w:p w14:paraId="107DF297" w14:textId="59E361DD" w:rsidR="00AA01C4" w:rsidRPr="009B0936" w:rsidRDefault="00B570D4" w:rsidP="000B1574">
            <w:pPr>
              <w:overflowPunct w:val="0"/>
              <w:autoSpaceDE w:val="0"/>
              <w:autoSpaceDN w:val="0"/>
              <w:jc w:val="both"/>
              <w:rPr>
                <w:rFonts w:ascii="Times New Roman" w:hAnsi="Times New Roman" w:cs="Times New Roman"/>
              </w:rPr>
            </w:pPr>
            <w:r w:rsidRPr="009B0936">
              <w:rPr>
                <w:rFonts w:ascii="Times New Roman" w:hAnsi="Times New Roman" w:cs="Times New Roman"/>
              </w:rPr>
              <w:t>No evidence</w:t>
            </w:r>
          </w:p>
        </w:tc>
      </w:tr>
    </w:tbl>
    <w:p w14:paraId="4DC955EB" w14:textId="2C39926E" w:rsidR="004A512D" w:rsidRPr="000B1574" w:rsidRDefault="004A512D" w:rsidP="000B1574">
      <w:pPr>
        <w:overflowPunct w:val="0"/>
        <w:autoSpaceDE w:val="0"/>
        <w:autoSpaceDN w:val="0"/>
        <w:spacing w:after="0" w:line="240" w:lineRule="auto"/>
        <w:jc w:val="both"/>
        <w:rPr>
          <w:rFonts w:ascii="Times New Roman" w:hAnsi="Times New Roman" w:cs="Times New Roman"/>
          <w:sz w:val="24"/>
          <w:szCs w:val="24"/>
        </w:rPr>
      </w:pPr>
    </w:p>
    <w:p w14:paraId="54380CBE" w14:textId="22934B77" w:rsidR="009D4816" w:rsidRPr="000B1574" w:rsidRDefault="00FC5ED8"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T</w:t>
      </w:r>
      <w:r w:rsidR="0061789B" w:rsidRPr="000B1574">
        <w:rPr>
          <w:rFonts w:ascii="Times New Roman" w:hAnsi="Times New Roman" w:cs="Times New Roman"/>
          <w:sz w:val="24"/>
          <w:szCs w:val="24"/>
        </w:rPr>
        <w:t xml:space="preserve">he benefits provided under Contract J are comparatively flimsy. </w:t>
      </w:r>
      <w:r w:rsidRPr="000B1574">
        <w:rPr>
          <w:rFonts w:ascii="Times New Roman" w:hAnsi="Times New Roman" w:cs="Times New Roman"/>
          <w:sz w:val="24"/>
          <w:szCs w:val="24"/>
        </w:rPr>
        <w:t xml:space="preserve">Besides </w:t>
      </w:r>
      <w:r w:rsidR="00B36F79" w:rsidRPr="000B1574">
        <w:rPr>
          <w:rFonts w:ascii="Times New Roman" w:hAnsi="Times New Roman" w:cs="Times New Roman"/>
          <w:sz w:val="24"/>
          <w:szCs w:val="24"/>
        </w:rPr>
        <w:t xml:space="preserve">the </w:t>
      </w:r>
      <w:r w:rsidR="009D4816" w:rsidRPr="000B1574">
        <w:rPr>
          <w:rFonts w:ascii="Times New Roman" w:hAnsi="Times New Roman" w:cs="Times New Roman"/>
          <w:sz w:val="24"/>
          <w:szCs w:val="24"/>
        </w:rPr>
        <w:t>annual leave</w:t>
      </w:r>
      <w:r w:rsidR="002964A5" w:rsidRPr="000B1574">
        <w:rPr>
          <w:rFonts w:ascii="Times New Roman" w:hAnsi="Times New Roman" w:cs="Times New Roman"/>
          <w:sz w:val="24"/>
          <w:szCs w:val="24"/>
        </w:rPr>
        <w:t xml:space="preserve"> entitlement</w:t>
      </w:r>
      <w:r w:rsidR="009B0936">
        <w:rPr>
          <w:rFonts w:ascii="Times New Roman" w:hAnsi="Times New Roman" w:cs="Times New Roman"/>
          <w:sz w:val="24"/>
          <w:szCs w:val="24"/>
        </w:rPr>
        <w:t>s which Mr</w:t>
      </w:r>
      <w:r w:rsidR="00B36F79" w:rsidRPr="000B1574">
        <w:rPr>
          <w:rFonts w:ascii="Times New Roman" w:hAnsi="Times New Roman" w:cs="Times New Roman"/>
          <w:sz w:val="24"/>
          <w:szCs w:val="24"/>
        </w:rPr>
        <w:t xml:space="preserve"> A did </w:t>
      </w:r>
      <w:r w:rsidR="00197C8D" w:rsidRPr="000B1574">
        <w:rPr>
          <w:rFonts w:ascii="Times New Roman" w:hAnsi="Times New Roman" w:cs="Times New Roman"/>
          <w:sz w:val="24"/>
          <w:szCs w:val="24"/>
        </w:rPr>
        <w:t xml:space="preserve">(partially) </w:t>
      </w:r>
      <w:r w:rsidR="00B36F79" w:rsidRPr="000B1574">
        <w:rPr>
          <w:rFonts w:ascii="Times New Roman" w:hAnsi="Times New Roman" w:cs="Times New Roman"/>
          <w:sz w:val="24"/>
          <w:szCs w:val="24"/>
        </w:rPr>
        <w:t>exercise</w:t>
      </w:r>
      <w:r w:rsidR="00DD640A" w:rsidRPr="000B1574">
        <w:rPr>
          <w:rFonts w:ascii="Times New Roman" w:hAnsi="Times New Roman" w:cs="Times New Roman"/>
          <w:sz w:val="24"/>
          <w:szCs w:val="24"/>
        </w:rPr>
        <w:t>, there appears</w:t>
      </w:r>
      <w:r w:rsidR="007C5601" w:rsidRPr="000B1574">
        <w:rPr>
          <w:rFonts w:ascii="Times New Roman" w:hAnsi="Times New Roman" w:cs="Times New Roman"/>
          <w:sz w:val="24"/>
          <w:szCs w:val="24"/>
        </w:rPr>
        <w:t xml:space="preserve"> to be</w:t>
      </w:r>
      <w:r w:rsidR="009D4816" w:rsidRPr="000B1574">
        <w:rPr>
          <w:rFonts w:ascii="Times New Roman" w:hAnsi="Times New Roman" w:cs="Times New Roman"/>
          <w:sz w:val="24"/>
          <w:szCs w:val="24"/>
        </w:rPr>
        <w:t xml:space="preserve"> no evidence that </w:t>
      </w:r>
      <w:r w:rsidR="009B0936">
        <w:rPr>
          <w:rFonts w:ascii="Times New Roman" w:hAnsi="Times New Roman" w:cs="Times New Roman"/>
          <w:sz w:val="24"/>
          <w:szCs w:val="24"/>
        </w:rPr>
        <w:t>Mr</w:t>
      </w:r>
      <w:r w:rsidR="00CA5EBC" w:rsidRPr="000B1574">
        <w:rPr>
          <w:rFonts w:ascii="Times New Roman" w:hAnsi="Times New Roman" w:cs="Times New Roman"/>
          <w:sz w:val="24"/>
          <w:szCs w:val="24"/>
        </w:rPr>
        <w:t xml:space="preserve"> A exercised</w:t>
      </w:r>
      <w:r w:rsidR="0061789B" w:rsidRPr="000B1574">
        <w:rPr>
          <w:rFonts w:ascii="Times New Roman" w:hAnsi="Times New Roman" w:cs="Times New Roman"/>
          <w:sz w:val="24"/>
          <w:szCs w:val="24"/>
        </w:rPr>
        <w:t xml:space="preserve"> and enjoyed </w:t>
      </w:r>
      <w:r w:rsidR="009D4816" w:rsidRPr="000B1574">
        <w:rPr>
          <w:rFonts w:ascii="Times New Roman" w:hAnsi="Times New Roman" w:cs="Times New Roman"/>
          <w:sz w:val="24"/>
          <w:szCs w:val="24"/>
        </w:rPr>
        <w:t>other forms of fringe benefits under Contract J.</w:t>
      </w:r>
      <w:r w:rsidR="00BC2561" w:rsidRPr="000B1574">
        <w:rPr>
          <w:rFonts w:ascii="Times New Roman" w:hAnsi="Times New Roman" w:cs="Times New Roman"/>
          <w:sz w:val="24"/>
          <w:szCs w:val="24"/>
        </w:rPr>
        <w:t xml:space="preserve"> Again, one must be reminded </w:t>
      </w:r>
      <w:r w:rsidR="00C37498" w:rsidRPr="000B1574">
        <w:rPr>
          <w:rFonts w:ascii="Times New Roman" w:hAnsi="Times New Roman" w:cs="Times New Roman"/>
          <w:sz w:val="24"/>
          <w:szCs w:val="24"/>
        </w:rPr>
        <w:t xml:space="preserve">about the context </w:t>
      </w:r>
      <w:r w:rsidR="006D43C2" w:rsidRPr="000B1574">
        <w:rPr>
          <w:rFonts w:ascii="Times New Roman" w:hAnsi="Times New Roman" w:cs="Times New Roman"/>
          <w:sz w:val="24"/>
          <w:szCs w:val="24"/>
        </w:rPr>
        <w:t xml:space="preserve">where </w:t>
      </w:r>
      <w:r w:rsidR="00166729" w:rsidRPr="000B1574">
        <w:rPr>
          <w:rFonts w:ascii="Times New Roman" w:hAnsi="Times New Roman" w:cs="Times New Roman"/>
          <w:sz w:val="24"/>
          <w:szCs w:val="24"/>
        </w:rPr>
        <w:t xml:space="preserve">Contract J was always intended </w:t>
      </w:r>
      <w:r w:rsidR="006D43C2" w:rsidRPr="000B1574">
        <w:rPr>
          <w:rFonts w:ascii="Times New Roman" w:hAnsi="Times New Roman" w:cs="Times New Roman"/>
          <w:sz w:val="24"/>
          <w:szCs w:val="24"/>
        </w:rPr>
        <w:t xml:space="preserve">by the parties </w:t>
      </w:r>
      <w:r w:rsidR="00166729" w:rsidRPr="000B1574">
        <w:rPr>
          <w:rFonts w:ascii="Times New Roman" w:hAnsi="Times New Roman" w:cs="Times New Roman"/>
          <w:sz w:val="24"/>
          <w:szCs w:val="24"/>
        </w:rPr>
        <w:t xml:space="preserve">to be the sole </w:t>
      </w:r>
      <w:r w:rsidR="00460D65" w:rsidRPr="000B1574">
        <w:rPr>
          <w:rFonts w:ascii="Times New Roman" w:hAnsi="Times New Roman" w:cs="Times New Roman"/>
          <w:sz w:val="24"/>
          <w:szCs w:val="24"/>
        </w:rPr>
        <w:t xml:space="preserve">governing </w:t>
      </w:r>
      <w:r w:rsidR="00166729" w:rsidRPr="000B1574">
        <w:rPr>
          <w:rFonts w:ascii="Times New Roman" w:hAnsi="Times New Roman" w:cs="Times New Roman"/>
          <w:sz w:val="24"/>
          <w:szCs w:val="24"/>
        </w:rPr>
        <w:t>employment</w:t>
      </w:r>
      <w:r w:rsidR="00460D65" w:rsidRPr="000B1574">
        <w:rPr>
          <w:rFonts w:ascii="Times New Roman" w:hAnsi="Times New Roman" w:cs="Times New Roman"/>
          <w:sz w:val="24"/>
          <w:szCs w:val="24"/>
        </w:rPr>
        <w:t xml:space="preserve"> relationship</w:t>
      </w:r>
      <w:r w:rsidR="00166729" w:rsidRPr="000B1574">
        <w:rPr>
          <w:rFonts w:ascii="Times New Roman" w:hAnsi="Times New Roman" w:cs="Times New Roman"/>
          <w:sz w:val="24"/>
          <w:szCs w:val="24"/>
        </w:rPr>
        <w:t xml:space="preserve"> before Contact M came along.</w:t>
      </w:r>
      <w:r w:rsidR="00B36F79" w:rsidRPr="000B1574">
        <w:rPr>
          <w:rFonts w:ascii="Times New Roman" w:hAnsi="Times New Roman" w:cs="Times New Roman"/>
          <w:sz w:val="24"/>
          <w:szCs w:val="24"/>
        </w:rPr>
        <w:t xml:space="preserve"> </w:t>
      </w:r>
      <w:r w:rsidR="007E658F" w:rsidRPr="000B1574">
        <w:rPr>
          <w:rFonts w:ascii="Times New Roman" w:hAnsi="Times New Roman" w:cs="Times New Roman"/>
          <w:sz w:val="24"/>
          <w:szCs w:val="24"/>
        </w:rPr>
        <w:t xml:space="preserve">This stands in stark contrast </w:t>
      </w:r>
      <w:r w:rsidR="0060082C" w:rsidRPr="000B1574">
        <w:rPr>
          <w:rFonts w:ascii="Times New Roman" w:hAnsi="Times New Roman" w:cs="Times New Roman"/>
          <w:sz w:val="24"/>
          <w:szCs w:val="24"/>
        </w:rPr>
        <w:t>to</w:t>
      </w:r>
      <w:r w:rsidR="009B0936">
        <w:rPr>
          <w:rFonts w:ascii="Times New Roman" w:hAnsi="Times New Roman" w:cs="Times New Roman"/>
          <w:sz w:val="24"/>
          <w:szCs w:val="24"/>
        </w:rPr>
        <w:t xml:space="preserve"> the remuneration package of Mr</w:t>
      </w:r>
      <w:r w:rsidR="007E658F" w:rsidRPr="000B1574">
        <w:rPr>
          <w:rFonts w:ascii="Times New Roman" w:hAnsi="Times New Roman" w:cs="Times New Roman"/>
          <w:sz w:val="24"/>
          <w:szCs w:val="24"/>
        </w:rPr>
        <w:t xml:space="preserve"> A’s previous employment </w:t>
      </w:r>
      <w:r w:rsidR="0060082C" w:rsidRPr="000B1574">
        <w:rPr>
          <w:rFonts w:ascii="Times New Roman" w:hAnsi="Times New Roman" w:cs="Times New Roman"/>
          <w:sz w:val="24"/>
          <w:szCs w:val="24"/>
        </w:rPr>
        <w:t>which</w:t>
      </w:r>
      <w:r w:rsidR="00DE28E4" w:rsidRPr="000B1574">
        <w:rPr>
          <w:rFonts w:ascii="Times New Roman" w:hAnsi="Times New Roman" w:cs="Times New Roman"/>
          <w:sz w:val="24"/>
          <w:szCs w:val="24"/>
        </w:rPr>
        <w:t>, besides a substantial salar</w:t>
      </w:r>
      <w:r w:rsidR="003F5B41" w:rsidRPr="000B1574">
        <w:rPr>
          <w:rFonts w:ascii="Times New Roman" w:hAnsi="Times New Roman" w:cs="Times New Roman"/>
          <w:sz w:val="24"/>
          <w:szCs w:val="24"/>
        </w:rPr>
        <w:t>y</w:t>
      </w:r>
      <w:r w:rsidR="00DE28E4" w:rsidRPr="000B1574">
        <w:rPr>
          <w:rFonts w:ascii="Times New Roman" w:hAnsi="Times New Roman" w:cs="Times New Roman"/>
          <w:sz w:val="24"/>
          <w:szCs w:val="24"/>
        </w:rPr>
        <w:t>,</w:t>
      </w:r>
      <w:r w:rsidR="0060082C" w:rsidRPr="000B1574">
        <w:rPr>
          <w:rFonts w:ascii="Times New Roman" w:hAnsi="Times New Roman" w:cs="Times New Roman"/>
          <w:sz w:val="24"/>
          <w:szCs w:val="24"/>
        </w:rPr>
        <w:t xml:space="preserve"> </w:t>
      </w:r>
      <w:r w:rsidR="00DE28E4" w:rsidRPr="000B1574">
        <w:rPr>
          <w:rFonts w:ascii="Times New Roman" w:hAnsi="Times New Roman" w:cs="Times New Roman"/>
          <w:sz w:val="24"/>
          <w:szCs w:val="24"/>
        </w:rPr>
        <w:t xml:space="preserve">also </w:t>
      </w:r>
      <w:r w:rsidR="0060082C" w:rsidRPr="000B1574">
        <w:rPr>
          <w:rFonts w:ascii="Times New Roman" w:hAnsi="Times New Roman" w:cs="Times New Roman"/>
          <w:sz w:val="24"/>
          <w:szCs w:val="24"/>
        </w:rPr>
        <w:t xml:space="preserve">included </w:t>
      </w:r>
      <w:r w:rsidR="003F5B41" w:rsidRPr="000B1574">
        <w:rPr>
          <w:rFonts w:ascii="Times New Roman" w:hAnsi="Times New Roman" w:cs="Times New Roman"/>
          <w:sz w:val="24"/>
          <w:szCs w:val="24"/>
        </w:rPr>
        <w:t>extremely attractive</w:t>
      </w:r>
      <w:r w:rsidR="006D20D1" w:rsidRPr="000B1574">
        <w:rPr>
          <w:rFonts w:ascii="Times New Roman" w:hAnsi="Times New Roman" w:cs="Times New Roman"/>
          <w:sz w:val="24"/>
          <w:szCs w:val="24"/>
        </w:rPr>
        <w:t xml:space="preserve"> fringe benefits such as</w:t>
      </w:r>
      <w:r w:rsidR="003F5B41" w:rsidRPr="000B1574">
        <w:rPr>
          <w:rFonts w:ascii="Times New Roman" w:hAnsi="Times New Roman" w:cs="Times New Roman"/>
          <w:sz w:val="24"/>
          <w:szCs w:val="24"/>
        </w:rPr>
        <w:t>, amongst others,</w:t>
      </w:r>
      <w:r w:rsidR="006D20D1" w:rsidRPr="000B1574">
        <w:rPr>
          <w:rFonts w:ascii="Times New Roman" w:hAnsi="Times New Roman" w:cs="Times New Roman"/>
          <w:sz w:val="24"/>
          <w:szCs w:val="24"/>
        </w:rPr>
        <w:t xml:space="preserve"> medical coverage and taxes allowances.</w:t>
      </w:r>
      <w:r w:rsidR="00166729" w:rsidRPr="000B1574">
        <w:rPr>
          <w:rFonts w:ascii="Times New Roman" w:hAnsi="Times New Roman" w:cs="Times New Roman"/>
          <w:sz w:val="24"/>
          <w:szCs w:val="24"/>
        </w:rPr>
        <w:t xml:space="preserve"> </w:t>
      </w:r>
    </w:p>
    <w:p w14:paraId="691AB711" w14:textId="230A10ED" w:rsidR="00DB1BF9" w:rsidRPr="000B1574" w:rsidRDefault="0061789B" w:rsidP="00D47931">
      <w:pPr>
        <w:pStyle w:val="a3"/>
        <w:overflowPunct w:val="0"/>
        <w:autoSpaceDE w:val="0"/>
        <w:autoSpaceDN w:val="0"/>
        <w:spacing w:after="0" w:line="240" w:lineRule="auto"/>
        <w:ind w:left="0"/>
        <w:jc w:val="both"/>
        <w:rPr>
          <w:rFonts w:ascii="Times New Roman" w:hAnsi="Times New Roman" w:cs="Times New Roman"/>
          <w:sz w:val="24"/>
          <w:szCs w:val="24"/>
        </w:rPr>
      </w:pPr>
      <w:r w:rsidRPr="000B1574">
        <w:rPr>
          <w:rFonts w:ascii="Times New Roman" w:hAnsi="Times New Roman" w:cs="Times New Roman"/>
          <w:sz w:val="24"/>
          <w:szCs w:val="24"/>
        </w:rPr>
        <w:t xml:space="preserve"> </w:t>
      </w:r>
      <w:r w:rsidR="00CA5EBC" w:rsidRPr="000B1574">
        <w:rPr>
          <w:rFonts w:ascii="Times New Roman" w:hAnsi="Times New Roman" w:cs="Times New Roman"/>
          <w:sz w:val="24"/>
          <w:szCs w:val="24"/>
        </w:rPr>
        <w:t xml:space="preserve"> </w:t>
      </w:r>
      <w:r w:rsidR="00C97AE8" w:rsidRPr="000B1574">
        <w:rPr>
          <w:rFonts w:ascii="Times New Roman" w:hAnsi="Times New Roman" w:cs="Times New Roman"/>
          <w:sz w:val="24"/>
          <w:szCs w:val="24"/>
        </w:rPr>
        <w:t xml:space="preserve"> </w:t>
      </w:r>
    </w:p>
    <w:p w14:paraId="7D4D22E8" w14:textId="300986D9" w:rsidR="004971B9" w:rsidRPr="000B1574" w:rsidRDefault="009D4816"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Compar</w:t>
      </w:r>
      <w:r w:rsidR="00DA5F28" w:rsidRPr="000B1574">
        <w:rPr>
          <w:rFonts w:ascii="Times New Roman" w:hAnsi="Times New Roman" w:cs="Times New Roman"/>
          <w:sz w:val="24"/>
          <w:szCs w:val="24"/>
        </w:rPr>
        <w:t xml:space="preserve">ing </w:t>
      </w:r>
      <w:r w:rsidR="003F5B41" w:rsidRPr="000B1574">
        <w:rPr>
          <w:rFonts w:ascii="Times New Roman" w:hAnsi="Times New Roman" w:cs="Times New Roman"/>
          <w:sz w:val="24"/>
          <w:szCs w:val="24"/>
        </w:rPr>
        <w:t>Contract J</w:t>
      </w:r>
      <w:r w:rsidR="00DA5F28" w:rsidRPr="000B1574">
        <w:rPr>
          <w:rFonts w:ascii="Times New Roman" w:hAnsi="Times New Roman" w:cs="Times New Roman"/>
          <w:sz w:val="24"/>
          <w:szCs w:val="24"/>
        </w:rPr>
        <w:t xml:space="preserve"> to Contract M,</w:t>
      </w:r>
      <w:r w:rsidR="009B554B" w:rsidRPr="000B1574">
        <w:rPr>
          <w:rFonts w:ascii="Times New Roman" w:hAnsi="Times New Roman" w:cs="Times New Roman"/>
          <w:sz w:val="24"/>
          <w:szCs w:val="24"/>
        </w:rPr>
        <w:t xml:space="preserve"> Contract M </w:t>
      </w:r>
      <w:r w:rsidR="0070286A" w:rsidRPr="000B1574">
        <w:rPr>
          <w:rFonts w:ascii="Times New Roman" w:hAnsi="Times New Roman" w:cs="Times New Roman"/>
          <w:sz w:val="24"/>
          <w:szCs w:val="24"/>
        </w:rPr>
        <w:t xml:space="preserve">is one with substance: it </w:t>
      </w:r>
      <w:r w:rsidR="003E0610" w:rsidRPr="000B1574">
        <w:rPr>
          <w:rFonts w:ascii="Times New Roman" w:hAnsi="Times New Roman" w:cs="Times New Roman"/>
          <w:sz w:val="24"/>
          <w:szCs w:val="24"/>
        </w:rPr>
        <w:t xml:space="preserve">provided </w:t>
      </w:r>
      <w:r w:rsidR="00AA3BA5" w:rsidRPr="000B1574">
        <w:rPr>
          <w:rFonts w:ascii="Times New Roman" w:hAnsi="Times New Roman" w:cs="Times New Roman"/>
          <w:sz w:val="24"/>
          <w:szCs w:val="24"/>
        </w:rPr>
        <w:t xml:space="preserve">annual leave, pension, medical and housing allowances </w:t>
      </w:r>
      <w:r w:rsidR="003E0610" w:rsidRPr="000B1574">
        <w:rPr>
          <w:rFonts w:ascii="Times New Roman" w:hAnsi="Times New Roman" w:cs="Times New Roman"/>
          <w:sz w:val="24"/>
          <w:szCs w:val="24"/>
        </w:rPr>
        <w:t>which were, in fact,</w:t>
      </w:r>
      <w:r w:rsidR="00CD48B7" w:rsidRPr="000B1574">
        <w:rPr>
          <w:rFonts w:ascii="Times New Roman" w:hAnsi="Times New Roman" w:cs="Times New Roman"/>
          <w:sz w:val="24"/>
          <w:szCs w:val="24"/>
        </w:rPr>
        <w:t xml:space="preserve"> </w:t>
      </w:r>
      <w:r w:rsidR="0000166A" w:rsidRPr="000B1574">
        <w:rPr>
          <w:rFonts w:ascii="Times New Roman" w:hAnsi="Times New Roman" w:cs="Times New Roman"/>
          <w:sz w:val="24"/>
          <w:szCs w:val="24"/>
        </w:rPr>
        <w:t>exercise</w:t>
      </w:r>
      <w:r w:rsidR="003E0610" w:rsidRPr="000B1574">
        <w:rPr>
          <w:rFonts w:ascii="Times New Roman" w:hAnsi="Times New Roman" w:cs="Times New Roman"/>
          <w:sz w:val="24"/>
          <w:szCs w:val="24"/>
        </w:rPr>
        <w:t>d</w:t>
      </w:r>
      <w:r w:rsidR="0000166A" w:rsidRPr="000B1574">
        <w:rPr>
          <w:rFonts w:ascii="Times New Roman" w:hAnsi="Times New Roman" w:cs="Times New Roman"/>
          <w:sz w:val="24"/>
          <w:szCs w:val="24"/>
        </w:rPr>
        <w:t xml:space="preserve"> and</w:t>
      </w:r>
      <w:r w:rsidR="00CD48B7" w:rsidRPr="000B1574">
        <w:rPr>
          <w:rFonts w:ascii="Times New Roman" w:hAnsi="Times New Roman" w:cs="Times New Roman"/>
          <w:sz w:val="24"/>
          <w:szCs w:val="24"/>
        </w:rPr>
        <w:t xml:space="preserve"> enjoy</w:t>
      </w:r>
      <w:r w:rsidR="003E0610" w:rsidRPr="000B1574">
        <w:rPr>
          <w:rFonts w:ascii="Times New Roman" w:hAnsi="Times New Roman" w:cs="Times New Roman"/>
          <w:sz w:val="24"/>
          <w:szCs w:val="24"/>
        </w:rPr>
        <w:t>ed</w:t>
      </w:r>
      <w:r w:rsidR="00D47931">
        <w:rPr>
          <w:rFonts w:ascii="Times New Roman" w:hAnsi="Times New Roman" w:cs="Times New Roman"/>
          <w:sz w:val="24"/>
          <w:szCs w:val="24"/>
        </w:rPr>
        <w:t xml:space="preserve"> by Mr</w:t>
      </w:r>
      <w:r w:rsidR="00CD48B7" w:rsidRPr="000B1574">
        <w:rPr>
          <w:rFonts w:ascii="Times New Roman" w:hAnsi="Times New Roman" w:cs="Times New Roman"/>
          <w:sz w:val="24"/>
          <w:szCs w:val="24"/>
        </w:rPr>
        <w:t xml:space="preserve"> A</w:t>
      </w:r>
      <w:r w:rsidR="00AA3BA5" w:rsidRPr="000B1574">
        <w:rPr>
          <w:rFonts w:ascii="Times New Roman" w:hAnsi="Times New Roman" w:cs="Times New Roman"/>
          <w:sz w:val="24"/>
          <w:szCs w:val="24"/>
        </w:rPr>
        <w:t>.</w:t>
      </w:r>
      <w:r w:rsidR="00CD48B7" w:rsidRPr="000B1574">
        <w:rPr>
          <w:rFonts w:ascii="Times New Roman" w:hAnsi="Times New Roman" w:cs="Times New Roman"/>
          <w:sz w:val="24"/>
          <w:szCs w:val="24"/>
        </w:rPr>
        <w:t xml:space="preserve"> Without a doubt, </w:t>
      </w:r>
      <w:r w:rsidR="00A71FEF" w:rsidRPr="000B1574">
        <w:rPr>
          <w:rFonts w:ascii="Times New Roman" w:hAnsi="Times New Roman" w:cs="Times New Roman"/>
          <w:sz w:val="24"/>
          <w:szCs w:val="24"/>
        </w:rPr>
        <w:t xml:space="preserve">the package offered under </w:t>
      </w:r>
      <w:r w:rsidR="00CD48B7" w:rsidRPr="000B1574">
        <w:rPr>
          <w:rFonts w:ascii="Times New Roman" w:hAnsi="Times New Roman" w:cs="Times New Roman"/>
          <w:sz w:val="24"/>
          <w:szCs w:val="24"/>
        </w:rPr>
        <w:t xml:space="preserve">Contract M </w:t>
      </w:r>
      <w:r w:rsidR="00A71FEF" w:rsidRPr="000B1574">
        <w:rPr>
          <w:rFonts w:ascii="Times New Roman" w:hAnsi="Times New Roman" w:cs="Times New Roman"/>
          <w:sz w:val="24"/>
          <w:szCs w:val="24"/>
        </w:rPr>
        <w:t xml:space="preserve">seems commercially more </w:t>
      </w:r>
      <w:r w:rsidR="0000166A" w:rsidRPr="000B1574">
        <w:rPr>
          <w:rFonts w:ascii="Times New Roman" w:hAnsi="Times New Roman" w:cs="Times New Roman"/>
          <w:sz w:val="24"/>
          <w:szCs w:val="24"/>
        </w:rPr>
        <w:t>realistic</w:t>
      </w:r>
      <w:r w:rsidR="00A71FEF" w:rsidRPr="000B1574">
        <w:rPr>
          <w:rFonts w:ascii="Times New Roman" w:hAnsi="Times New Roman" w:cs="Times New Roman"/>
          <w:sz w:val="24"/>
          <w:szCs w:val="24"/>
        </w:rPr>
        <w:t xml:space="preserve"> for </w:t>
      </w:r>
      <w:r w:rsidR="0000166A" w:rsidRPr="000B1574">
        <w:rPr>
          <w:rFonts w:ascii="Times New Roman" w:hAnsi="Times New Roman" w:cs="Times New Roman"/>
          <w:sz w:val="24"/>
          <w:szCs w:val="24"/>
        </w:rPr>
        <w:t xml:space="preserve">a </w:t>
      </w:r>
      <w:r w:rsidR="000A50C0">
        <w:rPr>
          <w:rFonts w:ascii="Times New Roman" w:hAnsi="Times New Roman" w:cs="Times New Roman"/>
          <w:sz w:val="24"/>
          <w:szCs w:val="24"/>
        </w:rPr>
        <w:t>‘</w:t>
      </w:r>
      <w:r w:rsidR="0000166A" w:rsidRPr="009B0936">
        <w:rPr>
          <w:rFonts w:ascii="Times New Roman" w:hAnsi="Times New Roman" w:cs="Times New Roman"/>
          <w:iCs/>
          <w:sz w:val="24"/>
          <w:szCs w:val="24"/>
        </w:rPr>
        <w:t>sen</w:t>
      </w:r>
      <w:r w:rsidR="00DF55F9" w:rsidRPr="009B0936">
        <w:rPr>
          <w:rFonts w:ascii="Times New Roman" w:hAnsi="Times New Roman" w:cs="Times New Roman"/>
          <w:iCs/>
          <w:sz w:val="24"/>
          <w:szCs w:val="24"/>
        </w:rPr>
        <w:t xml:space="preserve">ior </w:t>
      </w:r>
      <w:r w:rsidR="009B0936" w:rsidRPr="009B0936">
        <w:rPr>
          <w:rFonts w:ascii="Times New Roman" w:hAnsi="Times New Roman" w:cs="Times New Roman"/>
          <w:iCs/>
          <w:sz w:val="24"/>
          <w:szCs w:val="24"/>
        </w:rPr>
        <w:t>Position K</w:t>
      </w:r>
      <w:r w:rsidR="000A50C0">
        <w:rPr>
          <w:rFonts w:ascii="Times New Roman" w:hAnsi="Times New Roman" w:cs="Times New Roman"/>
          <w:sz w:val="24"/>
          <w:szCs w:val="24"/>
        </w:rPr>
        <w:t>’</w:t>
      </w:r>
      <w:r w:rsidR="00D47931">
        <w:rPr>
          <w:rFonts w:ascii="Times New Roman" w:hAnsi="Times New Roman" w:cs="Times New Roman"/>
          <w:sz w:val="24"/>
          <w:szCs w:val="24"/>
        </w:rPr>
        <w:t xml:space="preserve"> such as Mr</w:t>
      </w:r>
      <w:r w:rsidR="0072699C" w:rsidRPr="000B1574">
        <w:rPr>
          <w:rFonts w:ascii="Times New Roman" w:hAnsi="Times New Roman" w:cs="Times New Roman"/>
          <w:sz w:val="24"/>
          <w:szCs w:val="24"/>
        </w:rPr>
        <w:t xml:space="preserve"> A</w:t>
      </w:r>
      <w:r w:rsidR="00D47931">
        <w:rPr>
          <w:rFonts w:ascii="Times New Roman" w:hAnsi="Times New Roman" w:cs="Times New Roman"/>
          <w:sz w:val="24"/>
          <w:szCs w:val="24"/>
        </w:rPr>
        <w:t>, quoting Mr</w:t>
      </w:r>
      <w:r w:rsidR="00DF55F9" w:rsidRPr="000B1574">
        <w:rPr>
          <w:rFonts w:ascii="Times New Roman" w:hAnsi="Times New Roman" w:cs="Times New Roman"/>
          <w:sz w:val="24"/>
          <w:szCs w:val="24"/>
        </w:rPr>
        <w:t xml:space="preserve"> A’s </w:t>
      </w:r>
      <w:r w:rsidR="0070286A" w:rsidRPr="000B1574">
        <w:rPr>
          <w:rFonts w:ascii="Times New Roman" w:hAnsi="Times New Roman" w:cs="Times New Roman"/>
          <w:sz w:val="24"/>
          <w:szCs w:val="24"/>
        </w:rPr>
        <w:lastRenderedPageBreak/>
        <w:t xml:space="preserve">own </w:t>
      </w:r>
      <w:r w:rsidR="00DF55F9" w:rsidRPr="000B1574">
        <w:rPr>
          <w:rFonts w:ascii="Times New Roman" w:hAnsi="Times New Roman" w:cs="Times New Roman"/>
          <w:sz w:val="24"/>
          <w:szCs w:val="24"/>
        </w:rPr>
        <w:t xml:space="preserve">word. </w:t>
      </w:r>
      <w:r w:rsidR="00A71FEF" w:rsidRPr="000B1574">
        <w:rPr>
          <w:rFonts w:ascii="Times New Roman" w:hAnsi="Times New Roman" w:cs="Times New Roman"/>
          <w:sz w:val="24"/>
          <w:szCs w:val="24"/>
        </w:rPr>
        <w:t xml:space="preserve"> </w:t>
      </w:r>
      <w:r w:rsidR="00DA5F28" w:rsidRPr="000B1574">
        <w:rPr>
          <w:rFonts w:ascii="Times New Roman" w:hAnsi="Times New Roman" w:cs="Times New Roman"/>
          <w:sz w:val="24"/>
          <w:szCs w:val="24"/>
        </w:rPr>
        <w:t xml:space="preserve"> </w:t>
      </w:r>
      <w:r w:rsidR="0070286A" w:rsidRPr="000B1574">
        <w:rPr>
          <w:rFonts w:ascii="Times New Roman" w:hAnsi="Times New Roman" w:cs="Times New Roman"/>
          <w:sz w:val="24"/>
          <w:szCs w:val="24"/>
        </w:rPr>
        <w:t xml:space="preserve">Looking at </w:t>
      </w:r>
      <w:r w:rsidR="00B36F79" w:rsidRPr="000B1574">
        <w:rPr>
          <w:rFonts w:ascii="Times New Roman" w:hAnsi="Times New Roman" w:cs="Times New Roman"/>
          <w:sz w:val="24"/>
          <w:szCs w:val="24"/>
        </w:rPr>
        <w:t xml:space="preserve">the </w:t>
      </w:r>
      <w:r w:rsidR="00EA77C7" w:rsidRPr="000B1574">
        <w:rPr>
          <w:rFonts w:ascii="Times New Roman" w:hAnsi="Times New Roman" w:cs="Times New Roman"/>
          <w:sz w:val="24"/>
          <w:szCs w:val="24"/>
        </w:rPr>
        <w:t>totality of</w:t>
      </w:r>
      <w:r w:rsidR="0070286A" w:rsidRPr="000B1574">
        <w:rPr>
          <w:rFonts w:ascii="Times New Roman" w:hAnsi="Times New Roman" w:cs="Times New Roman"/>
          <w:sz w:val="24"/>
          <w:szCs w:val="24"/>
        </w:rPr>
        <w:t xml:space="preserve"> evidence thus far, i</w:t>
      </w:r>
      <w:r w:rsidR="003E0610" w:rsidRPr="000B1574">
        <w:rPr>
          <w:rFonts w:ascii="Times New Roman" w:hAnsi="Times New Roman" w:cs="Times New Roman"/>
          <w:sz w:val="24"/>
          <w:szCs w:val="24"/>
        </w:rPr>
        <w:t xml:space="preserve">t seems, therefore, fair to say that Contract M was the </w:t>
      </w:r>
      <w:r w:rsidR="004E01A8" w:rsidRPr="000B1574">
        <w:rPr>
          <w:rFonts w:ascii="Times New Roman" w:hAnsi="Times New Roman" w:cs="Times New Roman"/>
          <w:sz w:val="24"/>
          <w:szCs w:val="24"/>
        </w:rPr>
        <w:t>pre</w:t>
      </w:r>
      <w:r w:rsidR="003E0610" w:rsidRPr="000B1574">
        <w:rPr>
          <w:rFonts w:ascii="Times New Roman" w:hAnsi="Times New Roman" w:cs="Times New Roman"/>
          <w:sz w:val="24"/>
          <w:szCs w:val="24"/>
        </w:rPr>
        <w:t>dominant contract</w:t>
      </w:r>
      <w:r w:rsidR="00E14BC6" w:rsidRPr="000B1574">
        <w:rPr>
          <w:rFonts w:ascii="Times New Roman" w:hAnsi="Times New Roman" w:cs="Times New Roman"/>
          <w:sz w:val="24"/>
          <w:szCs w:val="24"/>
        </w:rPr>
        <w:t xml:space="preserve"> in the </w:t>
      </w:r>
      <w:r w:rsidR="00B36F79" w:rsidRPr="000B1574">
        <w:rPr>
          <w:rFonts w:ascii="Times New Roman" w:hAnsi="Times New Roman" w:cs="Times New Roman"/>
          <w:sz w:val="24"/>
          <w:szCs w:val="24"/>
        </w:rPr>
        <w:t>dealings</w:t>
      </w:r>
      <w:r w:rsidR="000A50C0">
        <w:rPr>
          <w:rFonts w:ascii="Times New Roman" w:hAnsi="Times New Roman" w:cs="Times New Roman"/>
          <w:sz w:val="24"/>
          <w:szCs w:val="24"/>
        </w:rPr>
        <w:t xml:space="preserve"> between Mr A and Mr</w:t>
      </w:r>
      <w:r w:rsidR="00E14BC6" w:rsidRPr="000B1574">
        <w:rPr>
          <w:rFonts w:ascii="Times New Roman" w:hAnsi="Times New Roman" w:cs="Times New Roman"/>
          <w:sz w:val="24"/>
          <w:szCs w:val="24"/>
        </w:rPr>
        <w:t xml:space="preserve"> B</w:t>
      </w:r>
      <w:r w:rsidR="003038BE" w:rsidRPr="000B1574">
        <w:rPr>
          <w:rStyle w:val="a7"/>
          <w:rFonts w:ascii="Times New Roman" w:hAnsi="Times New Roman" w:cs="Times New Roman"/>
          <w:sz w:val="24"/>
          <w:szCs w:val="24"/>
        </w:rPr>
        <w:footnoteReference w:id="1"/>
      </w:r>
      <w:r w:rsidR="00E14BC6" w:rsidRPr="000B1574">
        <w:rPr>
          <w:rFonts w:ascii="Times New Roman" w:hAnsi="Times New Roman" w:cs="Times New Roman"/>
          <w:sz w:val="24"/>
          <w:szCs w:val="24"/>
        </w:rPr>
        <w:t>.</w:t>
      </w:r>
      <w:r w:rsidR="00D45635" w:rsidRPr="000B1574">
        <w:rPr>
          <w:rFonts w:ascii="Times New Roman" w:hAnsi="Times New Roman" w:cs="Times New Roman"/>
          <w:sz w:val="24"/>
          <w:szCs w:val="24"/>
        </w:rPr>
        <w:t xml:space="preserve"> </w:t>
      </w:r>
      <w:r w:rsidR="0029036F" w:rsidRPr="000B1574">
        <w:rPr>
          <w:rFonts w:ascii="Times New Roman" w:hAnsi="Times New Roman" w:cs="Times New Roman"/>
          <w:sz w:val="24"/>
          <w:szCs w:val="24"/>
        </w:rPr>
        <w:t xml:space="preserve"> </w:t>
      </w:r>
    </w:p>
    <w:p w14:paraId="63E58A96" w14:textId="77777777" w:rsidR="007F79F2" w:rsidRPr="000B1574" w:rsidRDefault="007F79F2" w:rsidP="00D47931">
      <w:pPr>
        <w:pStyle w:val="a3"/>
        <w:overflowPunct w:val="0"/>
        <w:autoSpaceDE w:val="0"/>
        <w:autoSpaceDN w:val="0"/>
        <w:spacing w:after="0" w:line="240" w:lineRule="auto"/>
        <w:ind w:left="0"/>
        <w:jc w:val="both"/>
        <w:rPr>
          <w:rFonts w:ascii="Times New Roman" w:hAnsi="Times New Roman" w:cs="Times New Roman"/>
          <w:sz w:val="24"/>
          <w:szCs w:val="24"/>
        </w:rPr>
      </w:pPr>
    </w:p>
    <w:p w14:paraId="1ABC8F37" w14:textId="07062E32" w:rsidR="007F79F2" w:rsidRPr="000B1574" w:rsidRDefault="007F79F2"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Having found </w:t>
      </w:r>
      <w:r w:rsidR="000322F7" w:rsidRPr="000B1574">
        <w:rPr>
          <w:rFonts w:ascii="Times New Roman" w:hAnsi="Times New Roman" w:cs="Times New Roman"/>
          <w:sz w:val="24"/>
          <w:szCs w:val="24"/>
        </w:rPr>
        <w:t xml:space="preserve">that </w:t>
      </w:r>
      <w:r w:rsidRPr="000B1574">
        <w:rPr>
          <w:rFonts w:ascii="Times New Roman" w:hAnsi="Times New Roman" w:cs="Times New Roman"/>
          <w:sz w:val="24"/>
          <w:szCs w:val="24"/>
        </w:rPr>
        <w:t xml:space="preserve">Contract M </w:t>
      </w:r>
      <w:r w:rsidR="00FC272F" w:rsidRPr="000B1574">
        <w:rPr>
          <w:rFonts w:ascii="Times New Roman" w:hAnsi="Times New Roman" w:cs="Times New Roman"/>
          <w:sz w:val="24"/>
          <w:szCs w:val="24"/>
        </w:rPr>
        <w:t xml:space="preserve">represents the </w:t>
      </w:r>
      <w:r w:rsidR="004E01A8" w:rsidRPr="000B1574">
        <w:rPr>
          <w:rFonts w:ascii="Times New Roman" w:hAnsi="Times New Roman" w:cs="Times New Roman"/>
          <w:sz w:val="24"/>
          <w:szCs w:val="24"/>
        </w:rPr>
        <w:t>pre</w:t>
      </w:r>
      <w:r w:rsidR="002F602D" w:rsidRPr="000B1574">
        <w:rPr>
          <w:rFonts w:ascii="Times New Roman" w:hAnsi="Times New Roman" w:cs="Times New Roman"/>
          <w:sz w:val="24"/>
          <w:szCs w:val="24"/>
        </w:rPr>
        <w:t xml:space="preserve">dominant </w:t>
      </w:r>
      <w:r w:rsidR="00FC272F" w:rsidRPr="000B1574">
        <w:rPr>
          <w:rFonts w:ascii="Times New Roman" w:hAnsi="Times New Roman" w:cs="Times New Roman"/>
          <w:sz w:val="24"/>
          <w:szCs w:val="24"/>
        </w:rPr>
        <w:t xml:space="preserve">commercial </w:t>
      </w:r>
      <w:r w:rsidRPr="000B1574">
        <w:rPr>
          <w:rFonts w:ascii="Times New Roman" w:hAnsi="Times New Roman" w:cs="Times New Roman"/>
          <w:sz w:val="24"/>
          <w:szCs w:val="24"/>
        </w:rPr>
        <w:t xml:space="preserve">terms </w:t>
      </w:r>
      <w:r w:rsidR="002F602D" w:rsidRPr="000B1574">
        <w:rPr>
          <w:rFonts w:ascii="Times New Roman" w:hAnsi="Times New Roman" w:cs="Times New Roman"/>
          <w:sz w:val="24"/>
          <w:szCs w:val="24"/>
        </w:rPr>
        <w:t>as</w:t>
      </w:r>
      <w:r w:rsidR="00FC272F" w:rsidRPr="000B1574">
        <w:rPr>
          <w:rFonts w:ascii="Times New Roman" w:hAnsi="Times New Roman" w:cs="Times New Roman"/>
          <w:sz w:val="24"/>
          <w:szCs w:val="24"/>
        </w:rPr>
        <w:t xml:space="preserve"> </w:t>
      </w:r>
      <w:r w:rsidRPr="000B1574">
        <w:rPr>
          <w:rFonts w:ascii="Times New Roman" w:hAnsi="Times New Roman" w:cs="Times New Roman"/>
          <w:sz w:val="24"/>
          <w:szCs w:val="24"/>
        </w:rPr>
        <w:t>agreed between the two,</w:t>
      </w:r>
      <w:r w:rsidR="00A715A3" w:rsidRPr="000B1574">
        <w:rPr>
          <w:rFonts w:ascii="Times New Roman" w:hAnsi="Times New Roman" w:cs="Times New Roman"/>
          <w:sz w:val="24"/>
          <w:szCs w:val="24"/>
        </w:rPr>
        <w:t xml:space="preserve"> </w:t>
      </w:r>
      <w:r w:rsidR="00B36F79" w:rsidRPr="000B1574">
        <w:rPr>
          <w:rFonts w:ascii="Times New Roman" w:hAnsi="Times New Roman" w:cs="Times New Roman"/>
          <w:sz w:val="24"/>
          <w:szCs w:val="24"/>
        </w:rPr>
        <w:t>it follows that Contract J is unlikely to be capable of being the only commercial agreement between the parties</w:t>
      </w:r>
      <w:r w:rsidR="004E01A8" w:rsidRPr="000B1574">
        <w:rPr>
          <w:rFonts w:ascii="Times New Roman" w:hAnsi="Times New Roman" w:cs="Times New Roman"/>
          <w:sz w:val="24"/>
          <w:szCs w:val="24"/>
        </w:rPr>
        <w:t>, at the time when Contract J was concluded in December 2011</w:t>
      </w:r>
      <w:r w:rsidR="00B36F79" w:rsidRPr="000B1574">
        <w:rPr>
          <w:rFonts w:ascii="Times New Roman" w:hAnsi="Times New Roman" w:cs="Times New Roman"/>
          <w:sz w:val="24"/>
          <w:szCs w:val="24"/>
        </w:rPr>
        <w:t>. Therefore, the balance tips toward</w:t>
      </w:r>
      <w:r w:rsidR="007C5601" w:rsidRPr="000B1574">
        <w:rPr>
          <w:rFonts w:ascii="Times New Roman" w:hAnsi="Times New Roman" w:cs="Times New Roman"/>
          <w:sz w:val="24"/>
          <w:szCs w:val="24"/>
        </w:rPr>
        <w:t>s</w:t>
      </w:r>
      <w:r w:rsidR="00B36F79" w:rsidRPr="000B1574">
        <w:rPr>
          <w:rFonts w:ascii="Times New Roman" w:hAnsi="Times New Roman" w:cs="Times New Roman"/>
          <w:sz w:val="24"/>
          <w:szCs w:val="24"/>
        </w:rPr>
        <w:t xml:space="preserve"> CIR’s case of a single employment.</w:t>
      </w:r>
    </w:p>
    <w:p w14:paraId="5D7C3A38" w14:textId="02E25D48" w:rsidR="008C5F57" w:rsidRPr="000B1574" w:rsidRDefault="008C5F57" w:rsidP="00D47931">
      <w:pPr>
        <w:overflowPunct w:val="0"/>
        <w:autoSpaceDE w:val="0"/>
        <w:autoSpaceDN w:val="0"/>
        <w:spacing w:after="0" w:line="240" w:lineRule="auto"/>
        <w:jc w:val="both"/>
        <w:rPr>
          <w:rFonts w:ascii="Times New Roman" w:hAnsi="Times New Roman" w:cs="Times New Roman"/>
          <w:sz w:val="24"/>
          <w:szCs w:val="24"/>
        </w:rPr>
      </w:pPr>
    </w:p>
    <w:p w14:paraId="7D55017E" w14:textId="2075ADEF" w:rsidR="008C5F57" w:rsidRPr="009B0936" w:rsidRDefault="00D47931" w:rsidP="00D47931">
      <w:pPr>
        <w:pStyle w:val="a3"/>
        <w:overflowPunct w:val="0"/>
        <w:autoSpaceDE w:val="0"/>
        <w:autoSpaceDN w:val="0"/>
        <w:spacing w:after="0" w:line="240" w:lineRule="auto"/>
        <w:ind w:left="0"/>
        <w:jc w:val="both"/>
        <w:rPr>
          <w:rFonts w:ascii="Times New Roman" w:hAnsi="Times New Roman" w:cs="Times New Roman"/>
          <w:iCs/>
          <w:sz w:val="24"/>
          <w:szCs w:val="24"/>
          <w:u w:val="single"/>
        </w:rPr>
      </w:pPr>
      <w:r w:rsidRPr="009B0936">
        <w:rPr>
          <w:rFonts w:ascii="Times New Roman" w:hAnsi="Times New Roman" w:cs="Times New Roman"/>
          <w:iCs/>
          <w:sz w:val="24"/>
          <w:szCs w:val="24"/>
          <w:u w:val="single"/>
        </w:rPr>
        <w:t>Mr</w:t>
      </w:r>
      <w:r w:rsidR="006557C8" w:rsidRPr="009B0936">
        <w:rPr>
          <w:rFonts w:ascii="Times New Roman" w:hAnsi="Times New Roman" w:cs="Times New Roman"/>
          <w:iCs/>
          <w:sz w:val="24"/>
          <w:szCs w:val="24"/>
          <w:u w:val="single"/>
        </w:rPr>
        <w:t xml:space="preserve"> A for the Asia Operation</w:t>
      </w:r>
    </w:p>
    <w:p w14:paraId="09899363" w14:textId="01D256B5" w:rsidR="00D41A41" w:rsidRPr="000B1574" w:rsidRDefault="00D41A41" w:rsidP="00D47931">
      <w:pPr>
        <w:pStyle w:val="a3"/>
        <w:overflowPunct w:val="0"/>
        <w:autoSpaceDE w:val="0"/>
        <w:autoSpaceDN w:val="0"/>
        <w:spacing w:after="0" w:line="240" w:lineRule="auto"/>
        <w:ind w:left="0"/>
        <w:jc w:val="both"/>
        <w:rPr>
          <w:rFonts w:ascii="Times New Roman" w:hAnsi="Times New Roman" w:cs="Times New Roman"/>
          <w:sz w:val="24"/>
          <w:szCs w:val="24"/>
        </w:rPr>
      </w:pPr>
      <w:r w:rsidRPr="000B1574">
        <w:rPr>
          <w:rFonts w:ascii="Times New Roman" w:hAnsi="Times New Roman" w:cs="Times New Roman"/>
          <w:sz w:val="24"/>
          <w:szCs w:val="24"/>
        </w:rPr>
        <w:t xml:space="preserve"> </w:t>
      </w:r>
    </w:p>
    <w:p w14:paraId="10848A42" w14:textId="3EE414E5" w:rsidR="003E4DE8" w:rsidRPr="000B1574" w:rsidRDefault="0005058F"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This is the weightiest part of the analysis because </w:t>
      </w:r>
      <w:r w:rsidR="00B36F79" w:rsidRPr="000B1574">
        <w:rPr>
          <w:rFonts w:ascii="Times New Roman" w:hAnsi="Times New Roman" w:cs="Times New Roman"/>
          <w:sz w:val="24"/>
          <w:szCs w:val="24"/>
        </w:rPr>
        <w:t xml:space="preserve">all </w:t>
      </w:r>
      <w:r w:rsidRPr="000B1574">
        <w:rPr>
          <w:rFonts w:ascii="Times New Roman" w:hAnsi="Times New Roman" w:cs="Times New Roman"/>
          <w:sz w:val="24"/>
          <w:szCs w:val="24"/>
        </w:rPr>
        <w:t>the discussion</w:t>
      </w:r>
      <w:r w:rsidR="004E01A8" w:rsidRPr="000B1574">
        <w:rPr>
          <w:rFonts w:ascii="Times New Roman" w:hAnsi="Times New Roman" w:cs="Times New Roman"/>
          <w:sz w:val="24"/>
          <w:szCs w:val="24"/>
        </w:rPr>
        <w:t>s</w:t>
      </w:r>
      <w:r w:rsidRPr="000B1574">
        <w:rPr>
          <w:rFonts w:ascii="Times New Roman" w:hAnsi="Times New Roman" w:cs="Times New Roman"/>
          <w:sz w:val="24"/>
          <w:szCs w:val="24"/>
        </w:rPr>
        <w:t xml:space="preserve"> so far culminate to this</w:t>
      </w:r>
      <w:r w:rsidR="00BA4DF4" w:rsidRPr="000B1574">
        <w:rPr>
          <w:rFonts w:ascii="Times New Roman" w:hAnsi="Times New Roman" w:cs="Times New Roman"/>
          <w:sz w:val="24"/>
          <w:szCs w:val="24"/>
        </w:rPr>
        <w:t xml:space="preserve"> key question</w:t>
      </w:r>
      <w:r w:rsidRPr="000B1574">
        <w:rPr>
          <w:rFonts w:ascii="Times New Roman" w:hAnsi="Times New Roman" w:cs="Times New Roman"/>
          <w:sz w:val="24"/>
          <w:szCs w:val="24"/>
        </w:rPr>
        <w:t xml:space="preserve">: Why </w:t>
      </w:r>
      <w:r w:rsidR="003E4DE8" w:rsidRPr="000B1574">
        <w:rPr>
          <w:rFonts w:ascii="Times New Roman" w:hAnsi="Times New Roman" w:cs="Times New Roman"/>
          <w:sz w:val="24"/>
          <w:szCs w:val="24"/>
        </w:rPr>
        <w:t>was</w:t>
      </w:r>
      <w:r w:rsidR="00F8513D">
        <w:rPr>
          <w:rFonts w:ascii="Times New Roman" w:hAnsi="Times New Roman" w:cs="Times New Roman"/>
          <w:sz w:val="24"/>
          <w:szCs w:val="24"/>
        </w:rPr>
        <w:t xml:space="preserve"> Mr</w:t>
      </w:r>
      <w:r w:rsidRPr="000B1574">
        <w:rPr>
          <w:rFonts w:ascii="Times New Roman" w:hAnsi="Times New Roman" w:cs="Times New Roman"/>
          <w:sz w:val="24"/>
          <w:szCs w:val="24"/>
        </w:rPr>
        <w:t xml:space="preserve"> A being tapped for</w:t>
      </w:r>
      <w:r w:rsidR="003E4DE8" w:rsidRPr="000B1574">
        <w:rPr>
          <w:rFonts w:ascii="Times New Roman" w:hAnsi="Times New Roman" w:cs="Times New Roman"/>
          <w:sz w:val="24"/>
          <w:szCs w:val="24"/>
        </w:rPr>
        <w:t xml:space="preserve"> the Asia Operation</w:t>
      </w:r>
      <w:r w:rsidR="00CD4EA2" w:rsidRPr="000B1574">
        <w:rPr>
          <w:rFonts w:ascii="Times New Roman" w:hAnsi="Times New Roman" w:cs="Times New Roman"/>
          <w:sz w:val="24"/>
          <w:szCs w:val="24"/>
        </w:rPr>
        <w:t xml:space="preserve"> at all</w:t>
      </w:r>
      <w:r w:rsidR="003E4DE8" w:rsidRPr="000B1574">
        <w:rPr>
          <w:rFonts w:ascii="Times New Roman" w:hAnsi="Times New Roman" w:cs="Times New Roman"/>
          <w:sz w:val="24"/>
          <w:szCs w:val="24"/>
        </w:rPr>
        <w:t xml:space="preserve">. </w:t>
      </w:r>
    </w:p>
    <w:p w14:paraId="1FAFF670" w14:textId="0D9E648F" w:rsidR="00DD1817" w:rsidRPr="000B1574" w:rsidRDefault="0005058F" w:rsidP="00D47931">
      <w:pPr>
        <w:pStyle w:val="a3"/>
        <w:overflowPunct w:val="0"/>
        <w:autoSpaceDE w:val="0"/>
        <w:autoSpaceDN w:val="0"/>
        <w:spacing w:after="0" w:line="240" w:lineRule="auto"/>
        <w:ind w:left="0"/>
        <w:jc w:val="both"/>
        <w:rPr>
          <w:rFonts w:ascii="Times New Roman" w:hAnsi="Times New Roman" w:cs="Times New Roman"/>
          <w:sz w:val="24"/>
          <w:szCs w:val="24"/>
        </w:rPr>
      </w:pPr>
      <w:r w:rsidRPr="000B1574">
        <w:rPr>
          <w:rFonts w:ascii="Times New Roman" w:hAnsi="Times New Roman" w:cs="Times New Roman"/>
          <w:sz w:val="24"/>
          <w:szCs w:val="24"/>
        </w:rPr>
        <w:t xml:space="preserve"> </w:t>
      </w:r>
    </w:p>
    <w:p w14:paraId="0A53FD01" w14:textId="28DDD4F0" w:rsidR="0005058F" w:rsidRPr="000B1574" w:rsidRDefault="00F8513D" w:rsidP="00D4793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It was explained by Mr</w:t>
      </w:r>
      <w:r w:rsidR="003E4DE8" w:rsidRPr="000B1574">
        <w:rPr>
          <w:rFonts w:ascii="Times New Roman" w:hAnsi="Times New Roman" w:cs="Times New Roman"/>
          <w:sz w:val="24"/>
          <w:szCs w:val="24"/>
        </w:rPr>
        <w:t xml:space="preserve"> A </w:t>
      </w:r>
      <w:r w:rsidR="00740385" w:rsidRPr="000B1574">
        <w:rPr>
          <w:rFonts w:ascii="Times New Roman" w:hAnsi="Times New Roman" w:cs="Times New Roman"/>
          <w:sz w:val="24"/>
          <w:szCs w:val="24"/>
        </w:rPr>
        <w:t xml:space="preserve">during the live session that </w:t>
      </w:r>
    </w:p>
    <w:p w14:paraId="55831F65" w14:textId="77777777" w:rsidR="00740385" w:rsidRPr="000B1574" w:rsidRDefault="00740385" w:rsidP="000B1574">
      <w:pPr>
        <w:pStyle w:val="a3"/>
        <w:overflowPunct w:val="0"/>
        <w:autoSpaceDE w:val="0"/>
        <w:autoSpaceDN w:val="0"/>
        <w:spacing w:after="0" w:line="240" w:lineRule="auto"/>
        <w:jc w:val="both"/>
        <w:rPr>
          <w:rFonts w:ascii="Times New Roman" w:hAnsi="Times New Roman" w:cs="Times New Roman"/>
          <w:sz w:val="24"/>
          <w:szCs w:val="24"/>
        </w:rPr>
      </w:pPr>
    </w:p>
    <w:p w14:paraId="2C5E0643" w14:textId="439ABE26" w:rsidR="009E6390" w:rsidRDefault="00745307" w:rsidP="00C3219E">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 xml:space="preserve">Before moving to Company J, </w:t>
      </w:r>
      <w:r w:rsidR="00F8513D">
        <w:rPr>
          <w:rFonts w:ascii="Times New Roman" w:hAnsi="Times New Roman" w:cs="Times New Roman"/>
          <w:sz w:val="24"/>
          <w:szCs w:val="24"/>
        </w:rPr>
        <w:t>Mr</w:t>
      </w:r>
      <w:r w:rsidR="009E6390" w:rsidRPr="000B1574">
        <w:rPr>
          <w:rFonts w:ascii="Times New Roman" w:hAnsi="Times New Roman" w:cs="Times New Roman"/>
          <w:sz w:val="24"/>
          <w:szCs w:val="24"/>
        </w:rPr>
        <w:t xml:space="preserve"> A was at the rank of </w:t>
      </w:r>
      <w:r w:rsidR="009B0936">
        <w:rPr>
          <w:rFonts w:ascii="Times New Roman" w:hAnsi="Times New Roman" w:cs="Times New Roman"/>
          <w:sz w:val="24"/>
          <w:szCs w:val="24"/>
        </w:rPr>
        <w:t>Position Q</w:t>
      </w:r>
      <w:r w:rsidR="009E6390" w:rsidRPr="000B1574">
        <w:rPr>
          <w:rFonts w:ascii="Times New Roman" w:hAnsi="Times New Roman" w:cs="Times New Roman"/>
          <w:sz w:val="24"/>
          <w:szCs w:val="24"/>
        </w:rPr>
        <w:t xml:space="preserve"> at </w:t>
      </w:r>
      <w:r w:rsidR="00A97F21" w:rsidRPr="000B1574">
        <w:rPr>
          <w:rFonts w:ascii="Times New Roman" w:hAnsi="Times New Roman" w:cs="Times New Roman"/>
          <w:sz w:val="24"/>
          <w:szCs w:val="24"/>
        </w:rPr>
        <w:t>a</w:t>
      </w:r>
      <w:r w:rsidR="009E6390" w:rsidRPr="000B1574">
        <w:rPr>
          <w:rFonts w:ascii="Times New Roman" w:hAnsi="Times New Roman" w:cs="Times New Roman"/>
          <w:sz w:val="24"/>
          <w:szCs w:val="24"/>
        </w:rPr>
        <w:t xml:space="preserve"> highly reputable fashion group</w:t>
      </w:r>
      <w:r w:rsidR="004A30AA" w:rsidRPr="000B1574">
        <w:rPr>
          <w:rFonts w:ascii="Times New Roman" w:hAnsi="Times New Roman" w:cs="Times New Roman"/>
          <w:sz w:val="24"/>
          <w:szCs w:val="24"/>
        </w:rPr>
        <w:t>;</w:t>
      </w:r>
    </w:p>
    <w:p w14:paraId="1695A87C" w14:textId="77777777" w:rsidR="00F8513D" w:rsidRPr="000B1574" w:rsidRDefault="00F8513D" w:rsidP="00C3219E">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137FE668" w14:textId="38C90118" w:rsidR="00024A90" w:rsidRDefault="00F8513D" w:rsidP="00C3219E">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Pr>
          <w:rFonts w:ascii="Times New Roman" w:hAnsi="Times New Roman" w:cs="Times New Roman"/>
          <w:sz w:val="24"/>
          <w:szCs w:val="24"/>
        </w:rPr>
        <w:t>Mr</w:t>
      </w:r>
      <w:r w:rsidR="009E6390" w:rsidRPr="000B1574">
        <w:rPr>
          <w:rFonts w:ascii="Times New Roman" w:hAnsi="Times New Roman" w:cs="Times New Roman"/>
          <w:sz w:val="24"/>
          <w:szCs w:val="24"/>
        </w:rPr>
        <w:t xml:space="preserve"> A was in charge of the whole P</w:t>
      </w:r>
      <w:r w:rsidR="009B0936">
        <w:rPr>
          <w:rFonts w:ascii="Times New Roman" w:hAnsi="Times New Roman" w:cs="Times New Roman"/>
          <w:sz w:val="24"/>
          <w:szCs w:val="24"/>
        </w:rPr>
        <w:t>rofit</w:t>
      </w:r>
      <w:r w:rsidR="009E6390" w:rsidRPr="000B1574">
        <w:rPr>
          <w:rFonts w:ascii="Times New Roman" w:hAnsi="Times New Roman" w:cs="Times New Roman"/>
          <w:sz w:val="24"/>
          <w:szCs w:val="24"/>
        </w:rPr>
        <w:t>&amp;L</w:t>
      </w:r>
      <w:r w:rsidR="009B0936">
        <w:rPr>
          <w:rFonts w:ascii="Times New Roman" w:hAnsi="Times New Roman" w:cs="Times New Roman"/>
          <w:sz w:val="24"/>
          <w:szCs w:val="24"/>
        </w:rPr>
        <w:t>oss</w:t>
      </w:r>
      <w:r w:rsidR="00A81C86" w:rsidRPr="000B1574">
        <w:rPr>
          <w:rFonts w:ascii="Times New Roman" w:hAnsi="Times New Roman" w:cs="Times New Roman"/>
          <w:sz w:val="24"/>
          <w:szCs w:val="24"/>
        </w:rPr>
        <w:t>, meaning he was responsible for meeting the profit targets set by the company. His main duties</w:t>
      </w:r>
      <w:r w:rsidR="005C3926" w:rsidRPr="000B1574">
        <w:rPr>
          <w:rFonts w:ascii="Times New Roman" w:hAnsi="Times New Roman" w:cs="Times New Roman"/>
          <w:sz w:val="24"/>
          <w:szCs w:val="24"/>
        </w:rPr>
        <w:t xml:space="preserve"> included managing top line sales, organizing the companies in the Asia Pacific region, hiring talents, distributi</w:t>
      </w:r>
      <w:r w:rsidR="00D91F01" w:rsidRPr="000B1574">
        <w:rPr>
          <w:rFonts w:ascii="Times New Roman" w:hAnsi="Times New Roman" w:cs="Times New Roman"/>
          <w:sz w:val="24"/>
          <w:szCs w:val="24"/>
        </w:rPr>
        <w:t>ng and designing products, and making market investments</w:t>
      </w:r>
      <w:r w:rsidR="004A30AA" w:rsidRPr="000B1574">
        <w:rPr>
          <w:rFonts w:ascii="Times New Roman" w:hAnsi="Times New Roman" w:cs="Times New Roman"/>
          <w:sz w:val="24"/>
          <w:szCs w:val="24"/>
        </w:rPr>
        <w:t>;</w:t>
      </w:r>
    </w:p>
    <w:p w14:paraId="7FA22709" w14:textId="77777777" w:rsidR="00F8513D" w:rsidRPr="000B1574" w:rsidRDefault="00F8513D" w:rsidP="00C3219E">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1BA538B9" w14:textId="459DA9A5" w:rsidR="00245C91" w:rsidRDefault="00024A90" w:rsidP="00C3219E">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In other words, his specialty</w:t>
      </w:r>
      <w:r w:rsidR="009E6390" w:rsidRPr="000B1574">
        <w:rPr>
          <w:rFonts w:ascii="Times New Roman" w:hAnsi="Times New Roman" w:cs="Times New Roman"/>
          <w:sz w:val="24"/>
          <w:szCs w:val="24"/>
        </w:rPr>
        <w:t xml:space="preserve"> </w:t>
      </w:r>
      <w:r w:rsidR="00B85B94" w:rsidRPr="000B1574">
        <w:rPr>
          <w:rFonts w:ascii="Times New Roman" w:hAnsi="Times New Roman" w:cs="Times New Roman"/>
          <w:sz w:val="24"/>
          <w:szCs w:val="24"/>
        </w:rPr>
        <w:t>is in sales and marketing</w:t>
      </w:r>
      <w:r w:rsidR="004A30AA" w:rsidRPr="000B1574">
        <w:rPr>
          <w:rFonts w:ascii="Times New Roman" w:hAnsi="Times New Roman" w:cs="Times New Roman"/>
          <w:sz w:val="24"/>
          <w:szCs w:val="24"/>
        </w:rPr>
        <w:t>; and</w:t>
      </w:r>
    </w:p>
    <w:p w14:paraId="4C81EBAB" w14:textId="77777777" w:rsidR="00F8513D" w:rsidRPr="000B1574" w:rsidRDefault="00F8513D" w:rsidP="00C3219E">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3B7A14F7" w14:textId="7F20F4BE" w:rsidR="00740385" w:rsidRPr="000B1574" w:rsidRDefault="00E4483C" w:rsidP="00C3219E">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 xml:space="preserve">He did not have direct </w:t>
      </w:r>
      <w:r w:rsidR="004A30AA" w:rsidRPr="000B1574">
        <w:rPr>
          <w:rFonts w:ascii="Times New Roman" w:hAnsi="Times New Roman" w:cs="Times New Roman"/>
          <w:sz w:val="24"/>
          <w:szCs w:val="24"/>
        </w:rPr>
        <w:t xml:space="preserve">experience in managing the </w:t>
      </w:r>
      <w:r w:rsidRPr="000B1574">
        <w:rPr>
          <w:rFonts w:ascii="Times New Roman" w:hAnsi="Times New Roman" w:cs="Times New Roman"/>
          <w:sz w:val="24"/>
          <w:szCs w:val="24"/>
        </w:rPr>
        <w:t xml:space="preserve">manufacturing </w:t>
      </w:r>
      <w:r w:rsidR="004A30AA" w:rsidRPr="000B1574">
        <w:rPr>
          <w:rFonts w:ascii="Times New Roman" w:hAnsi="Times New Roman" w:cs="Times New Roman"/>
          <w:sz w:val="24"/>
          <w:szCs w:val="24"/>
        </w:rPr>
        <w:t>operation.</w:t>
      </w:r>
      <w:r w:rsidRPr="000B1574">
        <w:rPr>
          <w:rFonts w:ascii="Times New Roman" w:hAnsi="Times New Roman" w:cs="Times New Roman"/>
          <w:sz w:val="24"/>
          <w:szCs w:val="24"/>
        </w:rPr>
        <w:t xml:space="preserve"> </w:t>
      </w:r>
      <w:r w:rsidR="00CD4EA2" w:rsidRPr="000B1574">
        <w:rPr>
          <w:rFonts w:ascii="Times New Roman" w:hAnsi="Times New Roman" w:cs="Times New Roman"/>
          <w:sz w:val="24"/>
          <w:szCs w:val="24"/>
        </w:rPr>
        <w:t xml:space="preserve"> </w:t>
      </w:r>
    </w:p>
    <w:p w14:paraId="18987E63" w14:textId="3E151DB2" w:rsidR="0077103E" w:rsidRPr="000B1574" w:rsidRDefault="0077103E" w:rsidP="000B1574">
      <w:pPr>
        <w:overflowPunct w:val="0"/>
        <w:autoSpaceDE w:val="0"/>
        <w:autoSpaceDN w:val="0"/>
        <w:spacing w:after="0" w:line="240" w:lineRule="auto"/>
        <w:jc w:val="both"/>
        <w:rPr>
          <w:rFonts w:ascii="Times New Roman" w:hAnsi="Times New Roman" w:cs="Times New Roman"/>
          <w:sz w:val="24"/>
          <w:szCs w:val="24"/>
        </w:rPr>
      </w:pPr>
    </w:p>
    <w:p w14:paraId="28A30F39" w14:textId="7208C70C" w:rsidR="00251908" w:rsidRPr="000B1574" w:rsidRDefault="00E60BC2" w:rsidP="00F8513D">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In relation to this, </w:t>
      </w:r>
      <w:r w:rsidR="00C3219E">
        <w:rPr>
          <w:rFonts w:ascii="Times New Roman" w:hAnsi="Times New Roman" w:cs="Times New Roman"/>
          <w:sz w:val="24"/>
          <w:szCs w:val="24"/>
        </w:rPr>
        <w:t>Mr</w:t>
      </w:r>
      <w:r w:rsidR="00D25F96" w:rsidRPr="000B1574">
        <w:rPr>
          <w:rFonts w:ascii="Times New Roman" w:hAnsi="Times New Roman" w:cs="Times New Roman"/>
          <w:sz w:val="24"/>
          <w:szCs w:val="24"/>
        </w:rPr>
        <w:t xml:space="preserve"> B </w:t>
      </w:r>
      <w:r w:rsidR="00190A48" w:rsidRPr="000B1574">
        <w:rPr>
          <w:rFonts w:ascii="Times New Roman" w:hAnsi="Times New Roman" w:cs="Times New Roman"/>
          <w:sz w:val="24"/>
          <w:szCs w:val="24"/>
        </w:rPr>
        <w:t>had this to say:</w:t>
      </w:r>
      <w:r w:rsidR="008777C7" w:rsidRPr="000B1574">
        <w:rPr>
          <w:rFonts w:ascii="Times New Roman" w:hAnsi="Times New Roman" w:cs="Times New Roman"/>
          <w:sz w:val="24"/>
          <w:szCs w:val="24"/>
        </w:rPr>
        <w:t xml:space="preserve"> </w:t>
      </w:r>
    </w:p>
    <w:p w14:paraId="1610331E" w14:textId="77777777" w:rsidR="00251908" w:rsidRPr="000B1574" w:rsidRDefault="00251908" w:rsidP="000B1574">
      <w:pPr>
        <w:pStyle w:val="a3"/>
        <w:overflowPunct w:val="0"/>
        <w:autoSpaceDE w:val="0"/>
        <w:autoSpaceDN w:val="0"/>
        <w:spacing w:after="0" w:line="240" w:lineRule="auto"/>
        <w:jc w:val="both"/>
        <w:rPr>
          <w:rFonts w:ascii="Times New Roman" w:hAnsi="Times New Roman" w:cs="Times New Roman"/>
          <w:sz w:val="24"/>
          <w:szCs w:val="24"/>
        </w:rPr>
      </w:pPr>
    </w:p>
    <w:p w14:paraId="1CF0BDFC" w14:textId="767D8D73" w:rsidR="006F101C" w:rsidRDefault="006F101C" w:rsidP="00C3219E">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 xml:space="preserve">Before </w:t>
      </w:r>
      <w:r w:rsidR="00C3219E">
        <w:rPr>
          <w:rFonts w:ascii="Times New Roman" w:hAnsi="Times New Roman" w:cs="Times New Roman"/>
          <w:sz w:val="24"/>
          <w:szCs w:val="24"/>
        </w:rPr>
        <w:t>deciding to take Mr A on board Company M, Mr</w:t>
      </w:r>
      <w:r w:rsidR="008B1408" w:rsidRPr="000B1574">
        <w:rPr>
          <w:rFonts w:ascii="Times New Roman" w:hAnsi="Times New Roman" w:cs="Times New Roman"/>
          <w:sz w:val="24"/>
          <w:szCs w:val="24"/>
        </w:rPr>
        <w:t xml:space="preserve"> B was looking for 2 </w:t>
      </w:r>
      <w:r w:rsidR="009B0936">
        <w:rPr>
          <w:rFonts w:ascii="Times New Roman" w:hAnsi="Times New Roman" w:cs="Times New Roman"/>
          <w:sz w:val="24"/>
          <w:szCs w:val="24"/>
        </w:rPr>
        <w:t>Position K</w:t>
      </w:r>
      <w:r w:rsidR="008B1408" w:rsidRPr="000B1574">
        <w:rPr>
          <w:rFonts w:ascii="Times New Roman" w:hAnsi="Times New Roman" w:cs="Times New Roman"/>
          <w:sz w:val="24"/>
          <w:szCs w:val="24"/>
        </w:rPr>
        <w:t>s separately for Companies J and M.</w:t>
      </w:r>
    </w:p>
    <w:p w14:paraId="3E136566" w14:textId="77777777" w:rsidR="00C3219E" w:rsidRPr="000B1574" w:rsidRDefault="00C3219E" w:rsidP="00C3219E">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543C3D00" w14:textId="39A0B246" w:rsidR="00251908" w:rsidRDefault="00251908" w:rsidP="00C3219E">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 xml:space="preserve">In December 2011, </w:t>
      </w:r>
      <w:r w:rsidR="00C3219E">
        <w:rPr>
          <w:rFonts w:ascii="Times New Roman" w:hAnsi="Times New Roman" w:cs="Times New Roman"/>
          <w:sz w:val="24"/>
          <w:szCs w:val="24"/>
        </w:rPr>
        <w:t>Mr</w:t>
      </w:r>
      <w:r w:rsidR="00AC2A64" w:rsidRPr="000B1574">
        <w:rPr>
          <w:rFonts w:ascii="Times New Roman" w:hAnsi="Times New Roman" w:cs="Times New Roman"/>
          <w:sz w:val="24"/>
          <w:szCs w:val="24"/>
        </w:rPr>
        <w:t xml:space="preserve"> B accepted that </w:t>
      </w:r>
      <w:r w:rsidR="00C3219E">
        <w:rPr>
          <w:rFonts w:ascii="Times New Roman" w:hAnsi="Times New Roman" w:cs="Times New Roman"/>
          <w:sz w:val="24"/>
          <w:szCs w:val="24"/>
        </w:rPr>
        <w:t>Mr</w:t>
      </w:r>
      <w:r w:rsidR="008827AE" w:rsidRPr="000B1574">
        <w:rPr>
          <w:rFonts w:ascii="Times New Roman" w:hAnsi="Times New Roman" w:cs="Times New Roman"/>
          <w:sz w:val="24"/>
          <w:szCs w:val="24"/>
        </w:rPr>
        <w:t xml:space="preserve"> A </w:t>
      </w:r>
      <w:r w:rsidR="00DA6AD3" w:rsidRPr="000B1574">
        <w:rPr>
          <w:rFonts w:ascii="Times New Roman" w:hAnsi="Times New Roman" w:cs="Times New Roman"/>
          <w:sz w:val="24"/>
          <w:szCs w:val="24"/>
        </w:rPr>
        <w:t xml:space="preserve">did not have the capacities </w:t>
      </w:r>
      <w:r w:rsidR="007E0577" w:rsidRPr="000B1574">
        <w:rPr>
          <w:rFonts w:ascii="Times New Roman" w:hAnsi="Times New Roman" w:cs="Times New Roman"/>
          <w:sz w:val="24"/>
          <w:szCs w:val="24"/>
        </w:rPr>
        <w:t xml:space="preserve">and abilities </w:t>
      </w:r>
      <w:r w:rsidR="005C02D6" w:rsidRPr="000B1574">
        <w:rPr>
          <w:rFonts w:ascii="Times New Roman" w:hAnsi="Times New Roman" w:cs="Times New Roman"/>
          <w:sz w:val="24"/>
          <w:szCs w:val="24"/>
        </w:rPr>
        <w:t>of managing the Asia Operation which heavily involved manufacturing. So</w:t>
      </w:r>
      <w:r w:rsidR="0024106E" w:rsidRPr="000B1574">
        <w:rPr>
          <w:rFonts w:ascii="Times New Roman" w:hAnsi="Times New Roman" w:cs="Times New Roman"/>
          <w:sz w:val="24"/>
          <w:szCs w:val="24"/>
        </w:rPr>
        <w:t>,</w:t>
      </w:r>
      <w:r w:rsidR="00C3219E">
        <w:rPr>
          <w:rFonts w:ascii="Times New Roman" w:hAnsi="Times New Roman" w:cs="Times New Roman"/>
          <w:sz w:val="24"/>
          <w:szCs w:val="24"/>
        </w:rPr>
        <w:t xml:space="preserve"> Mr B only offered Mr</w:t>
      </w:r>
      <w:r w:rsidR="005C02D6" w:rsidRPr="000B1574">
        <w:rPr>
          <w:rFonts w:ascii="Times New Roman" w:hAnsi="Times New Roman" w:cs="Times New Roman"/>
          <w:sz w:val="24"/>
          <w:szCs w:val="24"/>
        </w:rPr>
        <w:t xml:space="preserve"> A the role for </w:t>
      </w:r>
      <w:r w:rsidR="004A71C0" w:rsidRPr="000B1574">
        <w:rPr>
          <w:rFonts w:ascii="Times New Roman" w:hAnsi="Times New Roman" w:cs="Times New Roman"/>
          <w:sz w:val="24"/>
          <w:szCs w:val="24"/>
        </w:rPr>
        <w:t xml:space="preserve">the </w:t>
      </w:r>
      <w:r w:rsidR="005C02D6" w:rsidRPr="000B1574">
        <w:rPr>
          <w:rFonts w:ascii="Times New Roman" w:hAnsi="Times New Roman" w:cs="Times New Roman"/>
          <w:sz w:val="24"/>
          <w:szCs w:val="24"/>
        </w:rPr>
        <w:t xml:space="preserve">Non-Asia Operation which focused on sales and distribution. </w:t>
      </w:r>
    </w:p>
    <w:p w14:paraId="2CA49483" w14:textId="77777777" w:rsidR="00C3219E" w:rsidRPr="000B1574" w:rsidRDefault="00C3219E" w:rsidP="00C3219E">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5EF60056" w14:textId="363DE6C2" w:rsidR="008D30BA" w:rsidRDefault="008D30BA" w:rsidP="00C3219E">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The plan with the then</w:t>
      </w:r>
      <w:r w:rsidR="009B0936">
        <w:rPr>
          <w:rFonts w:ascii="Times New Roman" w:hAnsi="Times New Roman" w:cs="Times New Roman"/>
          <w:sz w:val="24"/>
          <w:szCs w:val="24"/>
        </w:rPr>
        <w:t xml:space="preserve"> Position </w:t>
      </w:r>
      <w:r w:rsidR="00C42E6C">
        <w:rPr>
          <w:rFonts w:ascii="Times New Roman" w:hAnsi="Times New Roman" w:cs="Times New Roman"/>
          <w:sz w:val="24"/>
          <w:szCs w:val="24"/>
        </w:rPr>
        <w:t>D</w:t>
      </w:r>
      <w:r w:rsidRPr="000B1574">
        <w:rPr>
          <w:rFonts w:ascii="Times New Roman" w:hAnsi="Times New Roman" w:cs="Times New Roman"/>
          <w:sz w:val="24"/>
          <w:szCs w:val="24"/>
        </w:rPr>
        <w:t xml:space="preserve"> of Com</w:t>
      </w:r>
      <w:r w:rsidR="00C3219E">
        <w:rPr>
          <w:rFonts w:ascii="Times New Roman" w:hAnsi="Times New Roman" w:cs="Times New Roman"/>
          <w:sz w:val="24"/>
          <w:szCs w:val="24"/>
        </w:rPr>
        <w:t>pany M was falling apart and Mr</w:t>
      </w:r>
      <w:r w:rsidRPr="000B1574">
        <w:rPr>
          <w:rFonts w:ascii="Times New Roman" w:hAnsi="Times New Roman" w:cs="Times New Roman"/>
          <w:sz w:val="24"/>
          <w:szCs w:val="24"/>
        </w:rPr>
        <w:t xml:space="preserve"> B needed </w:t>
      </w:r>
      <w:r w:rsidR="000F6EB8" w:rsidRPr="000B1574">
        <w:rPr>
          <w:rFonts w:ascii="Times New Roman" w:hAnsi="Times New Roman" w:cs="Times New Roman"/>
          <w:sz w:val="24"/>
          <w:szCs w:val="24"/>
        </w:rPr>
        <w:t>someone</w:t>
      </w:r>
      <w:r w:rsidR="0024106E" w:rsidRPr="000B1574">
        <w:rPr>
          <w:rFonts w:ascii="Times New Roman" w:hAnsi="Times New Roman" w:cs="Times New Roman"/>
          <w:sz w:val="24"/>
          <w:szCs w:val="24"/>
        </w:rPr>
        <w:t xml:space="preserve"> senior</w:t>
      </w:r>
      <w:r w:rsidR="000F6EB8" w:rsidRPr="000B1574">
        <w:rPr>
          <w:rFonts w:ascii="Times New Roman" w:hAnsi="Times New Roman" w:cs="Times New Roman"/>
          <w:sz w:val="24"/>
          <w:szCs w:val="24"/>
        </w:rPr>
        <w:t xml:space="preserve"> to take over.</w:t>
      </w:r>
      <w:r w:rsidRPr="000B1574">
        <w:rPr>
          <w:rFonts w:ascii="Times New Roman" w:hAnsi="Times New Roman" w:cs="Times New Roman"/>
          <w:sz w:val="24"/>
          <w:szCs w:val="24"/>
        </w:rPr>
        <w:t xml:space="preserve">  </w:t>
      </w:r>
    </w:p>
    <w:p w14:paraId="74FB93CB" w14:textId="77777777" w:rsidR="00C3219E" w:rsidRPr="000B1574" w:rsidRDefault="00C3219E" w:rsidP="00C3219E">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1D6FB6F7" w14:textId="74256172" w:rsidR="00190A48" w:rsidRDefault="004A71C0" w:rsidP="00C3219E">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0B1574">
        <w:rPr>
          <w:rFonts w:ascii="Times New Roman" w:hAnsi="Times New Roman" w:cs="Times New Roman"/>
          <w:sz w:val="24"/>
          <w:szCs w:val="24"/>
        </w:rPr>
        <w:t>A</w:t>
      </w:r>
      <w:r w:rsidR="00190A48" w:rsidRPr="000B1574">
        <w:rPr>
          <w:rFonts w:ascii="Times New Roman" w:hAnsi="Times New Roman" w:cs="Times New Roman"/>
          <w:sz w:val="24"/>
          <w:szCs w:val="24"/>
        </w:rPr>
        <w:t>ft</w:t>
      </w:r>
      <w:r w:rsidR="00C3219E">
        <w:rPr>
          <w:rFonts w:ascii="Times New Roman" w:hAnsi="Times New Roman" w:cs="Times New Roman"/>
          <w:sz w:val="24"/>
          <w:szCs w:val="24"/>
        </w:rPr>
        <w:t>er months of discussion with Mr</w:t>
      </w:r>
      <w:r w:rsidR="00190A48" w:rsidRPr="000B1574">
        <w:rPr>
          <w:rFonts w:ascii="Times New Roman" w:hAnsi="Times New Roman" w:cs="Times New Roman"/>
          <w:sz w:val="24"/>
          <w:szCs w:val="24"/>
        </w:rPr>
        <w:t xml:space="preserve"> A</w:t>
      </w:r>
      <w:r w:rsidR="000F6EB8" w:rsidRPr="000B1574">
        <w:rPr>
          <w:rFonts w:ascii="Times New Roman" w:hAnsi="Times New Roman" w:cs="Times New Roman"/>
          <w:sz w:val="24"/>
          <w:szCs w:val="24"/>
        </w:rPr>
        <w:t xml:space="preserve"> about the difficulties regarding Company M</w:t>
      </w:r>
      <w:r w:rsidR="00190A48" w:rsidRPr="000B1574">
        <w:rPr>
          <w:rFonts w:ascii="Times New Roman" w:hAnsi="Times New Roman" w:cs="Times New Roman"/>
          <w:sz w:val="24"/>
          <w:szCs w:val="24"/>
        </w:rPr>
        <w:t xml:space="preserve">, </w:t>
      </w:r>
      <w:r w:rsidR="00C3219E">
        <w:rPr>
          <w:rFonts w:ascii="Times New Roman" w:hAnsi="Times New Roman" w:cs="Times New Roman"/>
          <w:sz w:val="24"/>
          <w:szCs w:val="24"/>
        </w:rPr>
        <w:t>Mr</w:t>
      </w:r>
      <w:r w:rsidRPr="000B1574">
        <w:rPr>
          <w:rFonts w:ascii="Times New Roman" w:hAnsi="Times New Roman" w:cs="Times New Roman"/>
          <w:sz w:val="24"/>
          <w:szCs w:val="24"/>
        </w:rPr>
        <w:t xml:space="preserve"> B d</w:t>
      </w:r>
      <w:r w:rsidR="00C3219E">
        <w:rPr>
          <w:rFonts w:ascii="Times New Roman" w:hAnsi="Times New Roman" w:cs="Times New Roman"/>
          <w:sz w:val="24"/>
          <w:szCs w:val="24"/>
        </w:rPr>
        <w:t>iscovered Mr</w:t>
      </w:r>
      <w:r w:rsidRPr="000B1574">
        <w:rPr>
          <w:rFonts w:ascii="Times New Roman" w:hAnsi="Times New Roman" w:cs="Times New Roman"/>
          <w:sz w:val="24"/>
          <w:szCs w:val="24"/>
        </w:rPr>
        <w:t xml:space="preserve"> A</w:t>
      </w:r>
      <w:r w:rsidR="007E0577" w:rsidRPr="000B1574">
        <w:rPr>
          <w:rFonts w:ascii="Times New Roman" w:hAnsi="Times New Roman" w:cs="Times New Roman"/>
          <w:sz w:val="24"/>
          <w:szCs w:val="24"/>
        </w:rPr>
        <w:t>’s</w:t>
      </w:r>
      <w:r w:rsidR="002754A6" w:rsidRPr="000B1574">
        <w:rPr>
          <w:rFonts w:ascii="Times New Roman" w:hAnsi="Times New Roman" w:cs="Times New Roman"/>
          <w:sz w:val="24"/>
          <w:szCs w:val="24"/>
        </w:rPr>
        <w:t xml:space="preserve"> talent of</w:t>
      </w:r>
      <w:r w:rsidRPr="000B1574">
        <w:rPr>
          <w:rFonts w:ascii="Times New Roman" w:hAnsi="Times New Roman" w:cs="Times New Roman"/>
          <w:sz w:val="24"/>
          <w:szCs w:val="24"/>
        </w:rPr>
        <w:t xml:space="preserve"> </w:t>
      </w:r>
      <w:r w:rsidR="002754A6" w:rsidRPr="000B1574">
        <w:rPr>
          <w:rFonts w:ascii="Times New Roman" w:hAnsi="Times New Roman" w:cs="Times New Roman"/>
          <w:sz w:val="24"/>
          <w:szCs w:val="24"/>
        </w:rPr>
        <w:t xml:space="preserve">wearing </w:t>
      </w:r>
      <w:r w:rsidRPr="000B1574">
        <w:rPr>
          <w:rFonts w:ascii="Times New Roman" w:hAnsi="Times New Roman" w:cs="Times New Roman"/>
          <w:sz w:val="24"/>
          <w:szCs w:val="24"/>
        </w:rPr>
        <w:t>two hats</w:t>
      </w:r>
      <w:r w:rsidR="002754A6" w:rsidRPr="000B1574">
        <w:rPr>
          <w:rFonts w:ascii="Times New Roman" w:hAnsi="Times New Roman" w:cs="Times New Roman"/>
          <w:sz w:val="24"/>
          <w:szCs w:val="24"/>
        </w:rPr>
        <w:t xml:space="preserve"> at the same time.</w:t>
      </w:r>
      <w:r w:rsidRPr="000B1574">
        <w:rPr>
          <w:rFonts w:ascii="Times New Roman" w:hAnsi="Times New Roman" w:cs="Times New Roman"/>
          <w:sz w:val="24"/>
          <w:szCs w:val="24"/>
        </w:rPr>
        <w:t xml:space="preserve"> </w:t>
      </w:r>
      <w:r w:rsidR="002754A6" w:rsidRPr="000B1574">
        <w:rPr>
          <w:rFonts w:ascii="Times New Roman" w:hAnsi="Times New Roman" w:cs="Times New Roman"/>
          <w:sz w:val="24"/>
          <w:szCs w:val="24"/>
        </w:rPr>
        <w:t>A</w:t>
      </w:r>
      <w:r w:rsidR="008777C7" w:rsidRPr="000B1574">
        <w:rPr>
          <w:rFonts w:ascii="Times New Roman" w:hAnsi="Times New Roman" w:cs="Times New Roman"/>
          <w:sz w:val="24"/>
          <w:szCs w:val="24"/>
        </w:rPr>
        <w:t xml:space="preserve">lthough </w:t>
      </w:r>
      <w:r w:rsidR="005748A4" w:rsidRPr="000B1574">
        <w:rPr>
          <w:rFonts w:ascii="Times New Roman" w:hAnsi="Times New Roman" w:cs="Times New Roman"/>
          <w:sz w:val="24"/>
          <w:szCs w:val="24"/>
        </w:rPr>
        <w:t>acknowledging</w:t>
      </w:r>
      <w:r w:rsidR="00FB0B98" w:rsidRPr="000B1574">
        <w:rPr>
          <w:rFonts w:ascii="Times New Roman" w:hAnsi="Times New Roman" w:cs="Times New Roman"/>
          <w:sz w:val="24"/>
          <w:szCs w:val="24"/>
        </w:rPr>
        <w:t xml:space="preserve"> </w:t>
      </w:r>
      <w:r w:rsidR="00C3219E">
        <w:rPr>
          <w:rFonts w:ascii="Times New Roman" w:hAnsi="Times New Roman" w:cs="Times New Roman"/>
          <w:sz w:val="24"/>
          <w:szCs w:val="24"/>
        </w:rPr>
        <w:t>Mr</w:t>
      </w:r>
      <w:r w:rsidR="00C52687" w:rsidRPr="000B1574">
        <w:rPr>
          <w:rFonts w:ascii="Times New Roman" w:hAnsi="Times New Roman" w:cs="Times New Roman"/>
          <w:sz w:val="24"/>
          <w:szCs w:val="24"/>
        </w:rPr>
        <w:t xml:space="preserve"> A was not </w:t>
      </w:r>
      <w:r w:rsidR="00C3219E">
        <w:rPr>
          <w:rFonts w:ascii="Times New Roman" w:hAnsi="Times New Roman" w:cs="Times New Roman"/>
          <w:sz w:val="24"/>
          <w:szCs w:val="24"/>
        </w:rPr>
        <w:t>‘</w:t>
      </w:r>
      <w:r w:rsidR="00C52687" w:rsidRPr="000B1574">
        <w:rPr>
          <w:rFonts w:ascii="Times New Roman" w:hAnsi="Times New Roman" w:cs="Times New Roman"/>
          <w:sz w:val="24"/>
          <w:szCs w:val="24"/>
        </w:rPr>
        <w:t xml:space="preserve">a perfect </w:t>
      </w:r>
      <w:r w:rsidR="002E5AC2" w:rsidRPr="000B1574">
        <w:rPr>
          <w:rFonts w:ascii="Times New Roman" w:hAnsi="Times New Roman" w:cs="Times New Roman"/>
          <w:sz w:val="24"/>
          <w:szCs w:val="24"/>
        </w:rPr>
        <w:t>guy for</w:t>
      </w:r>
      <w:r w:rsidR="00C52687" w:rsidRPr="000B1574">
        <w:rPr>
          <w:rFonts w:ascii="Times New Roman" w:hAnsi="Times New Roman" w:cs="Times New Roman"/>
          <w:sz w:val="24"/>
          <w:szCs w:val="24"/>
        </w:rPr>
        <w:t xml:space="preserve"> </w:t>
      </w:r>
      <w:r w:rsidR="00C52687" w:rsidRPr="000B1574">
        <w:rPr>
          <w:rFonts w:ascii="Times New Roman" w:hAnsi="Times New Roman" w:cs="Times New Roman"/>
          <w:sz w:val="24"/>
          <w:szCs w:val="24"/>
        </w:rPr>
        <w:lastRenderedPageBreak/>
        <w:t>manufacturing</w:t>
      </w:r>
      <w:r w:rsidR="002E5AC2" w:rsidRPr="000B1574">
        <w:rPr>
          <w:rFonts w:ascii="Times New Roman" w:hAnsi="Times New Roman" w:cs="Times New Roman"/>
          <w:sz w:val="24"/>
          <w:szCs w:val="24"/>
        </w:rPr>
        <w:t xml:space="preserve"> side</w:t>
      </w:r>
      <w:r w:rsidR="00C3219E">
        <w:rPr>
          <w:rFonts w:ascii="Times New Roman" w:hAnsi="Times New Roman" w:cs="Times New Roman"/>
          <w:sz w:val="24"/>
          <w:szCs w:val="24"/>
        </w:rPr>
        <w:t>’, Mr</w:t>
      </w:r>
      <w:r w:rsidR="00C52687" w:rsidRPr="000B1574">
        <w:rPr>
          <w:rFonts w:ascii="Times New Roman" w:hAnsi="Times New Roman" w:cs="Times New Roman"/>
          <w:sz w:val="24"/>
          <w:szCs w:val="24"/>
        </w:rPr>
        <w:t xml:space="preserve"> B was confident </w:t>
      </w:r>
      <w:r w:rsidR="002E5AC2" w:rsidRPr="000B1574">
        <w:rPr>
          <w:rFonts w:ascii="Times New Roman" w:hAnsi="Times New Roman" w:cs="Times New Roman"/>
          <w:sz w:val="24"/>
          <w:szCs w:val="24"/>
        </w:rPr>
        <w:t xml:space="preserve">and convinced </w:t>
      </w:r>
      <w:r w:rsidR="00C3219E">
        <w:rPr>
          <w:rFonts w:ascii="Times New Roman" w:hAnsi="Times New Roman" w:cs="Times New Roman"/>
          <w:sz w:val="24"/>
          <w:szCs w:val="24"/>
        </w:rPr>
        <w:t>that Mr</w:t>
      </w:r>
      <w:r w:rsidR="00C52687" w:rsidRPr="000B1574">
        <w:rPr>
          <w:rFonts w:ascii="Times New Roman" w:hAnsi="Times New Roman" w:cs="Times New Roman"/>
          <w:sz w:val="24"/>
          <w:szCs w:val="24"/>
        </w:rPr>
        <w:t xml:space="preserve"> A was capable to learn</w:t>
      </w:r>
      <w:r w:rsidR="00190A48" w:rsidRPr="000B1574">
        <w:rPr>
          <w:rFonts w:ascii="Times New Roman" w:hAnsi="Times New Roman" w:cs="Times New Roman"/>
          <w:sz w:val="24"/>
          <w:szCs w:val="24"/>
        </w:rPr>
        <w:t xml:space="preserve"> and deliver</w:t>
      </w:r>
      <w:r w:rsidR="00C52687" w:rsidRPr="000B1574">
        <w:rPr>
          <w:rFonts w:ascii="Times New Roman" w:hAnsi="Times New Roman" w:cs="Times New Roman"/>
          <w:sz w:val="24"/>
          <w:szCs w:val="24"/>
        </w:rPr>
        <w:t>.</w:t>
      </w:r>
    </w:p>
    <w:p w14:paraId="5C210AF1" w14:textId="77777777" w:rsidR="00C3219E" w:rsidRPr="000B1574" w:rsidRDefault="00C3219E" w:rsidP="00C3219E">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294DB597" w14:textId="158DC47E" w:rsidR="002754A6" w:rsidRPr="000B1574" w:rsidRDefault="00C3219E" w:rsidP="00C3219E">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Pr>
          <w:rFonts w:ascii="Times New Roman" w:hAnsi="Times New Roman" w:cs="Times New Roman"/>
          <w:sz w:val="24"/>
          <w:szCs w:val="24"/>
        </w:rPr>
        <w:t>Mr</w:t>
      </w:r>
      <w:r w:rsidR="002754A6" w:rsidRPr="000B1574">
        <w:rPr>
          <w:rFonts w:ascii="Times New Roman" w:hAnsi="Times New Roman" w:cs="Times New Roman"/>
          <w:sz w:val="24"/>
          <w:szCs w:val="24"/>
        </w:rPr>
        <w:t xml:space="preserve"> B, therefore, took certain risks</w:t>
      </w:r>
      <w:r>
        <w:rPr>
          <w:rFonts w:ascii="Times New Roman" w:hAnsi="Times New Roman" w:cs="Times New Roman"/>
          <w:sz w:val="24"/>
          <w:szCs w:val="24"/>
        </w:rPr>
        <w:t xml:space="preserve"> and hired Mr</w:t>
      </w:r>
      <w:r w:rsidR="00472065" w:rsidRPr="000B1574">
        <w:rPr>
          <w:rFonts w:ascii="Times New Roman" w:hAnsi="Times New Roman" w:cs="Times New Roman"/>
          <w:sz w:val="24"/>
          <w:szCs w:val="24"/>
        </w:rPr>
        <w:t xml:space="preserve"> A</w:t>
      </w:r>
      <w:r w:rsidR="002754A6" w:rsidRPr="000B1574">
        <w:rPr>
          <w:rFonts w:ascii="Times New Roman" w:hAnsi="Times New Roman" w:cs="Times New Roman"/>
          <w:sz w:val="24"/>
          <w:szCs w:val="24"/>
        </w:rPr>
        <w:t>.</w:t>
      </w:r>
    </w:p>
    <w:p w14:paraId="3F36AED9" w14:textId="77777777" w:rsidR="00190A48" w:rsidRPr="000B1574" w:rsidRDefault="00190A48" w:rsidP="000B1574">
      <w:pPr>
        <w:pStyle w:val="a3"/>
        <w:overflowPunct w:val="0"/>
        <w:autoSpaceDE w:val="0"/>
        <w:autoSpaceDN w:val="0"/>
        <w:spacing w:after="0" w:line="240" w:lineRule="auto"/>
        <w:jc w:val="both"/>
        <w:rPr>
          <w:rFonts w:ascii="Times New Roman" w:hAnsi="Times New Roman" w:cs="Times New Roman"/>
          <w:sz w:val="24"/>
          <w:szCs w:val="24"/>
        </w:rPr>
      </w:pPr>
    </w:p>
    <w:p w14:paraId="41BE2228" w14:textId="4169943E" w:rsidR="00697B7F" w:rsidRPr="000B1574" w:rsidRDefault="00C3219E" w:rsidP="00C3219E">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However, Mr</w:t>
      </w:r>
      <w:r w:rsidR="003D52D8" w:rsidRPr="000B1574">
        <w:rPr>
          <w:rFonts w:ascii="Times New Roman" w:hAnsi="Times New Roman" w:cs="Times New Roman"/>
          <w:sz w:val="24"/>
          <w:szCs w:val="24"/>
        </w:rPr>
        <w:t xml:space="preserve"> B was unable to </w:t>
      </w:r>
      <w:r w:rsidR="00CD0E9F" w:rsidRPr="000B1574">
        <w:rPr>
          <w:rFonts w:ascii="Times New Roman" w:hAnsi="Times New Roman" w:cs="Times New Roman"/>
          <w:sz w:val="24"/>
          <w:szCs w:val="24"/>
        </w:rPr>
        <w:t>explain</w:t>
      </w:r>
      <w:r w:rsidR="00472065" w:rsidRPr="000B1574">
        <w:rPr>
          <w:rFonts w:ascii="Times New Roman" w:hAnsi="Times New Roman" w:cs="Times New Roman"/>
          <w:sz w:val="24"/>
          <w:szCs w:val="24"/>
        </w:rPr>
        <w:t xml:space="preserve"> </w:t>
      </w:r>
      <w:r w:rsidR="002754A6" w:rsidRPr="000B1574">
        <w:rPr>
          <w:rFonts w:ascii="Times New Roman" w:hAnsi="Times New Roman" w:cs="Times New Roman"/>
          <w:sz w:val="24"/>
          <w:szCs w:val="24"/>
        </w:rPr>
        <w:t xml:space="preserve">what </w:t>
      </w:r>
      <w:r w:rsidR="00E557A5" w:rsidRPr="000B1574">
        <w:rPr>
          <w:rFonts w:ascii="Times New Roman" w:hAnsi="Times New Roman" w:cs="Times New Roman"/>
          <w:sz w:val="24"/>
          <w:szCs w:val="24"/>
        </w:rPr>
        <w:t xml:space="preserve">exactly </w:t>
      </w:r>
      <w:r>
        <w:rPr>
          <w:rFonts w:ascii="Times New Roman" w:hAnsi="Times New Roman" w:cs="Times New Roman"/>
          <w:sz w:val="24"/>
          <w:szCs w:val="24"/>
        </w:rPr>
        <w:t>led him to the discovery of Mr</w:t>
      </w:r>
      <w:r w:rsidR="002754A6" w:rsidRPr="000B1574">
        <w:rPr>
          <w:rFonts w:ascii="Times New Roman" w:hAnsi="Times New Roman" w:cs="Times New Roman"/>
          <w:sz w:val="24"/>
          <w:szCs w:val="24"/>
        </w:rPr>
        <w:t xml:space="preserve"> A’s talent in wearing two hats, or more precisely, in manufacturing</w:t>
      </w:r>
      <w:r>
        <w:rPr>
          <w:rFonts w:ascii="Times New Roman" w:hAnsi="Times New Roman" w:cs="Times New Roman"/>
          <w:sz w:val="24"/>
          <w:szCs w:val="24"/>
        </w:rPr>
        <w:t>, so much so that Mr</w:t>
      </w:r>
      <w:r w:rsidR="00B274EF" w:rsidRPr="000B1574">
        <w:rPr>
          <w:rFonts w:ascii="Times New Roman" w:hAnsi="Times New Roman" w:cs="Times New Roman"/>
          <w:sz w:val="24"/>
          <w:szCs w:val="24"/>
        </w:rPr>
        <w:t xml:space="preserve"> B </w:t>
      </w:r>
      <w:r>
        <w:rPr>
          <w:rFonts w:ascii="Times New Roman" w:hAnsi="Times New Roman" w:cs="Times New Roman"/>
          <w:sz w:val="24"/>
          <w:szCs w:val="24"/>
        </w:rPr>
        <w:t>would offer Mr</w:t>
      </w:r>
      <w:r w:rsidR="006707B4" w:rsidRPr="000B1574">
        <w:rPr>
          <w:rFonts w:ascii="Times New Roman" w:hAnsi="Times New Roman" w:cs="Times New Roman"/>
          <w:sz w:val="24"/>
          <w:szCs w:val="24"/>
        </w:rPr>
        <w:t xml:space="preserve"> A </w:t>
      </w:r>
      <w:r w:rsidR="00BB591F" w:rsidRPr="000B1574">
        <w:rPr>
          <w:rFonts w:ascii="Times New Roman" w:hAnsi="Times New Roman" w:cs="Times New Roman"/>
          <w:sz w:val="24"/>
          <w:szCs w:val="24"/>
        </w:rPr>
        <w:t xml:space="preserve">to take up </w:t>
      </w:r>
      <w:r w:rsidR="006707B4" w:rsidRPr="000B1574">
        <w:rPr>
          <w:rFonts w:ascii="Times New Roman" w:hAnsi="Times New Roman" w:cs="Times New Roman"/>
          <w:sz w:val="24"/>
          <w:szCs w:val="24"/>
        </w:rPr>
        <w:t xml:space="preserve">the role of </w:t>
      </w:r>
      <w:r w:rsidR="009B0936">
        <w:rPr>
          <w:rFonts w:ascii="Times New Roman" w:hAnsi="Times New Roman" w:cs="Times New Roman"/>
          <w:sz w:val="24"/>
          <w:szCs w:val="24"/>
        </w:rPr>
        <w:t>Position K</w:t>
      </w:r>
      <w:r w:rsidR="005748A4" w:rsidRPr="000B1574">
        <w:rPr>
          <w:rFonts w:ascii="Times New Roman" w:hAnsi="Times New Roman" w:cs="Times New Roman"/>
          <w:sz w:val="24"/>
          <w:szCs w:val="24"/>
        </w:rPr>
        <w:t xml:space="preserve"> at a </w:t>
      </w:r>
      <w:r w:rsidR="00E557A5" w:rsidRPr="000B1574">
        <w:rPr>
          <w:rFonts w:ascii="Times New Roman" w:hAnsi="Times New Roman" w:cs="Times New Roman"/>
          <w:sz w:val="24"/>
          <w:szCs w:val="24"/>
        </w:rPr>
        <w:t>lofty</w:t>
      </w:r>
      <w:r w:rsidR="007B2573" w:rsidRPr="000B1574">
        <w:rPr>
          <w:rFonts w:ascii="Times New Roman" w:hAnsi="Times New Roman" w:cs="Times New Roman"/>
          <w:sz w:val="24"/>
          <w:szCs w:val="24"/>
        </w:rPr>
        <w:t xml:space="preserve"> annual salary of HK$3 million</w:t>
      </w:r>
      <w:r w:rsidR="00472065" w:rsidRPr="000B1574">
        <w:rPr>
          <w:rFonts w:ascii="Times New Roman" w:hAnsi="Times New Roman" w:cs="Times New Roman"/>
          <w:sz w:val="24"/>
          <w:szCs w:val="24"/>
        </w:rPr>
        <w:t>, on top of the HK$1.7 million under Contract J</w:t>
      </w:r>
      <w:r w:rsidR="002754A6" w:rsidRPr="000B1574">
        <w:rPr>
          <w:rFonts w:ascii="Times New Roman" w:hAnsi="Times New Roman" w:cs="Times New Roman"/>
          <w:sz w:val="24"/>
          <w:szCs w:val="24"/>
        </w:rPr>
        <w:t>.</w:t>
      </w:r>
      <w:r w:rsidR="00630A37" w:rsidRPr="000B1574">
        <w:rPr>
          <w:rFonts w:ascii="Times New Roman" w:hAnsi="Times New Roman" w:cs="Times New Roman"/>
          <w:sz w:val="24"/>
          <w:szCs w:val="24"/>
        </w:rPr>
        <w:t xml:space="preserve"> </w:t>
      </w:r>
      <w:r w:rsidR="00B61293" w:rsidRPr="000B1574">
        <w:rPr>
          <w:rFonts w:ascii="Times New Roman" w:hAnsi="Times New Roman" w:cs="Times New Roman"/>
          <w:sz w:val="24"/>
          <w:szCs w:val="24"/>
        </w:rPr>
        <w:t xml:space="preserve">In addition, </w:t>
      </w:r>
      <w:r>
        <w:rPr>
          <w:rFonts w:ascii="Times New Roman" w:hAnsi="Times New Roman" w:cs="Times New Roman"/>
          <w:sz w:val="24"/>
          <w:szCs w:val="24"/>
        </w:rPr>
        <w:t>Mr</w:t>
      </w:r>
      <w:r w:rsidR="009B12C0" w:rsidRPr="000B1574">
        <w:rPr>
          <w:rFonts w:ascii="Times New Roman" w:hAnsi="Times New Roman" w:cs="Times New Roman"/>
          <w:sz w:val="24"/>
          <w:szCs w:val="24"/>
        </w:rPr>
        <w:t xml:space="preserve"> B was unable to produce any documentary evidence </w:t>
      </w:r>
      <w:r w:rsidR="004F66D2" w:rsidRPr="000B1574">
        <w:rPr>
          <w:rFonts w:ascii="Times New Roman" w:hAnsi="Times New Roman" w:cs="Times New Roman"/>
          <w:sz w:val="24"/>
          <w:szCs w:val="24"/>
        </w:rPr>
        <w:t>to show or support</w:t>
      </w:r>
      <w:r w:rsidR="009B12C0" w:rsidRPr="000B1574">
        <w:rPr>
          <w:rFonts w:ascii="Times New Roman" w:hAnsi="Times New Roman" w:cs="Times New Roman"/>
          <w:sz w:val="24"/>
          <w:szCs w:val="24"/>
        </w:rPr>
        <w:t xml:space="preserve"> the negotiation / formulation of the </w:t>
      </w:r>
      <w:r w:rsidR="00484D5F" w:rsidRPr="000B1574">
        <w:rPr>
          <w:rFonts w:ascii="Times New Roman" w:hAnsi="Times New Roman" w:cs="Times New Roman"/>
          <w:sz w:val="24"/>
          <w:szCs w:val="24"/>
        </w:rPr>
        <w:t>remuneration</w:t>
      </w:r>
      <w:r w:rsidR="003E26EA" w:rsidRPr="000B1574">
        <w:rPr>
          <w:rFonts w:ascii="Times New Roman" w:hAnsi="Times New Roman" w:cs="Times New Roman"/>
          <w:sz w:val="24"/>
          <w:szCs w:val="24"/>
        </w:rPr>
        <w:t xml:space="preserve"> figures</w:t>
      </w:r>
      <w:r w:rsidR="00040677" w:rsidRPr="000B1574">
        <w:rPr>
          <w:rFonts w:ascii="Times New Roman" w:hAnsi="Times New Roman" w:cs="Times New Roman"/>
          <w:sz w:val="24"/>
          <w:szCs w:val="24"/>
        </w:rPr>
        <w:t>.</w:t>
      </w:r>
      <w:r w:rsidR="009B12C0" w:rsidRPr="000B1574">
        <w:rPr>
          <w:rFonts w:ascii="Times New Roman" w:hAnsi="Times New Roman" w:cs="Times New Roman"/>
          <w:sz w:val="24"/>
          <w:szCs w:val="24"/>
        </w:rPr>
        <w:t xml:space="preserve"> </w:t>
      </w:r>
      <w:r>
        <w:rPr>
          <w:rFonts w:ascii="Times New Roman" w:hAnsi="Times New Roman" w:cs="Times New Roman"/>
          <w:sz w:val="24"/>
          <w:szCs w:val="24"/>
        </w:rPr>
        <w:t>Likewise, Mr</w:t>
      </w:r>
      <w:r w:rsidR="006F5E10" w:rsidRPr="000B1574">
        <w:rPr>
          <w:rFonts w:ascii="Times New Roman" w:hAnsi="Times New Roman" w:cs="Times New Roman"/>
          <w:sz w:val="24"/>
          <w:szCs w:val="24"/>
        </w:rPr>
        <w:t xml:space="preserve"> B was unable to recall the amount previously offered to the </w:t>
      </w:r>
      <w:r w:rsidR="009B0936">
        <w:rPr>
          <w:rFonts w:ascii="Times New Roman" w:hAnsi="Times New Roman" w:cs="Times New Roman"/>
          <w:sz w:val="24"/>
          <w:szCs w:val="24"/>
        </w:rPr>
        <w:t xml:space="preserve">Position </w:t>
      </w:r>
      <w:r w:rsidR="00C42E6C">
        <w:rPr>
          <w:rFonts w:ascii="Times New Roman" w:hAnsi="Times New Roman" w:cs="Times New Roman"/>
          <w:sz w:val="24"/>
          <w:szCs w:val="24"/>
        </w:rPr>
        <w:t>D</w:t>
      </w:r>
      <w:r w:rsidR="009A10A8" w:rsidRPr="000B1574">
        <w:rPr>
          <w:rFonts w:ascii="Times New Roman" w:hAnsi="Times New Roman" w:cs="Times New Roman"/>
          <w:sz w:val="24"/>
          <w:szCs w:val="24"/>
        </w:rPr>
        <w:t>, whose role, for our p</w:t>
      </w:r>
      <w:r>
        <w:rPr>
          <w:rFonts w:ascii="Times New Roman" w:hAnsi="Times New Roman" w:cs="Times New Roman"/>
          <w:sz w:val="24"/>
          <w:szCs w:val="24"/>
        </w:rPr>
        <w:t>urposes, was akin to that of Mr</w:t>
      </w:r>
      <w:r w:rsidR="009A10A8" w:rsidRPr="000B1574">
        <w:rPr>
          <w:rFonts w:ascii="Times New Roman" w:hAnsi="Times New Roman" w:cs="Times New Roman"/>
          <w:sz w:val="24"/>
          <w:szCs w:val="24"/>
        </w:rPr>
        <w:t xml:space="preserve"> A.</w:t>
      </w:r>
      <w:r w:rsidR="006F5E10" w:rsidRPr="000B1574">
        <w:rPr>
          <w:rFonts w:ascii="Times New Roman" w:hAnsi="Times New Roman" w:cs="Times New Roman"/>
          <w:sz w:val="24"/>
          <w:szCs w:val="24"/>
        </w:rPr>
        <w:t xml:space="preserve"> </w:t>
      </w:r>
    </w:p>
    <w:p w14:paraId="767FE526" w14:textId="77777777" w:rsidR="00D500F8" w:rsidRPr="000B1574" w:rsidRDefault="00D500F8" w:rsidP="000B1574">
      <w:pPr>
        <w:pStyle w:val="a3"/>
        <w:overflowPunct w:val="0"/>
        <w:autoSpaceDE w:val="0"/>
        <w:autoSpaceDN w:val="0"/>
        <w:spacing w:after="0" w:line="240" w:lineRule="auto"/>
        <w:jc w:val="both"/>
        <w:rPr>
          <w:rFonts w:ascii="Times New Roman" w:hAnsi="Times New Roman" w:cs="Times New Roman"/>
          <w:sz w:val="24"/>
          <w:szCs w:val="24"/>
        </w:rPr>
      </w:pPr>
    </w:p>
    <w:p w14:paraId="79137B95" w14:textId="1FD8E69E" w:rsidR="000A2FC9" w:rsidRPr="000B1574" w:rsidRDefault="00394220" w:rsidP="00C3219E">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It is noteworthy</w:t>
      </w:r>
      <w:r w:rsidR="00D500F8" w:rsidRPr="000B1574">
        <w:rPr>
          <w:rFonts w:ascii="Times New Roman" w:hAnsi="Times New Roman" w:cs="Times New Roman"/>
          <w:sz w:val="24"/>
          <w:szCs w:val="24"/>
        </w:rPr>
        <w:t xml:space="preserve"> that between signing of Contracts J and M (i.e</w:t>
      </w:r>
      <w:r w:rsidR="00C3219E">
        <w:rPr>
          <w:rFonts w:ascii="Times New Roman" w:hAnsi="Times New Roman" w:cs="Times New Roman"/>
          <w:sz w:val="24"/>
          <w:szCs w:val="24"/>
        </w:rPr>
        <w:t>. some 5 months in between), Mr</w:t>
      </w:r>
      <w:r w:rsidR="00D500F8" w:rsidRPr="000B1574">
        <w:rPr>
          <w:rFonts w:ascii="Times New Roman" w:hAnsi="Times New Roman" w:cs="Times New Roman"/>
          <w:sz w:val="24"/>
          <w:szCs w:val="24"/>
        </w:rPr>
        <w:t xml:space="preserve"> A </w:t>
      </w:r>
      <w:r w:rsidR="003E26EA" w:rsidRPr="000B1574">
        <w:rPr>
          <w:rFonts w:ascii="Times New Roman" w:hAnsi="Times New Roman" w:cs="Times New Roman"/>
          <w:sz w:val="24"/>
          <w:szCs w:val="24"/>
        </w:rPr>
        <w:t>had</w:t>
      </w:r>
      <w:r w:rsidR="007E0577" w:rsidRPr="000B1574">
        <w:rPr>
          <w:rFonts w:ascii="Times New Roman" w:hAnsi="Times New Roman" w:cs="Times New Roman"/>
          <w:sz w:val="24"/>
          <w:szCs w:val="24"/>
        </w:rPr>
        <w:t xml:space="preserve"> not start</w:t>
      </w:r>
      <w:r w:rsidR="003E26EA" w:rsidRPr="000B1574">
        <w:rPr>
          <w:rFonts w:ascii="Times New Roman" w:hAnsi="Times New Roman" w:cs="Times New Roman"/>
          <w:sz w:val="24"/>
          <w:szCs w:val="24"/>
        </w:rPr>
        <w:t>ed</w:t>
      </w:r>
      <w:r w:rsidR="00C3219E">
        <w:rPr>
          <w:rFonts w:ascii="Times New Roman" w:hAnsi="Times New Roman" w:cs="Times New Roman"/>
          <w:sz w:val="24"/>
          <w:szCs w:val="24"/>
        </w:rPr>
        <w:t xml:space="preserve"> working for Mr</w:t>
      </w:r>
      <w:r w:rsidR="007E0577" w:rsidRPr="000B1574">
        <w:rPr>
          <w:rFonts w:ascii="Times New Roman" w:hAnsi="Times New Roman" w:cs="Times New Roman"/>
          <w:sz w:val="24"/>
          <w:szCs w:val="24"/>
        </w:rPr>
        <w:t xml:space="preserve"> B </w:t>
      </w:r>
      <w:r w:rsidR="003E26EA" w:rsidRPr="000B1574">
        <w:rPr>
          <w:rFonts w:ascii="Times New Roman" w:hAnsi="Times New Roman" w:cs="Times New Roman"/>
          <w:sz w:val="24"/>
          <w:szCs w:val="24"/>
        </w:rPr>
        <w:t>yet. T</w:t>
      </w:r>
      <w:r w:rsidR="007E0577" w:rsidRPr="000B1574">
        <w:rPr>
          <w:rFonts w:ascii="Times New Roman" w:hAnsi="Times New Roman" w:cs="Times New Roman"/>
          <w:sz w:val="24"/>
          <w:szCs w:val="24"/>
        </w:rPr>
        <w:t xml:space="preserve">here </w:t>
      </w:r>
      <w:r w:rsidR="0026573D" w:rsidRPr="000B1574">
        <w:rPr>
          <w:rFonts w:ascii="Times New Roman" w:hAnsi="Times New Roman" w:cs="Times New Roman"/>
          <w:sz w:val="24"/>
          <w:szCs w:val="24"/>
        </w:rPr>
        <w:t>appears</w:t>
      </w:r>
      <w:r w:rsidR="003E26EA" w:rsidRPr="000B1574">
        <w:rPr>
          <w:rFonts w:ascii="Times New Roman" w:hAnsi="Times New Roman" w:cs="Times New Roman"/>
          <w:sz w:val="24"/>
          <w:szCs w:val="24"/>
        </w:rPr>
        <w:t xml:space="preserve"> to be</w:t>
      </w:r>
      <w:r w:rsidR="007E0577" w:rsidRPr="000B1574">
        <w:rPr>
          <w:rFonts w:ascii="Times New Roman" w:hAnsi="Times New Roman" w:cs="Times New Roman"/>
          <w:sz w:val="24"/>
          <w:szCs w:val="24"/>
        </w:rPr>
        <w:t xml:space="preserve"> no objective basis</w:t>
      </w:r>
      <w:r w:rsidR="00C3219E">
        <w:rPr>
          <w:rFonts w:ascii="Times New Roman" w:hAnsi="Times New Roman" w:cs="Times New Roman"/>
          <w:sz w:val="24"/>
          <w:szCs w:val="24"/>
        </w:rPr>
        <w:t xml:space="preserve"> for Mr</w:t>
      </w:r>
      <w:r w:rsidR="00CD0E9F" w:rsidRPr="000B1574">
        <w:rPr>
          <w:rFonts w:ascii="Times New Roman" w:hAnsi="Times New Roman" w:cs="Times New Roman"/>
          <w:sz w:val="24"/>
          <w:szCs w:val="24"/>
        </w:rPr>
        <w:t xml:space="preserve"> B</w:t>
      </w:r>
      <w:r w:rsidR="007E0577" w:rsidRPr="000B1574">
        <w:rPr>
          <w:rFonts w:ascii="Times New Roman" w:hAnsi="Times New Roman" w:cs="Times New Roman"/>
          <w:sz w:val="24"/>
          <w:szCs w:val="24"/>
        </w:rPr>
        <w:t xml:space="preserve"> to </w:t>
      </w:r>
      <w:r w:rsidR="002E5AC2" w:rsidRPr="000B1574">
        <w:rPr>
          <w:rFonts w:ascii="Times New Roman" w:hAnsi="Times New Roman" w:cs="Times New Roman"/>
          <w:sz w:val="24"/>
          <w:szCs w:val="24"/>
        </w:rPr>
        <w:t xml:space="preserve">make </w:t>
      </w:r>
      <w:r w:rsidR="00201D91" w:rsidRPr="000B1574">
        <w:rPr>
          <w:rFonts w:ascii="Times New Roman" w:hAnsi="Times New Roman" w:cs="Times New Roman"/>
          <w:sz w:val="24"/>
          <w:szCs w:val="24"/>
        </w:rPr>
        <w:t xml:space="preserve">a </w:t>
      </w:r>
      <w:r w:rsidR="002E5AC2" w:rsidRPr="000B1574">
        <w:rPr>
          <w:rFonts w:ascii="Times New Roman" w:hAnsi="Times New Roman" w:cs="Times New Roman"/>
          <w:sz w:val="24"/>
          <w:szCs w:val="24"/>
        </w:rPr>
        <w:t xml:space="preserve">complete U-turn and </w:t>
      </w:r>
      <w:r w:rsidR="007E0577" w:rsidRPr="000B1574">
        <w:rPr>
          <w:rFonts w:ascii="Times New Roman" w:hAnsi="Times New Roman" w:cs="Times New Roman"/>
          <w:sz w:val="24"/>
          <w:szCs w:val="24"/>
        </w:rPr>
        <w:t>think</w:t>
      </w:r>
      <w:r w:rsidR="002E5AC2" w:rsidRPr="000B1574">
        <w:rPr>
          <w:rFonts w:ascii="Times New Roman" w:hAnsi="Times New Roman" w:cs="Times New Roman"/>
          <w:sz w:val="24"/>
          <w:szCs w:val="24"/>
        </w:rPr>
        <w:t xml:space="preserve"> that</w:t>
      </w:r>
      <w:r w:rsidR="00C3219E">
        <w:rPr>
          <w:rFonts w:ascii="Times New Roman" w:hAnsi="Times New Roman" w:cs="Times New Roman"/>
          <w:sz w:val="24"/>
          <w:szCs w:val="24"/>
        </w:rPr>
        <w:t xml:space="preserve"> Mr</w:t>
      </w:r>
      <w:r w:rsidR="007E0577" w:rsidRPr="000B1574">
        <w:rPr>
          <w:rFonts w:ascii="Times New Roman" w:hAnsi="Times New Roman" w:cs="Times New Roman"/>
          <w:sz w:val="24"/>
          <w:szCs w:val="24"/>
        </w:rPr>
        <w:t xml:space="preserve"> A would be commercially capable of managing the entire manufacturing operation.</w:t>
      </w:r>
      <w:r w:rsidR="00D500F8" w:rsidRPr="000B1574">
        <w:rPr>
          <w:rFonts w:ascii="Times New Roman" w:hAnsi="Times New Roman" w:cs="Times New Roman"/>
          <w:sz w:val="24"/>
          <w:szCs w:val="24"/>
        </w:rPr>
        <w:t xml:space="preserve"> </w:t>
      </w:r>
      <w:r w:rsidR="008D195A">
        <w:rPr>
          <w:rFonts w:ascii="Times New Roman" w:hAnsi="Times New Roman" w:cs="Times New Roman"/>
          <w:sz w:val="24"/>
          <w:szCs w:val="24"/>
        </w:rPr>
        <w:t>If Mr</w:t>
      </w:r>
      <w:r w:rsidR="00C3219E">
        <w:rPr>
          <w:rFonts w:ascii="Times New Roman" w:hAnsi="Times New Roman" w:cs="Times New Roman"/>
          <w:sz w:val="24"/>
          <w:szCs w:val="24"/>
        </w:rPr>
        <w:t xml:space="preserve"> B did not hire Mr</w:t>
      </w:r>
      <w:r w:rsidR="00CD0E9F" w:rsidRPr="000B1574">
        <w:rPr>
          <w:rFonts w:ascii="Times New Roman" w:hAnsi="Times New Roman" w:cs="Times New Roman"/>
          <w:sz w:val="24"/>
          <w:szCs w:val="24"/>
        </w:rPr>
        <w:t xml:space="preserve"> A for the Asia Operation for his </w:t>
      </w:r>
      <w:r w:rsidR="00E557A5" w:rsidRPr="000B1574">
        <w:rPr>
          <w:rFonts w:ascii="Times New Roman" w:hAnsi="Times New Roman" w:cs="Times New Roman"/>
          <w:sz w:val="24"/>
          <w:szCs w:val="24"/>
        </w:rPr>
        <w:t xml:space="preserve">past </w:t>
      </w:r>
      <w:r w:rsidR="00CD0E9F" w:rsidRPr="000B1574">
        <w:rPr>
          <w:rFonts w:ascii="Times New Roman" w:hAnsi="Times New Roman" w:cs="Times New Roman"/>
          <w:sz w:val="24"/>
          <w:szCs w:val="24"/>
        </w:rPr>
        <w:t>experience and ability in man</w:t>
      </w:r>
      <w:r w:rsidR="00C3219E">
        <w:rPr>
          <w:rFonts w:ascii="Times New Roman" w:hAnsi="Times New Roman" w:cs="Times New Roman"/>
          <w:sz w:val="24"/>
          <w:szCs w:val="24"/>
        </w:rPr>
        <w:t>aging manufacturing (because Mr</w:t>
      </w:r>
      <w:r w:rsidR="00CD0E9F" w:rsidRPr="000B1574">
        <w:rPr>
          <w:rFonts w:ascii="Times New Roman" w:hAnsi="Times New Roman" w:cs="Times New Roman"/>
          <w:sz w:val="24"/>
          <w:szCs w:val="24"/>
        </w:rPr>
        <w:t xml:space="preserve"> A has none), then it must be due to other commercial</w:t>
      </w:r>
      <w:r w:rsidR="00673531">
        <w:rPr>
          <w:rFonts w:ascii="Times New Roman" w:hAnsi="Times New Roman" w:cs="Times New Roman"/>
          <w:sz w:val="24"/>
          <w:szCs w:val="24"/>
        </w:rPr>
        <w:t xml:space="preserve"> consideration that Mr</w:t>
      </w:r>
      <w:r w:rsidR="00CD0E9F" w:rsidRPr="000B1574">
        <w:rPr>
          <w:rFonts w:ascii="Times New Roman" w:hAnsi="Times New Roman" w:cs="Times New Roman"/>
          <w:sz w:val="24"/>
          <w:szCs w:val="24"/>
        </w:rPr>
        <w:t xml:space="preserve"> B </w:t>
      </w:r>
      <w:r w:rsidR="00C3219E">
        <w:rPr>
          <w:rFonts w:ascii="Times New Roman" w:hAnsi="Times New Roman" w:cs="Times New Roman"/>
          <w:sz w:val="24"/>
          <w:szCs w:val="24"/>
        </w:rPr>
        <w:t>and Mr</w:t>
      </w:r>
      <w:r w:rsidR="00E557A5" w:rsidRPr="000B1574">
        <w:rPr>
          <w:rFonts w:ascii="Times New Roman" w:hAnsi="Times New Roman" w:cs="Times New Roman"/>
          <w:sz w:val="24"/>
          <w:szCs w:val="24"/>
        </w:rPr>
        <w:t xml:space="preserve"> A </w:t>
      </w:r>
      <w:r w:rsidR="007C37EC" w:rsidRPr="000B1574">
        <w:rPr>
          <w:rFonts w:ascii="Times New Roman" w:hAnsi="Times New Roman" w:cs="Times New Roman"/>
          <w:sz w:val="24"/>
          <w:szCs w:val="24"/>
        </w:rPr>
        <w:t>did not disclose to the B</w:t>
      </w:r>
      <w:r w:rsidR="00CD0E9F" w:rsidRPr="000B1574">
        <w:rPr>
          <w:rFonts w:ascii="Times New Roman" w:hAnsi="Times New Roman" w:cs="Times New Roman"/>
          <w:sz w:val="24"/>
          <w:szCs w:val="24"/>
        </w:rPr>
        <w:t xml:space="preserve">oard. </w:t>
      </w:r>
    </w:p>
    <w:p w14:paraId="7B790487" w14:textId="77777777" w:rsidR="000A2FC9" w:rsidRPr="000B1574" w:rsidRDefault="000A2FC9" w:rsidP="00C3219E">
      <w:pPr>
        <w:pStyle w:val="a3"/>
        <w:overflowPunct w:val="0"/>
        <w:autoSpaceDE w:val="0"/>
        <w:autoSpaceDN w:val="0"/>
        <w:spacing w:after="0" w:line="240" w:lineRule="auto"/>
        <w:ind w:left="0"/>
        <w:jc w:val="both"/>
        <w:rPr>
          <w:rFonts w:ascii="Times New Roman" w:hAnsi="Times New Roman" w:cs="Times New Roman"/>
          <w:sz w:val="24"/>
          <w:szCs w:val="24"/>
        </w:rPr>
      </w:pPr>
    </w:p>
    <w:p w14:paraId="2F79745B" w14:textId="427D7E9B" w:rsidR="00342370" w:rsidRPr="000B1574" w:rsidRDefault="00C3219E" w:rsidP="00C3219E">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The onus is on Mr</w:t>
      </w:r>
      <w:r w:rsidR="008C6C1E" w:rsidRPr="000B1574">
        <w:rPr>
          <w:rFonts w:ascii="Times New Roman" w:hAnsi="Times New Roman" w:cs="Times New Roman"/>
          <w:sz w:val="24"/>
          <w:szCs w:val="24"/>
        </w:rPr>
        <w:t xml:space="preserve"> A </w:t>
      </w:r>
      <w:r>
        <w:rPr>
          <w:rFonts w:ascii="Times New Roman" w:hAnsi="Times New Roman" w:cs="Times New Roman"/>
          <w:sz w:val="24"/>
          <w:szCs w:val="24"/>
        </w:rPr>
        <w:t>(and Mr</w:t>
      </w:r>
      <w:r w:rsidR="007335F1" w:rsidRPr="000B1574">
        <w:rPr>
          <w:rFonts w:ascii="Times New Roman" w:hAnsi="Times New Roman" w:cs="Times New Roman"/>
          <w:sz w:val="24"/>
          <w:szCs w:val="24"/>
        </w:rPr>
        <w:t xml:space="preserve"> B) </w:t>
      </w:r>
      <w:r w:rsidR="008C6C1E" w:rsidRPr="000B1574">
        <w:rPr>
          <w:rFonts w:ascii="Times New Roman" w:hAnsi="Times New Roman" w:cs="Times New Roman"/>
          <w:sz w:val="24"/>
          <w:szCs w:val="24"/>
        </w:rPr>
        <w:t xml:space="preserve">to provide a satisfactory explanation. </w:t>
      </w:r>
      <w:r w:rsidR="009B0936">
        <w:rPr>
          <w:rFonts w:ascii="Times New Roman" w:hAnsi="Times New Roman" w:cs="Times New Roman"/>
          <w:sz w:val="24"/>
          <w:szCs w:val="24"/>
        </w:rPr>
        <w:t>But Mr A and Mr</w:t>
      </w:r>
      <w:r w:rsidR="007335F1" w:rsidRPr="000B1574">
        <w:rPr>
          <w:rFonts w:ascii="Times New Roman" w:hAnsi="Times New Roman" w:cs="Times New Roman"/>
          <w:sz w:val="24"/>
          <w:szCs w:val="24"/>
        </w:rPr>
        <w:t xml:space="preserve"> B did not do that. </w:t>
      </w:r>
      <w:r w:rsidR="00CD0E9F" w:rsidRPr="000B1574">
        <w:rPr>
          <w:rFonts w:ascii="Times New Roman" w:hAnsi="Times New Roman" w:cs="Times New Roman"/>
          <w:sz w:val="24"/>
          <w:szCs w:val="24"/>
        </w:rPr>
        <w:t>On this basis,</w:t>
      </w:r>
      <w:r w:rsidR="007335F1" w:rsidRPr="000B1574">
        <w:rPr>
          <w:rFonts w:ascii="Times New Roman" w:hAnsi="Times New Roman" w:cs="Times New Roman"/>
          <w:sz w:val="24"/>
          <w:szCs w:val="24"/>
        </w:rPr>
        <w:t xml:space="preserve"> </w:t>
      </w:r>
      <w:r>
        <w:rPr>
          <w:rFonts w:ascii="Times New Roman" w:hAnsi="Times New Roman" w:cs="Times New Roman"/>
          <w:sz w:val="24"/>
          <w:szCs w:val="24"/>
        </w:rPr>
        <w:t>Mr</w:t>
      </w:r>
      <w:r w:rsidR="00B274EF" w:rsidRPr="000B1574">
        <w:rPr>
          <w:rFonts w:ascii="Times New Roman" w:hAnsi="Times New Roman" w:cs="Times New Roman"/>
          <w:sz w:val="24"/>
          <w:szCs w:val="24"/>
        </w:rPr>
        <w:t xml:space="preserve"> B’s evidence</w:t>
      </w:r>
      <w:r w:rsidR="00986C00" w:rsidRPr="000B1574">
        <w:rPr>
          <w:rFonts w:ascii="Times New Roman" w:hAnsi="Times New Roman" w:cs="Times New Roman"/>
          <w:sz w:val="24"/>
          <w:szCs w:val="24"/>
        </w:rPr>
        <w:t xml:space="preserve"> in this regard is</w:t>
      </w:r>
      <w:r w:rsidR="00B274EF" w:rsidRPr="000B1574">
        <w:rPr>
          <w:rFonts w:ascii="Times New Roman" w:hAnsi="Times New Roman" w:cs="Times New Roman"/>
          <w:sz w:val="24"/>
          <w:szCs w:val="24"/>
        </w:rPr>
        <w:t xml:space="preserve"> </w:t>
      </w:r>
      <w:r w:rsidR="00303E64" w:rsidRPr="000B1574">
        <w:rPr>
          <w:rFonts w:ascii="Times New Roman" w:hAnsi="Times New Roman" w:cs="Times New Roman"/>
          <w:sz w:val="24"/>
          <w:szCs w:val="24"/>
        </w:rPr>
        <w:t>i</w:t>
      </w:r>
      <w:r w:rsidR="00B269BC" w:rsidRPr="000B1574">
        <w:rPr>
          <w:rFonts w:ascii="Times New Roman" w:hAnsi="Times New Roman" w:cs="Times New Roman"/>
          <w:sz w:val="24"/>
          <w:szCs w:val="24"/>
        </w:rPr>
        <w:t>ncredible</w:t>
      </w:r>
      <w:r w:rsidR="00F1033A" w:rsidRPr="000B1574">
        <w:rPr>
          <w:rFonts w:ascii="Times New Roman" w:hAnsi="Times New Roman" w:cs="Times New Roman"/>
          <w:sz w:val="24"/>
          <w:szCs w:val="24"/>
        </w:rPr>
        <w:t xml:space="preserve"> and untruthful,</w:t>
      </w:r>
      <w:r w:rsidR="00A07595" w:rsidRPr="000B1574">
        <w:rPr>
          <w:rFonts w:ascii="Times New Roman" w:hAnsi="Times New Roman" w:cs="Times New Roman"/>
          <w:sz w:val="24"/>
          <w:szCs w:val="24"/>
        </w:rPr>
        <w:t xml:space="preserve"> and must</w:t>
      </w:r>
      <w:r w:rsidR="00CD0E9F" w:rsidRPr="000B1574">
        <w:rPr>
          <w:rFonts w:ascii="Times New Roman" w:hAnsi="Times New Roman" w:cs="Times New Roman"/>
          <w:sz w:val="24"/>
          <w:szCs w:val="24"/>
        </w:rPr>
        <w:t>, therefore,</w:t>
      </w:r>
      <w:r w:rsidR="00A07595" w:rsidRPr="000B1574">
        <w:rPr>
          <w:rFonts w:ascii="Times New Roman" w:hAnsi="Times New Roman" w:cs="Times New Roman"/>
          <w:sz w:val="24"/>
          <w:szCs w:val="24"/>
        </w:rPr>
        <w:t xml:space="preserve"> be rejected</w:t>
      </w:r>
      <w:r w:rsidR="00B274EF" w:rsidRPr="000B1574">
        <w:rPr>
          <w:rFonts w:ascii="Times New Roman" w:hAnsi="Times New Roman" w:cs="Times New Roman"/>
          <w:sz w:val="24"/>
          <w:szCs w:val="24"/>
        </w:rPr>
        <w:t>.</w:t>
      </w:r>
      <w:r w:rsidR="002754A6" w:rsidRPr="000B1574">
        <w:rPr>
          <w:rFonts w:ascii="Times New Roman" w:hAnsi="Times New Roman" w:cs="Times New Roman"/>
          <w:sz w:val="24"/>
          <w:szCs w:val="24"/>
        </w:rPr>
        <w:t xml:space="preserve">  </w:t>
      </w:r>
    </w:p>
    <w:p w14:paraId="5F13EAC7" w14:textId="77777777" w:rsidR="00342370" w:rsidRPr="000B1574" w:rsidRDefault="00342370" w:rsidP="000B1574">
      <w:pPr>
        <w:pStyle w:val="a3"/>
        <w:overflowPunct w:val="0"/>
        <w:autoSpaceDE w:val="0"/>
        <w:autoSpaceDN w:val="0"/>
        <w:spacing w:after="0" w:line="240" w:lineRule="auto"/>
        <w:jc w:val="both"/>
        <w:rPr>
          <w:rFonts w:ascii="Times New Roman" w:hAnsi="Times New Roman" w:cs="Times New Roman"/>
          <w:sz w:val="24"/>
          <w:szCs w:val="24"/>
        </w:rPr>
      </w:pPr>
    </w:p>
    <w:p w14:paraId="55EAED8C" w14:textId="19F05ADA" w:rsidR="00996953" w:rsidRPr="000B1574" w:rsidRDefault="007C37EC" w:rsidP="003A2983">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The B</w:t>
      </w:r>
      <w:r w:rsidR="00996953" w:rsidRPr="000B1574">
        <w:rPr>
          <w:rFonts w:ascii="Times New Roman" w:hAnsi="Times New Roman" w:cs="Times New Roman"/>
          <w:sz w:val="24"/>
          <w:szCs w:val="24"/>
        </w:rPr>
        <w:t xml:space="preserve">oard’s task </w:t>
      </w:r>
      <w:r w:rsidR="00D04871" w:rsidRPr="000B1574">
        <w:rPr>
          <w:rFonts w:ascii="Times New Roman" w:hAnsi="Times New Roman" w:cs="Times New Roman"/>
          <w:sz w:val="24"/>
          <w:szCs w:val="24"/>
        </w:rPr>
        <w:t xml:space="preserve">here </w:t>
      </w:r>
      <w:r w:rsidR="00996953" w:rsidRPr="000B1574">
        <w:rPr>
          <w:rFonts w:ascii="Times New Roman" w:hAnsi="Times New Roman" w:cs="Times New Roman"/>
          <w:sz w:val="24"/>
          <w:szCs w:val="24"/>
        </w:rPr>
        <w:t xml:space="preserve">is to </w:t>
      </w:r>
      <w:r w:rsidR="00D04871" w:rsidRPr="000B1574">
        <w:rPr>
          <w:rFonts w:ascii="Times New Roman" w:hAnsi="Times New Roman" w:cs="Times New Roman"/>
          <w:sz w:val="24"/>
          <w:szCs w:val="24"/>
        </w:rPr>
        <w:t>ascertain</w:t>
      </w:r>
      <w:r w:rsidR="00996953" w:rsidRPr="000B1574">
        <w:rPr>
          <w:rFonts w:ascii="Times New Roman" w:hAnsi="Times New Roman" w:cs="Times New Roman"/>
          <w:sz w:val="24"/>
          <w:szCs w:val="24"/>
        </w:rPr>
        <w:t xml:space="preserve"> </w:t>
      </w:r>
      <w:r w:rsidR="00D04871" w:rsidRPr="000B1574">
        <w:rPr>
          <w:rFonts w:ascii="Times New Roman" w:hAnsi="Times New Roman" w:cs="Times New Roman"/>
          <w:sz w:val="24"/>
          <w:szCs w:val="24"/>
        </w:rPr>
        <w:t>the commercial rea</w:t>
      </w:r>
      <w:r w:rsidR="003A2983">
        <w:rPr>
          <w:rFonts w:ascii="Times New Roman" w:hAnsi="Times New Roman" w:cs="Times New Roman"/>
          <w:sz w:val="24"/>
          <w:szCs w:val="24"/>
        </w:rPr>
        <w:t>lity and arrangement between Mr A and Mr</w:t>
      </w:r>
      <w:r w:rsidR="00D04871" w:rsidRPr="000B1574">
        <w:rPr>
          <w:rFonts w:ascii="Times New Roman" w:hAnsi="Times New Roman" w:cs="Times New Roman"/>
          <w:sz w:val="24"/>
          <w:szCs w:val="24"/>
        </w:rPr>
        <w:t xml:space="preserve"> B so as to decide whether the Contracts</w:t>
      </w:r>
      <w:r w:rsidR="00BE0D7A" w:rsidRPr="000B1574">
        <w:rPr>
          <w:rFonts w:ascii="Times New Roman" w:hAnsi="Times New Roman" w:cs="Times New Roman"/>
          <w:sz w:val="24"/>
          <w:szCs w:val="24"/>
        </w:rPr>
        <w:t xml:space="preserve"> in fact constitute one single employment.</w:t>
      </w:r>
      <w:r w:rsidR="00A07595" w:rsidRPr="000B1574">
        <w:rPr>
          <w:rFonts w:ascii="Times New Roman" w:hAnsi="Times New Roman" w:cs="Times New Roman"/>
          <w:sz w:val="24"/>
          <w:szCs w:val="24"/>
        </w:rPr>
        <w:t xml:space="preserve"> If it is, then it will be caught by section 8</w:t>
      </w:r>
      <w:r w:rsidR="00325D9F" w:rsidRPr="000B1574">
        <w:rPr>
          <w:rFonts w:ascii="Times New Roman" w:hAnsi="Times New Roman" w:cs="Times New Roman"/>
          <w:sz w:val="24"/>
          <w:szCs w:val="24"/>
        </w:rPr>
        <w:t>(1)</w:t>
      </w:r>
      <w:r w:rsidR="00CD0E9F" w:rsidRPr="000B1574">
        <w:rPr>
          <w:rFonts w:ascii="Times New Roman" w:hAnsi="Times New Roman" w:cs="Times New Roman"/>
          <w:sz w:val="24"/>
          <w:szCs w:val="24"/>
        </w:rPr>
        <w:t>(a)</w:t>
      </w:r>
      <w:r w:rsidR="00484D5F">
        <w:rPr>
          <w:rFonts w:ascii="Times New Roman" w:hAnsi="Times New Roman" w:cs="Times New Roman"/>
          <w:sz w:val="24"/>
          <w:szCs w:val="24"/>
        </w:rPr>
        <w:t xml:space="preserve"> of the IRO</w:t>
      </w:r>
      <w:r w:rsidR="00A07595" w:rsidRPr="000B1574">
        <w:rPr>
          <w:rFonts w:ascii="Times New Roman" w:hAnsi="Times New Roman" w:cs="Times New Roman"/>
          <w:sz w:val="24"/>
          <w:szCs w:val="24"/>
        </w:rPr>
        <w:t>.</w:t>
      </w:r>
      <w:r w:rsidR="00BE0D7A" w:rsidRPr="000B1574">
        <w:rPr>
          <w:rFonts w:ascii="Times New Roman" w:hAnsi="Times New Roman" w:cs="Times New Roman"/>
          <w:sz w:val="24"/>
          <w:szCs w:val="24"/>
        </w:rPr>
        <w:t xml:space="preserve"> </w:t>
      </w:r>
    </w:p>
    <w:p w14:paraId="30A7EE73" w14:textId="77777777" w:rsidR="00996953" w:rsidRPr="000B1574" w:rsidRDefault="00996953" w:rsidP="003A2983">
      <w:pPr>
        <w:pStyle w:val="a3"/>
        <w:overflowPunct w:val="0"/>
        <w:autoSpaceDE w:val="0"/>
        <w:autoSpaceDN w:val="0"/>
        <w:spacing w:after="0" w:line="240" w:lineRule="auto"/>
        <w:ind w:left="0"/>
        <w:jc w:val="both"/>
        <w:rPr>
          <w:rFonts w:ascii="Times New Roman" w:hAnsi="Times New Roman" w:cs="Times New Roman"/>
          <w:sz w:val="24"/>
          <w:szCs w:val="24"/>
        </w:rPr>
      </w:pPr>
    </w:p>
    <w:p w14:paraId="47E28E3F" w14:textId="534ECA00" w:rsidR="00DC4F21" w:rsidRPr="000B1574" w:rsidRDefault="00884EB6" w:rsidP="003A2983">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Taking into account the whole circumstances of the case</w:t>
      </w:r>
      <w:r w:rsidR="00DC4F21" w:rsidRPr="000B1574">
        <w:rPr>
          <w:rFonts w:ascii="Times New Roman" w:hAnsi="Times New Roman" w:cs="Times New Roman"/>
          <w:sz w:val="24"/>
          <w:szCs w:val="24"/>
        </w:rPr>
        <w:t xml:space="preserve"> and </w:t>
      </w:r>
      <w:r w:rsidRPr="000B1574">
        <w:rPr>
          <w:rFonts w:ascii="Times New Roman" w:hAnsi="Times New Roman" w:cs="Times New Roman"/>
          <w:sz w:val="24"/>
          <w:szCs w:val="24"/>
        </w:rPr>
        <w:t>a</w:t>
      </w:r>
      <w:r w:rsidR="00BB591F" w:rsidRPr="000B1574">
        <w:rPr>
          <w:rFonts w:ascii="Times New Roman" w:hAnsi="Times New Roman" w:cs="Times New Roman"/>
          <w:sz w:val="24"/>
          <w:szCs w:val="24"/>
        </w:rPr>
        <w:t xml:space="preserve">bsent </w:t>
      </w:r>
      <w:r w:rsidR="00A36B4E" w:rsidRPr="000B1574">
        <w:rPr>
          <w:rFonts w:ascii="Times New Roman" w:hAnsi="Times New Roman" w:cs="Times New Roman"/>
          <w:sz w:val="24"/>
          <w:szCs w:val="24"/>
        </w:rPr>
        <w:t>a comm</w:t>
      </w:r>
      <w:r w:rsidR="003A2983">
        <w:rPr>
          <w:rFonts w:ascii="Times New Roman" w:hAnsi="Times New Roman" w:cs="Times New Roman"/>
          <w:sz w:val="24"/>
          <w:szCs w:val="24"/>
        </w:rPr>
        <w:t>ercially sound basis to hire Mr</w:t>
      </w:r>
      <w:r w:rsidR="00A36B4E" w:rsidRPr="000B1574">
        <w:rPr>
          <w:rFonts w:ascii="Times New Roman" w:hAnsi="Times New Roman" w:cs="Times New Roman"/>
          <w:sz w:val="24"/>
          <w:szCs w:val="24"/>
        </w:rPr>
        <w:t xml:space="preserve"> A as the </w:t>
      </w:r>
      <w:r w:rsidR="00673531">
        <w:rPr>
          <w:rFonts w:ascii="Times New Roman" w:hAnsi="Times New Roman" w:cs="Times New Roman"/>
          <w:sz w:val="24"/>
          <w:szCs w:val="24"/>
        </w:rPr>
        <w:t>Position K</w:t>
      </w:r>
      <w:r w:rsidR="00A36B4E" w:rsidRPr="000B1574">
        <w:rPr>
          <w:rFonts w:ascii="Times New Roman" w:hAnsi="Times New Roman" w:cs="Times New Roman"/>
          <w:sz w:val="24"/>
          <w:szCs w:val="24"/>
        </w:rPr>
        <w:t xml:space="preserve"> </w:t>
      </w:r>
      <w:r w:rsidR="007335F1" w:rsidRPr="000B1574">
        <w:rPr>
          <w:rFonts w:ascii="Times New Roman" w:hAnsi="Times New Roman" w:cs="Times New Roman"/>
          <w:sz w:val="24"/>
          <w:szCs w:val="24"/>
        </w:rPr>
        <w:t>for</w:t>
      </w:r>
      <w:r w:rsidR="00A36B4E" w:rsidRPr="000B1574">
        <w:rPr>
          <w:rFonts w:ascii="Times New Roman" w:hAnsi="Times New Roman" w:cs="Times New Roman"/>
          <w:sz w:val="24"/>
          <w:szCs w:val="24"/>
        </w:rPr>
        <w:t xml:space="preserve"> the Asia Operation,</w:t>
      </w:r>
      <w:r w:rsidRPr="000B1574">
        <w:rPr>
          <w:rFonts w:ascii="Times New Roman" w:hAnsi="Times New Roman" w:cs="Times New Roman"/>
          <w:sz w:val="24"/>
          <w:szCs w:val="24"/>
        </w:rPr>
        <w:t xml:space="preserve"> the</w:t>
      </w:r>
      <w:r w:rsidR="00A52886" w:rsidRPr="000B1574">
        <w:rPr>
          <w:rFonts w:ascii="Times New Roman" w:hAnsi="Times New Roman" w:cs="Times New Roman"/>
          <w:sz w:val="24"/>
          <w:szCs w:val="24"/>
        </w:rPr>
        <w:t xml:space="preserve">re could only be one </w:t>
      </w:r>
      <w:r w:rsidR="00DC4F21" w:rsidRPr="000B1574">
        <w:rPr>
          <w:rFonts w:ascii="Times New Roman" w:hAnsi="Times New Roman" w:cs="Times New Roman"/>
          <w:sz w:val="24"/>
          <w:szCs w:val="24"/>
        </w:rPr>
        <w:t xml:space="preserve">clear </w:t>
      </w:r>
      <w:r w:rsidR="00A52886" w:rsidRPr="000B1574">
        <w:rPr>
          <w:rFonts w:ascii="Times New Roman" w:hAnsi="Times New Roman" w:cs="Times New Roman"/>
          <w:sz w:val="24"/>
          <w:szCs w:val="24"/>
        </w:rPr>
        <w:t>inference, which is that</w:t>
      </w:r>
      <w:r w:rsidR="00044B68" w:rsidRPr="000B1574">
        <w:rPr>
          <w:rFonts w:ascii="Times New Roman" w:hAnsi="Times New Roman" w:cs="Times New Roman"/>
          <w:sz w:val="24"/>
          <w:szCs w:val="24"/>
        </w:rPr>
        <w:t xml:space="preserve"> at the outset</w:t>
      </w:r>
      <w:r w:rsidR="003A2983">
        <w:rPr>
          <w:rFonts w:ascii="Times New Roman" w:hAnsi="Times New Roman" w:cs="Times New Roman"/>
          <w:sz w:val="24"/>
          <w:szCs w:val="24"/>
        </w:rPr>
        <w:t xml:space="preserve"> both Mr A and Mr</w:t>
      </w:r>
      <w:r w:rsidR="00A52886" w:rsidRPr="000B1574">
        <w:rPr>
          <w:rFonts w:ascii="Times New Roman" w:hAnsi="Times New Roman" w:cs="Times New Roman"/>
          <w:sz w:val="24"/>
          <w:szCs w:val="24"/>
        </w:rPr>
        <w:t xml:space="preserve"> B </w:t>
      </w:r>
      <w:r w:rsidR="00CD0E9F" w:rsidRPr="000B1574">
        <w:rPr>
          <w:rFonts w:ascii="Times New Roman" w:hAnsi="Times New Roman" w:cs="Times New Roman"/>
          <w:sz w:val="24"/>
          <w:szCs w:val="24"/>
        </w:rPr>
        <w:t xml:space="preserve">had </w:t>
      </w:r>
      <w:r w:rsidR="00A52886" w:rsidRPr="000B1574">
        <w:rPr>
          <w:rFonts w:ascii="Times New Roman" w:hAnsi="Times New Roman" w:cs="Times New Roman"/>
          <w:sz w:val="24"/>
          <w:szCs w:val="24"/>
        </w:rPr>
        <w:t xml:space="preserve">contemplated </w:t>
      </w:r>
      <w:r w:rsidR="00696EEB" w:rsidRPr="000B1574">
        <w:rPr>
          <w:rFonts w:ascii="Times New Roman" w:hAnsi="Times New Roman" w:cs="Times New Roman"/>
          <w:sz w:val="24"/>
          <w:szCs w:val="24"/>
        </w:rPr>
        <w:t xml:space="preserve">and agreed </w:t>
      </w:r>
      <w:r w:rsidR="003A2983">
        <w:rPr>
          <w:rFonts w:ascii="Times New Roman" w:hAnsi="Times New Roman" w:cs="Times New Roman"/>
          <w:sz w:val="24"/>
          <w:szCs w:val="24"/>
        </w:rPr>
        <w:t>that Mr</w:t>
      </w:r>
      <w:r w:rsidR="00B259A3" w:rsidRPr="000B1574">
        <w:rPr>
          <w:rFonts w:ascii="Times New Roman" w:hAnsi="Times New Roman" w:cs="Times New Roman"/>
          <w:sz w:val="24"/>
          <w:szCs w:val="24"/>
        </w:rPr>
        <w:t xml:space="preserve"> A would </w:t>
      </w:r>
      <w:r w:rsidR="00044B68" w:rsidRPr="000B1574">
        <w:rPr>
          <w:rFonts w:ascii="Times New Roman" w:hAnsi="Times New Roman" w:cs="Times New Roman"/>
          <w:sz w:val="24"/>
          <w:szCs w:val="24"/>
        </w:rPr>
        <w:t>manage the whole of Company J’s operations (</w:t>
      </w:r>
      <w:r w:rsidR="00DC4F21" w:rsidRPr="000B1574">
        <w:rPr>
          <w:rFonts w:ascii="Times New Roman" w:hAnsi="Times New Roman" w:cs="Times New Roman"/>
          <w:sz w:val="24"/>
          <w:szCs w:val="24"/>
        </w:rPr>
        <w:t xml:space="preserve">including </w:t>
      </w:r>
      <w:r w:rsidR="00044B68" w:rsidRPr="000B1574">
        <w:rPr>
          <w:rFonts w:ascii="Times New Roman" w:hAnsi="Times New Roman" w:cs="Times New Roman"/>
          <w:sz w:val="24"/>
          <w:szCs w:val="24"/>
        </w:rPr>
        <w:t xml:space="preserve">both Asia and Non-Asia Operations). </w:t>
      </w:r>
      <w:r w:rsidR="00DC4F21" w:rsidRPr="000B1574">
        <w:rPr>
          <w:rFonts w:ascii="Times New Roman" w:hAnsi="Times New Roman" w:cs="Times New Roman"/>
          <w:sz w:val="24"/>
          <w:szCs w:val="24"/>
        </w:rPr>
        <w:t>When properly analyzed, t</w:t>
      </w:r>
      <w:r w:rsidR="00044B68" w:rsidRPr="000B1574">
        <w:rPr>
          <w:rFonts w:ascii="Times New Roman" w:hAnsi="Times New Roman" w:cs="Times New Roman"/>
          <w:sz w:val="24"/>
          <w:szCs w:val="24"/>
        </w:rPr>
        <w:t xml:space="preserve">he formality of signing </w:t>
      </w:r>
      <w:r w:rsidR="00696EEB" w:rsidRPr="000B1574">
        <w:rPr>
          <w:rFonts w:ascii="Times New Roman" w:hAnsi="Times New Roman" w:cs="Times New Roman"/>
          <w:sz w:val="24"/>
          <w:szCs w:val="24"/>
        </w:rPr>
        <w:t xml:space="preserve">both Contracts was artificial </w:t>
      </w:r>
      <w:r w:rsidR="00BA357C" w:rsidRPr="000B1574">
        <w:rPr>
          <w:rFonts w:ascii="Times New Roman" w:hAnsi="Times New Roman" w:cs="Times New Roman"/>
          <w:sz w:val="24"/>
          <w:szCs w:val="24"/>
        </w:rPr>
        <w:t>and devoid of substance</w:t>
      </w:r>
      <w:r w:rsidR="00CD0E9F" w:rsidRPr="000B1574">
        <w:rPr>
          <w:rFonts w:ascii="Times New Roman" w:hAnsi="Times New Roman" w:cs="Times New Roman"/>
          <w:sz w:val="24"/>
          <w:szCs w:val="24"/>
        </w:rPr>
        <w:t xml:space="preserve"> and aimed at deflecting </w:t>
      </w:r>
      <w:r w:rsidR="005B552E" w:rsidRPr="000B1574">
        <w:rPr>
          <w:rFonts w:ascii="Times New Roman" w:hAnsi="Times New Roman" w:cs="Times New Roman"/>
          <w:sz w:val="24"/>
          <w:szCs w:val="24"/>
        </w:rPr>
        <w:t xml:space="preserve">a portion of </w:t>
      </w:r>
      <w:r w:rsidR="00673531">
        <w:rPr>
          <w:rFonts w:ascii="Times New Roman" w:hAnsi="Times New Roman" w:cs="Times New Roman"/>
          <w:sz w:val="24"/>
          <w:szCs w:val="24"/>
        </w:rPr>
        <w:t>Mr</w:t>
      </w:r>
      <w:r w:rsidR="00CD0E9F" w:rsidRPr="000B1574">
        <w:rPr>
          <w:rFonts w:ascii="Times New Roman" w:hAnsi="Times New Roman" w:cs="Times New Roman"/>
          <w:sz w:val="24"/>
          <w:szCs w:val="24"/>
        </w:rPr>
        <w:t xml:space="preserve"> A’s</w:t>
      </w:r>
      <w:r w:rsidR="005B552E" w:rsidRPr="000B1574">
        <w:rPr>
          <w:rFonts w:ascii="Times New Roman" w:hAnsi="Times New Roman" w:cs="Times New Roman"/>
          <w:sz w:val="24"/>
          <w:szCs w:val="24"/>
        </w:rPr>
        <w:t xml:space="preserve"> potential</w:t>
      </w:r>
      <w:r w:rsidR="00CD0E9F" w:rsidRPr="000B1574">
        <w:rPr>
          <w:rFonts w:ascii="Times New Roman" w:hAnsi="Times New Roman" w:cs="Times New Roman"/>
          <w:sz w:val="24"/>
          <w:szCs w:val="24"/>
        </w:rPr>
        <w:t xml:space="preserve"> tax liabilities</w:t>
      </w:r>
      <w:r w:rsidR="005B552E" w:rsidRPr="000B1574">
        <w:rPr>
          <w:rFonts w:ascii="Times New Roman" w:hAnsi="Times New Roman" w:cs="Times New Roman"/>
          <w:sz w:val="24"/>
          <w:szCs w:val="24"/>
        </w:rPr>
        <w:t xml:space="preserve"> to the CIR</w:t>
      </w:r>
      <w:r w:rsidR="00BA357C" w:rsidRPr="000B1574">
        <w:rPr>
          <w:rFonts w:ascii="Times New Roman" w:hAnsi="Times New Roman" w:cs="Times New Roman"/>
          <w:sz w:val="24"/>
          <w:szCs w:val="24"/>
        </w:rPr>
        <w:t xml:space="preserve">. </w:t>
      </w:r>
    </w:p>
    <w:p w14:paraId="5977D316" w14:textId="77777777" w:rsidR="00DC4F21" w:rsidRPr="000B1574" w:rsidRDefault="00DC4F21" w:rsidP="003A2983">
      <w:pPr>
        <w:pStyle w:val="a3"/>
        <w:overflowPunct w:val="0"/>
        <w:autoSpaceDE w:val="0"/>
        <w:autoSpaceDN w:val="0"/>
        <w:spacing w:after="0" w:line="240" w:lineRule="auto"/>
        <w:ind w:left="0"/>
        <w:jc w:val="both"/>
        <w:rPr>
          <w:rFonts w:ascii="Times New Roman" w:hAnsi="Times New Roman" w:cs="Times New Roman"/>
          <w:sz w:val="24"/>
          <w:szCs w:val="24"/>
        </w:rPr>
      </w:pPr>
    </w:p>
    <w:p w14:paraId="349B2572" w14:textId="1A1A1796" w:rsidR="00C21C96" w:rsidRPr="000B1574" w:rsidRDefault="00BA357C" w:rsidP="003A2983">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Therefore, it follows that</w:t>
      </w:r>
      <w:r w:rsidR="004A7DE4" w:rsidRPr="000B1574">
        <w:rPr>
          <w:rFonts w:ascii="Times New Roman" w:hAnsi="Times New Roman" w:cs="Times New Roman"/>
          <w:sz w:val="24"/>
          <w:szCs w:val="24"/>
        </w:rPr>
        <w:t xml:space="preserve"> CIR was right in determining that</w:t>
      </w:r>
      <w:r w:rsidRPr="000B1574">
        <w:rPr>
          <w:rFonts w:ascii="Times New Roman" w:hAnsi="Times New Roman" w:cs="Times New Roman"/>
          <w:sz w:val="24"/>
          <w:szCs w:val="24"/>
        </w:rPr>
        <w:t xml:space="preserve"> </w:t>
      </w:r>
      <w:r w:rsidR="003A2983">
        <w:rPr>
          <w:rFonts w:ascii="Times New Roman" w:hAnsi="Times New Roman" w:cs="Times New Roman"/>
          <w:sz w:val="24"/>
          <w:szCs w:val="24"/>
        </w:rPr>
        <w:t>Mr</w:t>
      </w:r>
      <w:r w:rsidR="004A7DE4" w:rsidRPr="000B1574">
        <w:rPr>
          <w:rFonts w:ascii="Times New Roman" w:hAnsi="Times New Roman" w:cs="Times New Roman"/>
          <w:sz w:val="24"/>
          <w:szCs w:val="24"/>
        </w:rPr>
        <w:t xml:space="preserve"> A’s</w:t>
      </w:r>
      <w:r w:rsidRPr="000B1574">
        <w:rPr>
          <w:rFonts w:ascii="Times New Roman" w:hAnsi="Times New Roman" w:cs="Times New Roman"/>
          <w:sz w:val="24"/>
          <w:szCs w:val="24"/>
        </w:rPr>
        <w:t xml:space="preserve"> employment</w:t>
      </w:r>
      <w:r w:rsidR="004A7DE4" w:rsidRPr="000B1574">
        <w:rPr>
          <w:rFonts w:ascii="Times New Roman" w:hAnsi="Times New Roman" w:cs="Times New Roman"/>
          <w:sz w:val="24"/>
          <w:szCs w:val="24"/>
        </w:rPr>
        <w:t>s</w:t>
      </w:r>
      <w:r w:rsidRPr="000B1574">
        <w:rPr>
          <w:rFonts w:ascii="Times New Roman" w:hAnsi="Times New Roman" w:cs="Times New Roman"/>
          <w:sz w:val="24"/>
          <w:szCs w:val="24"/>
        </w:rPr>
        <w:t xml:space="preserve"> with Companies M and J </w:t>
      </w:r>
      <w:r w:rsidR="004A7DE4" w:rsidRPr="000B1574">
        <w:rPr>
          <w:rFonts w:ascii="Times New Roman" w:hAnsi="Times New Roman" w:cs="Times New Roman"/>
          <w:sz w:val="24"/>
          <w:szCs w:val="24"/>
        </w:rPr>
        <w:t>constitute</w:t>
      </w:r>
      <w:r w:rsidR="00C21C96" w:rsidRPr="000B1574">
        <w:rPr>
          <w:rFonts w:ascii="Times New Roman" w:hAnsi="Times New Roman" w:cs="Times New Roman"/>
          <w:sz w:val="24"/>
          <w:szCs w:val="24"/>
        </w:rPr>
        <w:t xml:space="preserve"> one single employment. </w:t>
      </w:r>
    </w:p>
    <w:p w14:paraId="3EF843EE" w14:textId="77777777" w:rsidR="00C21C96" w:rsidRPr="000B1574" w:rsidRDefault="00C21C96" w:rsidP="003A2983">
      <w:pPr>
        <w:pStyle w:val="a3"/>
        <w:overflowPunct w:val="0"/>
        <w:autoSpaceDE w:val="0"/>
        <w:autoSpaceDN w:val="0"/>
        <w:spacing w:after="0" w:line="240" w:lineRule="auto"/>
        <w:ind w:left="0"/>
        <w:jc w:val="both"/>
        <w:rPr>
          <w:rFonts w:ascii="Times New Roman" w:hAnsi="Times New Roman" w:cs="Times New Roman"/>
          <w:sz w:val="24"/>
          <w:szCs w:val="24"/>
        </w:rPr>
      </w:pPr>
    </w:p>
    <w:p w14:paraId="6E60186B" w14:textId="49A25F6F" w:rsidR="00C21C96" w:rsidRPr="000B1574" w:rsidRDefault="00DC4F21" w:rsidP="003A2983">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0B1574">
        <w:rPr>
          <w:rFonts w:ascii="Times New Roman" w:hAnsi="Times New Roman" w:cs="Times New Roman"/>
          <w:sz w:val="24"/>
          <w:szCs w:val="24"/>
        </w:rPr>
        <w:t xml:space="preserve">The </w:t>
      </w:r>
      <w:r w:rsidR="00C21C96" w:rsidRPr="000B1574">
        <w:rPr>
          <w:rFonts w:ascii="Times New Roman" w:hAnsi="Times New Roman" w:cs="Times New Roman"/>
          <w:sz w:val="24"/>
          <w:szCs w:val="24"/>
        </w:rPr>
        <w:t>Appeal is accordingly dismissed.</w:t>
      </w:r>
    </w:p>
    <w:sectPr w:rsidR="00C21C96" w:rsidRPr="000B1574" w:rsidSect="00306138">
      <w:headerReference w:type="even" r:id="rId8"/>
      <w:headerReference w:type="default" r:id="rId9"/>
      <w:footerReference w:type="even" r:id="rId10"/>
      <w:footerReference w:type="default" r:id="rId11"/>
      <w:headerReference w:type="first" r:id="rId12"/>
      <w:footerReference w:type="first" r:id="rId13"/>
      <w:pgSz w:w="11907" w:h="16840" w:code="9"/>
      <w:pgMar w:top="1985" w:right="1588" w:bottom="1701" w:left="1588" w:header="1361" w:footer="947" w:gutter="0"/>
      <w:pgNumType w:start="3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29BD3" w14:textId="77777777" w:rsidR="004D3738" w:rsidRDefault="004D3738" w:rsidP="003038BE">
      <w:pPr>
        <w:spacing w:after="0" w:line="240" w:lineRule="auto"/>
      </w:pPr>
      <w:r>
        <w:separator/>
      </w:r>
    </w:p>
  </w:endnote>
  <w:endnote w:type="continuationSeparator" w:id="0">
    <w:p w14:paraId="3BFDBA4A" w14:textId="77777777" w:rsidR="004D3738" w:rsidRDefault="004D3738" w:rsidP="0030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華康楷書體W5">
    <w:altName w:val="Arial Unicode MS"/>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18A6" w14:textId="77777777" w:rsidR="008844B1" w:rsidRDefault="008844B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85133"/>
      <w:docPartObj>
        <w:docPartGallery w:val="Page Numbers (Bottom of Page)"/>
        <w:docPartUnique/>
      </w:docPartObj>
    </w:sdtPr>
    <w:sdtEndPr>
      <w:rPr>
        <w:rFonts w:ascii="Times New Roman" w:hAnsi="Times New Roman" w:cs="Times New Roman"/>
      </w:rPr>
    </w:sdtEndPr>
    <w:sdtContent>
      <w:p w14:paraId="4ABC1E6F" w14:textId="10DB83D1" w:rsidR="00306138" w:rsidRPr="008844B1" w:rsidRDefault="00306138" w:rsidP="00306138">
        <w:pPr>
          <w:pStyle w:val="aa"/>
          <w:spacing w:after="0" w:line="240" w:lineRule="auto"/>
          <w:jc w:val="center"/>
          <w:rPr>
            <w:rFonts w:ascii="Times New Roman" w:hAnsi="Times New Roman" w:cs="Times New Roman"/>
          </w:rPr>
        </w:pPr>
        <w:r w:rsidRPr="008844B1">
          <w:rPr>
            <w:rFonts w:ascii="Times New Roman" w:hAnsi="Times New Roman" w:cs="Times New Roman"/>
          </w:rPr>
          <w:fldChar w:fldCharType="begin"/>
        </w:r>
        <w:r w:rsidRPr="008844B1">
          <w:rPr>
            <w:rFonts w:ascii="Times New Roman" w:hAnsi="Times New Roman" w:cs="Times New Roman"/>
          </w:rPr>
          <w:instrText>PAGE   \* MERGEFORMAT</w:instrText>
        </w:r>
        <w:r w:rsidRPr="008844B1">
          <w:rPr>
            <w:rFonts w:ascii="Times New Roman" w:hAnsi="Times New Roman" w:cs="Times New Roman"/>
          </w:rPr>
          <w:fldChar w:fldCharType="separate"/>
        </w:r>
        <w:r w:rsidR="00CC56B5" w:rsidRPr="00CC56B5">
          <w:rPr>
            <w:rFonts w:ascii="Times New Roman" w:hAnsi="Times New Roman" w:cs="Times New Roman"/>
            <w:noProof/>
            <w:lang w:val="zh-TW"/>
          </w:rPr>
          <w:t>359</w:t>
        </w:r>
        <w:r w:rsidRPr="008844B1">
          <w:rPr>
            <w:rFonts w:ascii="Times New Roman" w:hAnsi="Times New Roman" w:cs="Times New Roman"/>
          </w:rPr>
          <w:fldChar w:fldCharType="end"/>
        </w:r>
      </w:p>
    </w:sdtContent>
  </w:sdt>
  <w:p w14:paraId="674D3AE5" w14:textId="77777777" w:rsidR="00306138" w:rsidRPr="008844B1" w:rsidRDefault="00306138" w:rsidP="00306138">
    <w:pPr>
      <w:pStyle w:val="aa"/>
      <w:tabs>
        <w:tab w:val="center" w:pos="4395"/>
        <w:tab w:val="right" w:pos="8647"/>
      </w:tabs>
      <w:spacing w:after="0" w:line="240" w:lineRule="auto"/>
      <w:rPr>
        <w:rFonts w:ascii="Times New Roman" w:hAnsi="Times New Roman" w:cs="Times New Roman"/>
        <w:sz w:val="6"/>
        <w:szCs w:val="6"/>
      </w:rPr>
    </w:pPr>
  </w:p>
  <w:p w14:paraId="18D94786" w14:textId="77777777" w:rsidR="00306138" w:rsidRPr="008844B1" w:rsidRDefault="00306138" w:rsidP="00306138">
    <w:pPr>
      <w:pStyle w:val="aa"/>
      <w:tabs>
        <w:tab w:val="center" w:pos="4395"/>
        <w:tab w:val="right" w:pos="8647"/>
      </w:tabs>
      <w:spacing w:after="0" w:line="240" w:lineRule="auto"/>
      <w:rPr>
        <w:rFonts w:ascii="Times New Roman" w:hAnsi="Times New Roman" w:cs="Times New Roman"/>
        <w:sz w:val="6"/>
        <w:szCs w:val="6"/>
      </w:rPr>
    </w:pPr>
  </w:p>
  <w:p w14:paraId="62999B78" w14:textId="77777777" w:rsidR="00306138" w:rsidRPr="008844B1" w:rsidRDefault="00306138" w:rsidP="00306138">
    <w:pPr>
      <w:pStyle w:val="aa"/>
      <w:tabs>
        <w:tab w:val="center" w:pos="4395"/>
        <w:tab w:val="right" w:pos="8647"/>
      </w:tabs>
      <w:spacing w:after="0" w:line="240" w:lineRule="auto"/>
      <w:rPr>
        <w:rFonts w:ascii="Times New Roman" w:hAnsi="Times New Roman" w:cs="Times New Roman"/>
        <w:sz w:val="6"/>
        <w:szCs w:val="6"/>
      </w:rPr>
    </w:pPr>
  </w:p>
  <w:p w14:paraId="7A8C380C" w14:textId="5C60EACB" w:rsidR="00306138" w:rsidRPr="008844B1" w:rsidRDefault="00306138" w:rsidP="00306138">
    <w:pPr>
      <w:pStyle w:val="aa"/>
      <w:tabs>
        <w:tab w:val="clear" w:pos="4153"/>
        <w:tab w:val="clear" w:pos="8306"/>
        <w:tab w:val="center" w:pos="4395"/>
        <w:tab w:val="right" w:pos="8647"/>
      </w:tabs>
      <w:spacing w:after="0" w:line="240" w:lineRule="auto"/>
      <w:rPr>
        <w:rFonts w:ascii="Times New Roman" w:hAnsi="Times New Roman" w:cs="Times New Roman"/>
      </w:rPr>
    </w:pPr>
    <w:r w:rsidRPr="008844B1">
      <w:rPr>
        <w:rFonts w:ascii="Times New Roman" w:eastAsia="DengXian" w:hAnsi="Times New Roman" w:cs="Times New Roman"/>
      </w:rPr>
      <w:tab/>
      <w:t>Verified Copy</w:t>
    </w:r>
    <w:r w:rsidRPr="008844B1">
      <w:rPr>
        <w:rFonts w:ascii="Times New Roman" w:eastAsia="DengXian" w:hAnsi="Times New Roman" w:cs="Times New Roman"/>
      </w:rPr>
      <w:tab/>
      <w:t xml:space="preserve">Last reviewed date: </w:t>
    </w:r>
    <w:r w:rsidR="008844B1">
      <w:rPr>
        <w:rFonts w:ascii="Times New Roman" w:eastAsia="DengXian" w:hAnsi="Times New Roman" w:cs="Times New Roman"/>
      </w:rPr>
      <w:t>October 2022</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A109C" w14:textId="77777777" w:rsidR="008844B1" w:rsidRDefault="008844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BF244" w14:textId="77777777" w:rsidR="004D3738" w:rsidRDefault="004D3738" w:rsidP="003038BE">
      <w:pPr>
        <w:spacing w:after="0" w:line="240" w:lineRule="auto"/>
      </w:pPr>
      <w:r>
        <w:separator/>
      </w:r>
    </w:p>
  </w:footnote>
  <w:footnote w:type="continuationSeparator" w:id="0">
    <w:p w14:paraId="1A3BC670" w14:textId="77777777" w:rsidR="004D3738" w:rsidRDefault="004D3738" w:rsidP="003038BE">
      <w:pPr>
        <w:spacing w:after="0" w:line="240" w:lineRule="auto"/>
      </w:pPr>
      <w:r>
        <w:continuationSeparator/>
      </w:r>
    </w:p>
  </w:footnote>
  <w:footnote w:id="1">
    <w:p w14:paraId="59DD1D71" w14:textId="411C5B77" w:rsidR="00D47931" w:rsidRPr="00D47931" w:rsidRDefault="00D47931">
      <w:pPr>
        <w:pStyle w:val="a5"/>
        <w:rPr>
          <w:rFonts w:ascii="Times New Roman" w:hAnsi="Times New Roman" w:cs="Times New Roman"/>
        </w:rPr>
      </w:pPr>
      <w:r w:rsidRPr="00D47931">
        <w:rPr>
          <w:rStyle w:val="a7"/>
          <w:rFonts w:ascii="Times New Roman" w:hAnsi="Times New Roman" w:cs="Times New Roman"/>
        </w:rPr>
        <w:footnoteRef/>
      </w:r>
      <w:r w:rsidRPr="00D47931">
        <w:rPr>
          <w:rFonts w:ascii="Times New Roman" w:hAnsi="Times New Roman" w:cs="Times New Roman"/>
        </w:rPr>
        <w:t xml:space="preserve"> As opposed to one solely for </w:t>
      </w:r>
      <w:r w:rsidR="00F8513D">
        <w:rPr>
          <w:rFonts w:ascii="Times New Roman" w:hAnsi="Times New Roman" w:cs="Times New Roman"/>
        </w:rPr>
        <w:t>‘</w:t>
      </w:r>
      <w:r w:rsidRPr="00D47931">
        <w:rPr>
          <w:rFonts w:ascii="Times New Roman" w:hAnsi="Times New Roman" w:cs="Times New Roman"/>
        </w:rPr>
        <w:t>immigration purposes</w:t>
      </w:r>
      <w:r w:rsidR="00F8513D">
        <w:rPr>
          <w:rFonts w:ascii="Times New Roman" w:hAnsi="Times New Roman" w:cs="Times New Roman"/>
        </w:rPr>
        <w:t>’</w:t>
      </w:r>
      <w:r w:rsidRPr="00D47931">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ABC4" w14:textId="77777777" w:rsidR="008844B1" w:rsidRDefault="008844B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51CC" w14:textId="77777777" w:rsidR="00D47931" w:rsidRPr="000B1574" w:rsidRDefault="00D47931" w:rsidP="000B1574">
    <w:pPr>
      <w:tabs>
        <w:tab w:val="center" w:pos="4153"/>
        <w:tab w:val="right" w:pos="8306"/>
      </w:tabs>
      <w:overflowPunct w:val="0"/>
      <w:autoSpaceDN w:val="0"/>
      <w:adjustRightInd w:val="0"/>
      <w:spacing w:after="0" w:line="240" w:lineRule="auto"/>
      <w:jc w:val="center"/>
      <w:textAlignment w:val="baseline"/>
      <w:rPr>
        <w:rFonts w:ascii="Times New Roman" w:eastAsia="細明體" w:hAnsi="Times New Roman"/>
        <w:sz w:val="24"/>
        <w:szCs w:val="24"/>
        <w:lang w:eastAsia="zh-HK"/>
      </w:rPr>
    </w:pPr>
    <w:r w:rsidRPr="000B1574">
      <w:rPr>
        <w:rFonts w:ascii="Times New Roman" w:eastAsia="細明體" w:hAnsi="Times New Roman"/>
        <w:sz w:val="24"/>
        <w:szCs w:val="24"/>
      </w:rPr>
      <w:t>(20</w:t>
    </w:r>
    <w:r w:rsidRPr="000B1574">
      <w:rPr>
        <w:rFonts w:ascii="Times New Roman" w:eastAsia="細明體" w:hAnsi="Times New Roman"/>
        <w:sz w:val="24"/>
        <w:szCs w:val="24"/>
        <w:lang w:eastAsia="zh-HK"/>
      </w:rPr>
      <w:t>21-22</w:t>
    </w:r>
    <w:r w:rsidRPr="000B1574">
      <w:rPr>
        <w:rFonts w:ascii="Times New Roman" w:eastAsia="細明體" w:hAnsi="Times New Roman"/>
        <w:sz w:val="24"/>
        <w:szCs w:val="24"/>
      </w:rPr>
      <w:t xml:space="preserve">) VOLUME </w:t>
    </w:r>
    <w:r w:rsidRPr="000B1574">
      <w:rPr>
        <w:rFonts w:ascii="Times New Roman" w:eastAsia="細明體" w:hAnsi="Times New Roman"/>
        <w:sz w:val="24"/>
        <w:szCs w:val="24"/>
        <w:lang w:eastAsia="zh-HK"/>
      </w:rPr>
      <w:t>36</w:t>
    </w:r>
    <w:r w:rsidRPr="000B1574">
      <w:rPr>
        <w:rFonts w:ascii="Times New Roman" w:eastAsia="細明體" w:hAnsi="Times New Roman"/>
        <w:sz w:val="24"/>
        <w:szCs w:val="24"/>
      </w:rPr>
      <w:t xml:space="preserve"> INLAND REVENUE BOARD OF REVIEW DECISIONS</w:t>
    </w:r>
  </w:p>
  <w:p w14:paraId="772A4AE4" w14:textId="1675D247" w:rsidR="00306138" w:rsidRPr="008844B1" w:rsidRDefault="00306138" w:rsidP="00306138">
    <w:pPr>
      <w:pStyle w:val="a8"/>
      <w:widowControl w:val="0"/>
      <w:spacing w:after="0" w:line="240" w:lineRule="auto"/>
      <w:jc w:val="center"/>
      <w:rPr>
        <w:rFonts w:ascii="Times New Roman" w:hAnsi="Times New Roman" w:cs="Times New Roman"/>
        <w:kern w:val="2"/>
        <w:sz w:val="24"/>
        <w:szCs w:val="24"/>
      </w:rPr>
    </w:pPr>
    <w:r w:rsidRPr="008844B1">
      <w:rPr>
        <w:rFonts w:ascii="Times New Roman" w:hAnsi="Times New Roman" w:cs="Times New Roman"/>
        <w:kern w:val="2"/>
        <w:sz w:val="24"/>
        <w:szCs w:val="24"/>
      </w:rPr>
      <w:t xml:space="preserve">(PUBLISHED IN </w:t>
    </w:r>
    <w:r w:rsidR="008844B1">
      <w:rPr>
        <w:rFonts w:ascii="Times New Roman" w:hAnsi="Times New Roman" w:cs="Times New Roman"/>
        <w:kern w:val="2"/>
        <w:sz w:val="24"/>
        <w:szCs w:val="24"/>
      </w:rPr>
      <w:t>NOVEMBER 2022</w:t>
    </w:r>
    <w:r w:rsidRPr="008844B1">
      <w:rPr>
        <w:rFonts w:ascii="Times New Roman" w:hAnsi="Times New Roman" w:cs="Times New Roman"/>
        <w:kern w:val="2"/>
        <w:sz w:val="24"/>
        <w:szCs w:val="24"/>
      </w:rPr>
      <w:t>)</w:t>
    </w:r>
  </w:p>
  <w:p w14:paraId="5D206FA2" w14:textId="783836CB" w:rsidR="00D47931" w:rsidRPr="008844B1" w:rsidRDefault="00D47931" w:rsidP="00306138">
    <w:pPr>
      <w:pStyle w:val="a8"/>
      <w:widowControl w:val="0"/>
      <w:spacing w:after="0" w:line="240" w:lineRule="auto"/>
      <w:jc w:val="center"/>
      <w:rPr>
        <w:rFonts w:ascii="Times New Roman" w:hAnsi="Times New Roman" w:cs="Times New Roman"/>
        <w:kern w:val="2"/>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4FE7" w14:textId="77777777" w:rsidR="008844B1" w:rsidRDefault="008844B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12D7"/>
    <w:multiLevelType w:val="hybridMultilevel"/>
    <w:tmpl w:val="23C4A246"/>
    <w:lvl w:ilvl="0" w:tplc="81B81440">
      <w:start w:val="1"/>
      <w:numFmt w:val="lowerLetter"/>
      <w:lvlText w:val="(%1)"/>
      <w:lvlJc w:val="left"/>
      <w:pPr>
        <w:ind w:left="1008"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465EE"/>
    <w:multiLevelType w:val="hybridMultilevel"/>
    <w:tmpl w:val="5ECE708A"/>
    <w:lvl w:ilvl="0" w:tplc="852C5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E2A2A"/>
    <w:multiLevelType w:val="hybridMultilevel"/>
    <w:tmpl w:val="72465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1CA0964"/>
    <w:multiLevelType w:val="hybridMultilevel"/>
    <w:tmpl w:val="C6CE59C2"/>
    <w:lvl w:ilvl="0" w:tplc="8D462A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656091"/>
    <w:multiLevelType w:val="hybridMultilevel"/>
    <w:tmpl w:val="7C16DCDC"/>
    <w:lvl w:ilvl="0" w:tplc="81400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B535C8"/>
    <w:multiLevelType w:val="hybridMultilevel"/>
    <w:tmpl w:val="E31EA460"/>
    <w:lvl w:ilvl="0" w:tplc="1AC67CB0">
      <w:start w:val="1"/>
      <w:numFmt w:val="decimal"/>
      <w:lvlText w:val="%1."/>
      <w:lvlJc w:val="left"/>
      <w:pPr>
        <w:ind w:left="720"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C0C91"/>
    <w:multiLevelType w:val="hybridMultilevel"/>
    <w:tmpl w:val="5ECE708A"/>
    <w:lvl w:ilvl="0" w:tplc="852C5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readOnly" w:formatting="1" w:enforcement="1" w:cryptProviderType="rsaAES" w:cryptAlgorithmClass="hash" w:cryptAlgorithmType="typeAny" w:cryptAlgorithmSid="14" w:cryptSpinCount="100000" w:hash="HtohonwC78o2JUuj3lCUCnqCqw1lcY5o3j4N317+pzGWZ5/BqWu14gEacPqryXnbX+zBy7W3nmjPvK/dMFy7ew==" w:salt="Q5AtWS4PbGcGolfWvZV4Pg=="/>
  <w:defaultTabStop w:val="1404"/>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73"/>
    <w:rsid w:val="0000166A"/>
    <w:rsid w:val="00005ED7"/>
    <w:rsid w:val="00007F84"/>
    <w:rsid w:val="00012567"/>
    <w:rsid w:val="000150DE"/>
    <w:rsid w:val="00024A90"/>
    <w:rsid w:val="00027234"/>
    <w:rsid w:val="000322F7"/>
    <w:rsid w:val="000330E8"/>
    <w:rsid w:val="000337D6"/>
    <w:rsid w:val="00034474"/>
    <w:rsid w:val="00035AC3"/>
    <w:rsid w:val="00037F99"/>
    <w:rsid w:val="00040677"/>
    <w:rsid w:val="000408E0"/>
    <w:rsid w:val="00044B68"/>
    <w:rsid w:val="00046E8A"/>
    <w:rsid w:val="00046FD4"/>
    <w:rsid w:val="0005058F"/>
    <w:rsid w:val="000531D7"/>
    <w:rsid w:val="00066A3D"/>
    <w:rsid w:val="00070931"/>
    <w:rsid w:val="00071C45"/>
    <w:rsid w:val="000729A9"/>
    <w:rsid w:val="000729B7"/>
    <w:rsid w:val="00077A3B"/>
    <w:rsid w:val="00080BCC"/>
    <w:rsid w:val="00082CC7"/>
    <w:rsid w:val="000831DB"/>
    <w:rsid w:val="000A2126"/>
    <w:rsid w:val="000A2DA7"/>
    <w:rsid w:val="000A2FC9"/>
    <w:rsid w:val="000A50C0"/>
    <w:rsid w:val="000A633E"/>
    <w:rsid w:val="000A6C3C"/>
    <w:rsid w:val="000B105E"/>
    <w:rsid w:val="000B1574"/>
    <w:rsid w:val="000B1909"/>
    <w:rsid w:val="000B7638"/>
    <w:rsid w:val="000B7B73"/>
    <w:rsid w:val="000C153A"/>
    <w:rsid w:val="000C4D1A"/>
    <w:rsid w:val="000C5BF2"/>
    <w:rsid w:val="000D0E99"/>
    <w:rsid w:val="000D497E"/>
    <w:rsid w:val="000E06D0"/>
    <w:rsid w:val="000E110D"/>
    <w:rsid w:val="000E1834"/>
    <w:rsid w:val="000F2DF0"/>
    <w:rsid w:val="000F6EB8"/>
    <w:rsid w:val="0010139F"/>
    <w:rsid w:val="00103956"/>
    <w:rsid w:val="001045C5"/>
    <w:rsid w:val="00104AAF"/>
    <w:rsid w:val="001076BF"/>
    <w:rsid w:val="0011105E"/>
    <w:rsid w:val="0011515B"/>
    <w:rsid w:val="00116492"/>
    <w:rsid w:val="00116EBF"/>
    <w:rsid w:val="001240AF"/>
    <w:rsid w:val="00124F46"/>
    <w:rsid w:val="00133762"/>
    <w:rsid w:val="00143CDB"/>
    <w:rsid w:val="00144539"/>
    <w:rsid w:val="00150FF8"/>
    <w:rsid w:val="00157E18"/>
    <w:rsid w:val="001612AA"/>
    <w:rsid w:val="001618DB"/>
    <w:rsid w:val="0016346A"/>
    <w:rsid w:val="00165F9A"/>
    <w:rsid w:val="00166729"/>
    <w:rsid w:val="001669DB"/>
    <w:rsid w:val="00166DE0"/>
    <w:rsid w:val="0017607F"/>
    <w:rsid w:val="00177B4D"/>
    <w:rsid w:val="00177EF1"/>
    <w:rsid w:val="00180B3A"/>
    <w:rsid w:val="001824DA"/>
    <w:rsid w:val="001847B2"/>
    <w:rsid w:val="00187796"/>
    <w:rsid w:val="00190A48"/>
    <w:rsid w:val="00197C8D"/>
    <w:rsid w:val="001A13C6"/>
    <w:rsid w:val="001A19A8"/>
    <w:rsid w:val="001C1BE1"/>
    <w:rsid w:val="001D0BC4"/>
    <w:rsid w:val="001D530F"/>
    <w:rsid w:val="001E068C"/>
    <w:rsid w:val="001E275D"/>
    <w:rsid w:val="001E4724"/>
    <w:rsid w:val="001F1FF7"/>
    <w:rsid w:val="001F20E0"/>
    <w:rsid w:val="00201480"/>
    <w:rsid w:val="00201701"/>
    <w:rsid w:val="00201D91"/>
    <w:rsid w:val="0020333D"/>
    <w:rsid w:val="00206063"/>
    <w:rsid w:val="0020636E"/>
    <w:rsid w:val="00207C94"/>
    <w:rsid w:val="00220154"/>
    <w:rsid w:val="0023169D"/>
    <w:rsid w:val="00233F72"/>
    <w:rsid w:val="00235DEB"/>
    <w:rsid w:val="0024106E"/>
    <w:rsid w:val="002411A7"/>
    <w:rsid w:val="00245683"/>
    <w:rsid w:val="00245C91"/>
    <w:rsid w:val="00247174"/>
    <w:rsid w:val="00251908"/>
    <w:rsid w:val="0025308F"/>
    <w:rsid w:val="00253C9D"/>
    <w:rsid w:val="002541ED"/>
    <w:rsid w:val="00262D4C"/>
    <w:rsid w:val="0026573D"/>
    <w:rsid w:val="00265EC4"/>
    <w:rsid w:val="00271913"/>
    <w:rsid w:val="002754A6"/>
    <w:rsid w:val="002819D0"/>
    <w:rsid w:val="0029036F"/>
    <w:rsid w:val="00292090"/>
    <w:rsid w:val="00292C42"/>
    <w:rsid w:val="00293CED"/>
    <w:rsid w:val="002964A5"/>
    <w:rsid w:val="002A01C2"/>
    <w:rsid w:val="002B56A6"/>
    <w:rsid w:val="002C1431"/>
    <w:rsid w:val="002C31F2"/>
    <w:rsid w:val="002C56C8"/>
    <w:rsid w:val="002C63BE"/>
    <w:rsid w:val="002D11C0"/>
    <w:rsid w:val="002D28FE"/>
    <w:rsid w:val="002D5540"/>
    <w:rsid w:val="002E1E50"/>
    <w:rsid w:val="002E5AC2"/>
    <w:rsid w:val="002F28DE"/>
    <w:rsid w:val="002F453D"/>
    <w:rsid w:val="002F4F47"/>
    <w:rsid w:val="002F602D"/>
    <w:rsid w:val="003038BE"/>
    <w:rsid w:val="00303E64"/>
    <w:rsid w:val="003040D6"/>
    <w:rsid w:val="00304512"/>
    <w:rsid w:val="00306138"/>
    <w:rsid w:val="00307746"/>
    <w:rsid w:val="00322785"/>
    <w:rsid w:val="00322F28"/>
    <w:rsid w:val="00325D9F"/>
    <w:rsid w:val="00325DE0"/>
    <w:rsid w:val="0033077C"/>
    <w:rsid w:val="00331A85"/>
    <w:rsid w:val="003349C9"/>
    <w:rsid w:val="00342370"/>
    <w:rsid w:val="00344B55"/>
    <w:rsid w:val="00350929"/>
    <w:rsid w:val="00351900"/>
    <w:rsid w:val="00356A08"/>
    <w:rsid w:val="0036578B"/>
    <w:rsid w:val="00370080"/>
    <w:rsid w:val="00374BA8"/>
    <w:rsid w:val="00380277"/>
    <w:rsid w:val="0038453F"/>
    <w:rsid w:val="00390DAB"/>
    <w:rsid w:val="003919A0"/>
    <w:rsid w:val="003938B7"/>
    <w:rsid w:val="00394220"/>
    <w:rsid w:val="0039576C"/>
    <w:rsid w:val="0039781C"/>
    <w:rsid w:val="00397970"/>
    <w:rsid w:val="003A07EA"/>
    <w:rsid w:val="003A2767"/>
    <w:rsid w:val="003A2983"/>
    <w:rsid w:val="003A50F9"/>
    <w:rsid w:val="003C2273"/>
    <w:rsid w:val="003C4F45"/>
    <w:rsid w:val="003D52D8"/>
    <w:rsid w:val="003E0610"/>
    <w:rsid w:val="003E26EA"/>
    <w:rsid w:val="003E31C0"/>
    <w:rsid w:val="003E4DE8"/>
    <w:rsid w:val="003F08D6"/>
    <w:rsid w:val="003F4941"/>
    <w:rsid w:val="003F4B5F"/>
    <w:rsid w:val="003F5B41"/>
    <w:rsid w:val="003F674E"/>
    <w:rsid w:val="004038F1"/>
    <w:rsid w:val="00403D2A"/>
    <w:rsid w:val="0041129A"/>
    <w:rsid w:val="00414B04"/>
    <w:rsid w:val="00417743"/>
    <w:rsid w:val="00417EB1"/>
    <w:rsid w:val="00425D54"/>
    <w:rsid w:val="004325FF"/>
    <w:rsid w:val="00441303"/>
    <w:rsid w:val="0044135D"/>
    <w:rsid w:val="00446EB8"/>
    <w:rsid w:val="004506C7"/>
    <w:rsid w:val="00452C1B"/>
    <w:rsid w:val="00455E7E"/>
    <w:rsid w:val="00460D65"/>
    <w:rsid w:val="004624C4"/>
    <w:rsid w:val="004661F4"/>
    <w:rsid w:val="0047103B"/>
    <w:rsid w:val="00472065"/>
    <w:rsid w:val="00476993"/>
    <w:rsid w:val="004769E6"/>
    <w:rsid w:val="00477C1D"/>
    <w:rsid w:val="00481869"/>
    <w:rsid w:val="00481DE2"/>
    <w:rsid w:val="00483064"/>
    <w:rsid w:val="00484D5F"/>
    <w:rsid w:val="00485236"/>
    <w:rsid w:val="00494779"/>
    <w:rsid w:val="004971B9"/>
    <w:rsid w:val="004A0069"/>
    <w:rsid w:val="004A30AA"/>
    <w:rsid w:val="004A3418"/>
    <w:rsid w:val="004A512D"/>
    <w:rsid w:val="004A5A54"/>
    <w:rsid w:val="004A662B"/>
    <w:rsid w:val="004A71C0"/>
    <w:rsid w:val="004A7DE4"/>
    <w:rsid w:val="004C2207"/>
    <w:rsid w:val="004C2AE9"/>
    <w:rsid w:val="004D0940"/>
    <w:rsid w:val="004D3738"/>
    <w:rsid w:val="004D5BC8"/>
    <w:rsid w:val="004E01A8"/>
    <w:rsid w:val="004E2A4F"/>
    <w:rsid w:val="004E62D7"/>
    <w:rsid w:val="004E7375"/>
    <w:rsid w:val="004F1BE6"/>
    <w:rsid w:val="004F66D2"/>
    <w:rsid w:val="0050043B"/>
    <w:rsid w:val="005104E4"/>
    <w:rsid w:val="0051092A"/>
    <w:rsid w:val="005178DB"/>
    <w:rsid w:val="005239D8"/>
    <w:rsid w:val="005252E8"/>
    <w:rsid w:val="00531785"/>
    <w:rsid w:val="00534D7E"/>
    <w:rsid w:val="005415EA"/>
    <w:rsid w:val="0054189A"/>
    <w:rsid w:val="00546EB9"/>
    <w:rsid w:val="0055399F"/>
    <w:rsid w:val="00553D03"/>
    <w:rsid w:val="00554351"/>
    <w:rsid w:val="00560B01"/>
    <w:rsid w:val="00564869"/>
    <w:rsid w:val="00564EB8"/>
    <w:rsid w:val="00565973"/>
    <w:rsid w:val="00565DF8"/>
    <w:rsid w:val="005748A4"/>
    <w:rsid w:val="00586B63"/>
    <w:rsid w:val="00594204"/>
    <w:rsid w:val="005A035D"/>
    <w:rsid w:val="005A6F86"/>
    <w:rsid w:val="005B552E"/>
    <w:rsid w:val="005C02D6"/>
    <w:rsid w:val="005C13A6"/>
    <w:rsid w:val="005C183C"/>
    <w:rsid w:val="005C225D"/>
    <w:rsid w:val="005C2F9A"/>
    <w:rsid w:val="005C3926"/>
    <w:rsid w:val="005C4FE1"/>
    <w:rsid w:val="005C6163"/>
    <w:rsid w:val="005D2746"/>
    <w:rsid w:val="005D3AC8"/>
    <w:rsid w:val="005D4525"/>
    <w:rsid w:val="005D65E2"/>
    <w:rsid w:val="005E0B50"/>
    <w:rsid w:val="005E1354"/>
    <w:rsid w:val="005E7510"/>
    <w:rsid w:val="005F125B"/>
    <w:rsid w:val="005F20AB"/>
    <w:rsid w:val="005F73B9"/>
    <w:rsid w:val="005F753A"/>
    <w:rsid w:val="0060082C"/>
    <w:rsid w:val="006014BE"/>
    <w:rsid w:val="00601C37"/>
    <w:rsid w:val="00605BB4"/>
    <w:rsid w:val="00605E1C"/>
    <w:rsid w:val="00607128"/>
    <w:rsid w:val="00611329"/>
    <w:rsid w:val="006133CF"/>
    <w:rsid w:val="00614381"/>
    <w:rsid w:val="0061789B"/>
    <w:rsid w:val="00621370"/>
    <w:rsid w:val="006239C5"/>
    <w:rsid w:val="00625CB2"/>
    <w:rsid w:val="00630A37"/>
    <w:rsid w:val="00631D60"/>
    <w:rsid w:val="00631F02"/>
    <w:rsid w:val="006324CF"/>
    <w:rsid w:val="00634DB8"/>
    <w:rsid w:val="00635AEB"/>
    <w:rsid w:val="006416E1"/>
    <w:rsid w:val="00644277"/>
    <w:rsid w:val="00655430"/>
    <w:rsid w:val="006557C8"/>
    <w:rsid w:val="00655BF3"/>
    <w:rsid w:val="0066697F"/>
    <w:rsid w:val="00667024"/>
    <w:rsid w:val="006670B3"/>
    <w:rsid w:val="006674AB"/>
    <w:rsid w:val="006707B4"/>
    <w:rsid w:val="00671BF9"/>
    <w:rsid w:val="006723A0"/>
    <w:rsid w:val="00672B30"/>
    <w:rsid w:val="00672ECA"/>
    <w:rsid w:val="00673531"/>
    <w:rsid w:val="00675A35"/>
    <w:rsid w:val="00676663"/>
    <w:rsid w:val="00687733"/>
    <w:rsid w:val="00690223"/>
    <w:rsid w:val="00695A88"/>
    <w:rsid w:val="00696EEB"/>
    <w:rsid w:val="0069786C"/>
    <w:rsid w:val="00697B7F"/>
    <w:rsid w:val="006A2F2D"/>
    <w:rsid w:val="006A670E"/>
    <w:rsid w:val="006A7F1F"/>
    <w:rsid w:val="006B0725"/>
    <w:rsid w:val="006B3CC2"/>
    <w:rsid w:val="006B4E3A"/>
    <w:rsid w:val="006B6D99"/>
    <w:rsid w:val="006C2BE2"/>
    <w:rsid w:val="006D0741"/>
    <w:rsid w:val="006D20D1"/>
    <w:rsid w:val="006D3263"/>
    <w:rsid w:val="006D43C2"/>
    <w:rsid w:val="006E1B83"/>
    <w:rsid w:val="006F0BF7"/>
    <w:rsid w:val="006F101C"/>
    <w:rsid w:val="006F1671"/>
    <w:rsid w:val="006F4BCC"/>
    <w:rsid w:val="006F5E10"/>
    <w:rsid w:val="006F61E7"/>
    <w:rsid w:val="007020BE"/>
    <w:rsid w:val="0070286A"/>
    <w:rsid w:val="0070438A"/>
    <w:rsid w:val="0071360B"/>
    <w:rsid w:val="00713BDB"/>
    <w:rsid w:val="00714C5D"/>
    <w:rsid w:val="007165E0"/>
    <w:rsid w:val="00717189"/>
    <w:rsid w:val="00721AC0"/>
    <w:rsid w:val="00724018"/>
    <w:rsid w:val="00724717"/>
    <w:rsid w:val="0072699C"/>
    <w:rsid w:val="00727928"/>
    <w:rsid w:val="007279C7"/>
    <w:rsid w:val="007335F1"/>
    <w:rsid w:val="00740385"/>
    <w:rsid w:val="00742EE5"/>
    <w:rsid w:val="00745307"/>
    <w:rsid w:val="00747C45"/>
    <w:rsid w:val="00747E65"/>
    <w:rsid w:val="00747ED5"/>
    <w:rsid w:val="00753C9E"/>
    <w:rsid w:val="00755F2C"/>
    <w:rsid w:val="007616F8"/>
    <w:rsid w:val="00763495"/>
    <w:rsid w:val="00763BB0"/>
    <w:rsid w:val="00765EA3"/>
    <w:rsid w:val="0077103E"/>
    <w:rsid w:val="0077255C"/>
    <w:rsid w:val="00772D06"/>
    <w:rsid w:val="007742C6"/>
    <w:rsid w:val="00774EA0"/>
    <w:rsid w:val="007758A1"/>
    <w:rsid w:val="0078354C"/>
    <w:rsid w:val="0078465B"/>
    <w:rsid w:val="00785712"/>
    <w:rsid w:val="00792190"/>
    <w:rsid w:val="007939C1"/>
    <w:rsid w:val="007A62EE"/>
    <w:rsid w:val="007A7251"/>
    <w:rsid w:val="007B2573"/>
    <w:rsid w:val="007B2C9D"/>
    <w:rsid w:val="007B3FE8"/>
    <w:rsid w:val="007B77FF"/>
    <w:rsid w:val="007C17E0"/>
    <w:rsid w:val="007C37EC"/>
    <w:rsid w:val="007C3FED"/>
    <w:rsid w:val="007C5601"/>
    <w:rsid w:val="007C65EA"/>
    <w:rsid w:val="007D3808"/>
    <w:rsid w:val="007D3A0E"/>
    <w:rsid w:val="007D51DE"/>
    <w:rsid w:val="007D5461"/>
    <w:rsid w:val="007D5794"/>
    <w:rsid w:val="007E0577"/>
    <w:rsid w:val="007E658F"/>
    <w:rsid w:val="007E7F47"/>
    <w:rsid w:val="007F5F71"/>
    <w:rsid w:val="007F79F2"/>
    <w:rsid w:val="008025AC"/>
    <w:rsid w:val="0080643E"/>
    <w:rsid w:val="00811382"/>
    <w:rsid w:val="008139EE"/>
    <w:rsid w:val="008244DF"/>
    <w:rsid w:val="00824717"/>
    <w:rsid w:val="00827C3A"/>
    <w:rsid w:val="00830374"/>
    <w:rsid w:val="008314E1"/>
    <w:rsid w:val="00832901"/>
    <w:rsid w:val="008331A4"/>
    <w:rsid w:val="008340A5"/>
    <w:rsid w:val="00834B62"/>
    <w:rsid w:val="008401E0"/>
    <w:rsid w:val="00840E70"/>
    <w:rsid w:val="008435A9"/>
    <w:rsid w:val="00843DC1"/>
    <w:rsid w:val="00844F7F"/>
    <w:rsid w:val="008452A2"/>
    <w:rsid w:val="00845C41"/>
    <w:rsid w:val="008504A8"/>
    <w:rsid w:val="00850718"/>
    <w:rsid w:val="00854B07"/>
    <w:rsid w:val="00857D32"/>
    <w:rsid w:val="00867F25"/>
    <w:rsid w:val="00871C34"/>
    <w:rsid w:val="008726B9"/>
    <w:rsid w:val="008746D9"/>
    <w:rsid w:val="00874DB4"/>
    <w:rsid w:val="008777C7"/>
    <w:rsid w:val="00882411"/>
    <w:rsid w:val="008827AE"/>
    <w:rsid w:val="00883350"/>
    <w:rsid w:val="008844B1"/>
    <w:rsid w:val="00884EB6"/>
    <w:rsid w:val="0089284E"/>
    <w:rsid w:val="00893132"/>
    <w:rsid w:val="00893F60"/>
    <w:rsid w:val="008A5F5B"/>
    <w:rsid w:val="008B1408"/>
    <w:rsid w:val="008B480A"/>
    <w:rsid w:val="008B5C2B"/>
    <w:rsid w:val="008B64ED"/>
    <w:rsid w:val="008B699A"/>
    <w:rsid w:val="008B6F1A"/>
    <w:rsid w:val="008B7AA5"/>
    <w:rsid w:val="008C0251"/>
    <w:rsid w:val="008C3DA3"/>
    <w:rsid w:val="008C5F57"/>
    <w:rsid w:val="008C6C1E"/>
    <w:rsid w:val="008D195A"/>
    <w:rsid w:val="008D30BA"/>
    <w:rsid w:val="008D50E9"/>
    <w:rsid w:val="008D51D8"/>
    <w:rsid w:val="008D5284"/>
    <w:rsid w:val="008D77A6"/>
    <w:rsid w:val="008D7EE1"/>
    <w:rsid w:val="008E1234"/>
    <w:rsid w:val="008E23B7"/>
    <w:rsid w:val="008E4AB4"/>
    <w:rsid w:val="008E5409"/>
    <w:rsid w:val="008F3AE6"/>
    <w:rsid w:val="00903424"/>
    <w:rsid w:val="0090593E"/>
    <w:rsid w:val="00906AFA"/>
    <w:rsid w:val="00907819"/>
    <w:rsid w:val="00912101"/>
    <w:rsid w:val="00913314"/>
    <w:rsid w:val="00915809"/>
    <w:rsid w:val="00916242"/>
    <w:rsid w:val="009219F3"/>
    <w:rsid w:val="00921B0A"/>
    <w:rsid w:val="00926AB8"/>
    <w:rsid w:val="00933177"/>
    <w:rsid w:val="00934F9F"/>
    <w:rsid w:val="009366E7"/>
    <w:rsid w:val="0094340E"/>
    <w:rsid w:val="009503C0"/>
    <w:rsid w:val="009504A3"/>
    <w:rsid w:val="0095470B"/>
    <w:rsid w:val="00955DAA"/>
    <w:rsid w:val="00961C36"/>
    <w:rsid w:val="00962711"/>
    <w:rsid w:val="00966E83"/>
    <w:rsid w:val="009675AE"/>
    <w:rsid w:val="00970942"/>
    <w:rsid w:val="009753CA"/>
    <w:rsid w:val="00977395"/>
    <w:rsid w:val="00977596"/>
    <w:rsid w:val="009838D3"/>
    <w:rsid w:val="00986C00"/>
    <w:rsid w:val="009873AB"/>
    <w:rsid w:val="00987B14"/>
    <w:rsid w:val="00995047"/>
    <w:rsid w:val="00996953"/>
    <w:rsid w:val="009A10A8"/>
    <w:rsid w:val="009A13C0"/>
    <w:rsid w:val="009A2BED"/>
    <w:rsid w:val="009A3683"/>
    <w:rsid w:val="009A39B6"/>
    <w:rsid w:val="009A5939"/>
    <w:rsid w:val="009A6CC4"/>
    <w:rsid w:val="009B00F9"/>
    <w:rsid w:val="009B0936"/>
    <w:rsid w:val="009B12C0"/>
    <w:rsid w:val="009B304E"/>
    <w:rsid w:val="009B3937"/>
    <w:rsid w:val="009B554B"/>
    <w:rsid w:val="009B5EEE"/>
    <w:rsid w:val="009B7469"/>
    <w:rsid w:val="009B7E72"/>
    <w:rsid w:val="009C3481"/>
    <w:rsid w:val="009C3E82"/>
    <w:rsid w:val="009C7FD6"/>
    <w:rsid w:val="009D02C7"/>
    <w:rsid w:val="009D1704"/>
    <w:rsid w:val="009D2B73"/>
    <w:rsid w:val="009D3450"/>
    <w:rsid w:val="009D3B73"/>
    <w:rsid w:val="009D3C08"/>
    <w:rsid w:val="009D4816"/>
    <w:rsid w:val="009D74B0"/>
    <w:rsid w:val="009E5771"/>
    <w:rsid w:val="009E5B40"/>
    <w:rsid w:val="009E6390"/>
    <w:rsid w:val="009E6471"/>
    <w:rsid w:val="009F0567"/>
    <w:rsid w:val="009F0A6F"/>
    <w:rsid w:val="009F35D0"/>
    <w:rsid w:val="009F516E"/>
    <w:rsid w:val="00A04EE2"/>
    <w:rsid w:val="00A07595"/>
    <w:rsid w:val="00A07613"/>
    <w:rsid w:val="00A16C2C"/>
    <w:rsid w:val="00A1727F"/>
    <w:rsid w:val="00A207E4"/>
    <w:rsid w:val="00A2120F"/>
    <w:rsid w:val="00A2516E"/>
    <w:rsid w:val="00A25F01"/>
    <w:rsid w:val="00A36B4E"/>
    <w:rsid w:val="00A408FD"/>
    <w:rsid w:val="00A4305A"/>
    <w:rsid w:val="00A44672"/>
    <w:rsid w:val="00A47163"/>
    <w:rsid w:val="00A5136E"/>
    <w:rsid w:val="00A52886"/>
    <w:rsid w:val="00A5467E"/>
    <w:rsid w:val="00A5588F"/>
    <w:rsid w:val="00A5590E"/>
    <w:rsid w:val="00A55FA4"/>
    <w:rsid w:val="00A56791"/>
    <w:rsid w:val="00A675D7"/>
    <w:rsid w:val="00A715A3"/>
    <w:rsid w:val="00A71AED"/>
    <w:rsid w:val="00A71FEF"/>
    <w:rsid w:val="00A74146"/>
    <w:rsid w:val="00A7428C"/>
    <w:rsid w:val="00A755AF"/>
    <w:rsid w:val="00A81C86"/>
    <w:rsid w:val="00A85DBC"/>
    <w:rsid w:val="00A871DE"/>
    <w:rsid w:val="00A90E6E"/>
    <w:rsid w:val="00A97F21"/>
    <w:rsid w:val="00AA01C4"/>
    <w:rsid w:val="00AA3BA5"/>
    <w:rsid w:val="00AA69CF"/>
    <w:rsid w:val="00AB1639"/>
    <w:rsid w:val="00AB1DBD"/>
    <w:rsid w:val="00AB3682"/>
    <w:rsid w:val="00AC24BE"/>
    <w:rsid w:val="00AC2A64"/>
    <w:rsid w:val="00AC6C26"/>
    <w:rsid w:val="00AD060F"/>
    <w:rsid w:val="00AE0EC7"/>
    <w:rsid w:val="00AE3663"/>
    <w:rsid w:val="00AE3B5C"/>
    <w:rsid w:val="00AF178F"/>
    <w:rsid w:val="00AF1A7A"/>
    <w:rsid w:val="00AF4AB9"/>
    <w:rsid w:val="00AF5791"/>
    <w:rsid w:val="00B009E8"/>
    <w:rsid w:val="00B03211"/>
    <w:rsid w:val="00B11412"/>
    <w:rsid w:val="00B2206F"/>
    <w:rsid w:val="00B223C3"/>
    <w:rsid w:val="00B24D78"/>
    <w:rsid w:val="00B259A3"/>
    <w:rsid w:val="00B269BC"/>
    <w:rsid w:val="00B274EF"/>
    <w:rsid w:val="00B27E1B"/>
    <w:rsid w:val="00B304DB"/>
    <w:rsid w:val="00B34C6D"/>
    <w:rsid w:val="00B36215"/>
    <w:rsid w:val="00B36F79"/>
    <w:rsid w:val="00B376EE"/>
    <w:rsid w:val="00B4549F"/>
    <w:rsid w:val="00B45749"/>
    <w:rsid w:val="00B46BD5"/>
    <w:rsid w:val="00B5578F"/>
    <w:rsid w:val="00B55858"/>
    <w:rsid w:val="00B570D4"/>
    <w:rsid w:val="00B60DFD"/>
    <w:rsid w:val="00B61293"/>
    <w:rsid w:val="00B61AC8"/>
    <w:rsid w:val="00B6368D"/>
    <w:rsid w:val="00B63FDB"/>
    <w:rsid w:val="00B64549"/>
    <w:rsid w:val="00B659EC"/>
    <w:rsid w:val="00B7181E"/>
    <w:rsid w:val="00B7396B"/>
    <w:rsid w:val="00B768A9"/>
    <w:rsid w:val="00B77E4E"/>
    <w:rsid w:val="00B82AB1"/>
    <w:rsid w:val="00B82D14"/>
    <w:rsid w:val="00B85A2B"/>
    <w:rsid w:val="00B85B94"/>
    <w:rsid w:val="00B868C3"/>
    <w:rsid w:val="00B919FE"/>
    <w:rsid w:val="00BA357C"/>
    <w:rsid w:val="00BA4DF4"/>
    <w:rsid w:val="00BB2299"/>
    <w:rsid w:val="00BB403E"/>
    <w:rsid w:val="00BB457F"/>
    <w:rsid w:val="00BB591F"/>
    <w:rsid w:val="00BB5FEF"/>
    <w:rsid w:val="00BC2561"/>
    <w:rsid w:val="00BC3322"/>
    <w:rsid w:val="00BC7AC8"/>
    <w:rsid w:val="00BD5A5A"/>
    <w:rsid w:val="00BE0D7A"/>
    <w:rsid w:val="00BE18BC"/>
    <w:rsid w:val="00BE18C6"/>
    <w:rsid w:val="00BE36D1"/>
    <w:rsid w:val="00BF0395"/>
    <w:rsid w:val="00C03A52"/>
    <w:rsid w:val="00C04A52"/>
    <w:rsid w:val="00C077D3"/>
    <w:rsid w:val="00C102DD"/>
    <w:rsid w:val="00C1301B"/>
    <w:rsid w:val="00C15085"/>
    <w:rsid w:val="00C17226"/>
    <w:rsid w:val="00C21C96"/>
    <w:rsid w:val="00C2571E"/>
    <w:rsid w:val="00C269D7"/>
    <w:rsid w:val="00C31863"/>
    <w:rsid w:val="00C3219E"/>
    <w:rsid w:val="00C32B6B"/>
    <w:rsid w:val="00C3395B"/>
    <w:rsid w:val="00C35B14"/>
    <w:rsid w:val="00C35D7E"/>
    <w:rsid w:val="00C37498"/>
    <w:rsid w:val="00C41408"/>
    <w:rsid w:val="00C42E6C"/>
    <w:rsid w:val="00C44E11"/>
    <w:rsid w:val="00C5023D"/>
    <w:rsid w:val="00C52687"/>
    <w:rsid w:val="00C64519"/>
    <w:rsid w:val="00C65443"/>
    <w:rsid w:val="00C81CE2"/>
    <w:rsid w:val="00C81F67"/>
    <w:rsid w:val="00C842FA"/>
    <w:rsid w:val="00C90C75"/>
    <w:rsid w:val="00C9269E"/>
    <w:rsid w:val="00C92D2F"/>
    <w:rsid w:val="00C9365C"/>
    <w:rsid w:val="00C97AE8"/>
    <w:rsid w:val="00CA17D8"/>
    <w:rsid w:val="00CA4F88"/>
    <w:rsid w:val="00CA5EBC"/>
    <w:rsid w:val="00CA6545"/>
    <w:rsid w:val="00CA6B77"/>
    <w:rsid w:val="00CB100A"/>
    <w:rsid w:val="00CB34E0"/>
    <w:rsid w:val="00CB5690"/>
    <w:rsid w:val="00CC3D11"/>
    <w:rsid w:val="00CC56B5"/>
    <w:rsid w:val="00CC7322"/>
    <w:rsid w:val="00CD0E9F"/>
    <w:rsid w:val="00CD48B7"/>
    <w:rsid w:val="00CD4EA2"/>
    <w:rsid w:val="00CD7B4A"/>
    <w:rsid w:val="00CE0504"/>
    <w:rsid w:val="00CE47A3"/>
    <w:rsid w:val="00CE5335"/>
    <w:rsid w:val="00CE5E68"/>
    <w:rsid w:val="00CF2925"/>
    <w:rsid w:val="00CF41C3"/>
    <w:rsid w:val="00CF692F"/>
    <w:rsid w:val="00CF77A0"/>
    <w:rsid w:val="00D01B0E"/>
    <w:rsid w:val="00D047E9"/>
    <w:rsid w:val="00D04871"/>
    <w:rsid w:val="00D06648"/>
    <w:rsid w:val="00D06898"/>
    <w:rsid w:val="00D068B4"/>
    <w:rsid w:val="00D126A4"/>
    <w:rsid w:val="00D1408B"/>
    <w:rsid w:val="00D1457A"/>
    <w:rsid w:val="00D1636E"/>
    <w:rsid w:val="00D1778A"/>
    <w:rsid w:val="00D25B09"/>
    <w:rsid w:val="00D25F96"/>
    <w:rsid w:val="00D3262E"/>
    <w:rsid w:val="00D33801"/>
    <w:rsid w:val="00D408B6"/>
    <w:rsid w:val="00D41A41"/>
    <w:rsid w:val="00D45635"/>
    <w:rsid w:val="00D457A1"/>
    <w:rsid w:val="00D47931"/>
    <w:rsid w:val="00D47F24"/>
    <w:rsid w:val="00D500F8"/>
    <w:rsid w:val="00D50E5B"/>
    <w:rsid w:val="00D55A94"/>
    <w:rsid w:val="00D574B7"/>
    <w:rsid w:val="00D57EC1"/>
    <w:rsid w:val="00D72F2E"/>
    <w:rsid w:val="00D74319"/>
    <w:rsid w:val="00D80936"/>
    <w:rsid w:val="00D85032"/>
    <w:rsid w:val="00D860DA"/>
    <w:rsid w:val="00D86F08"/>
    <w:rsid w:val="00D91F01"/>
    <w:rsid w:val="00D96395"/>
    <w:rsid w:val="00DA248D"/>
    <w:rsid w:val="00DA27BF"/>
    <w:rsid w:val="00DA2C31"/>
    <w:rsid w:val="00DA377F"/>
    <w:rsid w:val="00DA5F28"/>
    <w:rsid w:val="00DA6AD3"/>
    <w:rsid w:val="00DB080D"/>
    <w:rsid w:val="00DB0842"/>
    <w:rsid w:val="00DB1BF9"/>
    <w:rsid w:val="00DC206E"/>
    <w:rsid w:val="00DC2608"/>
    <w:rsid w:val="00DC4F21"/>
    <w:rsid w:val="00DC51C3"/>
    <w:rsid w:val="00DD1817"/>
    <w:rsid w:val="00DD5C69"/>
    <w:rsid w:val="00DD640A"/>
    <w:rsid w:val="00DD6726"/>
    <w:rsid w:val="00DE28E4"/>
    <w:rsid w:val="00DE6CBF"/>
    <w:rsid w:val="00DF456D"/>
    <w:rsid w:val="00DF55F9"/>
    <w:rsid w:val="00DF6082"/>
    <w:rsid w:val="00E039DB"/>
    <w:rsid w:val="00E05840"/>
    <w:rsid w:val="00E069A0"/>
    <w:rsid w:val="00E06C99"/>
    <w:rsid w:val="00E14230"/>
    <w:rsid w:val="00E14BC6"/>
    <w:rsid w:val="00E16E9D"/>
    <w:rsid w:val="00E21EEB"/>
    <w:rsid w:val="00E36A64"/>
    <w:rsid w:val="00E40973"/>
    <w:rsid w:val="00E40BC5"/>
    <w:rsid w:val="00E4184F"/>
    <w:rsid w:val="00E426A8"/>
    <w:rsid w:val="00E4483C"/>
    <w:rsid w:val="00E44FAD"/>
    <w:rsid w:val="00E46011"/>
    <w:rsid w:val="00E50D88"/>
    <w:rsid w:val="00E50FA9"/>
    <w:rsid w:val="00E523B4"/>
    <w:rsid w:val="00E557A5"/>
    <w:rsid w:val="00E563ED"/>
    <w:rsid w:val="00E60BC2"/>
    <w:rsid w:val="00E64DC8"/>
    <w:rsid w:val="00E76752"/>
    <w:rsid w:val="00E86AC8"/>
    <w:rsid w:val="00E87A99"/>
    <w:rsid w:val="00EA515B"/>
    <w:rsid w:val="00EA77C7"/>
    <w:rsid w:val="00EC01F0"/>
    <w:rsid w:val="00EC175F"/>
    <w:rsid w:val="00EC3AF1"/>
    <w:rsid w:val="00EC448F"/>
    <w:rsid w:val="00EC639E"/>
    <w:rsid w:val="00ED3CED"/>
    <w:rsid w:val="00ED475A"/>
    <w:rsid w:val="00EE013C"/>
    <w:rsid w:val="00EE13EC"/>
    <w:rsid w:val="00EE4295"/>
    <w:rsid w:val="00EF0E18"/>
    <w:rsid w:val="00EF295D"/>
    <w:rsid w:val="00EF5FF1"/>
    <w:rsid w:val="00EF7D44"/>
    <w:rsid w:val="00F00001"/>
    <w:rsid w:val="00F05B24"/>
    <w:rsid w:val="00F1033A"/>
    <w:rsid w:val="00F15740"/>
    <w:rsid w:val="00F174E1"/>
    <w:rsid w:val="00F176CB"/>
    <w:rsid w:val="00F2024A"/>
    <w:rsid w:val="00F25DDA"/>
    <w:rsid w:val="00F27350"/>
    <w:rsid w:val="00F30FDB"/>
    <w:rsid w:val="00F32BFF"/>
    <w:rsid w:val="00F35573"/>
    <w:rsid w:val="00F35A22"/>
    <w:rsid w:val="00F439C1"/>
    <w:rsid w:val="00F43D2F"/>
    <w:rsid w:val="00F46EEE"/>
    <w:rsid w:val="00F47295"/>
    <w:rsid w:val="00F52ED9"/>
    <w:rsid w:val="00F5539C"/>
    <w:rsid w:val="00F570BE"/>
    <w:rsid w:val="00F6723E"/>
    <w:rsid w:val="00F7746D"/>
    <w:rsid w:val="00F77D76"/>
    <w:rsid w:val="00F8029B"/>
    <w:rsid w:val="00F807F1"/>
    <w:rsid w:val="00F827A4"/>
    <w:rsid w:val="00F82F91"/>
    <w:rsid w:val="00F8513D"/>
    <w:rsid w:val="00F85BFB"/>
    <w:rsid w:val="00F90769"/>
    <w:rsid w:val="00F955A0"/>
    <w:rsid w:val="00F9646D"/>
    <w:rsid w:val="00F96F9E"/>
    <w:rsid w:val="00FA22B5"/>
    <w:rsid w:val="00FB0918"/>
    <w:rsid w:val="00FB0B98"/>
    <w:rsid w:val="00FB5BB9"/>
    <w:rsid w:val="00FB7BC7"/>
    <w:rsid w:val="00FC272F"/>
    <w:rsid w:val="00FC2B8F"/>
    <w:rsid w:val="00FC3E30"/>
    <w:rsid w:val="00FC5ED8"/>
    <w:rsid w:val="00FC65A7"/>
    <w:rsid w:val="00FD7E1C"/>
    <w:rsid w:val="00FE0DE6"/>
    <w:rsid w:val="00FE28D0"/>
    <w:rsid w:val="00FE3558"/>
    <w:rsid w:val="00FE4BDA"/>
    <w:rsid w:val="00FF55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72921DF"/>
  <w15:docId w15:val="{7B86470F-5253-4467-8525-14ABC6E3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BFB"/>
    <w:pPr>
      <w:ind w:left="720"/>
      <w:contextualSpacing/>
    </w:pPr>
  </w:style>
  <w:style w:type="table" w:styleId="a4">
    <w:name w:val="Table Grid"/>
    <w:basedOn w:val="a1"/>
    <w:uiPriority w:val="39"/>
    <w:rsid w:val="0090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3038BE"/>
    <w:pPr>
      <w:spacing w:after="0" w:line="240" w:lineRule="auto"/>
    </w:pPr>
    <w:rPr>
      <w:sz w:val="20"/>
      <w:szCs w:val="20"/>
    </w:rPr>
  </w:style>
  <w:style w:type="character" w:customStyle="1" w:styleId="a6">
    <w:name w:val="註腳文字 字元"/>
    <w:basedOn w:val="a0"/>
    <w:link w:val="a5"/>
    <w:uiPriority w:val="99"/>
    <w:semiHidden/>
    <w:rsid w:val="003038BE"/>
    <w:rPr>
      <w:sz w:val="20"/>
      <w:szCs w:val="20"/>
    </w:rPr>
  </w:style>
  <w:style w:type="character" w:styleId="a7">
    <w:name w:val="footnote reference"/>
    <w:basedOn w:val="a0"/>
    <w:uiPriority w:val="99"/>
    <w:semiHidden/>
    <w:unhideWhenUsed/>
    <w:rsid w:val="003038BE"/>
    <w:rPr>
      <w:vertAlign w:val="superscript"/>
    </w:rPr>
  </w:style>
  <w:style w:type="paragraph" w:styleId="a8">
    <w:name w:val="header"/>
    <w:basedOn w:val="a"/>
    <w:link w:val="a9"/>
    <w:unhideWhenUsed/>
    <w:rsid w:val="005A6F86"/>
    <w:pPr>
      <w:tabs>
        <w:tab w:val="center" w:pos="4153"/>
        <w:tab w:val="right" w:pos="8306"/>
      </w:tabs>
      <w:snapToGrid w:val="0"/>
    </w:pPr>
    <w:rPr>
      <w:sz w:val="20"/>
      <w:szCs w:val="20"/>
    </w:rPr>
  </w:style>
  <w:style w:type="character" w:customStyle="1" w:styleId="a9">
    <w:name w:val="頁首 字元"/>
    <w:basedOn w:val="a0"/>
    <w:link w:val="a8"/>
    <w:rsid w:val="005A6F86"/>
    <w:rPr>
      <w:sz w:val="20"/>
      <w:szCs w:val="20"/>
    </w:rPr>
  </w:style>
  <w:style w:type="paragraph" w:styleId="aa">
    <w:name w:val="footer"/>
    <w:basedOn w:val="a"/>
    <w:link w:val="ab"/>
    <w:uiPriority w:val="99"/>
    <w:unhideWhenUsed/>
    <w:rsid w:val="005A6F86"/>
    <w:pPr>
      <w:tabs>
        <w:tab w:val="center" w:pos="4153"/>
        <w:tab w:val="right" w:pos="8306"/>
      </w:tabs>
      <w:snapToGrid w:val="0"/>
    </w:pPr>
    <w:rPr>
      <w:sz w:val="20"/>
      <w:szCs w:val="20"/>
    </w:rPr>
  </w:style>
  <w:style w:type="character" w:customStyle="1" w:styleId="ab">
    <w:name w:val="頁尾 字元"/>
    <w:basedOn w:val="a0"/>
    <w:link w:val="aa"/>
    <w:uiPriority w:val="99"/>
    <w:rsid w:val="005A6F86"/>
    <w:rPr>
      <w:sz w:val="20"/>
      <w:szCs w:val="20"/>
    </w:rPr>
  </w:style>
  <w:style w:type="paragraph" w:customStyle="1" w:styleId="Single">
    <w:name w:val="Single"/>
    <w:basedOn w:val="a"/>
    <w:rsid w:val="00F47295"/>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pPr>
    <w:rPr>
      <w:rFonts w:ascii="Times New Roman" w:eastAsia="細明體" w:hAnsi="Times New Roman" w:cs="Times New Roman"/>
      <w:kern w:val="2"/>
      <w:sz w:val="24"/>
      <w:szCs w:val="24"/>
      <w:lang w:val="en-GB"/>
    </w:rPr>
  </w:style>
  <w:style w:type="paragraph" w:customStyle="1" w:styleId="E-norm">
    <w:name w:val="E-norm"/>
    <w:basedOn w:val="a"/>
    <w:qFormat/>
    <w:rsid w:val="00F47295"/>
    <w:pPr>
      <w:widowControl w:val="0"/>
      <w:adjustRightInd w:val="0"/>
      <w:spacing w:after="0" w:line="240" w:lineRule="auto"/>
      <w:jc w:val="both"/>
      <w:textAlignment w:val="baseline"/>
    </w:pPr>
    <w:rPr>
      <w:rFonts w:ascii="Times New Roman" w:eastAsia="細明體" w:hAnsi="Times New Roman" w:cs="Times New Roman"/>
      <w:sz w:val="24"/>
      <w:szCs w:val="20"/>
      <w:lang w:val="en-GB"/>
    </w:rPr>
  </w:style>
  <w:style w:type="paragraph" w:styleId="ac">
    <w:name w:val="Balloon Text"/>
    <w:basedOn w:val="a"/>
    <w:link w:val="ad"/>
    <w:uiPriority w:val="99"/>
    <w:semiHidden/>
    <w:unhideWhenUsed/>
    <w:rsid w:val="00727928"/>
    <w:pPr>
      <w:spacing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27928"/>
    <w:rPr>
      <w:rFonts w:asciiTheme="majorHAnsi" w:eastAsiaTheme="majorEastAsia" w:hAnsiTheme="majorHAnsi" w:cstheme="majorBidi"/>
      <w:sz w:val="18"/>
      <w:szCs w:val="18"/>
    </w:rPr>
  </w:style>
  <w:style w:type="paragraph" w:styleId="ae">
    <w:name w:val="Title"/>
    <w:basedOn w:val="a"/>
    <w:link w:val="af"/>
    <w:qFormat/>
    <w:rsid w:val="00E4184F"/>
    <w:pPr>
      <w:overflowPunct w:val="0"/>
      <w:autoSpaceDE w:val="0"/>
      <w:autoSpaceDN w:val="0"/>
      <w:adjustRightInd w:val="0"/>
      <w:spacing w:after="0" w:line="240" w:lineRule="auto"/>
      <w:jc w:val="center"/>
      <w:textAlignment w:val="baseline"/>
    </w:pPr>
    <w:rPr>
      <w:rFonts w:ascii="CG Times (W1)" w:eastAsia="細明體" w:hAnsi="CG Times (W1)" w:cs="Times New Roman"/>
      <w:b/>
      <w:sz w:val="24"/>
      <w:szCs w:val="20"/>
      <w:lang w:val="en-GB"/>
    </w:rPr>
  </w:style>
  <w:style w:type="character" w:customStyle="1" w:styleId="af">
    <w:name w:val="標題 字元"/>
    <w:basedOn w:val="a0"/>
    <w:link w:val="ae"/>
    <w:rsid w:val="00E4184F"/>
    <w:rPr>
      <w:rFonts w:ascii="CG Times (W1)" w:eastAsia="細明體" w:hAnsi="CG Times (W1)"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79842">
      <w:bodyDiv w:val="1"/>
      <w:marLeft w:val="0"/>
      <w:marRight w:val="0"/>
      <w:marTop w:val="0"/>
      <w:marBottom w:val="0"/>
      <w:divBdr>
        <w:top w:val="none" w:sz="0" w:space="0" w:color="auto"/>
        <w:left w:val="none" w:sz="0" w:space="0" w:color="auto"/>
        <w:bottom w:val="none" w:sz="0" w:space="0" w:color="auto"/>
        <w:right w:val="none" w:sz="0" w:space="0" w:color="auto"/>
      </w:divBdr>
      <w:divsChild>
        <w:div w:id="1155536485">
          <w:marLeft w:val="0"/>
          <w:marRight w:val="0"/>
          <w:marTop w:val="0"/>
          <w:marBottom w:val="80"/>
          <w:divBdr>
            <w:top w:val="none" w:sz="0" w:space="0" w:color="auto"/>
            <w:left w:val="none" w:sz="0" w:space="0" w:color="auto"/>
            <w:bottom w:val="none" w:sz="0" w:space="0" w:color="auto"/>
            <w:right w:val="none" w:sz="0" w:space="0" w:color="auto"/>
          </w:divBdr>
        </w:div>
        <w:div w:id="1231387737">
          <w:marLeft w:val="480"/>
          <w:marRight w:val="0"/>
          <w:marTop w:val="0"/>
          <w:marBottom w:val="80"/>
          <w:divBdr>
            <w:top w:val="none" w:sz="0" w:space="0" w:color="auto"/>
            <w:left w:val="none" w:sz="0" w:space="0" w:color="auto"/>
            <w:bottom w:val="none" w:sz="0" w:space="0" w:color="auto"/>
            <w:right w:val="none" w:sz="0" w:space="0" w:color="auto"/>
          </w:divBdr>
          <w:divsChild>
            <w:div w:id="7764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1384">
      <w:bodyDiv w:val="1"/>
      <w:marLeft w:val="0"/>
      <w:marRight w:val="0"/>
      <w:marTop w:val="0"/>
      <w:marBottom w:val="0"/>
      <w:divBdr>
        <w:top w:val="none" w:sz="0" w:space="0" w:color="auto"/>
        <w:left w:val="none" w:sz="0" w:space="0" w:color="auto"/>
        <w:bottom w:val="none" w:sz="0" w:space="0" w:color="auto"/>
        <w:right w:val="none" w:sz="0" w:space="0" w:color="auto"/>
      </w:divBdr>
      <w:divsChild>
        <w:div w:id="1325280778">
          <w:marLeft w:val="0"/>
          <w:marRight w:val="0"/>
          <w:marTop w:val="0"/>
          <w:marBottom w:val="80"/>
          <w:divBdr>
            <w:top w:val="none" w:sz="0" w:space="0" w:color="auto"/>
            <w:left w:val="none" w:sz="0" w:space="0" w:color="auto"/>
            <w:bottom w:val="none" w:sz="0" w:space="0" w:color="auto"/>
            <w:right w:val="none" w:sz="0" w:space="0" w:color="auto"/>
          </w:divBdr>
        </w:div>
        <w:div w:id="865365071">
          <w:marLeft w:val="480"/>
          <w:marRight w:val="0"/>
          <w:marTop w:val="0"/>
          <w:marBottom w:val="80"/>
          <w:divBdr>
            <w:top w:val="none" w:sz="0" w:space="0" w:color="auto"/>
            <w:left w:val="none" w:sz="0" w:space="0" w:color="auto"/>
            <w:bottom w:val="none" w:sz="0" w:space="0" w:color="auto"/>
            <w:right w:val="none" w:sz="0" w:space="0" w:color="auto"/>
          </w:divBdr>
          <w:divsChild>
            <w:div w:id="999699274">
              <w:marLeft w:val="0"/>
              <w:marRight w:val="0"/>
              <w:marTop w:val="0"/>
              <w:marBottom w:val="0"/>
              <w:divBdr>
                <w:top w:val="none" w:sz="0" w:space="0" w:color="auto"/>
                <w:left w:val="none" w:sz="0" w:space="0" w:color="auto"/>
                <w:bottom w:val="none" w:sz="0" w:space="0" w:color="auto"/>
                <w:right w:val="none" w:sz="0" w:space="0" w:color="auto"/>
              </w:divBdr>
            </w:div>
          </w:divsChild>
        </w:div>
        <w:div w:id="1559591501">
          <w:marLeft w:val="480"/>
          <w:marRight w:val="0"/>
          <w:marTop w:val="0"/>
          <w:marBottom w:val="0"/>
          <w:divBdr>
            <w:top w:val="none" w:sz="0" w:space="0" w:color="auto"/>
            <w:left w:val="none" w:sz="0" w:space="0" w:color="auto"/>
            <w:bottom w:val="none" w:sz="0" w:space="0" w:color="auto"/>
            <w:right w:val="none" w:sz="0" w:space="0" w:color="auto"/>
          </w:divBdr>
          <w:divsChild>
            <w:div w:id="11990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9883">
      <w:bodyDiv w:val="1"/>
      <w:marLeft w:val="0"/>
      <w:marRight w:val="0"/>
      <w:marTop w:val="0"/>
      <w:marBottom w:val="0"/>
      <w:divBdr>
        <w:top w:val="none" w:sz="0" w:space="0" w:color="auto"/>
        <w:left w:val="none" w:sz="0" w:space="0" w:color="auto"/>
        <w:bottom w:val="none" w:sz="0" w:space="0" w:color="auto"/>
        <w:right w:val="none" w:sz="0" w:space="0" w:color="auto"/>
      </w:divBdr>
      <w:divsChild>
        <w:div w:id="1913003911">
          <w:marLeft w:val="0"/>
          <w:marRight w:val="0"/>
          <w:marTop w:val="0"/>
          <w:marBottom w:val="80"/>
          <w:divBdr>
            <w:top w:val="none" w:sz="0" w:space="0" w:color="auto"/>
            <w:left w:val="none" w:sz="0" w:space="0" w:color="auto"/>
            <w:bottom w:val="none" w:sz="0" w:space="0" w:color="auto"/>
            <w:right w:val="none" w:sz="0" w:space="0" w:color="auto"/>
          </w:divBdr>
        </w:div>
        <w:div w:id="984430489">
          <w:marLeft w:val="480"/>
          <w:marRight w:val="0"/>
          <w:marTop w:val="0"/>
          <w:marBottom w:val="80"/>
          <w:divBdr>
            <w:top w:val="none" w:sz="0" w:space="0" w:color="auto"/>
            <w:left w:val="none" w:sz="0" w:space="0" w:color="auto"/>
            <w:bottom w:val="none" w:sz="0" w:space="0" w:color="auto"/>
            <w:right w:val="none" w:sz="0" w:space="0" w:color="auto"/>
          </w:divBdr>
          <w:divsChild>
            <w:div w:id="319819411">
              <w:marLeft w:val="0"/>
              <w:marRight w:val="0"/>
              <w:marTop w:val="0"/>
              <w:marBottom w:val="0"/>
              <w:divBdr>
                <w:top w:val="none" w:sz="0" w:space="0" w:color="auto"/>
                <w:left w:val="none" w:sz="0" w:space="0" w:color="auto"/>
                <w:bottom w:val="none" w:sz="0" w:space="0" w:color="auto"/>
                <w:right w:val="none" w:sz="0" w:space="0" w:color="auto"/>
              </w:divBdr>
            </w:div>
          </w:divsChild>
        </w:div>
        <w:div w:id="150289700">
          <w:marLeft w:val="480"/>
          <w:marRight w:val="0"/>
          <w:marTop w:val="0"/>
          <w:marBottom w:val="0"/>
          <w:divBdr>
            <w:top w:val="none" w:sz="0" w:space="0" w:color="auto"/>
            <w:left w:val="none" w:sz="0" w:space="0" w:color="auto"/>
            <w:bottom w:val="none" w:sz="0" w:space="0" w:color="auto"/>
            <w:right w:val="none" w:sz="0" w:space="0" w:color="auto"/>
          </w:divBdr>
          <w:divsChild>
            <w:div w:id="1802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789">
      <w:bodyDiv w:val="1"/>
      <w:marLeft w:val="0"/>
      <w:marRight w:val="0"/>
      <w:marTop w:val="0"/>
      <w:marBottom w:val="0"/>
      <w:divBdr>
        <w:top w:val="none" w:sz="0" w:space="0" w:color="auto"/>
        <w:left w:val="none" w:sz="0" w:space="0" w:color="auto"/>
        <w:bottom w:val="none" w:sz="0" w:space="0" w:color="auto"/>
        <w:right w:val="none" w:sz="0" w:space="0" w:color="auto"/>
      </w:divBdr>
      <w:divsChild>
        <w:div w:id="1848599284">
          <w:marLeft w:val="0"/>
          <w:marRight w:val="0"/>
          <w:marTop w:val="0"/>
          <w:marBottom w:val="80"/>
          <w:divBdr>
            <w:top w:val="none" w:sz="0" w:space="0" w:color="auto"/>
            <w:left w:val="none" w:sz="0" w:space="0" w:color="auto"/>
            <w:bottom w:val="none" w:sz="0" w:space="0" w:color="auto"/>
            <w:right w:val="none" w:sz="0" w:space="0" w:color="auto"/>
          </w:divBdr>
        </w:div>
        <w:div w:id="1529752330">
          <w:marLeft w:val="480"/>
          <w:marRight w:val="0"/>
          <w:marTop w:val="0"/>
          <w:marBottom w:val="80"/>
          <w:divBdr>
            <w:top w:val="none" w:sz="0" w:space="0" w:color="auto"/>
            <w:left w:val="none" w:sz="0" w:space="0" w:color="auto"/>
            <w:bottom w:val="none" w:sz="0" w:space="0" w:color="auto"/>
            <w:right w:val="none" w:sz="0" w:space="0" w:color="auto"/>
          </w:divBdr>
          <w:divsChild>
            <w:div w:id="16058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1246">
      <w:bodyDiv w:val="1"/>
      <w:marLeft w:val="0"/>
      <w:marRight w:val="0"/>
      <w:marTop w:val="0"/>
      <w:marBottom w:val="0"/>
      <w:divBdr>
        <w:top w:val="none" w:sz="0" w:space="0" w:color="auto"/>
        <w:left w:val="none" w:sz="0" w:space="0" w:color="auto"/>
        <w:bottom w:val="none" w:sz="0" w:space="0" w:color="auto"/>
        <w:right w:val="none" w:sz="0" w:space="0" w:color="auto"/>
      </w:divBdr>
      <w:divsChild>
        <w:div w:id="231308956">
          <w:marLeft w:val="0"/>
          <w:marRight w:val="0"/>
          <w:marTop w:val="0"/>
          <w:marBottom w:val="80"/>
          <w:divBdr>
            <w:top w:val="none" w:sz="0" w:space="0" w:color="auto"/>
            <w:left w:val="none" w:sz="0" w:space="0" w:color="auto"/>
            <w:bottom w:val="none" w:sz="0" w:space="0" w:color="auto"/>
            <w:right w:val="none" w:sz="0" w:space="0" w:color="auto"/>
          </w:divBdr>
        </w:div>
        <w:div w:id="1632787893">
          <w:marLeft w:val="480"/>
          <w:marRight w:val="0"/>
          <w:marTop w:val="0"/>
          <w:marBottom w:val="80"/>
          <w:divBdr>
            <w:top w:val="none" w:sz="0" w:space="0" w:color="auto"/>
            <w:left w:val="none" w:sz="0" w:space="0" w:color="auto"/>
            <w:bottom w:val="none" w:sz="0" w:space="0" w:color="auto"/>
            <w:right w:val="none" w:sz="0" w:space="0" w:color="auto"/>
          </w:divBdr>
          <w:divsChild>
            <w:div w:id="1537040480">
              <w:marLeft w:val="0"/>
              <w:marRight w:val="0"/>
              <w:marTop w:val="0"/>
              <w:marBottom w:val="0"/>
              <w:divBdr>
                <w:top w:val="none" w:sz="0" w:space="0" w:color="auto"/>
                <w:left w:val="none" w:sz="0" w:space="0" w:color="auto"/>
                <w:bottom w:val="none" w:sz="0" w:space="0" w:color="auto"/>
                <w:right w:val="none" w:sz="0" w:space="0" w:color="auto"/>
              </w:divBdr>
            </w:div>
          </w:divsChild>
        </w:div>
        <w:div w:id="1724788835">
          <w:marLeft w:val="480"/>
          <w:marRight w:val="0"/>
          <w:marTop w:val="0"/>
          <w:marBottom w:val="0"/>
          <w:divBdr>
            <w:top w:val="none" w:sz="0" w:space="0" w:color="auto"/>
            <w:left w:val="none" w:sz="0" w:space="0" w:color="auto"/>
            <w:bottom w:val="none" w:sz="0" w:space="0" w:color="auto"/>
            <w:right w:val="none" w:sz="0" w:space="0" w:color="auto"/>
          </w:divBdr>
          <w:divsChild>
            <w:div w:id="4849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40EFD-A62B-4D02-8E5C-C41E5E9A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4225</Words>
  <Characters>24087</Characters>
  <Application>Microsoft Office Word</Application>
  <DocSecurity>8</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[CA[G]2_BOR]</cp:lastModifiedBy>
  <cp:revision>8</cp:revision>
  <cp:lastPrinted>2022-09-22T03:04:00Z</cp:lastPrinted>
  <dcterms:created xsi:type="dcterms:W3CDTF">2022-09-20T07:41:00Z</dcterms:created>
  <dcterms:modified xsi:type="dcterms:W3CDTF">2022-11-01T07:26:00Z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