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8F8C" w14:textId="77777777" w:rsidR="009760C3" w:rsidRPr="009760C3" w:rsidRDefault="009760C3" w:rsidP="009760C3">
      <w:pPr>
        <w:pStyle w:val="af4"/>
        <w:tabs>
          <w:tab w:val="left" w:pos="1276"/>
        </w:tabs>
        <w:rPr>
          <w:rFonts w:ascii="Times New Roman" w:eastAsia="華康楷書體W5" w:hAnsi="Times New Roman"/>
          <w:szCs w:val="24"/>
        </w:rPr>
      </w:pPr>
      <w:r w:rsidRPr="009760C3">
        <w:rPr>
          <w:rFonts w:ascii="Times New Roman" w:eastAsia="華康楷書體W5" w:hAnsi="Times New Roman"/>
          <w:szCs w:val="24"/>
        </w:rPr>
        <w:t>Case No. D11</w:t>
      </w:r>
      <w:r w:rsidRPr="009760C3">
        <w:rPr>
          <w:rFonts w:ascii="Times New Roman" w:eastAsia="華康楷書體W5" w:hAnsi="Times New Roman"/>
          <w:szCs w:val="24"/>
          <w:lang w:eastAsia="zh-HK"/>
        </w:rPr>
        <w:t>/21</w:t>
      </w:r>
    </w:p>
    <w:p w14:paraId="1C6FA921" w14:textId="77777777" w:rsidR="009760C3" w:rsidRPr="009760C3" w:rsidRDefault="009760C3" w:rsidP="009760C3">
      <w:pPr>
        <w:tabs>
          <w:tab w:val="left" w:pos="1276"/>
        </w:tabs>
        <w:jc w:val="both"/>
        <w:rPr>
          <w:rFonts w:ascii="Times New Roman" w:eastAsia="華康楷書體W5" w:hAnsi="Times New Roman" w:cs="Times New Roman"/>
        </w:rPr>
      </w:pPr>
    </w:p>
    <w:p w14:paraId="02B82478" w14:textId="77777777" w:rsidR="009760C3" w:rsidRPr="009760C3" w:rsidRDefault="009760C3" w:rsidP="009760C3">
      <w:pPr>
        <w:tabs>
          <w:tab w:val="left" w:pos="1276"/>
        </w:tabs>
        <w:jc w:val="both"/>
        <w:rPr>
          <w:rFonts w:ascii="Times New Roman" w:eastAsia="華康楷書體W5" w:hAnsi="Times New Roman" w:cs="Times New Roman"/>
        </w:rPr>
      </w:pPr>
    </w:p>
    <w:p w14:paraId="6D5BBC06" w14:textId="03AFA525" w:rsidR="009760C3" w:rsidRDefault="009760C3" w:rsidP="009760C3">
      <w:pPr>
        <w:tabs>
          <w:tab w:val="left" w:pos="1276"/>
        </w:tabs>
        <w:jc w:val="both"/>
        <w:rPr>
          <w:rFonts w:ascii="Times New Roman" w:eastAsia="華康楷書體W5" w:hAnsi="Times New Roman" w:cs="Times New Roman"/>
        </w:rPr>
      </w:pPr>
    </w:p>
    <w:p w14:paraId="045F3FA8" w14:textId="77777777" w:rsidR="00E06621" w:rsidRPr="009760C3" w:rsidRDefault="00E06621" w:rsidP="009760C3">
      <w:pPr>
        <w:tabs>
          <w:tab w:val="left" w:pos="1276"/>
        </w:tabs>
        <w:jc w:val="both"/>
        <w:rPr>
          <w:rFonts w:ascii="Times New Roman" w:eastAsia="華康楷書體W5" w:hAnsi="Times New Roman" w:cs="Times New Roman"/>
        </w:rPr>
      </w:pPr>
    </w:p>
    <w:p w14:paraId="243E437C" w14:textId="6C2DCCB4" w:rsidR="00E06621" w:rsidRPr="009760C3" w:rsidRDefault="00E06621" w:rsidP="00C26C58">
      <w:pPr>
        <w:tabs>
          <w:tab w:val="left" w:pos="1276"/>
        </w:tabs>
        <w:overflowPunct w:val="0"/>
        <w:autoSpaceDE w:val="0"/>
        <w:autoSpaceDN w:val="0"/>
        <w:jc w:val="both"/>
        <w:rPr>
          <w:rFonts w:ascii="Times New Roman" w:eastAsia="華康楷書體W5" w:hAnsi="Times New Roman" w:cs="Times New Roman"/>
          <w:lang w:eastAsia="zh-TW"/>
        </w:rPr>
      </w:pPr>
      <w:r w:rsidRPr="00E06621">
        <w:rPr>
          <w:rFonts w:ascii="Times New Roman" w:eastAsia="華康楷書體W5" w:hAnsi="Times New Roman" w:cs="Times New Roman" w:hint="eastAsia"/>
          <w:b/>
          <w:lang w:eastAsia="zh-TW"/>
        </w:rPr>
        <w:t>Profits tax</w:t>
      </w:r>
      <w:r>
        <w:rPr>
          <w:rFonts w:ascii="Times New Roman" w:eastAsia="華康楷書體W5" w:hAnsi="Times New Roman" w:cs="Times New Roman" w:hint="eastAsia"/>
          <w:lang w:eastAsia="zh-TW"/>
        </w:rPr>
        <w:t xml:space="preserve">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whether the signing fee was assessable profits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constitutional principle relating to </w:t>
      </w:r>
      <w:r>
        <w:rPr>
          <w:rFonts w:ascii="Times New Roman" w:eastAsia="華康楷書體W5" w:hAnsi="Times New Roman" w:cs="Times New Roman"/>
          <w:lang w:eastAsia="zh-TW"/>
        </w:rPr>
        <w:t>taxation</w:t>
      </w:r>
      <w:r>
        <w:rPr>
          <w:rFonts w:ascii="Times New Roman" w:eastAsia="華康楷書體W5" w:hAnsi="Times New Roman" w:cs="Times New Roman" w:hint="eastAsia"/>
          <w:lang w:eastAsia="zh-TW"/>
        </w:rPr>
        <w:t xml:space="preserve">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sections 2(1), 14, 16(1) and 18 of Inland Revenue Ordinance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deduction of outgoings and expenses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liability to repay the signing fee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repayment of signing fee was made outside the period of the year of assessment </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cardinal principles of tax law </w:t>
      </w:r>
      <w:r w:rsidR="00C26C58">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 xml:space="preserve"> whether the received signing fee was </w:t>
      </w:r>
      <w:r>
        <w:rPr>
          <w:rFonts w:ascii="Times New Roman" w:eastAsia="華康楷書體W5" w:hAnsi="Times New Roman" w:cs="Times New Roman"/>
          <w:lang w:eastAsia="zh-TW"/>
        </w:rPr>
        <w:t>part of</w:t>
      </w:r>
      <w:r>
        <w:rPr>
          <w:rFonts w:ascii="Times New Roman" w:eastAsia="華康楷書體W5" w:hAnsi="Times New Roman" w:cs="Times New Roman" w:hint="eastAsia"/>
          <w:lang w:eastAsia="zh-TW"/>
        </w:rPr>
        <w:t xml:space="preserve"> profits from the taxpayer</w:t>
      </w:r>
      <w:r>
        <w:rPr>
          <w:rFonts w:ascii="Times New Roman" w:eastAsia="華康楷書體W5" w:hAnsi="Times New Roman" w:cs="Times New Roman"/>
          <w:lang w:eastAsia="zh-TW"/>
        </w:rPr>
        <w:t>’</w:t>
      </w:r>
      <w:r>
        <w:rPr>
          <w:rFonts w:ascii="Times New Roman" w:eastAsia="華康楷書體W5" w:hAnsi="Times New Roman" w:cs="Times New Roman" w:hint="eastAsia"/>
          <w:lang w:eastAsia="zh-TW"/>
        </w:rPr>
        <w:t>s trade, profession or business arising in or derived from Hong K</w:t>
      </w:r>
      <w:r>
        <w:rPr>
          <w:rFonts w:ascii="Times New Roman" w:eastAsia="華康楷書體W5" w:hAnsi="Times New Roman" w:cs="Times New Roman"/>
          <w:lang w:eastAsia="zh-TW"/>
        </w:rPr>
        <w:t>o</w:t>
      </w:r>
      <w:r>
        <w:rPr>
          <w:rFonts w:ascii="Times New Roman" w:eastAsia="華康楷書體W5" w:hAnsi="Times New Roman" w:cs="Times New Roman" w:hint="eastAsia"/>
          <w:lang w:eastAsia="zh-TW"/>
        </w:rPr>
        <w:t>ng during the year of assessment</w:t>
      </w:r>
    </w:p>
    <w:p w14:paraId="7349275E" w14:textId="77777777" w:rsidR="009760C3" w:rsidRPr="009760C3" w:rsidRDefault="009760C3" w:rsidP="009760C3">
      <w:pPr>
        <w:tabs>
          <w:tab w:val="left" w:pos="1276"/>
        </w:tabs>
        <w:jc w:val="both"/>
        <w:rPr>
          <w:rFonts w:ascii="Times New Roman" w:eastAsia="華康楷書體W5" w:hAnsi="Times New Roman" w:cs="Times New Roman"/>
        </w:rPr>
      </w:pPr>
    </w:p>
    <w:p w14:paraId="5878355C" w14:textId="77777777" w:rsidR="009760C3" w:rsidRPr="009760C3" w:rsidRDefault="009760C3" w:rsidP="009760C3">
      <w:pPr>
        <w:tabs>
          <w:tab w:val="left" w:pos="0"/>
          <w:tab w:val="left" w:pos="1276"/>
        </w:tabs>
        <w:jc w:val="both"/>
        <w:rPr>
          <w:rFonts w:ascii="Times New Roman" w:eastAsia="華康楷書體W5" w:hAnsi="Times New Roman" w:cs="Times New Roman"/>
        </w:rPr>
      </w:pPr>
      <w:r w:rsidRPr="009760C3">
        <w:rPr>
          <w:rFonts w:ascii="Times New Roman" w:eastAsia="華康楷書體W5" w:hAnsi="Times New Roman" w:cs="Times New Roman"/>
        </w:rPr>
        <w:t xml:space="preserve">Panel: </w:t>
      </w:r>
      <w:r w:rsidRPr="009760C3">
        <w:rPr>
          <w:rFonts w:ascii="Times New Roman" w:eastAsia="華康楷書體W5" w:hAnsi="Times New Roman" w:cs="Times New Roman"/>
          <w:lang w:eastAsia="zh-HK"/>
        </w:rPr>
        <w:t xml:space="preserve">Lo Pui Yin </w:t>
      </w:r>
      <w:r w:rsidRPr="009760C3">
        <w:rPr>
          <w:rFonts w:ascii="Times New Roman" w:eastAsia="華康楷書體W5" w:hAnsi="Times New Roman" w:cs="Times New Roman"/>
        </w:rPr>
        <w:t>(chairm</w:t>
      </w:r>
      <w:r w:rsidRPr="009760C3">
        <w:rPr>
          <w:rFonts w:ascii="Times New Roman" w:eastAsia="華康楷書體W5" w:hAnsi="Times New Roman" w:cs="Times New Roman"/>
          <w:lang w:eastAsia="zh-HK"/>
        </w:rPr>
        <w:t>an), Ling Chun Wai and Wong Kin Yan Vanessa.</w:t>
      </w:r>
    </w:p>
    <w:p w14:paraId="16A40023" w14:textId="77777777" w:rsidR="009760C3" w:rsidRPr="009760C3" w:rsidRDefault="009760C3" w:rsidP="009760C3">
      <w:pPr>
        <w:tabs>
          <w:tab w:val="left" w:pos="840"/>
          <w:tab w:val="left" w:pos="1276"/>
        </w:tabs>
        <w:jc w:val="both"/>
        <w:rPr>
          <w:rFonts w:ascii="Times New Roman" w:eastAsia="華康楷書體W5" w:hAnsi="Times New Roman" w:cs="Times New Roman"/>
        </w:rPr>
      </w:pPr>
    </w:p>
    <w:p w14:paraId="2CA5FFE7" w14:textId="77777777" w:rsidR="009760C3" w:rsidRPr="009760C3" w:rsidRDefault="009760C3" w:rsidP="009760C3">
      <w:pPr>
        <w:tabs>
          <w:tab w:val="left" w:pos="840"/>
          <w:tab w:val="left" w:pos="1276"/>
        </w:tabs>
        <w:jc w:val="both"/>
        <w:rPr>
          <w:rFonts w:ascii="Times New Roman" w:eastAsia="華康楷書體W5" w:hAnsi="Times New Roman" w:cs="Times New Roman"/>
        </w:rPr>
      </w:pPr>
      <w:r w:rsidRPr="009760C3">
        <w:rPr>
          <w:rFonts w:ascii="Times New Roman" w:eastAsia="華康楷書體W5" w:hAnsi="Times New Roman" w:cs="Times New Roman"/>
        </w:rPr>
        <w:t>Date of hearing:</w:t>
      </w:r>
      <w:r w:rsidRPr="009760C3">
        <w:rPr>
          <w:rFonts w:ascii="Times New Roman" w:eastAsia="華康楷書體W5" w:hAnsi="Times New Roman" w:cs="Times New Roman"/>
          <w:lang w:eastAsia="zh-HK"/>
        </w:rPr>
        <w:t xml:space="preserve"> 19 April 2021</w:t>
      </w:r>
      <w:r w:rsidRPr="009760C3">
        <w:rPr>
          <w:rFonts w:ascii="Times New Roman" w:hAnsi="Times New Roman" w:cs="Times New Roman"/>
        </w:rPr>
        <w:t>.</w:t>
      </w:r>
    </w:p>
    <w:p w14:paraId="77571BCE" w14:textId="77777777" w:rsidR="009760C3" w:rsidRPr="009760C3" w:rsidRDefault="009760C3" w:rsidP="009760C3">
      <w:pPr>
        <w:tabs>
          <w:tab w:val="left" w:pos="840"/>
          <w:tab w:val="left" w:pos="1276"/>
        </w:tabs>
        <w:jc w:val="both"/>
        <w:rPr>
          <w:rFonts w:ascii="Times New Roman" w:eastAsia="華康楷書體W5" w:hAnsi="Times New Roman" w:cs="Times New Roman"/>
        </w:rPr>
      </w:pPr>
      <w:r w:rsidRPr="009760C3">
        <w:rPr>
          <w:rFonts w:ascii="Times New Roman" w:eastAsia="華康楷書體W5" w:hAnsi="Times New Roman" w:cs="Times New Roman"/>
        </w:rPr>
        <w:t xml:space="preserve">Date of decision: </w:t>
      </w:r>
      <w:r w:rsidRPr="009760C3">
        <w:rPr>
          <w:rFonts w:ascii="Times New Roman" w:hAnsi="Times New Roman" w:cs="Times New Roman"/>
          <w:lang w:eastAsia="zh-HK"/>
        </w:rPr>
        <w:t>22 October 2021</w:t>
      </w:r>
      <w:r w:rsidRPr="009760C3">
        <w:rPr>
          <w:rFonts w:ascii="Times New Roman" w:hAnsi="Times New Roman" w:cs="Times New Roman"/>
        </w:rPr>
        <w:t>.</w:t>
      </w:r>
    </w:p>
    <w:p w14:paraId="63D29456" w14:textId="77777777" w:rsidR="009760C3" w:rsidRPr="009760C3" w:rsidRDefault="009760C3" w:rsidP="009760C3">
      <w:pPr>
        <w:tabs>
          <w:tab w:val="left" w:pos="840"/>
          <w:tab w:val="left" w:pos="1276"/>
        </w:tabs>
        <w:jc w:val="both"/>
        <w:rPr>
          <w:rFonts w:ascii="Times New Roman" w:eastAsia="華康楷書體W5" w:hAnsi="Times New Roman" w:cs="Times New Roman"/>
          <w:lang w:eastAsia="zh-HK"/>
        </w:rPr>
      </w:pPr>
    </w:p>
    <w:p w14:paraId="209193AA" w14:textId="77777777" w:rsidR="009760C3" w:rsidRPr="009760C3" w:rsidRDefault="009760C3" w:rsidP="009760C3">
      <w:pPr>
        <w:tabs>
          <w:tab w:val="left" w:pos="840"/>
          <w:tab w:val="left" w:pos="1276"/>
        </w:tabs>
        <w:jc w:val="both"/>
        <w:rPr>
          <w:rFonts w:ascii="Times New Roman" w:eastAsia="華康楷書體W5" w:hAnsi="Times New Roman" w:cs="Times New Roman"/>
          <w:lang w:eastAsia="zh-HK"/>
        </w:rPr>
      </w:pPr>
    </w:p>
    <w:p w14:paraId="4B02EB55" w14:textId="77777777" w:rsidR="00E06621" w:rsidRPr="00F400DF" w:rsidRDefault="00E06621" w:rsidP="00E06621">
      <w:pPr>
        <w:ind w:firstLineChars="450" w:firstLine="1080"/>
        <w:jc w:val="both"/>
        <w:rPr>
          <w:rFonts w:ascii="Times New Roman" w:eastAsia="新細明體" w:hAnsi="Times New Roman" w:cs="Times New Roman"/>
          <w:lang w:eastAsia="zh-TW"/>
        </w:rPr>
      </w:pPr>
      <w:r>
        <w:rPr>
          <w:rFonts w:ascii="Times New Roman" w:eastAsia="新細明體" w:hAnsi="Times New Roman" w:cs="Times New Roman" w:hint="eastAsia"/>
          <w:lang w:eastAsia="zh-TW"/>
        </w:rPr>
        <w:t>T</w:t>
      </w:r>
      <w:r w:rsidRPr="00E673B9">
        <w:rPr>
          <w:rFonts w:ascii="Times New Roman" w:hAnsi="Times New Roman" w:cs="Times New Roman"/>
        </w:rPr>
        <w:t>he Appellant</w:t>
      </w:r>
      <w:r>
        <w:rPr>
          <w:rFonts w:ascii="Times New Roman" w:eastAsia="新細明體" w:hAnsi="Times New Roman" w:cs="Times New Roman" w:hint="eastAsia"/>
          <w:lang w:eastAsia="zh-TW"/>
        </w:rPr>
        <w:t xml:space="preserve"> was trading as </w:t>
      </w:r>
      <w:r>
        <w:rPr>
          <w:rFonts w:ascii="Times New Roman" w:hAnsi="Times New Roman" w:cs="Times New Roman"/>
        </w:rPr>
        <w:t>Company</w:t>
      </w:r>
      <w:r>
        <w:rPr>
          <w:rFonts w:ascii="Times New Roman" w:eastAsia="新細明體" w:hAnsi="Times New Roman" w:cs="Times New Roman" w:hint="eastAsia"/>
          <w:lang w:eastAsia="zh-TW"/>
        </w:rPr>
        <w:t xml:space="preserve"> B. The Appellant and Company C signed a Letter of Understanding and Company C paid a signing fee to the Appellant pursuant to the Letter of Understanding. </w:t>
      </w:r>
      <w:r w:rsidRPr="00E673B9">
        <w:rPr>
          <w:rFonts w:ascii="Times New Roman" w:hAnsi="Times New Roman" w:cs="Times New Roman"/>
        </w:rPr>
        <w:t>The Acting Deputy Commissioner’s Determination considered determine two issues: (a) whether the Signing Fee received by the Taxpayer should be assessed to Profits Tax in the year of receipt; and (b) whether the Taxpayer’s liability to repay the Signing Fee should be allowed for deduction for the year of assessment</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The Acting Deputy Commissioner therefore rejected the Taxpayer’s objection and confirmed the Profits Tax </w:t>
      </w:r>
      <w:r>
        <w:rPr>
          <w:rFonts w:ascii="Times New Roman" w:hAnsi="Times New Roman" w:cs="Times New Roman"/>
        </w:rPr>
        <w:t>A</w:t>
      </w:r>
      <w:r w:rsidRPr="00E673B9">
        <w:rPr>
          <w:rFonts w:ascii="Times New Roman" w:hAnsi="Times New Roman" w:cs="Times New Roman"/>
        </w:rPr>
        <w:t>ssessment for the year of assessment</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 </w:t>
      </w:r>
      <w:r>
        <w:rPr>
          <w:rFonts w:ascii="Times New Roman" w:eastAsia="新細明體" w:hAnsi="Times New Roman" w:cs="Times New Roman" w:hint="eastAsia"/>
          <w:lang w:eastAsia="zh-TW"/>
        </w:rPr>
        <w:t xml:space="preserve">The taxpayer </w:t>
      </w:r>
      <w:r>
        <w:rPr>
          <w:rFonts w:ascii="Times New Roman" w:eastAsia="新細明體" w:hAnsi="Times New Roman" w:cs="Times New Roman"/>
          <w:lang w:eastAsia="zh-TW"/>
        </w:rPr>
        <w:t>appealed</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against </w:t>
      </w:r>
      <w:r>
        <w:rPr>
          <w:rFonts w:ascii="Times New Roman" w:eastAsia="新細明體" w:hAnsi="Times New Roman" w:cs="Times New Roman" w:hint="eastAsia"/>
          <w:lang w:eastAsia="zh-TW"/>
        </w:rPr>
        <w:t xml:space="preserve">the </w:t>
      </w:r>
      <w:r w:rsidRPr="00E673B9">
        <w:rPr>
          <w:rFonts w:ascii="Times New Roman" w:hAnsi="Times New Roman" w:cs="Times New Roman"/>
        </w:rPr>
        <w:t xml:space="preserve">Profits Tax </w:t>
      </w:r>
      <w:r>
        <w:rPr>
          <w:rFonts w:ascii="Times New Roman" w:hAnsi="Times New Roman" w:cs="Times New Roman"/>
        </w:rPr>
        <w:t>A</w:t>
      </w:r>
      <w:r w:rsidRPr="00E673B9">
        <w:rPr>
          <w:rFonts w:ascii="Times New Roman" w:hAnsi="Times New Roman" w:cs="Times New Roman"/>
        </w:rPr>
        <w:t>ssessment for the year of assessment.</w:t>
      </w:r>
      <w:r>
        <w:rPr>
          <w:rFonts w:ascii="Times New Roman" w:eastAsia="新細明體" w:hAnsi="Times New Roman" w:cs="Times New Roman" w:hint="eastAsia"/>
          <w:lang w:eastAsia="zh-TW"/>
        </w:rPr>
        <w:t xml:space="preserve"> </w:t>
      </w:r>
    </w:p>
    <w:p w14:paraId="4A0AE7B5" w14:textId="77777777" w:rsidR="00E06621" w:rsidRPr="009760C3" w:rsidRDefault="00E06621" w:rsidP="00E06621">
      <w:pPr>
        <w:ind w:firstLineChars="450" w:firstLine="1080"/>
        <w:jc w:val="both"/>
        <w:rPr>
          <w:rFonts w:ascii="Times New Roman" w:eastAsia="華康楷書體W5" w:hAnsi="Times New Roman" w:cs="Times New Roman"/>
          <w:lang w:eastAsia="zh-HK"/>
        </w:rPr>
      </w:pPr>
    </w:p>
    <w:p w14:paraId="1F67DDB4" w14:textId="77777777" w:rsidR="00E06621" w:rsidRPr="009760C3" w:rsidRDefault="00E06621" w:rsidP="00E06621">
      <w:pPr>
        <w:pStyle w:val="a3"/>
        <w:overflowPunct w:val="0"/>
        <w:autoSpaceDE w:val="0"/>
        <w:autoSpaceDN w:val="0"/>
        <w:ind w:left="0" w:firstLineChars="450" w:firstLine="1080"/>
        <w:jc w:val="both"/>
        <w:rPr>
          <w:rFonts w:ascii="Times New Roman" w:eastAsia="華康楷書體W5" w:hAnsi="Times New Roman" w:cs="Times New Roman"/>
          <w:lang w:eastAsia="zh-HK"/>
        </w:rPr>
      </w:pPr>
      <w:r w:rsidRPr="00E673B9">
        <w:rPr>
          <w:rFonts w:ascii="Times New Roman" w:hAnsi="Times New Roman" w:cs="Times New Roman"/>
        </w:rPr>
        <w:t>The Taxpayer essentially raises three grounds of appeal</w:t>
      </w:r>
      <w:r>
        <w:rPr>
          <w:rFonts w:ascii="Times New Roman" w:eastAsia="新細明體" w:hAnsi="Times New Roman" w:cs="Times New Roman" w:hint="eastAsia"/>
          <w:lang w:eastAsia="zh-TW"/>
        </w:rPr>
        <w:t xml:space="preserve">: </w:t>
      </w:r>
      <w:r w:rsidRPr="00E673B9">
        <w:rPr>
          <w:rFonts w:ascii="Times New Roman" w:hAnsi="Times New Roman" w:cs="Times New Roman"/>
        </w:rPr>
        <w:t>(1)</w:t>
      </w:r>
      <w:r>
        <w:rPr>
          <w:rFonts w:ascii="Times New Roman" w:eastAsia="新細明體" w:hAnsi="Times New Roman" w:cs="Times New Roman" w:hint="eastAsia"/>
          <w:lang w:eastAsia="zh-TW"/>
        </w:rPr>
        <w:t xml:space="preserve"> </w:t>
      </w:r>
      <w:r w:rsidRPr="00E673B9">
        <w:rPr>
          <w:rFonts w:ascii="Times New Roman" w:hAnsi="Times New Roman" w:cs="Times New Roman"/>
        </w:rPr>
        <w:t>The Commissioner of Inland Revenue can and should charge Profits Tax upon a taxpayer if and only if the taxpayer as a matter of fact and actually has made profits in his trade, profession or business, and that the taxpayer has to and should pay Profits Tax if and only if the taxpayer as a matter of fact and actually has made profits in hi</w:t>
      </w:r>
      <w:r>
        <w:rPr>
          <w:rFonts w:ascii="Times New Roman" w:hAnsi="Times New Roman" w:cs="Times New Roman"/>
        </w:rPr>
        <w:t>s trade profession or business</w:t>
      </w:r>
      <w:r>
        <w:rPr>
          <w:rFonts w:ascii="Times New Roman" w:eastAsia="新細明體" w:hAnsi="Times New Roman" w:cs="Times New Roman" w:hint="eastAsia"/>
          <w:lang w:eastAsia="zh-TW"/>
        </w:rPr>
        <w:t xml:space="preserve">; </w:t>
      </w:r>
      <w:r w:rsidRPr="00E673B9">
        <w:rPr>
          <w:rFonts w:ascii="Times New Roman" w:hAnsi="Times New Roman" w:cs="Times New Roman"/>
        </w:rPr>
        <w:t>(2)</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The signing fee was not </w:t>
      </w:r>
      <w:r>
        <w:rPr>
          <w:rFonts w:ascii="Times New Roman" w:hAnsi="Times New Roman" w:cs="Times New Roman"/>
        </w:rPr>
        <w:t>‘</w:t>
      </w:r>
      <w:r w:rsidRPr="00E673B9">
        <w:rPr>
          <w:rFonts w:ascii="Times New Roman" w:hAnsi="Times New Roman" w:cs="Times New Roman"/>
        </w:rPr>
        <w:t>assessable profits</w:t>
      </w:r>
      <w:r>
        <w:rPr>
          <w:rFonts w:ascii="Times New Roman" w:hAnsi="Times New Roman" w:cs="Times New Roman"/>
        </w:rPr>
        <w:t>’</w:t>
      </w:r>
      <w:r w:rsidRPr="00E673B9">
        <w:rPr>
          <w:rFonts w:ascii="Times New Roman" w:hAnsi="Times New Roman" w:cs="Times New Roman"/>
        </w:rPr>
        <w:t xml:space="preserve"> upon the Taxpayer. </w:t>
      </w:r>
      <w:r>
        <w:rPr>
          <w:rFonts w:ascii="Times New Roman" w:eastAsia="新細明體" w:hAnsi="Times New Roman" w:cs="Times New Roman" w:hint="eastAsia"/>
          <w:lang w:eastAsia="zh-TW"/>
        </w:rPr>
        <w:t>T</w:t>
      </w:r>
      <w:r w:rsidRPr="00E673B9">
        <w:rPr>
          <w:rFonts w:ascii="Times New Roman" w:hAnsi="Times New Roman" w:cs="Times New Roman"/>
        </w:rPr>
        <w:t xml:space="preserve">he Taxpayer was only entitled </w:t>
      </w:r>
      <w:r>
        <w:rPr>
          <w:rFonts w:ascii="Times New Roman" w:hAnsi="Times New Roman" w:cs="Times New Roman"/>
        </w:rPr>
        <w:t>‘</w:t>
      </w:r>
      <w:r w:rsidRPr="00F04984">
        <w:rPr>
          <w:rFonts w:ascii="Times New Roman" w:hAnsi="Times New Roman" w:cs="Times New Roman"/>
          <w:iCs/>
        </w:rPr>
        <w:t>to receive</w:t>
      </w:r>
      <w:r>
        <w:rPr>
          <w:rFonts w:ascii="Times New Roman" w:hAnsi="Times New Roman" w:cs="Times New Roman"/>
          <w:iCs/>
        </w:rPr>
        <w:t>’</w:t>
      </w:r>
      <w:r w:rsidRPr="00E673B9">
        <w:rPr>
          <w:rFonts w:ascii="Times New Roman" w:hAnsi="Times New Roman" w:cs="Times New Roman"/>
          <w:i/>
          <w:iCs/>
        </w:rPr>
        <w:t xml:space="preserve"> </w:t>
      </w:r>
      <w:r w:rsidRPr="00E673B9">
        <w:rPr>
          <w:rFonts w:ascii="Times New Roman" w:hAnsi="Times New Roman" w:cs="Times New Roman"/>
        </w:rPr>
        <w:t xml:space="preserve">the signing fee </w:t>
      </w:r>
      <w:r>
        <w:rPr>
          <w:rFonts w:ascii="Times New Roman" w:hAnsi="Times New Roman" w:cs="Times New Roman"/>
        </w:rPr>
        <w:t>‘</w:t>
      </w:r>
      <w:r w:rsidRPr="00F04984">
        <w:rPr>
          <w:rFonts w:ascii="Times New Roman" w:hAnsi="Times New Roman" w:cs="Times New Roman"/>
          <w:iCs/>
        </w:rPr>
        <w:t>contingent on</w:t>
      </w:r>
      <w:r>
        <w:rPr>
          <w:rFonts w:ascii="Times New Roman" w:hAnsi="Times New Roman" w:cs="Times New Roman"/>
        </w:rPr>
        <w:t>’</w:t>
      </w:r>
      <w:r w:rsidRPr="00E673B9">
        <w:rPr>
          <w:rFonts w:ascii="Times New Roman" w:hAnsi="Times New Roman" w:cs="Times New Roman"/>
        </w:rPr>
        <w:t xml:space="preserve"> his having been able to achieve the validation requirements</w:t>
      </w:r>
      <w:r>
        <w:rPr>
          <w:rFonts w:ascii="Times New Roman" w:eastAsia="新細明體" w:hAnsi="Times New Roman" w:cs="Times New Roman" w:hint="eastAsia"/>
          <w:lang w:eastAsia="zh-TW"/>
        </w:rPr>
        <w:t>. T</w:t>
      </w:r>
      <w:r w:rsidRPr="00E673B9">
        <w:rPr>
          <w:rFonts w:ascii="Times New Roman" w:hAnsi="Times New Roman" w:cs="Times New Roman"/>
        </w:rPr>
        <w:t xml:space="preserve">he Taxpayer had returned the signing fee to </w:t>
      </w:r>
      <w:r>
        <w:rPr>
          <w:rFonts w:ascii="Times New Roman" w:hAnsi="Times New Roman" w:cs="Times New Roman"/>
        </w:rPr>
        <w:t>Company C</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The Taxpayer </w:t>
      </w:r>
      <w:r>
        <w:rPr>
          <w:rFonts w:ascii="Times New Roman" w:hAnsi="Times New Roman" w:cs="Times New Roman"/>
        </w:rPr>
        <w:t>‘</w:t>
      </w:r>
      <w:r w:rsidRPr="00F04984">
        <w:rPr>
          <w:rFonts w:ascii="Times New Roman" w:hAnsi="Times New Roman" w:cs="Times New Roman"/>
          <w:iCs/>
        </w:rPr>
        <w:t>did not receive</w:t>
      </w:r>
      <w:r>
        <w:rPr>
          <w:rFonts w:ascii="Times New Roman" w:hAnsi="Times New Roman" w:cs="Times New Roman"/>
        </w:rPr>
        <w:t>’</w:t>
      </w:r>
      <w:r w:rsidRPr="00E673B9">
        <w:rPr>
          <w:rFonts w:ascii="Times New Roman" w:hAnsi="Times New Roman" w:cs="Times New Roman"/>
        </w:rPr>
        <w:t xml:space="preserve"> the signing fee. Also, the signing fee was not and could not be treated as </w:t>
      </w:r>
      <w:r>
        <w:rPr>
          <w:rFonts w:ascii="Times New Roman" w:hAnsi="Times New Roman" w:cs="Times New Roman"/>
        </w:rPr>
        <w:t>‘</w:t>
      </w:r>
      <w:r w:rsidRPr="00E673B9">
        <w:rPr>
          <w:rFonts w:ascii="Times New Roman" w:hAnsi="Times New Roman" w:cs="Times New Roman"/>
        </w:rPr>
        <w:t>outgoings and expenses</w:t>
      </w:r>
      <w:r>
        <w:rPr>
          <w:rFonts w:ascii="Times New Roman" w:hAnsi="Times New Roman" w:cs="Times New Roman"/>
        </w:rPr>
        <w:t>’</w:t>
      </w:r>
      <w:r w:rsidRPr="00E673B9">
        <w:rPr>
          <w:rFonts w:ascii="Times New Roman" w:hAnsi="Times New Roman" w:cs="Times New Roman"/>
        </w:rPr>
        <w:t xml:space="preserve"> that are deductible under section 16(1) of the IRO. Further, the signing fee was not and could not be treated as </w:t>
      </w:r>
      <w:r>
        <w:rPr>
          <w:rFonts w:ascii="Times New Roman" w:hAnsi="Times New Roman" w:cs="Times New Roman"/>
        </w:rPr>
        <w:t>‘</w:t>
      </w:r>
      <w:r w:rsidRPr="00E673B9">
        <w:rPr>
          <w:rFonts w:ascii="Times New Roman" w:hAnsi="Times New Roman" w:cs="Times New Roman"/>
        </w:rPr>
        <w:t>loss</w:t>
      </w:r>
      <w:r>
        <w:rPr>
          <w:rFonts w:ascii="Times New Roman" w:hAnsi="Times New Roman" w:cs="Times New Roman"/>
        </w:rPr>
        <w:t>’</w:t>
      </w:r>
      <w:r w:rsidRPr="00E673B9">
        <w:rPr>
          <w:rFonts w:ascii="Times New Roman" w:hAnsi="Times New Roman" w:cs="Times New Roman"/>
        </w:rPr>
        <w:t xml:space="preserve"> that can be carried forward and taken into account under section 19C of the IRO. Furthermore, it is against fairness and justice that the Commissioner of Inland Revenue charges Profits Tax on the entire signing fee against the Taxpayer and also charges Profits Tax on the entire signing fee against </w:t>
      </w:r>
      <w:r>
        <w:rPr>
          <w:rFonts w:ascii="Times New Roman" w:hAnsi="Times New Roman" w:cs="Times New Roman"/>
        </w:rPr>
        <w:t>Company C</w:t>
      </w:r>
      <w:r w:rsidRPr="00E673B9">
        <w:rPr>
          <w:rFonts w:ascii="Times New Roman" w:hAnsi="Times New Roman" w:cs="Times New Roman"/>
        </w:rPr>
        <w:t>. (3)</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The signing fee was not </w:t>
      </w:r>
      <w:r>
        <w:rPr>
          <w:rFonts w:ascii="Times New Roman" w:hAnsi="Times New Roman" w:cs="Times New Roman"/>
        </w:rPr>
        <w:t>‘</w:t>
      </w:r>
      <w:r w:rsidRPr="00E673B9">
        <w:rPr>
          <w:rFonts w:ascii="Times New Roman" w:hAnsi="Times New Roman" w:cs="Times New Roman"/>
        </w:rPr>
        <w:t>assessable profits</w:t>
      </w:r>
      <w:r>
        <w:rPr>
          <w:rFonts w:ascii="Times New Roman" w:hAnsi="Times New Roman" w:cs="Times New Roman"/>
        </w:rPr>
        <w:t>’</w:t>
      </w:r>
      <w:r w:rsidRPr="00E673B9">
        <w:rPr>
          <w:rFonts w:ascii="Times New Roman" w:hAnsi="Times New Roman" w:cs="Times New Roman"/>
        </w:rPr>
        <w:t xml:space="preserve"> upon the Taxpayer</w:t>
      </w:r>
      <w:r>
        <w:rPr>
          <w:rFonts w:ascii="Times New Roman" w:eastAsia="新細明體" w:hAnsi="Times New Roman" w:cs="Times New Roman" w:hint="eastAsia"/>
          <w:lang w:eastAsia="zh-TW"/>
        </w:rPr>
        <w:t xml:space="preserve"> </w:t>
      </w:r>
      <w:r w:rsidRPr="00E673B9">
        <w:rPr>
          <w:rFonts w:ascii="Times New Roman" w:hAnsi="Times New Roman" w:cs="Times New Roman"/>
        </w:rPr>
        <w:t xml:space="preserve">because the signing fee was paid to the Taxpayer </w:t>
      </w:r>
      <w:r>
        <w:rPr>
          <w:rFonts w:ascii="Times New Roman" w:hAnsi="Times New Roman" w:cs="Times New Roman"/>
        </w:rPr>
        <w:t>‘</w:t>
      </w:r>
      <w:r w:rsidRPr="00F04984">
        <w:rPr>
          <w:rFonts w:ascii="Times New Roman" w:hAnsi="Times New Roman" w:cs="Times New Roman"/>
          <w:iCs/>
        </w:rPr>
        <w:t>in consideration of</w:t>
      </w:r>
      <w:r>
        <w:rPr>
          <w:rFonts w:ascii="Times New Roman" w:hAnsi="Times New Roman" w:cs="Times New Roman"/>
        </w:rPr>
        <w:t>’</w:t>
      </w:r>
      <w:r w:rsidRPr="00E673B9">
        <w:rPr>
          <w:rFonts w:ascii="Times New Roman" w:hAnsi="Times New Roman" w:cs="Times New Roman"/>
        </w:rPr>
        <w:t xml:space="preserve"> his ability to achieve the validation requirements and the Taxpayer would be under the contractual duty and obligation to return 100% of the signing fee to </w:t>
      </w:r>
      <w:r>
        <w:rPr>
          <w:rFonts w:ascii="Times New Roman" w:hAnsi="Times New Roman" w:cs="Times New Roman"/>
        </w:rPr>
        <w:t>Company C</w:t>
      </w:r>
      <w:r w:rsidRPr="00E673B9">
        <w:rPr>
          <w:rFonts w:ascii="Times New Roman" w:hAnsi="Times New Roman" w:cs="Times New Roman"/>
        </w:rPr>
        <w:t xml:space="preserve"> when he was unable to achieve the validation requirement at the end day of the first contract year. In anticipation that he would not be able to achieve the </w:t>
      </w:r>
      <w:r w:rsidRPr="00E673B9">
        <w:rPr>
          <w:rFonts w:ascii="Times New Roman" w:hAnsi="Times New Roman" w:cs="Times New Roman"/>
        </w:rPr>
        <w:lastRenderedPageBreak/>
        <w:t xml:space="preserve">validation requirement, the Taxpayer had returned the signing fee to </w:t>
      </w:r>
      <w:r>
        <w:rPr>
          <w:rFonts w:ascii="Times New Roman" w:hAnsi="Times New Roman" w:cs="Times New Roman"/>
        </w:rPr>
        <w:t>Company C</w:t>
      </w:r>
      <w:r w:rsidRPr="00E673B9">
        <w:rPr>
          <w:rFonts w:ascii="Times New Roman" w:hAnsi="Times New Roman" w:cs="Times New Roman"/>
        </w:rPr>
        <w:t xml:space="preserve">. The Taxpayer </w:t>
      </w:r>
      <w:r>
        <w:rPr>
          <w:rFonts w:ascii="Times New Roman" w:hAnsi="Times New Roman" w:cs="Times New Roman"/>
        </w:rPr>
        <w:t>‘</w:t>
      </w:r>
      <w:r w:rsidRPr="00F04984">
        <w:rPr>
          <w:rFonts w:ascii="Times New Roman" w:hAnsi="Times New Roman" w:cs="Times New Roman"/>
          <w:iCs/>
        </w:rPr>
        <w:t>failed to provide consideration</w:t>
      </w:r>
      <w:r w:rsidRPr="00F04984">
        <w:rPr>
          <w:rFonts w:ascii="Times New Roman" w:hAnsi="Times New Roman" w:cs="Times New Roman"/>
        </w:rPr>
        <w:t>’</w:t>
      </w:r>
      <w:r w:rsidRPr="00E673B9">
        <w:rPr>
          <w:rFonts w:ascii="Times New Roman" w:hAnsi="Times New Roman" w:cs="Times New Roman"/>
        </w:rPr>
        <w:t xml:space="preserve"> for the signing fee, </w:t>
      </w:r>
      <w:r w:rsidRPr="00F04984">
        <w:rPr>
          <w:rFonts w:ascii="Times New Roman" w:hAnsi="Times New Roman" w:cs="Times New Roman"/>
        </w:rPr>
        <w:t>‘</w:t>
      </w:r>
      <w:r w:rsidRPr="00F04984">
        <w:rPr>
          <w:rFonts w:ascii="Times New Roman" w:hAnsi="Times New Roman" w:cs="Times New Roman"/>
          <w:iCs/>
        </w:rPr>
        <w:t>did not make any profits</w:t>
      </w:r>
      <w:r w:rsidRPr="00F04984">
        <w:rPr>
          <w:rFonts w:ascii="Times New Roman" w:hAnsi="Times New Roman" w:cs="Times New Roman"/>
        </w:rPr>
        <w:t>’ of the signing fee and ‘</w:t>
      </w:r>
      <w:r w:rsidRPr="00F04984">
        <w:rPr>
          <w:rFonts w:ascii="Times New Roman" w:hAnsi="Times New Roman" w:cs="Times New Roman"/>
          <w:iCs/>
        </w:rPr>
        <w:t>did not earn</w:t>
      </w:r>
      <w:r>
        <w:rPr>
          <w:rFonts w:ascii="Times New Roman" w:hAnsi="Times New Roman" w:cs="Times New Roman"/>
        </w:rPr>
        <w:t>’</w:t>
      </w:r>
      <w:r w:rsidRPr="00E673B9">
        <w:rPr>
          <w:rFonts w:ascii="Times New Roman" w:hAnsi="Times New Roman" w:cs="Times New Roman"/>
        </w:rPr>
        <w:t xml:space="preserve"> the signing fee.</w:t>
      </w:r>
    </w:p>
    <w:p w14:paraId="6EB0F8C9" w14:textId="77777777" w:rsidR="00E06621" w:rsidRPr="009760C3" w:rsidRDefault="00E06621" w:rsidP="00E06621">
      <w:pPr>
        <w:jc w:val="both"/>
        <w:rPr>
          <w:rFonts w:ascii="Times New Roman" w:eastAsia="華康楷書體W5" w:hAnsi="Times New Roman" w:cs="Times New Roman"/>
          <w:lang w:eastAsia="zh-HK"/>
        </w:rPr>
      </w:pPr>
    </w:p>
    <w:p w14:paraId="16453248" w14:textId="77777777" w:rsidR="00E06621" w:rsidRDefault="00E06621" w:rsidP="00E06621">
      <w:pPr>
        <w:tabs>
          <w:tab w:val="left" w:pos="840"/>
          <w:tab w:val="left" w:pos="1276"/>
        </w:tabs>
        <w:jc w:val="both"/>
        <w:rPr>
          <w:rFonts w:ascii="Times New Roman" w:eastAsia="華康楷書體W5" w:hAnsi="Times New Roman" w:cs="Times New Roman"/>
          <w:lang w:eastAsia="zh-HK"/>
        </w:rPr>
      </w:pPr>
    </w:p>
    <w:p w14:paraId="77A69FFC" w14:textId="2AA3094A" w:rsidR="00E06621" w:rsidRPr="00E06621" w:rsidRDefault="00E06621" w:rsidP="00E06621">
      <w:pPr>
        <w:ind w:leftChars="450" w:left="1080"/>
        <w:jc w:val="both"/>
        <w:rPr>
          <w:rFonts w:ascii="Times New Roman" w:eastAsia="華康楷書體W5" w:hAnsi="Times New Roman" w:cs="Times New Roman"/>
          <w:b/>
          <w:lang w:eastAsia="zh-HK"/>
        </w:rPr>
      </w:pPr>
      <w:r w:rsidRPr="00E06621">
        <w:rPr>
          <w:rFonts w:ascii="Times New Roman" w:eastAsia="華康楷書體W5" w:hAnsi="Times New Roman" w:cs="Times New Roman" w:hint="eastAsia"/>
          <w:b/>
          <w:lang w:eastAsia="zh-HK"/>
        </w:rPr>
        <w:t>Held</w:t>
      </w:r>
      <w:r>
        <w:rPr>
          <w:rFonts w:ascii="Times New Roman" w:eastAsia="華康楷書體W5" w:hAnsi="Times New Roman" w:cs="Times New Roman"/>
          <w:b/>
          <w:lang w:eastAsia="zh-HK"/>
        </w:rPr>
        <w:t>:</w:t>
      </w:r>
    </w:p>
    <w:p w14:paraId="4E5490B7" w14:textId="77777777" w:rsidR="00E06621" w:rsidRDefault="00E06621" w:rsidP="00E06621">
      <w:pPr>
        <w:pStyle w:val="a3"/>
        <w:overflowPunct w:val="0"/>
        <w:autoSpaceDE w:val="0"/>
        <w:autoSpaceDN w:val="0"/>
        <w:ind w:left="0"/>
        <w:jc w:val="both"/>
        <w:rPr>
          <w:rFonts w:ascii="Times New Roman" w:eastAsia="華康楷書體W5" w:hAnsi="Times New Roman" w:cs="Times New Roman"/>
          <w:lang w:eastAsia="zh-HK"/>
        </w:rPr>
      </w:pPr>
    </w:p>
    <w:p w14:paraId="1D409439" w14:textId="3BD57F57" w:rsidR="00E06621" w:rsidRPr="000814DF"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sidRPr="000814DF">
        <w:rPr>
          <w:rFonts w:ascii="Times New Roman" w:hAnsi="Times New Roman" w:cs="Times New Roman"/>
        </w:rPr>
        <w:t xml:space="preserve">The first and foremost consideration in the determination of an Appeal against an assessment of tax is the law of taxation, consisting of the statutory provisions for the assessment and charging of the type of tax that is the subject of the Appeal and the principles of tax law. The Taxpayer’s Appeal is one against an assessment and charge of Profits Tax. </w:t>
      </w:r>
      <w:r>
        <w:rPr>
          <w:rFonts w:ascii="新細明體" w:eastAsia="新細明體" w:hAnsi="新細明體" w:cs="Times New Roman" w:hint="eastAsia"/>
          <w:lang w:eastAsia="zh-TW"/>
        </w:rPr>
        <w:t>T</w:t>
      </w:r>
      <w:r w:rsidRPr="000814DF">
        <w:rPr>
          <w:rFonts w:ascii="Times New Roman" w:hAnsi="Times New Roman" w:cs="Times New Roman"/>
        </w:rPr>
        <w:t xml:space="preserve">he fundamental constitutional principle in Hong Kong relating to taxation is that </w:t>
      </w:r>
      <w:r w:rsidRPr="00E35E6D">
        <w:rPr>
          <w:rFonts w:ascii="Times New Roman" w:hAnsi="Times New Roman" w:cs="Times New Roman"/>
          <w:iCs/>
        </w:rPr>
        <w:t>the subject is to be taxed by the legislature and not by the courts, and that it is the responsibility of the courts to determine the meaning of legislation. This is not a responsibility which can be delegated to accountants, however eminent. This does not mean that the generally accepted principles of commercial accounting are irrelevant, but their assistance is limited. The</w:t>
      </w:r>
      <w:r>
        <w:rPr>
          <w:rFonts w:ascii="新細明體" w:eastAsia="新細明體" w:hAnsi="新細明體" w:cs="Times New Roman" w:hint="eastAsia"/>
          <w:iCs/>
          <w:lang w:eastAsia="zh-TW"/>
        </w:rPr>
        <w:t xml:space="preserve"> </w:t>
      </w:r>
      <w:r w:rsidRPr="00E35E6D">
        <w:rPr>
          <w:rFonts w:ascii="Times New Roman" w:hAnsi="Times New Roman" w:cs="Times New Roman"/>
          <w:iCs/>
        </w:rPr>
        <w:t xml:space="preserve">question what constitutes a taxable profit is a question of law. While the amount of that profit must be computed and ascertained in accordance with the ordinary principles of commercial accounting, these are always subject to the overriding requirement of conformity, not merely with the express words of the statute, but with the way in which they have been judicially interpreted. Even where the question is a question of computation, the court must </w:t>
      </w:r>
      <w:r>
        <w:rPr>
          <w:rFonts w:ascii="Times New Roman" w:hAnsi="Times New Roman" w:cs="Times New Roman"/>
          <w:iCs/>
        </w:rPr>
        <w:t>‘</w:t>
      </w:r>
      <w:r w:rsidRPr="00E35E6D">
        <w:rPr>
          <w:rFonts w:ascii="Times New Roman" w:hAnsi="Times New Roman" w:cs="Times New Roman"/>
          <w:iCs/>
        </w:rPr>
        <w:t>always have the last word</w:t>
      </w:r>
      <w:r w:rsidRPr="00E06621">
        <w:rPr>
          <w:rFonts w:ascii="Times New Roman" w:eastAsia="新細明體" w:hAnsi="Times New Roman" w:cs="Times New Roman"/>
          <w:iCs/>
          <w:lang w:eastAsia="zh-TW"/>
        </w:rPr>
        <w:t>’</w:t>
      </w:r>
      <w:r>
        <w:rPr>
          <w:rFonts w:ascii="新細明體" w:eastAsia="新細明體" w:hAnsi="新細明體" w:cs="Times New Roman"/>
          <w:iCs/>
          <w:lang w:eastAsia="zh-TW"/>
        </w:rPr>
        <w:t xml:space="preserve"> </w:t>
      </w:r>
      <w:r>
        <w:rPr>
          <w:rFonts w:ascii="新細明體" w:eastAsia="新細明體" w:hAnsi="新細明體" w:cs="Times New Roman" w:hint="eastAsia"/>
          <w:iCs/>
          <w:lang w:eastAsia="zh-TW"/>
        </w:rPr>
        <w:t>(</w:t>
      </w:r>
      <w:r w:rsidRPr="000814DF">
        <w:rPr>
          <w:rFonts w:ascii="Times New Roman" w:hAnsi="Times New Roman" w:cs="Times New Roman"/>
          <w:iCs/>
          <w:u w:val="single"/>
        </w:rPr>
        <w:t xml:space="preserve">Nice Cheer </w:t>
      </w:r>
      <w:r w:rsidRPr="000814DF">
        <w:rPr>
          <w:rFonts w:ascii="Times New Roman" w:hAnsi="Times New Roman" w:cs="Times New Roman"/>
          <w:u w:val="single"/>
        </w:rPr>
        <w:t>Ltd v Commissioner of Inland Revenue</w:t>
      </w:r>
      <w:r>
        <w:rPr>
          <w:rFonts w:ascii="新細明體" w:eastAsia="新細明體" w:hAnsi="新細明體" w:cs="Times New Roman" w:hint="eastAsia"/>
          <w:lang w:eastAsia="zh-TW"/>
        </w:rPr>
        <w:t xml:space="preserve"> </w:t>
      </w:r>
      <w:r w:rsidRPr="00962A75">
        <w:rPr>
          <w:rFonts w:ascii="Times New Roman" w:eastAsia="新細明體" w:hAnsi="Times New Roman" w:cs="Times New Roman"/>
          <w:lang w:eastAsia="zh-TW"/>
        </w:rPr>
        <w:t>(2013)</w:t>
      </w:r>
      <w:r>
        <w:rPr>
          <w:rFonts w:ascii="新細明體" w:eastAsia="新細明體" w:hAnsi="新細明體" w:cs="Times New Roman" w:hint="eastAsia"/>
          <w:lang w:eastAsia="zh-TW"/>
        </w:rPr>
        <w:t xml:space="preserve"> </w:t>
      </w:r>
      <w:r w:rsidRPr="00962A75">
        <w:rPr>
          <w:rFonts w:ascii="Times New Roman" w:eastAsia="新細明體" w:hAnsi="Times New Roman" w:cs="Times New Roman"/>
          <w:lang w:eastAsia="zh-TW"/>
        </w:rPr>
        <w:t>16 HKCFAR 813 followed</w:t>
      </w:r>
      <w:r>
        <w:rPr>
          <w:rFonts w:ascii="新細明體" w:eastAsia="新細明體" w:hAnsi="新細明體" w:cs="Times New Roman" w:hint="eastAsia"/>
          <w:lang w:eastAsia="zh-TW"/>
        </w:rPr>
        <w:t>)</w:t>
      </w:r>
      <w:r w:rsidRPr="000814DF">
        <w:rPr>
          <w:rFonts w:ascii="Times New Roman" w:hAnsi="Times New Roman" w:cs="Times New Roman"/>
        </w:rPr>
        <w:t xml:space="preserve">. </w:t>
      </w:r>
    </w:p>
    <w:p w14:paraId="51831D15" w14:textId="77777777" w:rsidR="00E06621" w:rsidRPr="00E673B9" w:rsidRDefault="00E06621" w:rsidP="00E06621">
      <w:pPr>
        <w:tabs>
          <w:tab w:val="left" w:pos="1560"/>
        </w:tabs>
        <w:overflowPunct w:val="0"/>
        <w:autoSpaceDE w:val="0"/>
        <w:autoSpaceDN w:val="0"/>
        <w:ind w:leftChars="450" w:left="1560" w:hangingChars="200" w:hanging="480"/>
        <w:jc w:val="both"/>
        <w:rPr>
          <w:rFonts w:ascii="Times New Roman" w:hAnsi="Times New Roman" w:cs="Times New Roman"/>
        </w:rPr>
      </w:pPr>
    </w:p>
    <w:p w14:paraId="2DFF8852" w14:textId="77777777" w:rsidR="00E06621" w:rsidRPr="00E35E6D"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sidRPr="00E35E6D">
        <w:rPr>
          <w:rFonts w:ascii="Times New Roman" w:hAnsi="Times New Roman" w:cs="Times New Roman"/>
        </w:rPr>
        <w:t xml:space="preserve">Profits Tax is assessed in Hong Kong in respect of the assessable profits of a person arising in or derived from Hong Kong for each year of assessment as ascertained in Part 4 of the IRO; see section 14 of the IRO. Section </w:t>
      </w:r>
      <w:proofErr w:type="gramStart"/>
      <w:r w:rsidRPr="00E35E6D">
        <w:rPr>
          <w:rFonts w:ascii="Times New Roman" w:hAnsi="Times New Roman" w:cs="Times New Roman"/>
        </w:rPr>
        <w:t>18B(</w:t>
      </w:r>
      <w:proofErr w:type="gramEnd"/>
      <w:r w:rsidRPr="00E35E6D">
        <w:rPr>
          <w:rFonts w:ascii="Times New Roman" w:hAnsi="Times New Roman" w:cs="Times New Roman"/>
        </w:rPr>
        <w:t>1) of the IRO (which is in Part 4 of the IRO) provides</w:t>
      </w:r>
      <w:r>
        <w:rPr>
          <w:rFonts w:ascii="Times New Roman" w:eastAsia="新細明體" w:hAnsi="Times New Roman" w:cs="Times New Roman" w:hint="eastAsia"/>
          <w:lang w:eastAsia="zh-TW"/>
        </w:rPr>
        <w:t xml:space="preserve"> </w:t>
      </w:r>
      <w:r w:rsidRPr="00E35E6D">
        <w:rPr>
          <w:rFonts w:ascii="Times New Roman" w:hAnsi="Times New Roman" w:cs="Times New Roman"/>
        </w:rPr>
        <w:t xml:space="preserve">that the assessable profits for the year of assessment from the Taxpayer’s trade, profession or business carried on in Hong Kong shall be computed on the full amount of the profits from his trade, profession or business arising in or derived from Hong Kong during the year of assessment. </w:t>
      </w:r>
      <w:r w:rsidRPr="00E35E6D">
        <w:rPr>
          <w:rFonts w:ascii="Times New Roman" w:eastAsia="新細明體" w:hAnsi="Times New Roman" w:cs="Times New Roman" w:hint="eastAsia"/>
          <w:lang w:eastAsia="zh-TW"/>
        </w:rPr>
        <w:t xml:space="preserve"> </w:t>
      </w:r>
      <w:r w:rsidRPr="00E35E6D">
        <w:rPr>
          <w:rFonts w:ascii="Times New Roman" w:hAnsi="Times New Roman" w:cs="Times New Roman"/>
        </w:rPr>
        <w:t>The year of assessment is, pursuant to the definition in section 2(1) of the IRO</w:t>
      </w:r>
      <w:r w:rsidRPr="00E35E6D">
        <w:rPr>
          <w:rFonts w:ascii="Times New Roman" w:eastAsia="新細明體" w:hAnsi="Times New Roman" w:cs="Times New Roman" w:hint="eastAsia"/>
          <w:lang w:eastAsia="zh-TW"/>
        </w:rPr>
        <w:t xml:space="preserve">. </w:t>
      </w:r>
    </w:p>
    <w:p w14:paraId="3F1D7586" w14:textId="77777777" w:rsidR="00E06621" w:rsidRPr="00E35E6D" w:rsidRDefault="00E06621" w:rsidP="00E06621">
      <w:pPr>
        <w:pStyle w:val="a3"/>
        <w:tabs>
          <w:tab w:val="left" w:pos="1560"/>
        </w:tabs>
        <w:ind w:leftChars="450" w:left="1560" w:hangingChars="200" w:hanging="480"/>
        <w:rPr>
          <w:rFonts w:ascii="Times New Roman" w:hAnsi="Times New Roman" w:cs="Times New Roman"/>
          <w:lang w:eastAsia="zh-TW"/>
        </w:rPr>
      </w:pPr>
    </w:p>
    <w:p w14:paraId="6832774F" w14:textId="77777777" w:rsidR="00E06621" w:rsidRPr="00962A75"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sidRPr="00E35E6D">
        <w:rPr>
          <w:rFonts w:ascii="Times New Roman" w:hAnsi="Times New Roman" w:cs="Times New Roman"/>
          <w:lang w:eastAsia="zh-TW"/>
        </w:rPr>
        <w:t>The ascertainment of the full amount of the profits of the Taxpayer from his trade, profession or business arising in or derived from Hong Kong during the year of assessment involves section 16(1) of the IRO, which concerns deduction of outgoings and expenses ‘</w:t>
      </w:r>
      <w:r w:rsidRPr="00E35E6D">
        <w:rPr>
          <w:rFonts w:ascii="Times New Roman" w:hAnsi="Times New Roman" w:cs="Times New Roman"/>
          <w:i/>
          <w:lang w:eastAsia="zh-TW"/>
        </w:rPr>
        <w:t>to the extent to which they are incurred during the basis period for that year of assessmen</w:t>
      </w:r>
      <w:r w:rsidRPr="00E35E6D">
        <w:rPr>
          <w:rFonts w:ascii="Times New Roman" w:hAnsi="Times New Roman" w:cs="Times New Roman"/>
          <w:lang w:eastAsia="zh-TW"/>
        </w:rPr>
        <w:t xml:space="preserve">t’. The ‘basis period’ for a year of assessment is defined in section 2(1) of the IRO as ‘the period on the income or the profits of which tax for that year ultimately falls to be computed’. </w:t>
      </w:r>
      <w:r w:rsidRPr="00E35E6D">
        <w:rPr>
          <w:rFonts w:ascii="Times New Roman" w:eastAsia="新細明體" w:hAnsi="Times New Roman" w:cs="Times New Roman"/>
          <w:lang w:eastAsia="zh-TW"/>
        </w:rPr>
        <w:t>T</w:t>
      </w:r>
      <w:r w:rsidRPr="00E35E6D">
        <w:rPr>
          <w:rFonts w:ascii="Times New Roman" w:hAnsi="Times New Roman" w:cs="Times New Roman"/>
          <w:iCs/>
        </w:rPr>
        <w:t xml:space="preserve">he deduction could only be made in respect of expenses </w:t>
      </w:r>
      <w:r w:rsidRPr="00E35E6D">
        <w:rPr>
          <w:rFonts w:ascii="Times New Roman" w:hAnsi="Times New Roman" w:cs="Times New Roman"/>
          <w:iCs/>
        </w:rPr>
        <w:lastRenderedPageBreak/>
        <w:t>incurred during the basis period for the year of assessment. The</w:t>
      </w:r>
      <w:r>
        <w:rPr>
          <w:rFonts w:ascii="Times New Roman" w:eastAsia="新細明體" w:hAnsi="Times New Roman" w:cs="Times New Roman" w:hint="eastAsia"/>
          <w:iCs/>
          <w:lang w:eastAsia="zh-TW"/>
        </w:rPr>
        <w:t xml:space="preserve"> </w:t>
      </w:r>
      <w:r w:rsidRPr="00E35E6D">
        <w:rPr>
          <w:rFonts w:ascii="Times New Roman" w:hAnsi="Times New Roman" w:cs="Times New Roman"/>
          <w:iCs/>
        </w:rPr>
        <w:t>section envisages that there is a possibility that a certain profit for one year of assessment may be the result of certain expenses incurred in other assessment years. The corollary is that the fact that expenses may have to be incurred in a number of years does not necessarily mean that the profit resulted from such expenses must be treated as the profits for the years when the expenses are incurred</w:t>
      </w:r>
      <w:r>
        <w:rPr>
          <w:rFonts w:ascii="Times New Roman" w:eastAsia="新細明體" w:hAnsi="Times New Roman" w:cs="Times New Roman" w:hint="eastAsia"/>
          <w:iCs/>
          <w:lang w:eastAsia="zh-TW"/>
        </w:rPr>
        <w:t xml:space="preserve"> (</w:t>
      </w:r>
      <w:r w:rsidRPr="00E35E6D">
        <w:rPr>
          <w:rFonts w:ascii="Times New Roman" w:hAnsi="Times New Roman" w:cs="Times New Roman"/>
          <w:iCs/>
          <w:u w:val="single"/>
        </w:rPr>
        <w:t>Lo Tim Fat v Commissioner of Inland Revenue</w:t>
      </w:r>
      <w:r>
        <w:rPr>
          <w:rFonts w:ascii="Times New Roman" w:eastAsia="新細明體" w:hAnsi="Times New Roman" w:cs="Times New Roman" w:hint="eastAsia"/>
          <w:iCs/>
          <w:lang w:eastAsia="zh-TW"/>
        </w:rPr>
        <w:t xml:space="preserve"> [2006] 2 HKLRD 689 followed).</w:t>
      </w:r>
    </w:p>
    <w:p w14:paraId="73180589" w14:textId="77777777" w:rsidR="00E06621" w:rsidRPr="00414F8F" w:rsidRDefault="00E06621" w:rsidP="00E06621">
      <w:pPr>
        <w:pStyle w:val="a3"/>
        <w:tabs>
          <w:tab w:val="left" w:pos="1560"/>
        </w:tabs>
        <w:overflowPunct w:val="0"/>
        <w:autoSpaceDE w:val="0"/>
        <w:autoSpaceDN w:val="0"/>
        <w:ind w:leftChars="450" w:left="1560" w:hangingChars="200" w:hanging="480"/>
        <w:jc w:val="both"/>
        <w:rPr>
          <w:rFonts w:ascii="Times New Roman" w:hAnsi="Times New Roman" w:cs="Times New Roman"/>
        </w:rPr>
      </w:pPr>
      <w:r>
        <w:rPr>
          <w:rFonts w:ascii="Times New Roman" w:eastAsia="新細明體" w:hAnsi="Times New Roman" w:cs="Times New Roman" w:hint="eastAsia"/>
          <w:iCs/>
          <w:lang w:eastAsia="zh-TW"/>
        </w:rPr>
        <w:t xml:space="preserve">  </w:t>
      </w:r>
    </w:p>
    <w:p w14:paraId="7B9951ED" w14:textId="77777777" w:rsidR="00E06621" w:rsidRPr="00414F8F"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Pr>
          <w:rFonts w:ascii="Times New Roman" w:eastAsia="新細明體" w:hAnsi="Times New Roman" w:cs="Times New Roman" w:hint="eastAsia"/>
          <w:lang w:eastAsia="zh-TW"/>
        </w:rPr>
        <w:t>A</w:t>
      </w:r>
      <w:r w:rsidRPr="00414F8F">
        <w:rPr>
          <w:rFonts w:ascii="Times New Roman" w:hAnsi="Times New Roman" w:cs="Times New Roman"/>
        </w:rPr>
        <w:t xml:space="preserve"> certain amount received by the taxpayer beneficially in the course of his trade, where he was entitled to use it for whatever purpose he liked including for his trade and business, could be properly treated as trading receipt on the day of the receipt and for assessment of Profits Tax for the year when the sum was received and accrued to him, even when there is a possibility that he might have to repay or may be liable to refund all or part of the amount received in the future</w:t>
      </w:r>
      <w:r>
        <w:rPr>
          <w:rFonts w:ascii="Times New Roman" w:eastAsia="新細明體" w:hAnsi="Times New Roman" w:cs="Times New Roman" w:hint="eastAsia"/>
          <w:lang w:eastAsia="zh-TW"/>
        </w:rPr>
        <w:t>.  (</w:t>
      </w:r>
      <w:r w:rsidRPr="00414F8F">
        <w:rPr>
          <w:rFonts w:ascii="Times New Roman" w:hAnsi="Times New Roman" w:cs="Times New Roman"/>
          <w:iCs/>
          <w:u w:val="single"/>
        </w:rPr>
        <w:t>Lo Tim Fat v Commissioner of Inland Revenue</w:t>
      </w:r>
      <w:r w:rsidRPr="00414F8F">
        <w:rPr>
          <w:rFonts w:ascii="Times New Roman" w:eastAsia="新細明體" w:hAnsi="Times New Roman" w:cs="Times New Roman" w:hint="eastAsia"/>
          <w:iCs/>
          <w:lang w:eastAsia="zh-TW"/>
        </w:rPr>
        <w:t xml:space="preserve"> </w:t>
      </w:r>
      <w:r>
        <w:rPr>
          <w:rFonts w:ascii="Times New Roman" w:eastAsia="新細明體" w:hAnsi="Times New Roman" w:cs="Times New Roman" w:hint="eastAsia"/>
          <w:iCs/>
          <w:lang w:eastAsia="zh-TW"/>
        </w:rPr>
        <w:t xml:space="preserve">[2006] 2 HKLRD 689 </w:t>
      </w:r>
      <w:r w:rsidRPr="00414F8F">
        <w:rPr>
          <w:rFonts w:ascii="Times New Roman" w:eastAsia="新細明體" w:hAnsi="Times New Roman" w:cs="Times New Roman" w:hint="eastAsia"/>
          <w:iCs/>
          <w:lang w:eastAsia="zh-TW"/>
        </w:rPr>
        <w:t>followed)</w:t>
      </w:r>
    </w:p>
    <w:p w14:paraId="43E8E65C" w14:textId="77777777" w:rsidR="00E06621" w:rsidRPr="00E673B9" w:rsidRDefault="00E06621" w:rsidP="00E06621">
      <w:pPr>
        <w:tabs>
          <w:tab w:val="left" w:pos="1560"/>
        </w:tabs>
        <w:overflowPunct w:val="0"/>
        <w:autoSpaceDE w:val="0"/>
        <w:autoSpaceDN w:val="0"/>
        <w:ind w:leftChars="450" w:left="1560" w:hangingChars="200" w:hanging="480"/>
        <w:jc w:val="both"/>
        <w:rPr>
          <w:rFonts w:ascii="Times New Roman" w:hAnsi="Times New Roman" w:cs="Times New Roman"/>
        </w:rPr>
      </w:pPr>
    </w:p>
    <w:p w14:paraId="58DA3B9A" w14:textId="77777777" w:rsidR="00E06621" w:rsidRPr="00414F8F"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Pr>
          <w:rFonts w:ascii="Times New Roman" w:eastAsia="新細明體" w:hAnsi="Times New Roman" w:cs="Times New Roman" w:hint="eastAsia"/>
          <w:lang w:eastAsia="zh-TW"/>
        </w:rPr>
        <w:t>T</w:t>
      </w:r>
      <w:r w:rsidRPr="00414F8F">
        <w:rPr>
          <w:rFonts w:ascii="Times New Roman" w:hAnsi="Times New Roman" w:cs="Times New Roman"/>
        </w:rPr>
        <w:t>he liability to repay the signing fee was a possibility in the future, but, commercially there was no actual act or possible event during the year of assessment that could give rise to the liability to repay. As a result, there was nothing to preclude the signing fee from being properly considered as part of the Taxpayer’s trading receipt for the year of assessment</w:t>
      </w:r>
      <w:r>
        <w:rPr>
          <w:rFonts w:ascii="Times New Roman" w:eastAsia="新細明體" w:hAnsi="Times New Roman" w:cs="Times New Roman" w:hint="eastAsia"/>
          <w:lang w:eastAsia="zh-TW"/>
        </w:rPr>
        <w:t xml:space="preserve"> </w:t>
      </w:r>
      <w:r w:rsidRPr="00414F8F">
        <w:rPr>
          <w:rFonts w:ascii="Times New Roman" w:hAnsi="Times New Roman" w:cs="Times New Roman"/>
        </w:rPr>
        <w:t>(</w:t>
      </w:r>
      <w:r w:rsidRPr="00414F8F">
        <w:rPr>
          <w:rFonts w:ascii="Times New Roman" w:hAnsi="Times New Roman" w:cs="Times New Roman"/>
          <w:iCs/>
          <w:u w:val="single"/>
        </w:rPr>
        <w:t>Commissioner of Inland Revenue v Lo and Lo (a firm)</w:t>
      </w:r>
      <w:r w:rsidRPr="00414F8F">
        <w:rPr>
          <w:rFonts w:ascii="Times New Roman" w:hAnsi="Times New Roman" w:cs="Times New Roman"/>
        </w:rPr>
        <w:t xml:space="preserve"> </w:t>
      </w:r>
      <w:r>
        <w:rPr>
          <w:rFonts w:ascii="Times New Roman" w:eastAsia="新細明體" w:hAnsi="Times New Roman" w:cs="Times New Roman" w:hint="eastAsia"/>
          <w:iCs/>
          <w:lang w:eastAsia="zh-TW"/>
        </w:rPr>
        <w:t xml:space="preserve">[1984] 1 WLR 986 </w:t>
      </w:r>
      <w:r>
        <w:rPr>
          <w:rFonts w:ascii="Times New Roman" w:eastAsia="新細明體" w:hAnsi="Times New Roman" w:cs="Times New Roman" w:hint="eastAsia"/>
          <w:lang w:eastAsia="zh-TW"/>
        </w:rPr>
        <w:t>followed)</w:t>
      </w:r>
      <w:r w:rsidRPr="00414F8F">
        <w:rPr>
          <w:rFonts w:ascii="Times New Roman" w:hAnsi="Times New Roman" w:cs="Times New Roman"/>
        </w:rPr>
        <w:t xml:space="preserve">. </w:t>
      </w:r>
    </w:p>
    <w:p w14:paraId="472D572A" w14:textId="77777777" w:rsidR="00E06621" w:rsidRPr="00414F8F" w:rsidRDefault="00E06621" w:rsidP="00E06621">
      <w:pPr>
        <w:pStyle w:val="a3"/>
        <w:tabs>
          <w:tab w:val="left" w:pos="1560"/>
        </w:tabs>
        <w:ind w:leftChars="450" w:left="1560" w:hangingChars="200" w:hanging="480"/>
        <w:rPr>
          <w:rFonts w:ascii="Times New Roman" w:hAnsi="Times New Roman" w:cs="Times New Roman"/>
        </w:rPr>
      </w:pPr>
    </w:p>
    <w:p w14:paraId="3175C664" w14:textId="77777777" w:rsidR="00E06621" w:rsidRPr="00414F8F"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rPr>
      </w:pPr>
      <w:r w:rsidRPr="00414F8F">
        <w:rPr>
          <w:rFonts w:ascii="Times New Roman" w:hAnsi="Times New Roman" w:cs="Times New Roman"/>
        </w:rPr>
        <w:t>Th</w:t>
      </w:r>
      <w:r w:rsidRPr="00414F8F">
        <w:rPr>
          <w:rFonts w:ascii="Times New Roman" w:hAnsi="Times New Roman" w:cs="Times New Roman"/>
          <w:lang w:eastAsia="zh-TW"/>
        </w:rPr>
        <w:t xml:space="preserve">e repayment of the signing fee was made outside and after the period </w:t>
      </w:r>
      <w:r w:rsidRPr="00414F8F">
        <w:rPr>
          <w:rFonts w:ascii="Times New Roman" w:eastAsia="新細明體" w:hAnsi="Times New Roman" w:cs="Times New Roman" w:hint="eastAsia"/>
          <w:lang w:eastAsia="zh-TW"/>
        </w:rPr>
        <w:t xml:space="preserve">of the </w:t>
      </w:r>
      <w:r w:rsidRPr="00414F8F">
        <w:rPr>
          <w:rFonts w:ascii="Times New Roman" w:hAnsi="Times New Roman" w:cs="Times New Roman"/>
          <w:lang w:eastAsia="zh-TW"/>
        </w:rPr>
        <w:t xml:space="preserve">year of assessment and cannot be taken into consideration in the ascertainment of the profits in respect of which the Taxpayer is chargeable to Profits Tax for that year of assessment. Because of this, the fact that the Taxpayer paid back the signing fee in whole was not material to the ascertainment of the assessable profits </w:t>
      </w:r>
      <w:r w:rsidRPr="00414F8F">
        <w:rPr>
          <w:rFonts w:ascii="Times New Roman" w:hAnsi="Times New Roman" w:cs="Times New Roman"/>
        </w:rPr>
        <w:t>for the year of assessment</w:t>
      </w:r>
      <w:r w:rsidRPr="00414F8F">
        <w:rPr>
          <w:rFonts w:ascii="Times New Roman" w:eastAsia="新細明體" w:hAnsi="Times New Roman" w:cs="Times New Roman" w:hint="eastAsia"/>
          <w:lang w:eastAsia="zh-TW"/>
        </w:rPr>
        <w:t xml:space="preserve">. </w:t>
      </w:r>
    </w:p>
    <w:p w14:paraId="0E48C5E5" w14:textId="77777777" w:rsidR="00E06621" w:rsidRPr="00414F8F" w:rsidRDefault="00E06621" w:rsidP="00E06621">
      <w:pPr>
        <w:pStyle w:val="a3"/>
        <w:tabs>
          <w:tab w:val="left" w:pos="1560"/>
        </w:tabs>
        <w:ind w:leftChars="450" w:left="1560" w:hangingChars="200" w:hanging="480"/>
        <w:rPr>
          <w:rFonts w:ascii="Times New Roman" w:hAnsi="Times New Roman" w:cs="Times New Roman"/>
          <w:lang w:eastAsia="zh-TW"/>
        </w:rPr>
      </w:pPr>
    </w:p>
    <w:p w14:paraId="18DC9452" w14:textId="610247A5" w:rsidR="00E06621" w:rsidRPr="0082494C"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lang w:eastAsia="zh-TW"/>
        </w:rPr>
      </w:pPr>
      <w:r w:rsidRPr="00414F8F">
        <w:rPr>
          <w:rFonts w:ascii="Times New Roman" w:hAnsi="Times New Roman" w:cs="Times New Roman"/>
          <w:lang w:eastAsia="zh-TW"/>
        </w:rPr>
        <w:t xml:space="preserve">The two ‘cardinal principles of tax law’ </w:t>
      </w:r>
      <w:r w:rsidRPr="00414F8F">
        <w:rPr>
          <w:rFonts w:ascii="Times New Roman" w:hAnsi="Times New Roman" w:cs="Times New Roman"/>
        </w:rPr>
        <w:t xml:space="preserve">are: </w:t>
      </w:r>
      <w:r w:rsidRPr="00414F8F">
        <w:rPr>
          <w:rFonts w:ascii="Times New Roman" w:hAnsi="Times New Roman" w:cs="Times New Roman"/>
          <w:iCs/>
        </w:rPr>
        <w:t>(</w:t>
      </w:r>
      <w:proofErr w:type="spellStart"/>
      <w:r w:rsidRPr="00414F8F">
        <w:rPr>
          <w:rFonts w:ascii="Times New Roman" w:hAnsi="Times New Roman" w:cs="Times New Roman"/>
          <w:iCs/>
        </w:rPr>
        <w:t>i</w:t>
      </w:r>
      <w:proofErr w:type="spellEnd"/>
      <w:r w:rsidRPr="00414F8F">
        <w:rPr>
          <w:rFonts w:ascii="Times New Roman" w:hAnsi="Times New Roman" w:cs="Times New Roman"/>
          <w:iCs/>
        </w:rPr>
        <w:t xml:space="preserve">) the word </w:t>
      </w:r>
      <w:r>
        <w:rPr>
          <w:rFonts w:ascii="Times New Roman" w:hAnsi="Times New Roman" w:cs="Times New Roman"/>
          <w:iCs/>
        </w:rPr>
        <w:t>‘</w:t>
      </w:r>
      <w:r w:rsidRPr="00414F8F">
        <w:rPr>
          <w:rFonts w:ascii="Times New Roman" w:hAnsi="Times New Roman" w:cs="Times New Roman"/>
          <w:iCs/>
        </w:rPr>
        <w:t>profits</w:t>
      </w:r>
      <w:r>
        <w:rPr>
          <w:rFonts w:ascii="Times New Roman" w:hAnsi="Times New Roman" w:cs="Times New Roman"/>
          <w:iCs/>
        </w:rPr>
        <w:t>’</w:t>
      </w:r>
      <w:r w:rsidRPr="00414F8F">
        <w:rPr>
          <w:rFonts w:ascii="Times New Roman" w:hAnsi="Times New Roman" w:cs="Times New Roman"/>
          <w:iCs/>
        </w:rPr>
        <w:t xml:space="preserve"> connotes actual or </w:t>
      </w:r>
      <w:proofErr w:type="spellStart"/>
      <w:r w:rsidRPr="00414F8F">
        <w:rPr>
          <w:rFonts w:ascii="Times New Roman" w:hAnsi="Times New Roman" w:cs="Times New Roman"/>
          <w:iCs/>
        </w:rPr>
        <w:t>realised</w:t>
      </w:r>
      <w:proofErr w:type="spellEnd"/>
      <w:r w:rsidRPr="00414F8F">
        <w:rPr>
          <w:rFonts w:ascii="Times New Roman" w:hAnsi="Times New Roman" w:cs="Times New Roman"/>
          <w:iCs/>
        </w:rPr>
        <w:t xml:space="preserve"> and not potential or anticipated profits; and (ii) neither profits nor losses may be anticipated. The two principles overlap and are often interchangeable, for they both involve questions of timing; but they are not identical. The first is concerned with the subject-matter of the tax, uses the word </w:t>
      </w:r>
      <w:r>
        <w:rPr>
          <w:rFonts w:ascii="Times New Roman" w:hAnsi="Times New Roman" w:cs="Times New Roman"/>
          <w:iCs/>
        </w:rPr>
        <w:t>‘</w:t>
      </w:r>
      <w:r w:rsidRPr="00414F8F">
        <w:rPr>
          <w:rFonts w:ascii="Times New Roman" w:hAnsi="Times New Roman" w:cs="Times New Roman"/>
          <w:iCs/>
        </w:rPr>
        <w:t>anticipated</w:t>
      </w:r>
      <w:r>
        <w:rPr>
          <w:rFonts w:ascii="Times New Roman" w:hAnsi="Times New Roman" w:cs="Times New Roman"/>
          <w:iCs/>
        </w:rPr>
        <w:t>’</w:t>
      </w:r>
      <w:r w:rsidRPr="00414F8F">
        <w:rPr>
          <w:rFonts w:ascii="Times New Roman" w:hAnsi="Times New Roman" w:cs="Times New Roman"/>
          <w:iCs/>
        </w:rPr>
        <w:t xml:space="preserve"> in its secondary meaning of </w:t>
      </w:r>
      <w:r>
        <w:rPr>
          <w:rFonts w:ascii="Times New Roman" w:hAnsi="Times New Roman" w:cs="Times New Roman"/>
          <w:iCs/>
        </w:rPr>
        <w:t>‘</w:t>
      </w:r>
      <w:r w:rsidRPr="00414F8F">
        <w:rPr>
          <w:rFonts w:ascii="Times New Roman" w:hAnsi="Times New Roman" w:cs="Times New Roman"/>
          <w:iCs/>
        </w:rPr>
        <w:t>expected</w:t>
      </w:r>
      <w:r>
        <w:rPr>
          <w:rFonts w:ascii="Times New Roman" w:hAnsi="Times New Roman" w:cs="Times New Roman"/>
          <w:iCs/>
        </w:rPr>
        <w:t>’</w:t>
      </w:r>
      <w:r w:rsidRPr="00414F8F">
        <w:rPr>
          <w:rFonts w:ascii="Times New Roman" w:hAnsi="Times New Roman" w:cs="Times New Roman"/>
          <w:iCs/>
        </w:rPr>
        <w:t xml:space="preserve"> or </w:t>
      </w:r>
      <w:r>
        <w:rPr>
          <w:rFonts w:ascii="Times New Roman" w:hAnsi="Times New Roman" w:cs="Times New Roman"/>
          <w:iCs/>
        </w:rPr>
        <w:t>‘</w:t>
      </w:r>
      <w:r w:rsidRPr="00414F8F">
        <w:rPr>
          <w:rFonts w:ascii="Times New Roman" w:hAnsi="Times New Roman" w:cs="Times New Roman"/>
          <w:iCs/>
        </w:rPr>
        <w:t>hoped for</w:t>
      </w:r>
      <w:r>
        <w:rPr>
          <w:rFonts w:ascii="Times New Roman" w:hAnsi="Times New Roman" w:cs="Times New Roman"/>
          <w:iCs/>
        </w:rPr>
        <w:t>’</w:t>
      </w:r>
      <w:r w:rsidRPr="00414F8F">
        <w:rPr>
          <w:rFonts w:ascii="Times New Roman" w:hAnsi="Times New Roman" w:cs="Times New Roman"/>
          <w:iCs/>
        </w:rPr>
        <w:t xml:space="preserve">, and excludes profits which have not been and may never be </w:t>
      </w:r>
      <w:proofErr w:type="spellStart"/>
      <w:r w:rsidRPr="00414F8F">
        <w:rPr>
          <w:rFonts w:ascii="Times New Roman" w:hAnsi="Times New Roman" w:cs="Times New Roman"/>
          <w:iCs/>
        </w:rPr>
        <w:t>realised</w:t>
      </w:r>
      <w:proofErr w:type="spellEnd"/>
      <w:r w:rsidRPr="00414F8F">
        <w:rPr>
          <w:rFonts w:ascii="Times New Roman" w:hAnsi="Times New Roman" w:cs="Times New Roman"/>
          <w:iCs/>
        </w:rPr>
        <w:t xml:space="preserve">. The second is concerned with the allocation of profits to the correct accounting period, uses the word </w:t>
      </w:r>
      <w:r>
        <w:rPr>
          <w:rFonts w:ascii="Times New Roman" w:hAnsi="Times New Roman" w:cs="Times New Roman"/>
          <w:iCs/>
        </w:rPr>
        <w:t>‘</w:t>
      </w:r>
      <w:r w:rsidRPr="00414F8F">
        <w:rPr>
          <w:rFonts w:ascii="Times New Roman" w:hAnsi="Times New Roman" w:cs="Times New Roman"/>
          <w:iCs/>
        </w:rPr>
        <w:t>anticipated</w:t>
      </w:r>
      <w:r>
        <w:rPr>
          <w:rFonts w:ascii="Times New Roman" w:hAnsi="Times New Roman" w:cs="Times New Roman"/>
          <w:iCs/>
        </w:rPr>
        <w:t>’</w:t>
      </w:r>
      <w:r w:rsidRPr="00414F8F">
        <w:rPr>
          <w:rFonts w:ascii="Times New Roman" w:hAnsi="Times New Roman" w:cs="Times New Roman"/>
          <w:iCs/>
        </w:rPr>
        <w:t xml:space="preserve"> in its primary meaning of </w:t>
      </w:r>
      <w:r>
        <w:rPr>
          <w:rFonts w:ascii="Times New Roman" w:hAnsi="Times New Roman" w:cs="Times New Roman"/>
          <w:iCs/>
        </w:rPr>
        <w:t>‘</w:t>
      </w:r>
      <w:r w:rsidRPr="00414F8F">
        <w:rPr>
          <w:rFonts w:ascii="Times New Roman" w:hAnsi="Times New Roman" w:cs="Times New Roman"/>
          <w:iCs/>
        </w:rPr>
        <w:t>brought forward</w:t>
      </w:r>
      <w:r>
        <w:rPr>
          <w:rFonts w:ascii="Times New Roman" w:hAnsi="Times New Roman" w:cs="Times New Roman"/>
          <w:iCs/>
        </w:rPr>
        <w:t>’</w:t>
      </w:r>
      <w:r w:rsidRPr="00414F8F">
        <w:rPr>
          <w:rFonts w:ascii="Times New Roman" w:hAnsi="Times New Roman" w:cs="Times New Roman"/>
          <w:iCs/>
        </w:rPr>
        <w:t>, and prevents profits being taxed prematurely</w:t>
      </w:r>
      <w:r>
        <w:rPr>
          <w:rFonts w:ascii="Times New Roman" w:eastAsia="新細明體" w:hAnsi="Times New Roman" w:cs="Times New Roman" w:hint="eastAsia"/>
          <w:iCs/>
          <w:lang w:eastAsia="zh-TW"/>
        </w:rPr>
        <w:t>. Th</w:t>
      </w:r>
      <w:r w:rsidRPr="00414F8F">
        <w:rPr>
          <w:rFonts w:ascii="Times New Roman" w:hAnsi="Times New Roman" w:cs="Times New Roman"/>
        </w:rPr>
        <w:t xml:space="preserve">e word ‘anticipated’ has a particular meaning in each of the two principles. The signing fee could not be profit that was brought forward from a later year of assessment in relation to the second cardinal principle of tax since it was paid and did accrue in the year of assessment in question. The signing fee </w:t>
      </w:r>
      <w:r w:rsidRPr="00414F8F">
        <w:rPr>
          <w:rFonts w:ascii="Times New Roman" w:hAnsi="Times New Roman" w:cs="Times New Roman"/>
        </w:rPr>
        <w:lastRenderedPageBreak/>
        <w:t>also could not be profit that was expected or hoped for, or profit that had not been and may never be realized in relation to the first cardinal principle of tax. This is because the signing fee was in fact paid and did accrue in accordance with the relevant provisions in the L</w:t>
      </w:r>
      <w:r>
        <w:rPr>
          <w:rFonts w:ascii="Times New Roman" w:eastAsia="新細明體" w:hAnsi="Times New Roman" w:cs="Times New Roman" w:hint="eastAsia"/>
          <w:lang w:eastAsia="zh-TW"/>
        </w:rPr>
        <w:t>etter of Understanding</w:t>
      </w:r>
      <w:r w:rsidRPr="00414F8F">
        <w:rPr>
          <w:rFonts w:ascii="Times New Roman" w:hAnsi="Times New Roman" w:cs="Times New Roman"/>
        </w:rPr>
        <w:t xml:space="preserve">. The possibility that the Taxpayer may become liable to pay upon demand by Company C for not meeting the validation requirements during the relevant period(s) is concerned with the arising of a liability calculated in terms of percentage(s) of the signing fee distinct from the payment and receipt of the signing fee itself. The signing fee was actual and realized profit of the year of assessment. </w:t>
      </w:r>
      <w:r>
        <w:rPr>
          <w:rFonts w:ascii="Times New Roman" w:eastAsia="新細明體" w:hAnsi="Times New Roman" w:cs="Times New Roman" w:hint="eastAsia"/>
          <w:lang w:eastAsia="zh-TW"/>
        </w:rPr>
        <w:t>(</w:t>
      </w:r>
      <w:r w:rsidRPr="00414F8F">
        <w:rPr>
          <w:rFonts w:ascii="Times New Roman" w:hAnsi="Times New Roman" w:cs="Times New Roman"/>
          <w:iCs/>
          <w:u w:val="single"/>
        </w:rPr>
        <w:t xml:space="preserve">Nice Cheer </w:t>
      </w:r>
      <w:r w:rsidRPr="00414F8F">
        <w:rPr>
          <w:rFonts w:ascii="Times New Roman" w:hAnsi="Times New Roman" w:cs="Times New Roman"/>
          <w:u w:val="single"/>
        </w:rPr>
        <w:t>Ltd v Commissioner of Inland Revenue</w:t>
      </w:r>
      <w:r>
        <w:rPr>
          <w:rFonts w:ascii="Times New Roman" w:eastAsia="新細明體" w:hAnsi="Times New Roman" w:cs="Times New Roman" w:hint="eastAsia"/>
          <w:u w:val="single"/>
          <w:lang w:eastAsia="zh-TW"/>
        </w:rPr>
        <w:t xml:space="preserve"> </w:t>
      </w:r>
      <w:r>
        <w:rPr>
          <w:rFonts w:ascii="Times New Roman" w:eastAsia="新細明體" w:hAnsi="Times New Roman" w:cs="Times New Roman" w:hint="eastAsia"/>
          <w:lang w:eastAsia="zh-TW"/>
        </w:rPr>
        <w:t xml:space="preserve">and </w:t>
      </w:r>
      <w:r w:rsidRPr="00414F8F">
        <w:rPr>
          <w:rFonts w:ascii="Times New Roman" w:hAnsi="Times New Roman" w:cs="Times New Roman"/>
          <w:i/>
        </w:rPr>
        <w:t xml:space="preserve"> </w:t>
      </w:r>
      <w:r w:rsidRPr="00414F8F">
        <w:rPr>
          <w:rFonts w:ascii="Times New Roman" w:hAnsi="Times New Roman" w:cs="Times New Roman"/>
          <w:iCs/>
          <w:u w:val="single"/>
        </w:rPr>
        <w:t>Lo Tim Fat v Commissioner of Inland Revenue</w:t>
      </w:r>
      <w:r w:rsidRPr="00414F8F">
        <w:rPr>
          <w:rFonts w:ascii="Times New Roman" w:hAnsi="Times New Roman" w:cs="Times New Roman"/>
        </w:rPr>
        <w:t xml:space="preserve"> </w:t>
      </w:r>
      <w:r>
        <w:rPr>
          <w:rFonts w:ascii="Times New Roman" w:eastAsia="新細明體" w:hAnsi="Times New Roman" w:cs="Times New Roman" w:hint="eastAsia"/>
          <w:lang w:eastAsia="zh-TW"/>
        </w:rPr>
        <w:t xml:space="preserve">followed) </w:t>
      </w:r>
    </w:p>
    <w:p w14:paraId="6132D51E" w14:textId="77777777" w:rsidR="00E06621" w:rsidRPr="0082494C" w:rsidRDefault="00E06621" w:rsidP="00E06621">
      <w:pPr>
        <w:pStyle w:val="a3"/>
        <w:tabs>
          <w:tab w:val="left" w:pos="1560"/>
        </w:tabs>
        <w:overflowPunct w:val="0"/>
        <w:autoSpaceDE w:val="0"/>
        <w:autoSpaceDN w:val="0"/>
        <w:ind w:leftChars="450" w:left="1560" w:hangingChars="200" w:hanging="480"/>
        <w:jc w:val="both"/>
        <w:rPr>
          <w:rFonts w:ascii="Times New Roman" w:hAnsi="Times New Roman" w:cs="Times New Roman"/>
          <w:lang w:eastAsia="zh-TW"/>
        </w:rPr>
      </w:pPr>
    </w:p>
    <w:p w14:paraId="7626DD1A" w14:textId="77777777" w:rsidR="00E06621" w:rsidRPr="0082494C"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hAnsi="Times New Roman" w:cs="Times New Roman"/>
          <w:lang w:eastAsia="zh-TW"/>
        </w:rPr>
      </w:pPr>
      <w:r w:rsidRPr="0082494C">
        <w:rPr>
          <w:rFonts w:ascii="Times New Roman" w:hAnsi="Times New Roman" w:cs="Times New Roman"/>
        </w:rPr>
        <w:t>This Board accepts the evidence of the Taxpayer that the signing fee was provided by Company C as part of the remuneration package to motivate or incentivize him to bring in more business and more clients to Company C in the coming years. However, this Board is duty bound to give effect to the charging provisions for Profits Tax in Part 4 of the IRO, which assess Profits Tax on the basis of the year of assessment defined under the IRO. If this Board were to give effect to the Taxpayer’s understanding of his contractual duty, this Board would have been departing from the said duty and instead assessing Profits Tax chargeable to the Taxpayer on the impermissible basis of the ‘first contract year’ specified under the L</w:t>
      </w:r>
      <w:r>
        <w:rPr>
          <w:rFonts w:ascii="Times New Roman" w:eastAsia="新細明體" w:hAnsi="Times New Roman" w:cs="Times New Roman" w:hint="eastAsia"/>
          <w:lang w:eastAsia="zh-TW"/>
        </w:rPr>
        <w:t>etter of Understanding</w:t>
      </w:r>
      <w:r w:rsidRPr="0082494C">
        <w:rPr>
          <w:rFonts w:ascii="Times New Roman" w:hAnsi="Times New Roman" w:cs="Times New Roman"/>
        </w:rPr>
        <w:t xml:space="preserve">. </w:t>
      </w:r>
    </w:p>
    <w:p w14:paraId="4BFD1C4A" w14:textId="77777777" w:rsidR="00E06621" w:rsidRDefault="00E06621" w:rsidP="00E06621">
      <w:pPr>
        <w:tabs>
          <w:tab w:val="left" w:pos="1560"/>
        </w:tabs>
        <w:overflowPunct w:val="0"/>
        <w:autoSpaceDE w:val="0"/>
        <w:autoSpaceDN w:val="0"/>
        <w:ind w:leftChars="450" w:left="1560" w:hangingChars="200" w:hanging="480"/>
        <w:jc w:val="both"/>
        <w:rPr>
          <w:rFonts w:ascii="Times New Roman" w:eastAsia="新細明體" w:hAnsi="Times New Roman" w:cs="Times New Roman"/>
          <w:lang w:eastAsia="zh-TW"/>
        </w:rPr>
      </w:pPr>
    </w:p>
    <w:p w14:paraId="483327D0" w14:textId="60C20286" w:rsidR="00E06621" w:rsidRPr="0082494C" w:rsidRDefault="00E06621" w:rsidP="00E06621">
      <w:pPr>
        <w:pStyle w:val="a3"/>
        <w:numPr>
          <w:ilvl w:val="0"/>
          <w:numId w:val="22"/>
        </w:numPr>
        <w:tabs>
          <w:tab w:val="left" w:pos="1560"/>
        </w:tabs>
        <w:overflowPunct w:val="0"/>
        <w:autoSpaceDE w:val="0"/>
        <w:autoSpaceDN w:val="0"/>
        <w:ind w:leftChars="450" w:left="1560" w:hangingChars="200" w:hanging="480"/>
        <w:jc w:val="both"/>
        <w:rPr>
          <w:rFonts w:ascii="Times New Roman" w:eastAsia="華康楷書體W5" w:hAnsi="Times New Roman" w:cs="Times New Roman"/>
          <w:lang w:eastAsia="zh-HK"/>
        </w:rPr>
      </w:pPr>
      <w:r w:rsidRPr="0082494C">
        <w:rPr>
          <w:rFonts w:ascii="Times New Roman" w:hAnsi="Times New Roman" w:cs="Times New Roman"/>
        </w:rPr>
        <w:t xml:space="preserve">In the light of this Board’s considerations above, this Board determines that the received signing fee was part of the profits from the Taxpayer’s trade, profession or business arising in or derived from Hong Kong during the year of assessment from which the assessable profits </w:t>
      </w:r>
      <w:r>
        <w:rPr>
          <w:rFonts w:ascii="Times New Roman" w:hAnsi="Times New Roman" w:cs="Times New Roman"/>
        </w:rPr>
        <w:t xml:space="preserve">for the year of assessment </w:t>
      </w:r>
      <w:r w:rsidRPr="0082494C">
        <w:rPr>
          <w:rFonts w:ascii="Times New Roman" w:hAnsi="Times New Roman" w:cs="Times New Roman"/>
        </w:rPr>
        <w:t>was to be computed.</w:t>
      </w:r>
      <w:r w:rsidRPr="0082494C">
        <w:rPr>
          <w:rFonts w:ascii="Times New Roman" w:eastAsia="新細明體" w:hAnsi="Times New Roman" w:cs="Times New Roman" w:hint="eastAsia"/>
          <w:lang w:eastAsia="zh-TW"/>
        </w:rPr>
        <w:t xml:space="preserve"> </w:t>
      </w:r>
      <w:r w:rsidRPr="0082494C">
        <w:rPr>
          <w:rFonts w:ascii="Times New Roman" w:hAnsi="Times New Roman" w:cs="Times New Roman"/>
        </w:rPr>
        <w:t>Having considered the evidence and submissions before it, this Board holds that the Taxpayer has failed to discharge the burden of proof to show that the Profits Tax Assessment for the year of assessment imposed on him was excessive or incorrect.</w:t>
      </w:r>
    </w:p>
    <w:p w14:paraId="52FEC75A" w14:textId="0DE6E6F3" w:rsidR="009760C3" w:rsidRPr="00E06621" w:rsidRDefault="009760C3" w:rsidP="009760C3">
      <w:pPr>
        <w:tabs>
          <w:tab w:val="left" w:pos="840"/>
          <w:tab w:val="left" w:pos="1276"/>
        </w:tabs>
        <w:jc w:val="both"/>
        <w:rPr>
          <w:rFonts w:ascii="Times New Roman" w:eastAsia="華康楷書體W5" w:hAnsi="Times New Roman" w:cs="Times New Roman"/>
          <w:lang w:eastAsia="zh-HK"/>
        </w:rPr>
      </w:pPr>
    </w:p>
    <w:p w14:paraId="1332B23F" w14:textId="77777777" w:rsidR="009760C3" w:rsidRPr="009760C3" w:rsidRDefault="009760C3" w:rsidP="009760C3">
      <w:pPr>
        <w:tabs>
          <w:tab w:val="left" w:pos="840"/>
          <w:tab w:val="left" w:pos="1276"/>
        </w:tabs>
        <w:jc w:val="both"/>
        <w:rPr>
          <w:rFonts w:ascii="Times New Roman" w:eastAsia="華康楷書體W5" w:hAnsi="Times New Roman" w:cs="Times New Roman"/>
          <w:lang w:eastAsia="zh-HK"/>
        </w:rPr>
      </w:pPr>
    </w:p>
    <w:p w14:paraId="1AECD99B" w14:textId="77777777" w:rsidR="009760C3" w:rsidRPr="009760C3" w:rsidRDefault="009760C3" w:rsidP="009760C3">
      <w:pPr>
        <w:tabs>
          <w:tab w:val="left" w:pos="1276"/>
        </w:tabs>
        <w:jc w:val="both"/>
        <w:rPr>
          <w:rFonts w:ascii="Times New Roman" w:eastAsia="華康楷書體W5" w:hAnsi="Times New Roman" w:cs="Times New Roman"/>
          <w:b/>
          <w:lang w:eastAsia="zh-HK"/>
        </w:rPr>
      </w:pPr>
      <w:r w:rsidRPr="009760C3">
        <w:rPr>
          <w:rFonts w:ascii="Times New Roman" w:eastAsia="華康楷書體W5" w:hAnsi="Times New Roman" w:cs="Times New Roman"/>
          <w:b/>
          <w:lang w:eastAsia="zh-HK"/>
        </w:rPr>
        <w:t>Appeal dismissed.</w:t>
      </w:r>
    </w:p>
    <w:p w14:paraId="0B64C410" w14:textId="77777777" w:rsidR="009760C3" w:rsidRPr="009760C3" w:rsidRDefault="009760C3" w:rsidP="009760C3">
      <w:pPr>
        <w:tabs>
          <w:tab w:val="left" w:pos="1276"/>
        </w:tabs>
        <w:jc w:val="both"/>
        <w:rPr>
          <w:rFonts w:ascii="Times New Roman" w:eastAsia="華康楷書體W5" w:hAnsi="Times New Roman" w:cs="Times New Roman"/>
          <w:lang w:eastAsia="zh-HK"/>
        </w:rPr>
      </w:pPr>
    </w:p>
    <w:p w14:paraId="33C2487E" w14:textId="77777777" w:rsidR="009760C3" w:rsidRPr="009760C3" w:rsidRDefault="009760C3" w:rsidP="009760C3">
      <w:pPr>
        <w:tabs>
          <w:tab w:val="left" w:pos="1276"/>
        </w:tabs>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Cases referred to:</w:t>
      </w:r>
    </w:p>
    <w:p w14:paraId="3F63E9D5" w14:textId="77777777" w:rsidR="009760C3" w:rsidRPr="009760C3" w:rsidRDefault="009760C3" w:rsidP="009760C3">
      <w:pPr>
        <w:tabs>
          <w:tab w:val="left" w:pos="1276"/>
        </w:tabs>
        <w:jc w:val="both"/>
        <w:rPr>
          <w:rFonts w:ascii="Times New Roman" w:eastAsia="華康楷書體W5" w:hAnsi="Times New Roman" w:cs="Times New Roman"/>
          <w:lang w:eastAsia="zh-HK"/>
        </w:rPr>
      </w:pPr>
    </w:p>
    <w:p w14:paraId="770E64F8"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Lincolnshire Sugar Company Limited v Smart [1937] AC 697</w:t>
      </w:r>
    </w:p>
    <w:p w14:paraId="7E448111"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Lo Tim Fat v Commissioner of Inland Revenue [2006] 2 HKLRD 689</w:t>
      </w:r>
    </w:p>
    <w:p w14:paraId="25185680"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D18/05, (2005-06) IRBRD, vol 20, 323</w:t>
      </w:r>
    </w:p>
    <w:p w14:paraId="31BB2094"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D26/07, (2007-08) IRBRD, vol 22, 601</w:t>
      </w:r>
    </w:p>
    <w:p w14:paraId="72DD8A74"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Commissioner of Inland Revenue v Lo and Lo (a firm) [1984] 1 WLR 986</w:t>
      </w:r>
    </w:p>
    <w:p w14:paraId="3815894A"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Nice Cheer Ltd v Commissioner of Inland Revenue (2013) 16 HKCFAR 813</w:t>
      </w:r>
    </w:p>
    <w:p w14:paraId="2D40AD2E"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D44/05, (2005-06) IRBRD, vol 20, 600</w:t>
      </w:r>
    </w:p>
    <w:p w14:paraId="25409AA0"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BSC Footwear Ltd v Ridgway [1972] AC 544</w:t>
      </w:r>
    </w:p>
    <w:p w14:paraId="3A78A898" w14:textId="77777777" w:rsidR="009760C3" w:rsidRPr="009760C3" w:rsidRDefault="009760C3" w:rsidP="009760C3">
      <w:pPr>
        <w:ind w:leftChars="355" w:left="1212"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Commissioner of Inland Revenue v Tong Sui Lun [2008] 5 HKLRD 781</w:t>
      </w:r>
    </w:p>
    <w:p w14:paraId="134631AC" w14:textId="442AFE67" w:rsidR="009760C3" w:rsidRPr="009760C3" w:rsidRDefault="009760C3" w:rsidP="009760C3">
      <w:pPr>
        <w:tabs>
          <w:tab w:val="left" w:pos="1276"/>
        </w:tabs>
        <w:jc w:val="both"/>
        <w:rPr>
          <w:rFonts w:ascii="Times New Roman" w:eastAsia="華康楷書體W5" w:hAnsi="Times New Roman" w:cs="Times New Roman"/>
          <w:lang w:eastAsia="zh-HK"/>
        </w:rPr>
      </w:pPr>
    </w:p>
    <w:p w14:paraId="06EC41F2" w14:textId="6C19607F" w:rsidR="009760C3" w:rsidRPr="009760C3" w:rsidRDefault="009760C3" w:rsidP="009760C3">
      <w:pPr>
        <w:tabs>
          <w:tab w:val="left" w:pos="1276"/>
        </w:tabs>
        <w:ind w:left="360"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Allen Lam, instructed by S</w:t>
      </w:r>
      <w:r w:rsidR="00D150D6">
        <w:rPr>
          <w:rFonts w:ascii="Times New Roman" w:eastAsia="華康楷書體W5" w:hAnsi="Times New Roman" w:cs="Times New Roman"/>
          <w:lang w:eastAsia="zh-HK"/>
        </w:rPr>
        <w:t xml:space="preserve"> </w:t>
      </w:r>
      <w:r w:rsidR="00F47BC4" w:rsidRPr="009760C3">
        <w:rPr>
          <w:rFonts w:ascii="Times New Roman" w:eastAsia="華康楷書體W5" w:hAnsi="Times New Roman" w:cs="Times New Roman"/>
          <w:lang w:eastAsia="zh-HK"/>
        </w:rPr>
        <w:t>H</w:t>
      </w:r>
      <w:r w:rsidR="00F47BC4">
        <w:rPr>
          <w:rFonts w:ascii="Times New Roman" w:eastAsia="華康楷書體W5" w:hAnsi="Times New Roman" w:cs="Times New Roman"/>
          <w:lang w:eastAsia="zh-HK"/>
        </w:rPr>
        <w:t xml:space="preserve"> </w:t>
      </w:r>
      <w:r w:rsidR="00F47BC4" w:rsidRPr="009760C3">
        <w:rPr>
          <w:rFonts w:ascii="Times New Roman" w:eastAsia="華康楷書體W5" w:hAnsi="Times New Roman" w:cs="Times New Roman"/>
          <w:lang w:eastAsia="zh-HK"/>
        </w:rPr>
        <w:t>Chan</w:t>
      </w:r>
      <w:r w:rsidRPr="009760C3">
        <w:rPr>
          <w:rFonts w:ascii="Times New Roman" w:eastAsia="華康楷書體W5" w:hAnsi="Times New Roman" w:cs="Times New Roman"/>
          <w:lang w:eastAsia="zh-HK"/>
        </w:rPr>
        <w:t xml:space="preserve"> &amp; Co, for the Appellant.</w:t>
      </w:r>
    </w:p>
    <w:p w14:paraId="30AA85B5" w14:textId="77777777" w:rsidR="009760C3" w:rsidRPr="009760C3" w:rsidRDefault="009760C3" w:rsidP="009760C3">
      <w:pPr>
        <w:tabs>
          <w:tab w:val="left" w:pos="1276"/>
        </w:tabs>
        <w:ind w:left="360" w:hangingChars="150" w:hanging="360"/>
        <w:jc w:val="both"/>
        <w:rPr>
          <w:rFonts w:ascii="Times New Roman" w:eastAsia="華康楷書體W5" w:hAnsi="Times New Roman" w:cs="Times New Roman"/>
          <w:lang w:eastAsia="zh-HK"/>
        </w:rPr>
      </w:pPr>
      <w:r w:rsidRPr="009760C3">
        <w:rPr>
          <w:rFonts w:ascii="Times New Roman" w:eastAsia="華康楷書體W5" w:hAnsi="Times New Roman" w:cs="Times New Roman"/>
          <w:lang w:eastAsia="zh-HK"/>
        </w:rPr>
        <w:t>Lo Hok Leung Dickson, Fung Chi Keung and Leung Hoi Sze, for the Commissioner of Inland Revenue.</w:t>
      </w:r>
    </w:p>
    <w:p w14:paraId="3803D0D2" w14:textId="77777777" w:rsidR="009760C3" w:rsidRPr="009760C3" w:rsidRDefault="009760C3" w:rsidP="009760C3">
      <w:pPr>
        <w:overflowPunct w:val="0"/>
        <w:autoSpaceDE w:val="0"/>
        <w:autoSpaceDN w:val="0"/>
        <w:jc w:val="both"/>
        <w:rPr>
          <w:rFonts w:ascii="Times New Roman" w:hAnsi="Times New Roman" w:cs="Times New Roman"/>
          <w:b/>
        </w:rPr>
      </w:pPr>
    </w:p>
    <w:p w14:paraId="08A6CC05" w14:textId="406E8092" w:rsidR="009760C3" w:rsidRDefault="009760C3" w:rsidP="009760C3">
      <w:pPr>
        <w:overflowPunct w:val="0"/>
        <w:autoSpaceDE w:val="0"/>
        <w:autoSpaceDN w:val="0"/>
        <w:jc w:val="both"/>
        <w:rPr>
          <w:rFonts w:ascii="Times New Roman" w:hAnsi="Times New Roman" w:cs="Times New Roman"/>
          <w:b/>
        </w:rPr>
      </w:pPr>
    </w:p>
    <w:p w14:paraId="0CAB4A65" w14:textId="056ED9D1" w:rsidR="00196A6C" w:rsidRPr="006461C4" w:rsidRDefault="006461C4" w:rsidP="00E673B9">
      <w:pPr>
        <w:overflowPunct w:val="0"/>
        <w:autoSpaceDE w:val="0"/>
        <w:autoSpaceDN w:val="0"/>
        <w:rPr>
          <w:rFonts w:ascii="Times New Roman" w:hAnsi="Times New Roman" w:cs="Times New Roman"/>
          <w:b/>
        </w:rPr>
      </w:pPr>
      <w:r w:rsidRPr="006461C4">
        <w:rPr>
          <w:rFonts w:ascii="Times New Roman" w:hAnsi="Times New Roman" w:cs="Times New Roman"/>
          <w:b/>
        </w:rPr>
        <w:t>Decision</w:t>
      </w:r>
      <w:r>
        <w:rPr>
          <w:rFonts w:ascii="Times New Roman" w:hAnsi="Times New Roman" w:cs="Times New Roman"/>
          <w:b/>
        </w:rPr>
        <w:t>:</w:t>
      </w:r>
    </w:p>
    <w:p w14:paraId="2251CBE0" w14:textId="5B32F00F" w:rsidR="004E5B39" w:rsidRDefault="004E5B39" w:rsidP="00E673B9">
      <w:pPr>
        <w:overflowPunct w:val="0"/>
        <w:autoSpaceDE w:val="0"/>
        <w:autoSpaceDN w:val="0"/>
        <w:jc w:val="both"/>
        <w:rPr>
          <w:rFonts w:ascii="Times New Roman" w:hAnsi="Times New Roman" w:cs="Times New Roman"/>
        </w:rPr>
      </w:pPr>
    </w:p>
    <w:p w14:paraId="4C305893" w14:textId="77777777" w:rsidR="006D270E" w:rsidRPr="00E673B9" w:rsidRDefault="006D270E" w:rsidP="00E673B9">
      <w:pPr>
        <w:overflowPunct w:val="0"/>
        <w:autoSpaceDE w:val="0"/>
        <w:autoSpaceDN w:val="0"/>
        <w:jc w:val="both"/>
        <w:rPr>
          <w:rFonts w:ascii="Times New Roman" w:hAnsi="Times New Roman" w:cs="Times New Roman"/>
        </w:rPr>
      </w:pPr>
    </w:p>
    <w:p w14:paraId="37071948" w14:textId="77777777" w:rsidR="00196A6C" w:rsidRPr="006D270E" w:rsidRDefault="00196A6C" w:rsidP="006461C4">
      <w:pPr>
        <w:overflowPunct w:val="0"/>
        <w:autoSpaceDE w:val="0"/>
        <w:autoSpaceDN w:val="0"/>
        <w:jc w:val="both"/>
        <w:rPr>
          <w:rFonts w:ascii="Times New Roman" w:hAnsi="Times New Roman" w:cs="Times New Roman"/>
          <w:b/>
        </w:rPr>
      </w:pPr>
      <w:r w:rsidRPr="006D270E">
        <w:rPr>
          <w:rFonts w:ascii="Times New Roman" w:hAnsi="Times New Roman" w:cs="Times New Roman"/>
          <w:b/>
        </w:rPr>
        <w:t>Introduction</w:t>
      </w:r>
    </w:p>
    <w:p w14:paraId="2661AEE2" w14:textId="77777777" w:rsidR="00196A6C" w:rsidRPr="00E673B9" w:rsidRDefault="00196A6C" w:rsidP="00E673B9">
      <w:pPr>
        <w:overflowPunct w:val="0"/>
        <w:autoSpaceDE w:val="0"/>
        <w:autoSpaceDN w:val="0"/>
        <w:jc w:val="both"/>
        <w:rPr>
          <w:rFonts w:ascii="Times New Roman" w:hAnsi="Times New Roman" w:cs="Times New Roman"/>
        </w:rPr>
      </w:pPr>
    </w:p>
    <w:p w14:paraId="0C7ED1C5" w14:textId="590A5739" w:rsidR="00AD1D2C" w:rsidRPr="00E673B9" w:rsidRDefault="00AD1D2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This Appeal was </w:t>
      </w:r>
      <w:r w:rsidR="0066236C" w:rsidRPr="00E673B9">
        <w:rPr>
          <w:rFonts w:ascii="Times New Roman" w:hAnsi="Times New Roman" w:cs="Times New Roman"/>
        </w:rPr>
        <w:t>lodged by</w:t>
      </w:r>
      <w:r w:rsidRPr="00E673B9">
        <w:rPr>
          <w:rFonts w:ascii="Times New Roman" w:hAnsi="Times New Roman" w:cs="Times New Roman"/>
        </w:rPr>
        <w:t xml:space="preserve"> the Appellant/Taxpayer</w:t>
      </w:r>
      <w:r w:rsidR="0066236C" w:rsidRPr="00E673B9">
        <w:rPr>
          <w:rFonts w:ascii="Times New Roman" w:hAnsi="Times New Roman" w:cs="Times New Roman"/>
        </w:rPr>
        <w:t xml:space="preserve">, Mr </w:t>
      </w:r>
      <w:r w:rsidR="006D270E">
        <w:rPr>
          <w:rFonts w:ascii="Times New Roman" w:hAnsi="Times New Roman" w:cs="Times New Roman"/>
        </w:rPr>
        <w:t>A</w:t>
      </w:r>
      <w:r w:rsidRPr="00E673B9">
        <w:rPr>
          <w:rFonts w:ascii="Times New Roman" w:hAnsi="Times New Roman" w:cs="Times New Roman"/>
        </w:rPr>
        <w:t xml:space="preserve"> </w:t>
      </w:r>
      <w:r w:rsidR="00264BE4" w:rsidRPr="00E673B9">
        <w:rPr>
          <w:rFonts w:ascii="Times New Roman" w:hAnsi="Times New Roman" w:cs="Times New Roman"/>
        </w:rPr>
        <w:t xml:space="preserve">(trading as </w:t>
      </w:r>
      <w:r w:rsidR="006D270E">
        <w:rPr>
          <w:rFonts w:ascii="Times New Roman" w:hAnsi="Times New Roman" w:cs="Times New Roman"/>
        </w:rPr>
        <w:t>Company B</w:t>
      </w:r>
      <w:r w:rsidR="00264BE4" w:rsidRPr="00E673B9">
        <w:rPr>
          <w:rFonts w:ascii="Times New Roman" w:hAnsi="Times New Roman" w:cs="Times New Roman"/>
        </w:rPr>
        <w:t xml:space="preserve">) </w:t>
      </w:r>
      <w:r w:rsidR="0066236C" w:rsidRPr="00E673B9">
        <w:rPr>
          <w:rFonts w:ascii="Times New Roman" w:hAnsi="Times New Roman" w:cs="Times New Roman"/>
        </w:rPr>
        <w:t xml:space="preserve">against the Determination of the </w:t>
      </w:r>
      <w:r w:rsidR="000340D6" w:rsidRPr="00E673B9">
        <w:rPr>
          <w:rFonts w:ascii="Times New Roman" w:hAnsi="Times New Roman" w:cs="Times New Roman"/>
        </w:rPr>
        <w:t xml:space="preserve">Acting </w:t>
      </w:r>
      <w:r w:rsidR="0066236C" w:rsidRPr="00E673B9">
        <w:rPr>
          <w:rFonts w:ascii="Times New Roman" w:hAnsi="Times New Roman" w:cs="Times New Roman"/>
        </w:rPr>
        <w:t xml:space="preserve">Deputy Commissioner of Inland Revenue dated </w:t>
      </w:r>
      <w:r w:rsidR="000340D6" w:rsidRPr="00E673B9">
        <w:rPr>
          <w:rFonts w:ascii="Times New Roman" w:hAnsi="Times New Roman" w:cs="Times New Roman"/>
        </w:rPr>
        <w:t>17 December 2020</w:t>
      </w:r>
      <w:r w:rsidR="0066236C" w:rsidRPr="00E673B9">
        <w:rPr>
          <w:rFonts w:ascii="Times New Roman" w:hAnsi="Times New Roman" w:cs="Times New Roman"/>
        </w:rPr>
        <w:t xml:space="preserve"> rejecting the Taxpayer’s objection to the </w:t>
      </w:r>
      <w:r w:rsidR="000340D6" w:rsidRPr="00E673B9">
        <w:rPr>
          <w:rFonts w:ascii="Times New Roman" w:hAnsi="Times New Roman" w:cs="Times New Roman"/>
        </w:rPr>
        <w:t>Profits</w:t>
      </w:r>
      <w:r w:rsidR="0066236C" w:rsidRPr="00E673B9">
        <w:rPr>
          <w:rFonts w:ascii="Times New Roman" w:hAnsi="Times New Roman" w:cs="Times New Roman"/>
        </w:rPr>
        <w:t xml:space="preserve"> Tax </w:t>
      </w:r>
      <w:r w:rsidR="006D270E">
        <w:rPr>
          <w:rFonts w:ascii="Times New Roman" w:hAnsi="Times New Roman" w:cs="Times New Roman"/>
        </w:rPr>
        <w:t>A</w:t>
      </w:r>
      <w:r w:rsidR="0066236C" w:rsidRPr="00E673B9">
        <w:rPr>
          <w:rFonts w:ascii="Times New Roman" w:hAnsi="Times New Roman" w:cs="Times New Roman"/>
        </w:rPr>
        <w:t xml:space="preserve">ssessment for the year of assessment </w:t>
      </w:r>
      <w:r w:rsidR="006100FA" w:rsidRPr="00E673B9">
        <w:rPr>
          <w:rFonts w:ascii="Times New Roman" w:hAnsi="Times New Roman" w:cs="Times New Roman"/>
        </w:rPr>
        <w:t>201</w:t>
      </w:r>
      <w:r w:rsidR="000340D6" w:rsidRPr="00E673B9">
        <w:rPr>
          <w:rFonts w:ascii="Times New Roman" w:hAnsi="Times New Roman" w:cs="Times New Roman"/>
        </w:rPr>
        <w:t>7</w:t>
      </w:r>
      <w:r w:rsidR="006100FA" w:rsidRPr="00E673B9">
        <w:rPr>
          <w:rFonts w:ascii="Times New Roman" w:hAnsi="Times New Roman" w:cs="Times New Roman"/>
        </w:rPr>
        <w:t>/1</w:t>
      </w:r>
      <w:r w:rsidR="000340D6" w:rsidRPr="00E673B9">
        <w:rPr>
          <w:rFonts w:ascii="Times New Roman" w:hAnsi="Times New Roman" w:cs="Times New Roman"/>
        </w:rPr>
        <w:t>8</w:t>
      </w:r>
      <w:r w:rsidR="0066236C" w:rsidRPr="00E673B9">
        <w:rPr>
          <w:rFonts w:ascii="Times New Roman" w:hAnsi="Times New Roman" w:cs="Times New Roman"/>
        </w:rPr>
        <w:t xml:space="preserve"> raised by the Assessor of the </w:t>
      </w:r>
      <w:r w:rsidR="00956AE3">
        <w:rPr>
          <w:rFonts w:ascii="Times New Roman" w:hAnsi="Times New Roman" w:cs="Times New Roman"/>
        </w:rPr>
        <w:t xml:space="preserve">Commissioner of Inland </w:t>
      </w:r>
      <w:r w:rsidR="0066236C" w:rsidRPr="00E673B9">
        <w:rPr>
          <w:rFonts w:ascii="Times New Roman" w:hAnsi="Times New Roman" w:cs="Times New Roman"/>
        </w:rPr>
        <w:t xml:space="preserve">Revenue </w:t>
      </w:r>
      <w:r w:rsidR="00956AE3">
        <w:rPr>
          <w:rFonts w:ascii="Times New Roman" w:hAnsi="Times New Roman" w:cs="Times New Roman"/>
        </w:rPr>
        <w:t>(</w:t>
      </w:r>
      <w:r w:rsidR="00C17995">
        <w:rPr>
          <w:rFonts w:ascii="Times New Roman" w:hAnsi="Times New Roman" w:cs="Times New Roman"/>
        </w:rPr>
        <w:t>‘</w:t>
      </w:r>
      <w:r w:rsidR="00956AE3">
        <w:rPr>
          <w:rFonts w:ascii="Times New Roman" w:hAnsi="Times New Roman" w:cs="Times New Roman"/>
        </w:rPr>
        <w:t>Revenue</w:t>
      </w:r>
      <w:r w:rsidR="00C17995">
        <w:rPr>
          <w:rFonts w:ascii="Times New Roman" w:hAnsi="Times New Roman" w:cs="Times New Roman"/>
        </w:rPr>
        <w:t>’</w:t>
      </w:r>
      <w:r w:rsidR="00F47BC4">
        <w:rPr>
          <w:rFonts w:ascii="Times New Roman" w:hAnsi="Times New Roman" w:cs="Times New Roman"/>
        </w:rPr>
        <w:t>)</w:t>
      </w:r>
      <w:r w:rsidR="00F47BC4" w:rsidRPr="00E673B9">
        <w:rPr>
          <w:rFonts w:ascii="Times New Roman" w:hAnsi="Times New Roman" w:cs="Times New Roman"/>
        </w:rPr>
        <w:t xml:space="preserve"> and</w:t>
      </w:r>
      <w:r w:rsidR="0066236C" w:rsidRPr="00E673B9">
        <w:rPr>
          <w:rFonts w:ascii="Times New Roman" w:hAnsi="Times New Roman" w:cs="Times New Roman"/>
        </w:rPr>
        <w:t xml:space="preserve"> </w:t>
      </w:r>
      <w:r w:rsidR="000340D6" w:rsidRPr="00E673B9">
        <w:rPr>
          <w:rFonts w:ascii="Times New Roman" w:hAnsi="Times New Roman" w:cs="Times New Roman"/>
        </w:rPr>
        <w:t>confirming</w:t>
      </w:r>
      <w:r w:rsidR="0066236C" w:rsidRPr="00E673B9">
        <w:rPr>
          <w:rFonts w:ascii="Times New Roman" w:hAnsi="Times New Roman" w:cs="Times New Roman"/>
        </w:rPr>
        <w:t xml:space="preserve"> </w:t>
      </w:r>
      <w:r w:rsidR="006100FA" w:rsidRPr="00E673B9">
        <w:rPr>
          <w:rFonts w:ascii="Times New Roman" w:hAnsi="Times New Roman" w:cs="Times New Roman"/>
        </w:rPr>
        <w:t>the Assessor’s assessment for the year of assessment 201</w:t>
      </w:r>
      <w:r w:rsidR="000340D6" w:rsidRPr="00E673B9">
        <w:rPr>
          <w:rFonts w:ascii="Times New Roman" w:hAnsi="Times New Roman" w:cs="Times New Roman"/>
        </w:rPr>
        <w:t>7</w:t>
      </w:r>
      <w:r w:rsidR="006100FA" w:rsidRPr="00E673B9">
        <w:rPr>
          <w:rFonts w:ascii="Times New Roman" w:hAnsi="Times New Roman" w:cs="Times New Roman"/>
        </w:rPr>
        <w:t>/1</w:t>
      </w:r>
      <w:r w:rsidR="000340D6" w:rsidRPr="00E673B9">
        <w:rPr>
          <w:rFonts w:ascii="Times New Roman" w:hAnsi="Times New Roman" w:cs="Times New Roman"/>
        </w:rPr>
        <w:t>8</w:t>
      </w:r>
      <w:r w:rsidR="006100FA" w:rsidRPr="00E673B9">
        <w:rPr>
          <w:rFonts w:ascii="Times New Roman" w:hAnsi="Times New Roman" w:cs="Times New Roman"/>
        </w:rPr>
        <w:t xml:space="preserve"> </w:t>
      </w:r>
      <w:r w:rsidR="0066236C" w:rsidRPr="00E673B9">
        <w:rPr>
          <w:rFonts w:ascii="Times New Roman" w:hAnsi="Times New Roman" w:cs="Times New Roman"/>
        </w:rPr>
        <w:t>(</w:t>
      </w:r>
      <w:r w:rsidR="006D270E">
        <w:rPr>
          <w:rFonts w:ascii="Times New Roman" w:hAnsi="Times New Roman" w:cs="Times New Roman"/>
        </w:rPr>
        <w:t>‘</w:t>
      </w:r>
      <w:r w:rsidR="0066236C" w:rsidRPr="00E673B9">
        <w:rPr>
          <w:rFonts w:ascii="Times New Roman" w:hAnsi="Times New Roman" w:cs="Times New Roman"/>
        </w:rPr>
        <w:t>the Determination</w:t>
      </w:r>
      <w:r w:rsidR="006D270E">
        <w:rPr>
          <w:rFonts w:ascii="Times New Roman" w:hAnsi="Times New Roman" w:cs="Times New Roman"/>
        </w:rPr>
        <w:t>’</w:t>
      </w:r>
      <w:r w:rsidR="0066236C" w:rsidRPr="00E673B9">
        <w:rPr>
          <w:rFonts w:ascii="Times New Roman" w:hAnsi="Times New Roman" w:cs="Times New Roman"/>
        </w:rPr>
        <w:t>)</w:t>
      </w:r>
      <w:r w:rsidRPr="00E673B9">
        <w:rPr>
          <w:rFonts w:ascii="Times New Roman" w:hAnsi="Times New Roman" w:cs="Times New Roman"/>
        </w:rPr>
        <w:t xml:space="preserve">. </w:t>
      </w:r>
    </w:p>
    <w:p w14:paraId="784238D9" w14:textId="77777777" w:rsidR="00AD1D2C" w:rsidRPr="00E673B9" w:rsidRDefault="00AD1D2C" w:rsidP="006461C4">
      <w:pPr>
        <w:overflowPunct w:val="0"/>
        <w:autoSpaceDE w:val="0"/>
        <w:autoSpaceDN w:val="0"/>
        <w:jc w:val="both"/>
        <w:rPr>
          <w:rFonts w:ascii="Times New Roman" w:hAnsi="Times New Roman" w:cs="Times New Roman"/>
        </w:rPr>
      </w:pPr>
    </w:p>
    <w:p w14:paraId="1F8BC536" w14:textId="17128B83" w:rsidR="00AD1D2C" w:rsidRPr="00E673B9" w:rsidRDefault="00AD1D2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w:t>
      </w:r>
      <w:r w:rsidR="00DB1E82" w:rsidRPr="00E673B9">
        <w:rPr>
          <w:rFonts w:ascii="Times New Roman" w:hAnsi="Times New Roman" w:cs="Times New Roman"/>
        </w:rPr>
        <w:t>Taxpayer’s Notice of Appeal</w:t>
      </w:r>
      <w:r w:rsidR="00281935" w:rsidRPr="00E673B9">
        <w:rPr>
          <w:rFonts w:ascii="Times New Roman" w:hAnsi="Times New Roman" w:cs="Times New Roman"/>
        </w:rPr>
        <w:t xml:space="preserve">, which </w:t>
      </w:r>
      <w:r w:rsidR="000340D6" w:rsidRPr="00E673B9">
        <w:rPr>
          <w:rFonts w:ascii="Times New Roman" w:hAnsi="Times New Roman" w:cs="Times New Roman"/>
        </w:rPr>
        <w:t>was</w:t>
      </w:r>
      <w:r w:rsidR="00281935" w:rsidRPr="00E673B9">
        <w:rPr>
          <w:rFonts w:ascii="Times New Roman" w:hAnsi="Times New Roman" w:cs="Times New Roman"/>
        </w:rPr>
        <w:t xml:space="preserve"> lodged with the Clerk to the Board of Review </w:t>
      </w:r>
      <w:r w:rsidR="000340D6" w:rsidRPr="00E673B9">
        <w:rPr>
          <w:rFonts w:ascii="Times New Roman" w:hAnsi="Times New Roman" w:cs="Times New Roman"/>
        </w:rPr>
        <w:t>by his solicitors</w:t>
      </w:r>
      <w:r w:rsidR="00281935" w:rsidRPr="00E673B9">
        <w:rPr>
          <w:rFonts w:ascii="Times New Roman" w:hAnsi="Times New Roman" w:cs="Times New Roman"/>
        </w:rPr>
        <w:t>,</w:t>
      </w:r>
      <w:r w:rsidR="00DB1E82" w:rsidRPr="00E673B9">
        <w:rPr>
          <w:rFonts w:ascii="Times New Roman" w:hAnsi="Times New Roman" w:cs="Times New Roman"/>
        </w:rPr>
        <w:t xml:space="preserve"> </w:t>
      </w:r>
      <w:r w:rsidR="00571E36" w:rsidRPr="00E673B9">
        <w:rPr>
          <w:rFonts w:ascii="Times New Roman" w:hAnsi="Times New Roman" w:cs="Times New Roman"/>
        </w:rPr>
        <w:t xml:space="preserve">is accompanied by a </w:t>
      </w:r>
      <w:r w:rsidR="00B51767" w:rsidRPr="00E673B9">
        <w:rPr>
          <w:rFonts w:ascii="Times New Roman" w:hAnsi="Times New Roman" w:cs="Times New Roman"/>
        </w:rPr>
        <w:t>S</w:t>
      </w:r>
      <w:r w:rsidR="00571E36" w:rsidRPr="00E673B9">
        <w:rPr>
          <w:rFonts w:ascii="Times New Roman" w:hAnsi="Times New Roman" w:cs="Times New Roman"/>
        </w:rPr>
        <w:t xml:space="preserve">tatement of the </w:t>
      </w:r>
      <w:r w:rsidR="00B51767" w:rsidRPr="00E673B9">
        <w:rPr>
          <w:rFonts w:ascii="Times New Roman" w:hAnsi="Times New Roman" w:cs="Times New Roman"/>
        </w:rPr>
        <w:t>G</w:t>
      </w:r>
      <w:r w:rsidR="00571E36" w:rsidRPr="00E673B9">
        <w:rPr>
          <w:rFonts w:ascii="Times New Roman" w:hAnsi="Times New Roman" w:cs="Times New Roman"/>
        </w:rPr>
        <w:t xml:space="preserve">rounds of </w:t>
      </w:r>
      <w:r w:rsidR="00B51767" w:rsidRPr="00E673B9">
        <w:rPr>
          <w:rFonts w:ascii="Times New Roman" w:hAnsi="Times New Roman" w:cs="Times New Roman"/>
        </w:rPr>
        <w:t>A</w:t>
      </w:r>
      <w:r w:rsidR="00571E36" w:rsidRPr="00E673B9">
        <w:rPr>
          <w:rFonts w:ascii="Times New Roman" w:hAnsi="Times New Roman" w:cs="Times New Roman"/>
        </w:rPr>
        <w:t>ppeal</w:t>
      </w:r>
      <w:r w:rsidR="00194D61" w:rsidRPr="00E673B9">
        <w:rPr>
          <w:rFonts w:ascii="Times New Roman" w:hAnsi="Times New Roman" w:cs="Times New Roman"/>
        </w:rPr>
        <w:t xml:space="preserve"> drafted by his counsel</w:t>
      </w:r>
      <w:r w:rsidR="00AE1BCA" w:rsidRPr="00E673B9">
        <w:rPr>
          <w:rFonts w:ascii="Times New Roman" w:hAnsi="Times New Roman" w:cs="Times New Roman"/>
        </w:rPr>
        <w:t>.</w:t>
      </w:r>
      <w:r w:rsidRPr="00E673B9">
        <w:rPr>
          <w:rFonts w:ascii="Times New Roman" w:hAnsi="Times New Roman" w:cs="Times New Roman"/>
        </w:rPr>
        <w:t xml:space="preserve"> </w:t>
      </w:r>
      <w:r w:rsidR="00DB1E82" w:rsidRPr="00E673B9">
        <w:rPr>
          <w:rFonts w:ascii="Times New Roman" w:hAnsi="Times New Roman" w:cs="Times New Roman"/>
        </w:rPr>
        <w:t>The</w:t>
      </w:r>
      <w:r w:rsidR="00194D61" w:rsidRPr="00E673B9">
        <w:rPr>
          <w:rFonts w:ascii="Times New Roman" w:hAnsi="Times New Roman" w:cs="Times New Roman"/>
        </w:rPr>
        <w:t xml:space="preserve"> Taxpayer’s legal representatives raise on his behalf that the Signing Fee referred to in a Letter of Understanding the Taxpayer signed with </w:t>
      </w:r>
      <w:r w:rsidR="006D270E">
        <w:rPr>
          <w:rFonts w:ascii="Times New Roman" w:hAnsi="Times New Roman" w:cs="Times New Roman"/>
        </w:rPr>
        <w:t>Company C</w:t>
      </w:r>
      <w:r w:rsidR="00194D61" w:rsidRPr="00E673B9">
        <w:rPr>
          <w:rFonts w:ascii="Times New Roman" w:hAnsi="Times New Roman" w:cs="Times New Roman"/>
        </w:rPr>
        <w:t xml:space="preserve"> on 30 October 2017 was not assessable profits and not chargeable to Profits Tax under section 14(1) of the Inland Revenue Ordinance (C</w:t>
      </w:r>
      <w:r w:rsidR="006D270E">
        <w:rPr>
          <w:rFonts w:ascii="Times New Roman" w:hAnsi="Times New Roman" w:cs="Times New Roman"/>
        </w:rPr>
        <w:t>h</w:t>
      </w:r>
      <w:r w:rsidR="00194D61" w:rsidRPr="00E673B9">
        <w:rPr>
          <w:rFonts w:ascii="Times New Roman" w:hAnsi="Times New Roman" w:cs="Times New Roman"/>
        </w:rPr>
        <w:t>ap</w:t>
      </w:r>
      <w:r w:rsidR="006D270E">
        <w:rPr>
          <w:rFonts w:ascii="Times New Roman" w:hAnsi="Times New Roman" w:cs="Times New Roman"/>
        </w:rPr>
        <w:t>ter</w:t>
      </w:r>
      <w:r w:rsidR="00194D61" w:rsidRPr="00E673B9">
        <w:rPr>
          <w:rFonts w:ascii="Times New Roman" w:hAnsi="Times New Roman" w:cs="Times New Roman"/>
        </w:rPr>
        <w:t xml:space="preserve"> 112</w:t>
      </w:r>
      <w:r w:rsidR="00C17995">
        <w:rPr>
          <w:rFonts w:ascii="Times New Roman" w:hAnsi="Times New Roman" w:cs="Times New Roman"/>
        </w:rPr>
        <w:t xml:space="preserve"> </w:t>
      </w:r>
      <w:r w:rsidR="005250CC">
        <w:rPr>
          <w:rFonts w:ascii="Times New Roman" w:hAnsi="Times New Roman" w:cs="Times New Roman"/>
        </w:rPr>
        <w:t>of the Laws of Hong Kong</w:t>
      </w:r>
      <w:r w:rsidR="00194D61" w:rsidRPr="00E673B9">
        <w:rPr>
          <w:rFonts w:ascii="Times New Roman" w:hAnsi="Times New Roman" w:cs="Times New Roman"/>
        </w:rPr>
        <w:t>) (</w:t>
      </w:r>
      <w:r w:rsidR="006D270E">
        <w:rPr>
          <w:rFonts w:ascii="Times New Roman" w:hAnsi="Times New Roman" w:cs="Times New Roman"/>
        </w:rPr>
        <w:t>‘</w:t>
      </w:r>
      <w:r w:rsidR="00194D61" w:rsidRPr="00E673B9">
        <w:rPr>
          <w:rFonts w:ascii="Times New Roman" w:hAnsi="Times New Roman" w:cs="Times New Roman"/>
        </w:rPr>
        <w:t>IRO</w:t>
      </w:r>
      <w:r w:rsidR="006D270E">
        <w:rPr>
          <w:rFonts w:ascii="Times New Roman" w:hAnsi="Times New Roman" w:cs="Times New Roman"/>
        </w:rPr>
        <w:t>’</w:t>
      </w:r>
      <w:r w:rsidR="00194D61" w:rsidRPr="00E673B9">
        <w:rPr>
          <w:rFonts w:ascii="Times New Roman" w:hAnsi="Times New Roman" w:cs="Times New Roman"/>
        </w:rPr>
        <w:t xml:space="preserve">); that the said Signing Fee is not and cannot be treated as </w:t>
      </w:r>
      <w:r w:rsidR="006D270E">
        <w:rPr>
          <w:rFonts w:ascii="Times New Roman" w:hAnsi="Times New Roman" w:cs="Times New Roman"/>
        </w:rPr>
        <w:t>‘</w:t>
      </w:r>
      <w:r w:rsidR="00194D61" w:rsidRPr="00E673B9">
        <w:rPr>
          <w:rFonts w:ascii="Times New Roman" w:hAnsi="Times New Roman" w:cs="Times New Roman"/>
        </w:rPr>
        <w:t>outgoing and expenses</w:t>
      </w:r>
      <w:r w:rsidR="006D270E">
        <w:rPr>
          <w:rFonts w:ascii="Times New Roman" w:hAnsi="Times New Roman" w:cs="Times New Roman"/>
        </w:rPr>
        <w:t>’</w:t>
      </w:r>
      <w:r w:rsidR="00194D61" w:rsidRPr="00E673B9">
        <w:rPr>
          <w:rFonts w:ascii="Times New Roman" w:hAnsi="Times New Roman" w:cs="Times New Roman"/>
        </w:rPr>
        <w:t xml:space="preserve"> that are deductible under section 16(1) of the IRO; that the said Signing Fee is not and cannot be treated as </w:t>
      </w:r>
      <w:r w:rsidR="006D270E">
        <w:rPr>
          <w:rFonts w:ascii="Times New Roman" w:hAnsi="Times New Roman" w:cs="Times New Roman"/>
        </w:rPr>
        <w:t>‘</w:t>
      </w:r>
      <w:r w:rsidR="00194D61" w:rsidRPr="00E673B9">
        <w:rPr>
          <w:rFonts w:ascii="Times New Roman" w:hAnsi="Times New Roman" w:cs="Times New Roman"/>
        </w:rPr>
        <w:t>loss</w:t>
      </w:r>
      <w:r w:rsidR="006D270E">
        <w:rPr>
          <w:rFonts w:ascii="Times New Roman" w:hAnsi="Times New Roman" w:cs="Times New Roman"/>
        </w:rPr>
        <w:t>’</w:t>
      </w:r>
      <w:r w:rsidR="00194D61" w:rsidRPr="00E673B9">
        <w:rPr>
          <w:rFonts w:ascii="Times New Roman" w:hAnsi="Times New Roman" w:cs="Times New Roman"/>
        </w:rPr>
        <w:t xml:space="preserve"> that can be carried forward and taken into account of under section 19C of the IRO; that it is against fairness and justice for the Revenue to charge Profits Tax on the Signing Fee against the Taxpayer and also to charge Profits Tax on the Signing Fee against </w:t>
      </w:r>
      <w:r w:rsidR="006D270E">
        <w:rPr>
          <w:rFonts w:ascii="Times New Roman" w:hAnsi="Times New Roman" w:cs="Times New Roman"/>
        </w:rPr>
        <w:t>Company C</w:t>
      </w:r>
      <w:r w:rsidR="00194D61" w:rsidRPr="00E673B9">
        <w:rPr>
          <w:rFonts w:ascii="Times New Roman" w:hAnsi="Times New Roman" w:cs="Times New Roman"/>
        </w:rPr>
        <w:t xml:space="preserve">; and that the Taxpayer </w:t>
      </w:r>
      <w:r w:rsidR="006D270E">
        <w:rPr>
          <w:rFonts w:ascii="Times New Roman" w:hAnsi="Times New Roman" w:cs="Times New Roman"/>
        </w:rPr>
        <w:t>‘</w:t>
      </w:r>
      <w:r w:rsidR="00194D61" w:rsidRPr="00E673B9">
        <w:rPr>
          <w:rFonts w:ascii="Times New Roman" w:hAnsi="Times New Roman" w:cs="Times New Roman"/>
        </w:rPr>
        <w:t xml:space="preserve">desperately needs the excessive profits tax of $1,850,040 to be returned by the </w:t>
      </w:r>
      <w:r w:rsidR="00956AE3">
        <w:rPr>
          <w:rFonts w:ascii="Times New Roman" w:hAnsi="Times New Roman" w:cs="Times New Roman"/>
        </w:rPr>
        <w:t xml:space="preserve">Revenue </w:t>
      </w:r>
      <w:r w:rsidR="00194D61" w:rsidRPr="00E673B9">
        <w:rPr>
          <w:rFonts w:ascii="Times New Roman" w:hAnsi="Times New Roman" w:cs="Times New Roman"/>
        </w:rPr>
        <w:t xml:space="preserve">because his wife is suffering from cancer and </w:t>
      </w:r>
      <w:r w:rsidR="00B42E4E" w:rsidRPr="00E673B9">
        <w:rPr>
          <w:rFonts w:ascii="Times New Roman" w:hAnsi="Times New Roman" w:cs="Times New Roman"/>
        </w:rPr>
        <w:t xml:space="preserve">her treatment involves </w:t>
      </w:r>
      <w:r w:rsidR="006D270E">
        <w:rPr>
          <w:rFonts w:ascii="Times New Roman" w:hAnsi="Times New Roman" w:cs="Times New Roman"/>
        </w:rPr>
        <w:t>‘</w:t>
      </w:r>
      <w:r w:rsidR="00B42E4E" w:rsidRPr="00E673B9">
        <w:rPr>
          <w:rFonts w:ascii="Times New Roman" w:hAnsi="Times New Roman" w:cs="Times New Roman"/>
        </w:rPr>
        <w:t>huge sum of medical expenses</w:t>
      </w:r>
      <w:r w:rsidR="006D270E">
        <w:rPr>
          <w:rFonts w:ascii="Times New Roman" w:hAnsi="Times New Roman" w:cs="Times New Roman"/>
        </w:rPr>
        <w:t>’</w:t>
      </w:r>
      <w:r w:rsidR="00B42E4E" w:rsidRPr="00E673B9">
        <w:rPr>
          <w:rFonts w:ascii="Times New Roman" w:hAnsi="Times New Roman" w:cs="Times New Roman"/>
        </w:rPr>
        <w:t xml:space="preserve"> and he and his wife are going to emigrate and start a new life in </w:t>
      </w:r>
      <w:r w:rsidR="006D270E">
        <w:rPr>
          <w:rFonts w:ascii="Times New Roman" w:hAnsi="Times New Roman" w:cs="Times New Roman"/>
        </w:rPr>
        <w:t>Country D</w:t>
      </w:r>
      <w:r w:rsidR="00FD5BA4" w:rsidRPr="00E673B9">
        <w:rPr>
          <w:rFonts w:ascii="Times New Roman" w:hAnsi="Times New Roman" w:cs="Times New Roman"/>
        </w:rPr>
        <w:t xml:space="preserve">. </w:t>
      </w:r>
    </w:p>
    <w:p w14:paraId="50195D24" w14:textId="77777777" w:rsidR="00B22500" w:rsidRPr="00E673B9" w:rsidRDefault="00B22500" w:rsidP="006461C4">
      <w:pPr>
        <w:overflowPunct w:val="0"/>
        <w:autoSpaceDE w:val="0"/>
        <w:autoSpaceDN w:val="0"/>
        <w:jc w:val="both"/>
        <w:rPr>
          <w:rFonts w:ascii="Times New Roman" w:hAnsi="Times New Roman" w:cs="Times New Roman"/>
        </w:rPr>
      </w:pPr>
    </w:p>
    <w:p w14:paraId="78171494" w14:textId="4BF1A1D2" w:rsidR="00281935" w:rsidRPr="00E673B9" w:rsidRDefault="004D15C2"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This Board </w:t>
      </w:r>
      <w:r w:rsidR="00447F6E" w:rsidRPr="00E673B9">
        <w:rPr>
          <w:rFonts w:ascii="Times New Roman" w:hAnsi="Times New Roman" w:cs="Times New Roman"/>
        </w:rPr>
        <w:t>held</w:t>
      </w:r>
      <w:r w:rsidRPr="00E673B9">
        <w:rPr>
          <w:rFonts w:ascii="Times New Roman" w:hAnsi="Times New Roman" w:cs="Times New Roman"/>
        </w:rPr>
        <w:t xml:space="preserve"> the</w:t>
      </w:r>
      <w:r w:rsidR="00447F6E" w:rsidRPr="00E673B9">
        <w:rPr>
          <w:rFonts w:ascii="Times New Roman" w:hAnsi="Times New Roman" w:cs="Times New Roman"/>
        </w:rPr>
        <w:t xml:space="preserve"> hearing of </w:t>
      </w:r>
      <w:r w:rsidR="00DB1E82" w:rsidRPr="00E673B9">
        <w:rPr>
          <w:rFonts w:ascii="Times New Roman" w:hAnsi="Times New Roman" w:cs="Times New Roman"/>
        </w:rPr>
        <w:t>this</w:t>
      </w:r>
      <w:r w:rsidR="00447F6E" w:rsidRPr="00E673B9">
        <w:rPr>
          <w:rFonts w:ascii="Times New Roman" w:hAnsi="Times New Roman" w:cs="Times New Roman"/>
        </w:rPr>
        <w:t xml:space="preserve"> Appeal</w:t>
      </w:r>
      <w:r w:rsidRPr="00E673B9">
        <w:rPr>
          <w:rFonts w:ascii="Times New Roman" w:hAnsi="Times New Roman" w:cs="Times New Roman"/>
        </w:rPr>
        <w:t xml:space="preserve"> on </w:t>
      </w:r>
      <w:r w:rsidR="00B42E4E" w:rsidRPr="00E673B9">
        <w:rPr>
          <w:rFonts w:ascii="Times New Roman" w:hAnsi="Times New Roman" w:cs="Times New Roman"/>
        </w:rPr>
        <w:t>1</w:t>
      </w:r>
      <w:r w:rsidR="00FD5BA4" w:rsidRPr="00E673B9">
        <w:rPr>
          <w:rFonts w:ascii="Times New Roman" w:hAnsi="Times New Roman" w:cs="Times New Roman"/>
        </w:rPr>
        <w:t xml:space="preserve">9 </w:t>
      </w:r>
      <w:r w:rsidR="00B42E4E" w:rsidRPr="00E673B9">
        <w:rPr>
          <w:rFonts w:ascii="Times New Roman" w:hAnsi="Times New Roman" w:cs="Times New Roman"/>
        </w:rPr>
        <w:t>April</w:t>
      </w:r>
      <w:r w:rsidR="00FD5BA4" w:rsidRPr="00E673B9">
        <w:rPr>
          <w:rFonts w:ascii="Times New Roman" w:hAnsi="Times New Roman" w:cs="Times New Roman"/>
        </w:rPr>
        <w:t xml:space="preserve"> 20</w:t>
      </w:r>
      <w:r w:rsidR="00B42E4E" w:rsidRPr="00E673B9">
        <w:rPr>
          <w:rFonts w:ascii="Times New Roman" w:hAnsi="Times New Roman" w:cs="Times New Roman"/>
        </w:rPr>
        <w:t>21</w:t>
      </w:r>
      <w:r w:rsidRPr="00E673B9">
        <w:rPr>
          <w:rFonts w:ascii="Times New Roman" w:hAnsi="Times New Roman" w:cs="Times New Roman"/>
        </w:rPr>
        <w:t xml:space="preserve">. </w:t>
      </w:r>
      <w:r w:rsidR="00FD5BA4" w:rsidRPr="00E673B9">
        <w:rPr>
          <w:rFonts w:ascii="Times New Roman" w:hAnsi="Times New Roman" w:cs="Times New Roman"/>
        </w:rPr>
        <w:t xml:space="preserve">The Taxpayer attended </w:t>
      </w:r>
      <w:r w:rsidR="00B42E4E" w:rsidRPr="00E673B9">
        <w:rPr>
          <w:rFonts w:ascii="Times New Roman" w:hAnsi="Times New Roman" w:cs="Times New Roman"/>
        </w:rPr>
        <w:t>was represented by Mr Allen Lam</w:t>
      </w:r>
      <w:r w:rsidR="00FD5BA4" w:rsidRPr="00E673B9">
        <w:rPr>
          <w:rFonts w:ascii="Times New Roman" w:hAnsi="Times New Roman" w:cs="Times New Roman"/>
        </w:rPr>
        <w:t xml:space="preserve">. The Revenue was represented by three Assessors of the Revenue </w:t>
      </w:r>
      <w:r w:rsidR="00FA270F" w:rsidRPr="00E673B9">
        <w:rPr>
          <w:rFonts w:ascii="Times New Roman" w:hAnsi="Times New Roman" w:cs="Times New Roman"/>
        </w:rPr>
        <w:t xml:space="preserve">and, of the three Assessors, it was </w:t>
      </w:r>
      <w:r w:rsidR="00B42E4E" w:rsidRPr="00E673B9">
        <w:rPr>
          <w:rFonts w:ascii="Times New Roman" w:hAnsi="Times New Roman" w:cs="Times New Roman"/>
        </w:rPr>
        <w:t>Mr Lo</w:t>
      </w:r>
      <w:r w:rsidR="00FA270F" w:rsidRPr="00E673B9">
        <w:rPr>
          <w:rFonts w:ascii="Times New Roman" w:hAnsi="Times New Roman" w:cs="Times New Roman"/>
        </w:rPr>
        <w:t xml:space="preserve"> who conducted the Revenue’s case at the hearing. </w:t>
      </w:r>
    </w:p>
    <w:p w14:paraId="1F1D8A09" w14:textId="77777777" w:rsidR="00B42E4E" w:rsidRPr="00E673B9" w:rsidRDefault="00B42E4E" w:rsidP="006461C4">
      <w:pPr>
        <w:overflowPunct w:val="0"/>
        <w:autoSpaceDE w:val="0"/>
        <w:autoSpaceDN w:val="0"/>
        <w:jc w:val="both"/>
        <w:rPr>
          <w:rFonts w:ascii="Times New Roman" w:hAnsi="Times New Roman" w:cs="Times New Roman"/>
        </w:rPr>
      </w:pPr>
    </w:p>
    <w:p w14:paraId="390B66B1" w14:textId="2A7D8BFF" w:rsidR="00B42E4E" w:rsidRPr="00E673B9" w:rsidRDefault="00264BE4"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and Revenue have reached agreement on a set of Agreed Facts. </w:t>
      </w:r>
    </w:p>
    <w:p w14:paraId="287D5E30" w14:textId="77777777" w:rsidR="00065762" w:rsidRPr="00E673B9" w:rsidRDefault="00065762" w:rsidP="006461C4">
      <w:pPr>
        <w:pStyle w:val="a3"/>
        <w:overflowPunct w:val="0"/>
        <w:autoSpaceDE w:val="0"/>
        <w:autoSpaceDN w:val="0"/>
        <w:ind w:left="0"/>
        <w:rPr>
          <w:rFonts w:ascii="Times New Roman" w:hAnsi="Times New Roman" w:cs="Times New Roman"/>
        </w:rPr>
      </w:pPr>
    </w:p>
    <w:p w14:paraId="6C932AFB" w14:textId="7E9CEE33" w:rsidR="00447F6E" w:rsidRPr="00E673B9" w:rsidRDefault="00DB1E82"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w:t>
      </w:r>
      <w:r w:rsidR="00FA270F" w:rsidRPr="00E673B9">
        <w:rPr>
          <w:rFonts w:ascii="Times New Roman" w:hAnsi="Times New Roman" w:cs="Times New Roman"/>
        </w:rPr>
        <w:t>under affirmation</w:t>
      </w:r>
      <w:r w:rsidRPr="00E673B9">
        <w:rPr>
          <w:rFonts w:ascii="Times New Roman" w:hAnsi="Times New Roman" w:cs="Times New Roman"/>
        </w:rPr>
        <w:t xml:space="preserve"> before this Board and was cross-examined by the Revenue. </w:t>
      </w:r>
      <w:r w:rsidR="00447F6E" w:rsidRPr="00E673B9">
        <w:rPr>
          <w:rFonts w:ascii="Times New Roman" w:hAnsi="Times New Roman" w:cs="Times New Roman"/>
        </w:rPr>
        <w:t xml:space="preserve"> </w:t>
      </w:r>
      <w:r w:rsidR="00FA270F" w:rsidRPr="00E673B9">
        <w:rPr>
          <w:rFonts w:ascii="Times New Roman" w:hAnsi="Times New Roman" w:cs="Times New Roman"/>
        </w:rPr>
        <w:t xml:space="preserve">The Taxpayer </w:t>
      </w:r>
      <w:r w:rsidR="00264BE4" w:rsidRPr="00E673B9">
        <w:rPr>
          <w:rFonts w:ascii="Times New Roman" w:hAnsi="Times New Roman" w:cs="Times New Roman"/>
        </w:rPr>
        <w:t>did not call any other oral evidence. The Taxpayer referred to documents submitted before this Board.</w:t>
      </w:r>
      <w:r w:rsidR="00FA270F" w:rsidRPr="00E673B9">
        <w:rPr>
          <w:rFonts w:ascii="Times New Roman" w:hAnsi="Times New Roman" w:cs="Times New Roman"/>
        </w:rPr>
        <w:t xml:space="preserve"> </w:t>
      </w:r>
    </w:p>
    <w:p w14:paraId="64E4CD54" w14:textId="77777777" w:rsidR="00447F6E" w:rsidRPr="00E673B9" w:rsidRDefault="00447F6E" w:rsidP="006461C4">
      <w:pPr>
        <w:overflowPunct w:val="0"/>
        <w:autoSpaceDE w:val="0"/>
        <w:autoSpaceDN w:val="0"/>
        <w:jc w:val="both"/>
        <w:rPr>
          <w:rFonts w:ascii="Times New Roman" w:hAnsi="Times New Roman" w:cs="Times New Roman"/>
        </w:rPr>
      </w:pPr>
    </w:p>
    <w:p w14:paraId="38A5E9F4" w14:textId="77777777" w:rsidR="00FA270F" w:rsidRPr="00E673B9" w:rsidRDefault="00FA270F"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lastRenderedPageBreak/>
        <w:t>The Revenue did not call any oral evidence</w:t>
      </w:r>
      <w:r w:rsidR="00C55A4E" w:rsidRPr="00E673B9">
        <w:rPr>
          <w:rFonts w:ascii="Times New Roman" w:hAnsi="Times New Roman" w:cs="Times New Roman"/>
        </w:rPr>
        <w:t>.</w:t>
      </w:r>
      <w:r w:rsidRPr="00E673B9">
        <w:rPr>
          <w:rFonts w:ascii="Times New Roman" w:hAnsi="Times New Roman" w:cs="Times New Roman"/>
        </w:rPr>
        <w:t xml:space="preserve"> The Revenue referred to documents submitted before this Board. </w:t>
      </w:r>
    </w:p>
    <w:p w14:paraId="441D6400" w14:textId="77777777" w:rsidR="00EE64C6" w:rsidRPr="00E673B9" w:rsidRDefault="00EE64C6" w:rsidP="006461C4">
      <w:pPr>
        <w:overflowPunct w:val="0"/>
        <w:autoSpaceDE w:val="0"/>
        <w:autoSpaceDN w:val="0"/>
        <w:jc w:val="both"/>
        <w:rPr>
          <w:rFonts w:ascii="Times New Roman" w:hAnsi="Times New Roman" w:cs="Times New Roman"/>
        </w:rPr>
      </w:pPr>
    </w:p>
    <w:p w14:paraId="369229F2" w14:textId="77777777" w:rsidR="00C62883" w:rsidRPr="00E673B9" w:rsidRDefault="00EE2E6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In the sections of this </w:t>
      </w:r>
      <w:r w:rsidR="000E1758" w:rsidRPr="00E673B9">
        <w:rPr>
          <w:rFonts w:ascii="Times New Roman" w:hAnsi="Times New Roman" w:cs="Times New Roman"/>
        </w:rPr>
        <w:t>Decision</w:t>
      </w:r>
      <w:r w:rsidRPr="00E673B9">
        <w:rPr>
          <w:rFonts w:ascii="Times New Roman" w:hAnsi="Times New Roman" w:cs="Times New Roman"/>
        </w:rPr>
        <w:t xml:space="preserve"> that follow, this Board </w:t>
      </w:r>
      <w:r w:rsidR="002246BF" w:rsidRPr="00E673B9">
        <w:rPr>
          <w:rFonts w:ascii="Times New Roman" w:hAnsi="Times New Roman" w:cs="Times New Roman"/>
        </w:rPr>
        <w:t xml:space="preserve">shall </w:t>
      </w:r>
      <w:r w:rsidR="00E11EC7" w:rsidRPr="00E673B9">
        <w:rPr>
          <w:rFonts w:ascii="Times New Roman" w:hAnsi="Times New Roman" w:cs="Times New Roman"/>
        </w:rPr>
        <w:t>consider the Determination and the evidence placed before it by the parties to this Appeal and make findings of fact</w:t>
      </w:r>
      <w:r w:rsidR="00C62883" w:rsidRPr="00E673B9">
        <w:rPr>
          <w:rFonts w:ascii="Times New Roman" w:hAnsi="Times New Roman" w:cs="Times New Roman"/>
        </w:rPr>
        <w:t>. Then</w:t>
      </w:r>
      <w:r w:rsidR="00F03976" w:rsidRPr="00E673B9">
        <w:rPr>
          <w:rFonts w:ascii="Times New Roman" w:hAnsi="Times New Roman" w:cs="Times New Roman"/>
        </w:rPr>
        <w:t xml:space="preserve"> this Board shall </w:t>
      </w:r>
      <w:r w:rsidR="00E11EC7" w:rsidRPr="00E673B9">
        <w:rPr>
          <w:rFonts w:ascii="Times New Roman" w:hAnsi="Times New Roman" w:cs="Times New Roman"/>
        </w:rPr>
        <w:t xml:space="preserve">consider </w:t>
      </w:r>
      <w:r w:rsidR="00C62883" w:rsidRPr="00E673B9">
        <w:rPr>
          <w:rFonts w:ascii="Times New Roman" w:hAnsi="Times New Roman" w:cs="Times New Roman"/>
        </w:rPr>
        <w:t xml:space="preserve">the submissions of the Taxpayer and the Revenue in the light of the </w:t>
      </w:r>
      <w:r w:rsidR="00C55A4E" w:rsidRPr="00E673B9">
        <w:rPr>
          <w:rFonts w:ascii="Times New Roman" w:hAnsi="Times New Roman" w:cs="Times New Roman"/>
        </w:rPr>
        <w:t xml:space="preserve">facts </w:t>
      </w:r>
      <w:r w:rsidR="00E11EC7" w:rsidRPr="00E673B9">
        <w:rPr>
          <w:rFonts w:ascii="Times New Roman" w:hAnsi="Times New Roman" w:cs="Times New Roman"/>
        </w:rPr>
        <w:t>found and determine this Appeal</w:t>
      </w:r>
      <w:r w:rsidR="00C62883" w:rsidRPr="00E673B9">
        <w:rPr>
          <w:rFonts w:ascii="Times New Roman" w:hAnsi="Times New Roman" w:cs="Times New Roman"/>
        </w:rPr>
        <w:t xml:space="preserve">. </w:t>
      </w:r>
    </w:p>
    <w:p w14:paraId="1A8DC35F" w14:textId="7E55D041" w:rsidR="007C31EB" w:rsidRPr="00E673B9" w:rsidRDefault="007C31EB" w:rsidP="00E673B9">
      <w:pPr>
        <w:overflowPunct w:val="0"/>
        <w:autoSpaceDE w:val="0"/>
        <w:autoSpaceDN w:val="0"/>
        <w:jc w:val="both"/>
        <w:rPr>
          <w:rFonts w:ascii="Times New Roman" w:hAnsi="Times New Roman" w:cs="Times New Roman"/>
        </w:rPr>
      </w:pPr>
    </w:p>
    <w:p w14:paraId="4B8CCE41" w14:textId="2FE13E08" w:rsidR="00C62883" w:rsidRPr="00DB14D0" w:rsidRDefault="00C62883" w:rsidP="006461C4">
      <w:pPr>
        <w:overflowPunct w:val="0"/>
        <w:autoSpaceDE w:val="0"/>
        <w:autoSpaceDN w:val="0"/>
        <w:jc w:val="both"/>
        <w:rPr>
          <w:rFonts w:ascii="Times New Roman" w:hAnsi="Times New Roman" w:cs="Times New Roman"/>
          <w:b/>
        </w:rPr>
      </w:pPr>
      <w:r w:rsidRPr="00DB14D0">
        <w:rPr>
          <w:rFonts w:ascii="Times New Roman" w:hAnsi="Times New Roman" w:cs="Times New Roman"/>
          <w:b/>
        </w:rPr>
        <w:t xml:space="preserve">The </w:t>
      </w:r>
      <w:r w:rsidR="00264BE4" w:rsidRPr="00DB14D0">
        <w:rPr>
          <w:rFonts w:ascii="Times New Roman" w:hAnsi="Times New Roman" w:cs="Times New Roman"/>
          <w:b/>
        </w:rPr>
        <w:t>Agreed Facts</w:t>
      </w:r>
    </w:p>
    <w:p w14:paraId="73D17D09" w14:textId="77777777" w:rsidR="00C62883" w:rsidRPr="00E673B9" w:rsidRDefault="00C62883" w:rsidP="00E673B9">
      <w:pPr>
        <w:overflowPunct w:val="0"/>
        <w:autoSpaceDE w:val="0"/>
        <w:autoSpaceDN w:val="0"/>
        <w:jc w:val="both"/>
        <w:rPr>
          <w:rFonts w:ascii="Times New Roman" w:hAnsi="Times New Roman" w:cs="Times New Roman"/>
        </w:rPr>
      </w:pPr>
    </w:p>
    <w:p w14:paraId="46B6B1EA" w14:textId="194037CB" w:rsidR="00C62883" w:rsidRPr="00E673B9" w:rsidRDefault="005529D5"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w:t>
      </w:r>
      <w:r w:rsidR="00292DCB" w:rsidRPr="00E673B9">
        <w:rPr>
          <w:rFonts w:ascii="Times New Roman" w:hAnsi="Times New Roman" w:cs="Times New Roman"/>
        </w:rPr>
        <w:t>e</w:t>
      </w:r>
      <w:r w:rsidRPr="00E673B9">
        <w:rPr>
          <w:rFonts w:ascii="Times New Roman" w:hAnsi="Times New Roman" w:cs="Times New Roman"/>
        </w:rPr>
        <w:t xml:space="preserve"> </w:t>
      </w:r>
      <w:r w:rsidR="00065762" w:rsidRPr="00E673B9">
        <w:rPr>
          <w:rFonts w:ascii="Times New Roman" w:hAnsi="Times New Roman" w:cs="Times New Roman"/>
        </w:rPr>
        <w:t>Agreed Facts</w:t>
      </w:r>
      <w:r w:rsidR="00E11EC7" w:rsidRPr="00E673B9">
        <w:rPr>
          <w:rFonts w:ascii="Times New Roman" w:hAnsi="Times New Roman" w:cs="Times New Roman"/>
        </w:rPr>
        <w:t xml:space="preserve"> </w:t>
      </w:r>
      <w:r w:rsidR="00292DCB" w:rsidRPr="00E673B9">
        <w:rPr>
          <w:rFonts w:ascii="Times New Roman" w:hAnsi="Times New Roman" w:cs="Times New Roman"/>
        </w:rPr>
        <w:t>reads as follows:</w:t>
      </w:r>
      <w:r w:rsidR="00C62883" w:rsidRPr="00E673B9">
        <w:rPr>
          <w:rFonts w:ascii="Times New Roman" w:hAnsi="Times New Roman" w:cs="Times New Roman"/>
        </w:rPr>
        <w:t xml:space="preserve"> </w:t>
      </w:r>
    </w:p>
    <w:p w14:paraId="69D42A5C" w14:textId="4FA92B14" w:rsidR="00C62883" w:rsidRPr="00E673B9" w:rsidRDefault="00C62883" w:rsidP="00E673B9">
      <w:pPr>
        <w:overflowPunct w:val="0"/>
        <w:autoSpaceDE w:val="0"/>
        <w:autoSpaceDN w:val="0"/>
        <w:jc w:val="both"/>
        <w:rPr>
          <w:rFonts w:ascii="Times New Roman" w:hAnsi="Times New Roman" w:cs="Times New Roman"/>
        </w:rPr>
      </w:pPr>
    </w:p>
    <w:p w14:paraId="27E69148" w14:textId="798AD393" w:rsidR="00292DCB" w:rsidRPr="006461C4" w:rsidRDefault="00292DCB"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has been trading as </w:t>
      </w:r>
      <w:r w:rsidR="00DB14D0">
        <w:rPr>
          <w:rFonts w:ascii="Times New Roman" w:hAnsi="Times New Roman" w:cs="Times New Roman"/>
        </w:rPr>
        <w:t>Company B</w:t>
      </w:r>
      <w:r w:rsidRPr="006461C4">
        <w:rPr>
          <w:rFonts w:ascii="Times New Roman" w:hAnsi="Times New Roman" w:cs="Times New Roman"/>
        </w:rPr>
        <w:t xml:space="preserve"> since 2 April 2015 until</w:t>
      </w:r>
      <w:r w:rsidR="00C76A1A" w:rsidRPr="006461C4">
        <w:rPr>
          <w:rFonts w:ascii="Times New Roman" w:hAnsi="Times New Roman" w:cs="Times New Roman"/>
        </w:rPr>
        <w:t xml:space="preserve"> 23 March 2021</w:t>
      </w:r>
      <w:r w:rsidR="00C76A1A">
        <w:rPr>
          <w:rFonts w:ascii="Times New Roman" w:hAnsi="Times New Roman" w:cs="Times New Roman"/>
        </w:rPr>
        <w:t xml:space="preserve">, </w:t>
      </w:r>
      <w:r w:rsidRPr="006461C4">
        <w:rPr>
          <w:rFonts w:ascii="Times New Roman" w:hAnsi="Times New Roman" w:cs="Times New Roman"/>
        </w:rPr>
        <w:t xml:space="preserve">the date of the signing of the Agreed Facts. </w:t>
      </w:r>
    </w:p>
    <w:p w14:paraId="07107064" w14:textId="1CB4558B" w:rsidR="00292DCB" w:rsidRPr="00E673B9" w:rsidRDefault="00292DCB"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4D42653A" w14:textId="07823E41" w:rsidR="00292DCB" w:rsidRPr="006461C4" w:rsidRDefault="00292DCB"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and </w:t>
      </w:r>
      <w:r w:rsidR="00DB14D0">
        <w:rPr>
          <w:rFonts w:ascii="Times New Roman" w:hAnsi="Times New Roman" w:cs="Times New Roman"/>
        </w:rPr>
        <w:t>Company C</w:t>
      </w:r>
      <w:r w:rsidRPr="006461C4">
        <w:rPr>
          <w:rFonts w:ascii="Times New Roman" w:hAnsi="Times New Roman" w:cs="Times New Roman"/>
        </w:rPr>
        <w:t xml:space="preserve"> signed a Letter of Understanding dated 30 October 2017</w:t>
      </w:r>
      <w:r w:rsidR="00451552" w:rsidRPr="006461C4">
        <w:rPr>
          <w:rFonts w:ascii="Times New Roman" w:hAnsi="Times New Roman" w:cs="Times New Roman"/>
        </w:rPr>
        <w:t xml:space="preserve"> (</w:t>
      </w:r>
      <w:r w:rsidR="00DB14D0">
        <w:rPr>
          <w:rFonts w:ascii="Times New Roman" w:hAnsi="Times New Roman" w:cs="Times New Roman"/>
        </w:rPr>
        <w:t>‘</w:t>
      </w:r>
      <w:r w:rsidR="00451552" w:rsidRPr="006461C4">
        <w:rPr>
          <w:rFonts w:ascii="Times New Roman" w:hAnsi="Times New Roman" w:cs="Times New Roman"/>
        </w:rPr>
        <w:t>LOU</w:t>
      </w:r>
      <w:r w:rsidR="00DB14D0">
        <w:rPr>
          <w:rFonts w:ascii="Times New Roman" w:hAnsi="Times New Roman" w:cs="Times New Roman"/>
        </w:rPr>
        <w:t>’</w:t>
      </w:r>
      <w:r w:rsidR="00451552" w:rsidRPr="006461C4">
        <w:rPr>
          <w:rFonts w:ascii="Times New Roman" w:hAnsi="Times New Roman" w:cs="Times New Roman"/>
        </w:rPr>
        <w:t>)</w:t>
      </w:r>
      <w:r w:rsidRPr="006461C4">
        <w:rPr>
          <w:rFonts w:ascii="Times New Roman" w:hAnsi="Times New Roman" w:cs="Times New Roman"/>
        </w:rPr>
        <w:t>, a Career Representative’s Contract dated 1 January 2018</w:t>
      </w:r>
      <w:r w:rsidR="00451552" w:rsidRPr="006461C4">
        <w:rPr>
          <w:rFonts w:ascii="Times New Roman" w:hAnsi="Times New Roman" w:cs="Times New Roman"/>
        </w:rPr>
        <w:t xml:space="preserve"> (</w:t>
      </w:r>
      <w:r w:rsidR="00DB14D0">
        <w:rPr>
          <w:rFonts w:ascii="Times New Roman" w:hAnsi="Times New Roman" w:cs="Times New Roman"/>
        </w:rPr>
        <w:t>‘</w:t>
      </w:r>
      <w:r w:rsidR="00451552" w:rsidRPr="006461C4">
        <w:rPr>
          <w:rFonts w:ascii="Times New Roman" w:hAnsi="Times New Roman" w:cs="Times New Roman"/>
        </w:rPr>
        <w:t>CR Contract</w:t>
      </w:r>
      <w:r w:rsidR="00DB14D0">
        <w:rPr>
          <w:rFonts w:ascii="Times New Roman" w:hAnsi="Times New Roman" w:cs="Times New Roman"/>
        </w:rPr>
        <w:t>’</w:t>
      </w:r>
      <w:r w:rsidR="00451552" w:rsidRPr="006461C4">
        <w:rPr>
          <w:rFonts w:ascii="Times New Roman" w:hAnsi="Times New Roman" w:cs="Times New Roman"/>
        </w:rPr>
        <w:t>)</w:t>
      </w:r>
      <w:r w:rsidRPr="006461C4">
        <w:rPr>
          <w:rFonts w:ascii="Times New Roman" w:hAnsi="Times New Roman" w:cs="Times New Roman"/>
        </w:rPr>
        <w:t xml:space="preserve">, and a Career Representative Unit Manager’s Contract dated 1 February 2018. The Taxpayer was validly registered as a Licensed Insurance Intermediaries (Individual) with a self-regulatory organization (namely, the Insurance Agents Registration Board, The Hong Kong Confederation of Insurance Brokers or Professional </w:t>
      </w:r>
      <w:r w:rsidR="00E60A59" w:rsidRPr="006461C4">
        <w:rPr>
          <w:rFonts w:ascii="Times New Roman" w:hAnsi="Times New Roman" w:cs="Times New Roman"/>
        </w:rPr>
        <w:t>I</w:t>
      </w:r>
      <w:r w:rsidRPr="006461C4">
        <w:rPr>
          <w:rFonts w:ascii="Times New Roman" w:hAnsi="Times New Roman" w:cs="Times New Roman"/>
        </w:rPr>
        <w:t xml:space="preserve">nsurance Brokers Authority) with </w:t>
      </w:r>
      <w:r w:rsidR="00DB14D0">
        <w:rPr>
          <w:rFonts w:ascii="Times New Roman" w:hAnsi="Times New Roman" w:cs="Times New Roman"/>
        </w:rPr>
        <w:t>Company C</w:t>
      </w:r>
      <w:r w:rsidRPr="006461C4">
        <w:rPr>
          <w:rFonts w:ascii="Times New Roman" w:hAnsi="Times New Roman" w:cs="Times New Roman"/>
        </w:rPr>
        <w:t xml:space="preserve"> as </w:t>
      </w:r>
      <w:r w:rsidR="00B4298C">
        <w:rPr>
          <w:rFonts w:ascii="Times New Roman" w:hAnsi="Times New Roman" w:cs="Times New Roman"/>
        </w:rPr>
        <w:t xml:space="preserve">the </w:t>
      </w:r>
      <w:r w:rsidR="00DB14D0">
        <w:rPr>
          <w:rFonts w:ascii="Times New Roman" w:hAnsi="Times New Roman" w:cs="Times New Roman"/>
        </w:rPr>
        <w:t>Position E</w:t>
      </w:r>
      <w:r w:rsidRPr="006461C4">
        <w:rPr>
          <w:rFonts w:ascii="Times New Roman" w:hAnsi="Times New Roman" w:cs="Times New Roman"/>
        </w:rPr>
        <w:t xml:space="preserve"> since 1 January 2018 until 23 March 2021.</w:t>
      </w:r>
    </w:p>
    <w:p w14:paraId="4B892EC3" w14:textId="68D3DF28" w:rsidR="00292DCB" w:rsidRPr="00E673B9" w:rsidRDefault="00292DCB"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2324E616" w14:textId="117AA439" w:rsidR="00292DCB" w:rsidRPr="006461C4" w:rsidRDefault="00292DCB"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On or about 29 January 2018, </w:t>
      </w:r>
      <w:r w:rsidR="00DB14D0">
        <w:rPr>
          <w:rFonts w:ascii="Times New Roman" w:hAnsi="Times New Roman" w:cs="Times New Roman"/>
        </w:rPr>
        <w:t>Company C</w:t>
      </w:r>
      <w:r w:rsidRPr="006461C4">
        <w:rPr>
          <w:rFonts w:ascii="Times New Roman" w:hAnsi="Times New Roman" w:cs="Times New Roman"/>
        </w:rPr>
        <w:t xml:space="preserve"> paid a Signing Fee of $12,333,600 to the Taxpayer pursuant to clause 6(1) of the </w:t>
      </w:r>
      <w:r w:rsidR="00E60A59" w:rsidRPr="006461C4">
        <w:rPr>
          <w:rFonts w:ascii="Times New Roman" w:hAnsi="Times New Roman" w:cs="Times New Roman"/>
        </w:rPr>
        <w:t>LOU</w:t>
      </w:r>
      <w:r w:rsidRPr="006461C4">
        <w:rPr>
          <w:rFonts w:ascii="Times New Roman" w:hAnsi="Times New Roman" w:cs="Times New Roman"/>
        </w:rPr>
        <w:t xml:space="preserve">. </w:t>
      </w:r>
    </w:p>
    <w:p w14:paraId="151DBAF3" w14:textId="3099B5E6" w:rsidR="00292DCB" w:rsidRPr="00E673B9" w:rsidRDefault="00292DCB"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13E4062F" w14:textId="599150F5" w:rsidR="00292DCB" w:rsidRPr="006461C4" w:rsidRDefault="00292DCB"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In the Trading and Profit and Loss Account of </w:t>
      </w:r>
      <w:r w:rsidR="00DB14D0">
        <w:rPr>
          <w:rFonts w:ascii="Times New Roman" w:hAnsi="Times New Roman" w:cs="Times New Roman"/>
        </w:rPr>
        <w:t>Company B</w:t>
      </w:r>
      <w:r w:rsidRPr="006461C4">
        <w:rPr>
          <w:rFonts w:ascii="Times New Roman" w:hAnsi="Times New Roman" w:cs="Times New Roman"/>
        </w:rPr>
        <w:t xml:space="preserve"> for the year ended 31 March 2018, dated 28 September 2018, the Taxpayer reported, </w:t>
      </w:r>
      <w:r w:rsidRPr="00DB14D0">
        <w:rPr>
          <w:rFonts w:ascii="Times New Roman" w:hAnsi="Times New Roman" w:cs="Times New Roman"/>
          <w:i/>
        </w:rPr>
        <w:t>inter alia</w:t>
      </w:r>
      <w:r w:rsidRPr="006461C4">
        <w:rPr>
          <w:rFonts w:ascii="Times New Roman" w:hAnsi="Times New Roman" w:cs="Times New Roman"/>
        </w:rPr>
        <w:t xml:space="preserve">, the receipt of the said Signing Fee of $12,333,600. In his Tax Return – Individuals for the year of assessment 2017/18, the Taxpayer reported, </w:t>
      </w:r>
      <w:r w:rsidRPr="00DB14D0">
        <w:rPr>
          <w:rFonts w:ascii="Times New Roman" w:hAnsi="Times New Roman" w:cs="Times New Roman"/>
          <w:i/>
        </w:rPr>
        <w:t>inter alia</w:t>
      </w:r>
      <w:r w:rsidRPr="006461C4">
        <w:rPr>
          <w:rFonts w:ascii="Times New Roman" w:hAnsi="Times New Roman" w:cs="Times New Roman"/>
        </w:rPr>
        <w:t xml:space="preserve">, the said Signing Fee of $12,333,600 to the Revenue. </w:t>
      </w:r>
    </w:p>
    <w:p w14:paraId="1E97AEBD" w14:textId="3C175011" w:rsidR="00292DCB" w:rsidRPr="00E673B9" w:rsidRDefault="00292DCB"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656779FC" w14:textId="61FE7000" w:rsidR="00292DCB" w:rsidRPr="006461C4" w:rsidRDefault="00292DCB"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In the Profits Tax Assessment Demanding Final Tax for 2017/18 and Notice for Payment of Provisional Tax for 2018/19 issued by the Revenue to the Taxpayer, dated 6 November 2018, the Commissioner of Inland Revenue demanded the Taxpayer to pay Profits Tax for the year of assessment 2017/18 in the total sum of $2,276,</w:t>
      </w:r>
      <w:r w:rsidR="00851476" w:rsidRPr="006461C4">
        <w:rPr>
          <w:rFonts w:ascii="Times New Roman" w:hAnsi="Times New Roman" w:cs="Times New Roman"/>
        </w:rPr>
        <w:t>2</w:t>
      </w:r>
      <w:r w:rsidRPr="006461C4">
        <w:rPr>
          <w:rFonts w:ascii="Times New Roman" w:hAnsi="Times New Roman" w:cs="Times New Roman"/>
        </w:rPr>
        <w:t>33, which included Profits Tax of the whole amount of the said Signing Fee of $12,333,600, namely a sum of $12,333,600 x 15% = $1,850,040.</w:t>
      </w:r>
    </w:p>
    <w:p w14:paraId="601FB850" w14:textId="3BEECD06" w:rsidR="00292DCB" w:rsidRPr="00E673B9" w:rsidRDefault="00292DCB"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533C319A" w14:textId="70141A2B" w:rsidR="00292DCB"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On or about 29 November 2018, the Taxpayer returned the Signing Fee in a sum of $12,333,600 to </w:t>
      </w:r>
      <w:r w:rsidR="00DB14D0">
        <w:rPr>
          <w:rFonts w:ascii="Times New Roman" w:hAnsi="Times New Roman" w:cs="Times New Roman"/>
        </w:rPr>
        <w:t>Company C</w:t>
      </w:r>
      <w:r w:rsidRPr="006461C4">
        <w:rPr>
          <w:rFonts w:ascii="Times New Roman" w:hAnsi="Times New Roman" w:cs="Times New Roman"/>
        </w:rPr>
        <w:t xml:space="preserve"> pursuant to clause 6(3) and 6(4) of the </w:t>
      </w:r>
      <w:r w:rsidR="00E60A59" w:rsidRPr="006461C4">
        <w:rPr>
          <w:rFonts w:ascii="Times New Roman" w:hAnsi="Times New Roman" w:cs="Times New Roman"/>
        </w:rPr>
        <w:t>LOU</w:t>
      </w:r>
      <w:r w:rsidRPr="006461C4">
        <w:rPr>
          <w:rFonts w:ascii="Times New Roman" w:hAnsi="Times New Roman" w:cs="Times New Roman"/>
        </w:rPr>
        <w:t xml:space="preserve">. </w:t>
      </w:r>
      <w:r w:rsidR="00DB14D0">
        <w:rPr>
          <w:rFonts w:ascii="Times New Roman" w:hAnsi="Times New Roman" w:cs="Times New Roman"/>
        </w:rPr>
        <w:t>Company C</w:t>
      </w:r>
      <w:r w:rsidRPr="006461C4">
        <w:rPr>
          <w:rFonts w:ascii="Times New Roman" w:hAnsi="Times New Roman" w:cs="Times New Roman"/>
        </w:rPr>
        <w:t xml:space="preserve"> acknowledged receipt of the said </w:t>
      </w:r>
      <w:r w:rsidRPr="006461C4">
        <w:rPr>
          <w:rFonts w:ascii="Times New Roman" w:hAnsi="Times New Roman" w:cs="Times New Roman"/>
        </w:rPr>
        <w:lastRenderedPageBreak/>
        <w:t xml:space="preserve">sum of $12,333,600 from the Taxpayer by a letter dated 25 September 2019. </w:t>
      </w:r>
    </w:p>
    <w:p w14:paraId="04B62343" w14:textId="5A736BBF" w:rsidR="003C1925" w:rsidRPr="00E673B9" w:rsidRDefault="003C1925"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18F97740" w14:textId="0F703940" w:rsidR="003C1925"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by a letter of his tax representative Kelvin Chong &amp; Partners dated 4 December 2018, raised objection to assessment of Profits Tax for the year of assessment 2017/18 to the Commissioner of Inland Revenue on the ground that the assessment was excessive, namely that the Taxpayer had already returned the Signing Fee in a sum of $12,333,600 to </w:t>
      </w:r>
      <w:r w:rsidR="00DB14D0">
        <w:rPr>
          <w:rFonts w:ascii="Times New Roman" w:hAnsi="Times New Roman" w:cs="Times New Roman"/>
        </w:rPr>
        <w:t>Company C</w:t>
      </w:r>
      <w:r w:rsidRPr="006461C4">
        <w:rPr>
          <w:rFonts w:ascii="Times New Roman" w:hAnsi="Times New Roman" w:cs="Times New Roman"/>
        </w:rPr>
        <w:t xml:space="preserve"> and hence his assessable profits and Profits Tax should be reduced accordingly. </w:t>
      </w:r>
    </w:p>
    <w:p w14:paraId="7D0E28DA" w14:textId="23422A7C" w:rsidR="003C1925" w:rsidRPr="00E673B9" w:rsidRDefault="003C1925"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3C64911E" w14:textId="7E3B5656" w:rsidR="003C1925"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by two letters of his tax representative Kelvin Chong &amp; Partners dated 25 April 2019 and 2 October 2019, provided further grounds of objection to the Commissioner of Inland Revenue. </w:t>
      </w:r>
    </w:p>
    <w:p w14:paraId="0783D2AB" w14:textId="673590DB" w:rsidR="003C1925" w:rsidRPr="00E673B9" w:rsidRDefault="003C1925"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0D031E3E" w14:textId="3F83456A" w:rsidR="003C1925"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w:t>
      </w:r>
      <w:r w:rsidR="00D150D6">
        <w:rPr>
          <w:rFonts w:ascii="Times New Roman" w:hAnsi="Times New Roman" w:cs="Times New Roman"/>
        </w:rPr>
        <w:t>by a letter of his solicitors S H</w:t>
      </w:r>
      <w:r w:rsidRPr="006461C4">
        <w:rPr>
          <w:rFonts w:ascii="Times New Roman" w:hAnsi="Times New Roman" w:cs="Times New Roman"/>
        </w:rPr>
        <w:t xml:space="preserve"> Chan &amp; Co, dated 4 November 2019, provided further grounds of objection to the Commissioner of Inland Revenue in that the assessment of Profits Tax for the year of assessment 2017/18 was excessive by a sum of $1,850,040.</w:t>
      </w:r>
    </w:p>
    <w:p w14:paraId="1D5C436C" w14:textId="779335A9" w:rsidR="003C1925" w:rsidRPr="00E673B9" w:rsidRDefault="003C1925"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657E93C5" w14:textId="40CD7E34" w:rsidR="003C1925"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Revenue, by a letter dated 26 May 2020, made a settlement offer to the Taxpayer in respect of his objection to assessment of Profits Tax for the year of assessment 2017/18. </w:t>
      </w:r>
    </w:p>
    <w:p w14:paraId="20E538BA" w14:textId="14BDEA3A" w:rsidR="003C1925" w:rsidRPr="00E673B9" w:rsidRDefault="003C1925"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54CF7575" w14:textId="61F6A38D" w:rsidR="003C1925" w:rsidRPr="006461C4" w:rsidRDefault="003C1925"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 xml:space="preserve">The Taxpayer, </w:t>
      </w:r>
      <w:r w:rsidR="00D150D6">
        <w:rPr>
          <w:rFonts w:ascii="Times New Roman" w:hAnsi="Times New Roman" w:cs="Times New Roman"/>
        </w:rPr>
        <w:t>by a letter of his solicitors S H</w:t>
      </w:r>
      <w:r w:rsidRPr="006461C4">
        <w:rPr>
          <w:rFonts w:ascii="Times New Roman" w:hAnsi="Times New Roman" w:cs="Times New Roman"/>
        </w:rPr>
        <w:t xml:space="preserve"> Chan &amp; Co, dated </w:t>
      </w:r>
      <w:r w:rsidR="00BE5AB9" w:rsidRPr="006461C4">
        <w:rPr>
          <w:rFonts w:ascii="Times New Roman" w:hAnsi="Times New Roman" w:cs="Times New Roman"/>
        </w:rPr>
        <w:t xml:space="preserve">29 June 2020, refused the settlement offer and provided further grounds of objection to the Commissioner of Inland Revenue. </w:t>
      </w:r>
    </w:p>
    <w:p w14:paraId="6ACBFA8D" w14:textId="2E57F287" w:rsidR="00BE5AB9" w:rsidRPr="00E673B9" w:rsidRDefault="00BE5AB9"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7EFFEFE5" w14:textId="7DBC26BF" w:rsidR="00BE5AB9" w:rsidRPr="006461C4" w:rsidRDefault="00BE5AB9"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The Acting Deputy Commission of Inland Revenue made a determination dated 17 December 2020 to refuse the Taxpayer’s objection and to confirm the assessment of Profits Tax for the year of assessment 2017/18 (i</w:t>
      </w:r>
      <w:r w:rsidR="00D150D6">
        <w:rPr>
          <w:rFonts w:ascii="Times New Roman" w:hAnsi="Times New Roman" w:cs="Times New Roman"/>
        </w:rPr>
        <w:t>.</w:t>
      </w:r>
      <w:r w:rsidRPr="006461C4">
        <w:rPr>
          <w:rFonts w:ascii="Times New Roman" w:hAnsi="Times New Roman" w:cs="Times New Roman"/>
        </w:rPr>
        <w:t>e</w:t>
      </w:r>
      <w:r w:rsidR="00D150D6">
        <w:rPr>
          <w:rFonts w:ascii="Times New Roman" w:hAnsi="Times New Roman" w:cs="Times New Roman"/>
        </w:rPr>
        <w:t>.</w:t>
      </w:r>
      <w:r w:rsidRPr="006461C4">
        <w:rPr>
          <w:rFonts w:ascii="Times New Roman" w:hAnsi="Times New Roman" w:cs="Times New Roman"/>
        </w:rPr>
        <w:t xml:space="preserve"> the Determination).</w:t>
      </w:r>
    </w:p>
    <w:p w14:paraId="35F41F9E" w14:textId="716DAE96" w:rsidR="00BE5AB9" w:rsidRPr="00E673B9" w:rsidRDefault="00BE5AB9"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17CFA78E" w14:textId="2A9AF0F2" w:rsidR="00BE5AB9" w:rsidRPr="006461C4" w:rsidRDefault="00BE5AB9" w:rsidP="00D80800">
      <w:pPr>
        <w:pStyle w:val="a3"/>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6461C4">
        <w:rPr>
          <w:rFonts w:ascii="Times New Roman" w:hAnsi="Times New Roman" w:cs="Times New Roman"/>
        </w:rPr>
        <w:t>Th</w:t>
      </w:r>
      <w:r w:rsidR="00D150D6">
        <w:rPr>
          <w:rFonts w:ascii="Times New Roman" w:hAnsi="Times New Roman" w:cs="Times New Roman"/>
        </w:rPr>
        <w:t>e Taxpayer, by his solicitors S H</w:t>
      </w:r>
      <w:r w:rsidRPr="006461C4">
        <w:rPr>
          <w:rFonts w:ascii="Times New Roman" w:hAnsi="Times New Roman" w:cs="Times New Roman"/>
        </w:rPr>
        <w:t xml:space="preserve"> Chan &amp; Co, filed a notice of appeal dated 14 January 2021 to appeal against the assessment of Profits Tax for the year of assessment 2017/18 to the Board of Review.</w:t>
      </w:r>
    </w:p>
    <w:p w14:paraId="3004C456" w14:textId="77777777" w:rsidR="00292DCB" w:rsidRPr="00E673B9" w:rsidRDefault="00292DCB" w:rsidP="00E673B9">
      <w:pPr>
        <w:overflowPunct w:val="0"/>
        <w:autoSpaceDE w:val="0"/>
        <w:autoSpaceDN w:val="0"/>
        <w:jc w:val="both"/>
        <w:rPr>
          <w:rFonts w:ascii="Times New Roman" w:hAnsi="Times New Roman" w:cs="Times New Roman"/>
        </w:rPr>
      </w:pPr>
    </w:p>
    <w:p w14:paraId="35BC3E45" w14:textId="66817ECE" w:rsidR="00314FDC" w:rsidRPr="006461C4" w:rsidRDefault="00E11EC7"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This Board find</w:t>
      </w:r>
      <w:r w:rsidR="00BE5AB9" w:rsidRPr="00E673B9">
        <w:rPr>
          <w:rFonts w:ascii="Times New Roman" w:hAnsi="Times New Roman" w:cs="Times New Roman"/>
        </w:rPr>
        <w:t>s</w:t>
      </w:r>
      <w:r w:rsidRPr="00E673B9">
        <w:rPr>
          <w:rFonts w:ascii="Times New Roman" w:hAnsi="Times New Roman" w:cs="Times New Roman"/>
        </w:rPr>
        <w:t xml:space="preserve"> </w:t>
      </w:r>
      <w:r w:rsidR="00BE5AB9" w:rsidRPr="00E673B9">
        <w:rPr>
          <w:rFonts w:ascii="Times New Roman" w:hAnsi="Times New Roman" w:cs="Times New Roman"/>
        </w:rPr>
        <w:t>as</w:t>
      </w:r>
      <w:r w:rsidRPr="00E673B9">
        <w:rPr>
          <w:rFonts w:ascii="Times New Roman" w:hAnsi="Times New Roman" w:cs="Times New Roman"/>
        </w:rPr>
        <w:t xml:space="preserve"> facts</w:t>
      </w:r>
      <w:r w:rsidR="00BE5AB9" w:rsidRPr="00E673B9">
        <w:rPr>
          <w:rFonts w:ascii="Times New Roman" w:hAnsi="Times New Roman" w:cs="Times New Roman"/>
        </w:rPr>
        <w:t xml:space="preserve"> the factual matters set out in the Agreed Facts and reproduced in the preceding paragraph</w:t>
      </w:r>
      <w:r w:rsidR="00292DCB" w:rsidRPr="00E673B9">
        <w:rPr>
          <w:rFonts w:ascii="Times New Roman" w:hAnsi="Times New Roman" w:cs="Times New Roman"/>
        </w:rPr>
        <w:t>.</w:t>
      </w:r>
      <w:r w:rsidR="008A19B1" w:rsidRPr="00E673B9">
        <w:rPr>
          <w:rFonts w:ascii="Times New Roman" w:hAnsi="Times New Roman" w:cs="Times New Roman"/>
        </w:rPr>
        <w:t xml:space="preserve"> </w:t>
      </w:r>
    </w:p>
    <w:p w14:paraId="11ADAE24" w14:textId="77777777" w:rsidR="00587F9A" w:rsidRPr="00E673B9" w:rsidRDefault="00587F9A" w:rsidP="006461C4">
      <w:pPr>
        <w:overflowPunct w:val="0"/>
        <w:autoSpaceDE w:val="0"/>
        <w:autoSpaceDN w:val="0"/>
        <w:jc w:val="both"/>
        <w:rPr>
          <w:rFonts w:ascii="Times New Roman" w:hAnsi="Times New Roman" w:cs="Times New Roman"/>
        </w:rPr>
      </w:pPr>
    </w:p>
    <w:p w14:paraId="4EFE6315" w14:textId="77777777" w:rsidR="00587F9A" w:rsidRPr="00D150D6" w:rsidRDefault="00492EB0" w:rsidP="006461C4">
      <w:pPr>
        <w:overflowPunct w:val="0"/>
        <w:autoSpaceDE w:val="0"/>
        <w:autoSpaceDN w:val="0"/>
        <w:jc w:val="both"/>
        <w:rPr>
          <w:rFonts w:ascii="Times New Roman" w:hAnsi="Times New Roman" w:cs="Times New Roman"/>
          <w:b/>
        </w:rPr>
      </w:pPr>
      <w:r w:rsidRPr="00D150D6">
        <w:rPr>
          <w:rFonts w:ascii="Times New Roman" w:hAnsi="Times New Roman" w:cs="Times New Roman"/>
          <w:b/>
        </w:rPr>
        <w:t>The Determination</w:t>
      </w:r>
    </w:p>
    <w:p w14:paraId="102C0BD3" w14:textId="77777777" w:rsidR="00587F9A" w:rsidRPr="00E673B9" w:rsidRDefault="00587F9A" w:rsidP="006461C4">
      <w:pPr>
        <w:overflowPunct w:val="0"/>
        <w:autoSpaceDE w:val="0"/>
        <w:autoSpaceDN w:val="0"/>
        <w:jc w:val="both"/>
        <w:rPr>
          <w:rFonts w:ascii="Times New Roman" w:hAnsi="Times New Roman" w:cs="Times New Roman"/>
        </w:rPr>
      </w:pPr>
    </w:p>
    <w:p w14:paraId="04CE6669" w14:textId="391D4D38" w:rsidR="00391E7C" w:rsidRPr="00E673B9" w:rsidRDefault="00587F9A"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The</w:t>
      </w:r>
      <w:r w:rsidR="008A19B1" w:rsidRPr="00E673B9">
        <w:rPr>
          <w:rFonts w:ascii="Times New Roman" w:hAnsi="Times New Roman" w:cs="Times New Roman"/>
        </w:rPr>
        <w:t xml:space="preserve"> Determination </w:t>
      </w:r>
      <w:r w:rsidR="00391E7C" w:rsidRPr="00E673B9">
        <w:rPr>
          <w:rFonts w:ascii="Times New Roman" w:hAnsi="Times New Roman" w:cs="Times New Roman"/>
        </w:rPr>
        <w:t xml:space="preserve">referred to </w:t>
      </w:r>
      <w:r w:rsidR="000B5A96" w:rsidRPr="00E673B9">
        <w:rPr>
          <w:rFonts w:ascii="Times New Roman" w:hAnsi="Times New Roman" w:cs="Times New Roman"/>
        </w:rPr>
        <w:t xml:space="preserve">the assertions made on behalf of the Taxpayer by his solicitors and considered that he would have to determine two issues: (a) whether the Signing Fee received by the Taxpayer should be assessed to Profits Tax in the year of </w:t>
      </w:r>
      <w:r w:rsidR="000B5A96" w:rsidRPr="00E673B9">
        <w:rPr>
          <w:rFonts w:ascii="Times New Roman" w:hAnsi="Times New Roman" w:cs="Times New Roman"/>
        </w:rPr>
        <w:lastRenderedPageBreak/>
        <w:t>receipt; and (b) whether the Taxpayer’s liability to repay the Signing Fee should be allowed for deduction for the year of assessment 2017/18</w:t>
      </w:r>
      <w:r w:rsidR="00391E7C" w:rsidRPr="00E673B9">
        <w:rPr>
          <w:rFonts w:ascii="Times New Roman" w:hAnsi="Times New Roman" w:cs="Times New Roman"/>
        </w:rPr>
        <w:t>.</w:t>
      </w:r>
    </w:p>
    <w:p w14:paraId="7D3B8BEE" w14:textId="5FCEF9B2" w:rsidR="008A19B1" w:rsidRPr="00E673B9" w:rsidRDefault="008A19B1" w:rsidP="006461C4">
      <w:pPr>
        <w:overflowPunct w:val="0"/>
        <w:autoSpaceDE w:val="0"/>
        <w:autoSpaceDN w:val="0"/>
        <w:jc w:val="both"/>
        <w:rPr>
          <w:rFonts w:ascii="Times New Roman" w:hAnsi="Times New Roman" w:cs="Times New Roman"/>
        </w:rPr>
      </w:pPr>
    </w:p>
    <w:p w14:paraId="707415BB" w14:textId="3E781603" w:rsidR="00391E7C" w:rsidRPr="00E673B9" w:rsidRDefault="00391E7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w:t>
      </w:r>
      <w:r w:rsidR="000B5A96" w:rsidRPr="00E673B9">
        <w:rPr>
          <w:rFonts w:ascii="Times New Roman" w:hAnsi="Times New Roman" w:cs="Times New Roman"/>
        </w:rPr>
        <w:t xml:space="preserve">Acting </w:t>
      </w:r>
      <w:r w:rsidRPr="00E673B9">
        <w:rPr>
          <w:rFonts w:ascii="Times New Roman" w:hAnsi="Times New Roman" w:cs="Times New Roman"/>
        </w:rPr>
        <w:t>Deputy Commissioner</w:t>
      </w:r>
      <w:r w:rsidR="00451552" w:rsidRPr="00E673B9">
        <w:rPr>
          <w:rFonts w:ascii="Times New Roman" w:hAnsi="Times New Roman" w:cs="Times New Roman"/>
        </w:rPr>
        <w:t xml:space="preserve"> considered section 14 of the IRO, the charging provision in the IRO for Profits Tax</w:t>
      </w:r>
      <w:r w:rsidR="007A46C7" w:rsidRPr="00E673B9">
        <w:rPr>
          <w:rFonts w:ascii="Times New Roman" w:hAnsi="Times New Roman" w:cs="Times New Roman"/>
        </w:rPr>
        <w:t>.</w:t>
      </w:r>
      <w:r w:rsidR="00451552" w:rsidRPr="00E673B9">
        <w:rPr>
          <w:rFonts w:ascii="Times New Roman" w:hAnsi="Times New Roman" w:cs="Times New Roman"/>
        </w:rPr>
        <w:t xml:space="preserve"> Having referred to the cases of </w:t>
      </w:r>
      <w:r w:rsidR="00451552" w:rsidRPr="006461C4">
        <w:rPr>
          <w:rFonts w:ascii="Times New Roman" w:hAnsi="Times New Roman" w:cs="Times New Roman"/>
          <w:iCs/>
          <w:u w:val="single"/>
        </w:rPr>
        <w:t>Lincolnshire Sugar Company Limited v Smart</w:t>
      </w:r>
      <w:r w:rsidR="00451552" w:rsidRPr="00E673B9">
        <w:rPr>
          <w:rFonts w:ascii="Times New Roman" w:hAnsi="Times New Roman" w:cs="Times New Roman"/>
          <w:i/>
          <w:iCs/>
        </w:rPr>
        <w:t xml:space="preserve"> </w:t>
      </w:r>
      <w:r w:rsidR="00451552" w:rsidRPr="00E673B9">
        <w:rPr>
          <w:rFonts w:ascii="Times New Roman" w:hAnsi="Times New Roman" w:cs="Times New Roman"/>
        </w:rPr>
        <w:t xml:space="preserve">[1937] AC 697 and </w:t>
      </w:r>
      <w:r w:rsidR="00451552" w:rsidRPr="006461C4">
        <w:rPr>
          <w:rFonts w:ascii="Times New Roman" w:hAnsi="Times New Roman" w:cs="Times New Roman"/>
          <w:iCs/>
          <w:u w:val="single"/>
        </w:rPr>
        <w:t>Lo Tim Fat v Commissioner of Inland Revenue</w:t>
      </w:r>
      <w:r w:rsidR="00451552" w:rsidRPr="00E673B9">
        <w:rPr>
          <w:rFonts w:ascii="Times New Roman" w:hAnsi="Times New Roman" w:cs="Times New Roman"/>
          <w:i/>
          <w:iCs/>
        </w:rPr>
        <w:t xml:space="preserve"> </w:t>
      </w:r>
      <w:r w:rsidR="00451552" w:rsidRPr="00E673B9">
        <w:rPr>
          <w:rFonts w:ascii="Times New Roman" w:hAnsi="Times New Roman" w:cs="Times New Roman"/>
        </w:rPr>
        <w:t xml:space="preserve">[2006] 2 HKLRD 689, the Acting Deputy Commissioner stated that he could not accept the Taxpayer’s claim that the Signing Fee was not the income of his business for the year of assessment 2017/18 </w:t>
      </w:r>
      <w:r w:rsidR="00D150D6">
        <w:rPr>
          <w:rFonts w:ascii="Times New Roman" w:hAnsi="Times New Roman" w:cs="Times New Roman"/>
        </w:rPr>
        <w:t>‘</w:t>
      </w:r>
      <w:r w:rsidR="00451552" w:rsidRPr="00E673B9">
        <w:rPr>
          <w:rFonts w:ascii="Times New Roman" w:hAnsi="Times New Roman" w:cs="Times New Roman"/>
        </w:rPr>
        <w:t>as it was subsequently refunded to [</w:t>
      </w:r>
      <w:r w:rsidR="00D150D6">
        <w:rPr>
          <w:rFonts w:ascii="Times New Roman" w:hAnsi="Times New Roman" w:cs="Times New Roman"/>
        </w:rPr>
        <w:t>Company C</w:t>
      </w:r>
      <w:r w:rsidR="00451552" w:rsidRPr="00E673B9">
        <w:rPr>
          <w:rFonts w:ascii="Times New Roman" w:hAnsi="Times New Roman" w:cs="Times New Roman"/>
        </w:rPr>
        <w:t>]</w:t>
      </w:r>
      <w:r w:rsidR="00D150D6">
        <w:rPr>
          <w:rFonts w:ascii="Times New Roman" w:hAnsi="Times New Roman" w:cs="Times New Roman"/>
        </w:rPr>
        <w:t>’</w:t>
      </w:r>
      <w:r w:rsidR="00451552" w:rsidRPr="00E673B9">
        <w:rPr>
          <w:rFonts w:ascii="Times New Roman" w:hAnsi="Times New Roman" w:cs="Times New Roman"/>
        </w:rPr>
        <w:t xml:space="preserve">. Having referred to the matters that at the relevant times, the Taxpayer carried on his business in Hong Kong under name of </w:t>
      </w:r>
      <w:r w:rsidR="00D150D6">
        <w:rPr>
          <w:rFonts w:ascii="Times New Roman" w:hAnsi="Times New Roman" w:cs="Times New Roman"/>
        </w:rPr>
        <w:t>Company B</w:t>
      </w:r>
      <w:r w:rsidR="00451552" w:rsidRPr="00E673B9">
        <w:rPr>
          <w:rFonts w:ascii="Times New Roman" w:hAnsi="Times New Roman" w:cs="Times New Roman"/>
        </w:rPr>
        <w:t xml:space="preserve">, he entered into the LOU and CR Contract with </w:t>
      </w:r>
      <w:r w:rsidR="00D150D6">
        <w:rPr>
          <w:rFonts w:ascii="Times New Roman" w:hAnsi="Times New Roman" w:cs="Times New Roman"/>
        </w:rPr>
        <w:t>Company C</w:t>
      </w:r>
      <w:r w:rsidR="00451552" w:rsidRPr="00E673B9">
        <w:rPr>
          <w:rFonts w:ascii="Times New Roman" w:hAnsi="Times New Roman" w:cs="Times New Roman"/>
        </w:rPr>
        <w:t xml:space="preserve"> in the ordinary course of his business, and pursuant to the LOU, he received the Signing Fee during the year of assessment 2017/18, the Acting Deputy Commissioner held that the Signing Fee received arose out of the Taxpayer’s carrying on a trade, business or profession, that once received, the Taxpayer was entitled to use it for whatever purposes he liked, and so it was clearly a trading receipt chargeable to Profits Tax.</w:t>
      </w:r>
    </w:p>
    <w:p w14:paraId="307292E8" w14:textId="77777777" w:rsidR="00391E7C" w:rsidRPr="00E673B9" w:rsidRDefault="00391E7C" w:rsidP="00E673B9">
      <w:pPr>
        <w:pStyle w:val="a3"/>
        <w:overflowPunct w:val="0"/>
        <w:autoSpaceDE w:val="0"/>
        <w:autoSpaceDN w:val="0"/>
        <w:rPr>
          <w:rFonts w:ascii="Times New Roman" w:hAnsi="Times New Roman" w:cs="Times New Roman"/>
        </w:rPr>
      </w:pPr>
    </w:p>
    <w:p w14:paraId="367A9E61" w14:textId="68C9B650" w:rsidR="00391E7C" w:rsidRPr="00E673B9" w:rsidRDefault="00451552"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Regarding the possibility that the Taxpayer might have to repay all or part of the Signing Fee received to </w:t>
      </w:r>
      <w:r w:rsidR="00D150D6">
        <w:rPr>
          <w:rFonts w:ascii="Times New Roman" w:hAnsi="Times New Roman" w:cs="Times New Roman"/>
        </w:rPr>
        <w:t>Company C</w:t>
      </w:r>
      <w:r w:rsidRPr="00E673B9">
        <w:rPr>
          <w:rFonts w:ascii="Times New Roman" w:hAnsi="Times New Roman" w:cs="Times New Roman"/>
        </w:rPr>
        <w:t xml:space="preserve"> in the future, the Acting Deputy Commissioner </w:t>
      </w:r>
      <w:r w:rsidR="00876361" w:rsidRPr="00E673B9">
        <w:rPr>
          <w:rFonts w:ascii="Times New Roman" w:hAnsi="Times New Roman" w:cs="Times New Roman"/>
        </w:rPr>
        <w:t xml:space="preserve">considered that this should only be considered as a contingent liability in the year of assessment 2017/18, as the Taxpayer’s liability to repay would not arise if he remained as an agent of </w:t>
      </w:r>
      <w:r w:rsidR="00D150D6">
        <w:rPr>
          <w:rFonts w:ascii="Times New Roman" w:hAnsi="Times New Roman" w:cs="Times New Roman"/>
        </w:rPr>
        <w:t>Company C</w:t>
      </w:r>
      <w:r w:rsidR="00876361" w:rsidRPr="00E673B9">
        <w:rPr>
          <w:rFonts w:ascii="Times New Roman" w:hAnsi="Times New Roman" w:cs="Times New Roman"/>
        </w:rPr>
        <w:t xml:space="preserve"> and fulfilled the validation requirements and </w:t>
      </w:r>
      <w:r w:rsidR="00D150D6">
        <w:rPr>
          <w:rFonts w:ascii="Times New Roman" w:hAnsi="Times New Roman" w:cs="Times New Roman"/>
        </w:rPr>
        <w:t>Company C</w:t>
      </w:r>
      <w:r w:rsidR="00876361" w:rsidRPr="00E673B9">
        <w:rPr>
          <w:rFonts w:ascii="Times New Roman" w:hAnsi="Times New Roman" w:cs="Times New Roman"/>
        </w:rPr>
        <w:t xml:space="preserve"> could not enforce repayment of the Signing Fee before the Taxpayer had failed to meet the validation requirements. The Acting Deputy Commissioner </w:t>
      </w:r>
      <w:r w:rsidR="005E6DF2" w:rsidRPr="00E673B9">
        <w:rPr>
          <w:rFonts w:ascii="Times New Roman" w:hAnsi="Times New Roman" w:cs="Times New Roman"/>
        </w:rPr>
        <w:t>thus determined</w:t>
      </w:r>
      <w:r w:rsidR="00876361" w:rsidRPr="00E673B9">
        <w:rPr>
          <w:rFonts w:ascii="Times New Roman" w:hAnsi="Times New Roman" w:cs="Times New Roman"/>
        </w:rPr>
        <w:t xml:space="preserve"> that the Signing Fee received should properly be considered to be part of the trading receipts of the Taxpayer’s business for the year of assessment 2017/18 in which it was received and accrued.</w:t>
      </w:r>
    </w:p>
    <w:p w14:paraId="12B701D9" w14:textId="77777777" w:rsidR="00EC4B71" w:rsidRPr="00E673B9" w:rsidRDefault="00EC4B71" w:rsidP="006461C4">
      <w:pPr>
        <w:overflowPunct w:val="0"/>
        <w:autoSpaceDE w:val="0"/>
        <w:autoSpaceDN w:val="0"/>
        <w:jc w:val="both"/>
        <w:rPr>
          <w:rFonts w:ascii="Times New Roman" w:hAnsi="Times New Roman" w:cs="Times New Roman"/>
        </w:rPr>
      </w:pPr>
    </w:p>
    <w:p w14:paraId="11CEAB0A" w14:textId="372CD394" w:rsidR="00EC4B71" w:rsidRPr="00E673B9" w:rsidRDefault="00EC4B71"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w:t>
      </w:r>
      <w:r w:rsidR="00876361" w:rsidRPr="00E673B9">
        <w:rPr>
          <w:rFonts w:ascii="Times New Roman" w:hAnsi="Times New Roman" w:cs="Times New Roman"/>
        </w:rPr>
        <w:t xml:space="preserve">Acting </w:t>
      </w:r>
      <w:r w:rsidR="007A46C7" w:rsidRPr="00E673B9">
        <w:rPr>
          <w:rFonts w:ascii="Times New Roman" w:hAnsi="Times New Roman" w:cs="Times New Roman"/>
        </w:rPr>
        <w:t xml:space="preserve">Deputy Commissioner </w:t>
      </w:r>
      <w:r w:rsidR="00876361" w:rsidRPr="00E673B9">
        <w:rPr>
          <w:rFonts w:ascii="Times New Roman" w:hAnsi="Times New Roman" w:cs="Times New Roman"/>
        </w:rPr>
        <w:t>turned to section 16(1) of the IRO in relation to the deduction of expenses incurred during the basis period of the relevant year of assessment by a person in the production of that person’s chargeable profits</w:t>
      </w:r>
      <w:r w:rsidR="00E558E7" w:rsidRPr="00E673B9">
        <w:rPr>
          <w:rFonts w:ascii="Times New Roman" w:hAnsi="Times New Roman" w:cs="Times New Roman"/>
        </w:rPr>
        <w:t>.</w:t>
      </w:r>
      <w:r w:rsidR="00876361" w:rsidRPr="00E673B9">
        <w:rPr>
          <w:rFonts w:ascii="Times New Roman" w:hAnsi="Times New Roman" w:cs="Times New Roman"/>
        </w:rPr>
        <w:t xml:space="preserve"> Having referred to the Board of Review’s decision in </w:t>
      </w:r>
      <w:r w:rsidR="00876361" w:rsidRPr="006461C4">
        <w:rPr>
          <w:rFonts w:ascii="Times New Roman" w:hAnsi="Times New Roman" w:cs="Times New Roman"/>
          <w:iCs/>
          <w:u w:val="single"/>
        </w:rPr>
        <w:t>D18/05</w:t>
      </w:r>
      <w:r w:rsidR="006461C4" w:rsidRPr="006461C4">
        <w:rPr>
          <w:rFonts w:ascii="Times New Roman" w:hAnsi="Times New Roman" w:cs="Times New Roman"/>
          <w:iCs/>
        </w:rPr>
        <w:t>,</w:t>
      </w:r>
      <w:r w:rsidR="00876361" w:rsidRPr="00E673B9">
        <w:rPr>
          <w:rFonts w:ascii="Times New Roman" w:hAnsi="Times New Roman" w:cs="Times New Roman"/>
        </w:rPr>
        <w:t xml:space="preserve"> (2005-06) </w:t>
      </w:r>
      <w:r w:rsidR="006461C4" w:rsidRPr="00E673B9">
        <w:rPr>
          <w:rFonts w:ascii="Times New Roman" w:hAnsi="Times New Roman" w:cs="Times New Roman"/>
        </w:rPr>
        <w:t>IRBRD</w:t>
      </w:r>
      <w:r w:rsidR="006461C4">
        <w:rPr>
          <w:rFonts w:ascii="Times New Roman" w:hAnsi="Times New Roman" w:cs="Times New Roman"/>
        </w:rPr>
        <w:t>, vol</w:t>
      </w:r>
      <w:r w:rsidR="006461C4" w:rsidRPr="00E673B9">
        <w:rPr>
          <w:rFonts w:ascii="Times New Roman" w:hAnsi="Times New Roman" w:cs="Times New Roman"/>
        </w:rPr>
        <w:t xml:space="preserve"> </w:t>
      </w:r>
      <w:r w:rsidR="00876361" w:rsidRPr="00E673B9">
        <w:rPr>
          <w:rFonts w:ascii="Times New Roman" w:hAnsi="Times New Roman" w:cs="Times New Roman"/>
        </w:rPr>
        <w:t>20</w:t>
      </w:r>
      <w:r w:rsidR="006461C4">
        <w:rPr>
          <w:rFonts w:ascii="Times New Roman" w:hAnsi="Times New Roman" w:cs="Times New Roman"/>
        </w:rPr>
        <w:t>,</w:t>
      </w:r>
      <w:r w:rsidR="00876361" w:rsidRPr="00E673B9">
        <w:rPr>
          <w:rFonts w:ascii="Times New Roman" w:hAnsi="Times New Roman" w:cs="Times New Roman"/>
        </w:rPr>
        <w:t xml:space="preserve"> 323 at 330 (para</w:t>
      </w:r>
      <w:r w:rsidR="006461C4">
        <w:rPr>
          <w:rFonts w:ascii="Times New Roman" w:hAnsi="Times New Roman" w:cs="Times New Roman"/>
        </w:rPr>
        <w:t>graph</w:t>
      </w:r>
      <w:r w:rsidR="00876361" w:rsidRPr="00E673B9">
        <w:rPr>
          <w:rFonts w:ascii="Times New Roman" w:hAnsi="Times New Roman" w:cs="Times New Roman"/>
        </w:rPr>
        <w:t xml:space="preserve"> 23), the Acting Deputy Commissioner considered that according to the LOU, the Taxpayer was liable to repay the </w:t>
      </w:r>
      <w:r w:rsidR="005E6DF2" w:rsidRPr="00E673B9">
        <w:rPr>
          <w:rFonts w:ascii="Times New Roman" w:hAnsi="Times New Roman" w:cs="Times New Roman"/>
        </w:rPr>
        <w:t>Signing Fee on 1 January 2019 at the earliest (which was the time he could not meet the validation requirement after the first year), and that fell within the year of assessment 2018/19. Therefore, the Taxpayer’s liability to repay the Signing Fee did not arise in the year of assessment 2017/18. The Acting Deputy Commissioner thus</w:t>
      </w:r>
      <w:r w:rsidR="00FD3CCB" w:rsidRPr="00E673B9">
        <w:rPr>
          <w:rFonts w:ascii="Times New Roman" w:hAnsi="Times New Roman" w:cs="Times New Roman"/>
        </w:rPr>
        <w:t xml:space="preserve"> </w:t>
      </w:r>
      <w:r w:rsidR="005E6DF2" w:rsidRPr="00E673B9">
        <w:rPr>
          <w:rFonts w:ascii="Times New Roman" w:hAnsi="Times New Roman" w:cs="Times New Roman"/>
        </w:rPr>
        <w:t>determined that the Taxpayer’s liability to repay the Signing Fee should not be allowed for deduction in the year of assessment 2017/18.</w:t>
      </w:r>
    </w:p>
    <w:p w14:paraId="408463DE" w14:textId="77777777" w:rsidR="00EC4B71" w:rsidRPr="00E673B9" w:rsidRDefault="00EC4B71" w:rsidP="006461C4">
      <w:pPr>
        <w:overflowPunct w:val="0"/>
        <w:autoSpaceDE w:val="0"/>
        <w:autoSpaceDN w:val="0"/>
        <w:jc w:val="both"/>
        <w:rPr>
          <w:rFonts w:ascii="Times New Roman" w:hAnsi="Times New Roman" w:cs="Times New Roman"/>
        </w:rPr>
      </w:pPr>
    </w:p>
    <w:p w14:paraId="31F80F32" w14:textId="435BF8CF" w:rsidR="00EC4B71" w:rsidRPr="00E673B9" w:rsidRDefault="00EC4B71"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w:t>
      </w:r>
      <w:r w:rsidR="00E410B9" w:rsidRPr="00E673B9">
        <w:rPr>
          <w:rFonts w:ascii="Times New Roman" w:hAnsi="Times New Roman" w:cs="Times New Roman"/>
        </w:rPr>
        <w:t xml:space="preserve">Acting </w:t>
      </w:r>
      <w:r w:rsidR="00FD3CCB" w:rsidRPr="00E673B9">
        <w:rPr>
          <w:rFonts w:ascii="Times New Roman" w:hAnsi="Times New Roman" w:cs="Times New Roman"/>
        </w:rPr>
        <w:t>Deputy Commissioner</w:t>
      </w:r>
      <w:r w:rsidR="00574720" w:rsidRPr="00E673B9">
        <w:rPr>
          <w:rFonts w:ascii="Times New Roman" w:hAnsi="Times New Roman" w:cs="Times New Roman"/>
        </w:rPr>
        <w:t xml:space="preserve"> </w:t>
      </w:r>
      <w:r w:rsidR="00E558E7" w:rsidRPr="00E673B9">
        <w:rPr>
          <w:rFonts w:ascii="Times New Roman" w:hAnsi="Times New Roman" w:cs="Times New Roman"/>
        </w:rPr>
        <w:t xml:space="preserve">did not accept the Taxpayer’s claim that </w:t>
      </w:r>
      <w:r w:rsidR="005E6DF2" w:rsidRPr="00E673B9">
        <w:rPr>
          <w:rFonts w:ascii="Times New Roman" w:hAnsi="Times New Roman" w:cs="Times New Roman"/>
        </w:rPr>
        <w:t xml:space="preserve">the Signing Fee should not be subject to tax by reason of the Board of Review’s decision in </w:t>
      </w:r>
      <w:r w:rsidR="005E6DF2" w:rsidRPr="006461C4">
        <w:rPr>
          <w:rFonts w:ascii="Times New Roman" w:hAnsi="Times New Roman" w:cs="Times New Roman"/>
          <w:iCs/>
          <w:u w:val="single"/>
        </w:rPr>
        <w:t>D26/07</w:t>
      </w:r>
      <w:r w:rsidR="006461C4">
        <w:rPr>
          <w:rFonts w:ascii="Times New Roman" w:hAnsi="Times New Roman" w:cs="Times New Roman"/>
          <w:iCs/>
        </w:rPr>
        <w:t>,</w:t>
      </w:r>
      <w:r w:rsidR="005E6DF2" w:rsidRPr="00E673B9">
        <w:rPr>
          <w:rFonts w:ascii="Times New Roman" w:hAnsi="Times New Roman" w:cs="Times New Roman"/>
        </w:rPr>
        <w:t xml:space="preserve"> (2007-08) </w:t>
      </w:r>
      <w:r w:rsidR="006461C4" w:rsidRPr="00E673B9">
        <w:rPr>
          <w:rFonts w:ascii="Times New Roman" w:hAnsi="Times New Roman" w:cs="Times New Roman"/>
        </w:rPr>
        <w:t>IRBRD</w:t>
      </w:r>
      <w:r w:rsidR="006461C4">
        <w:rPr>
          <w:rFonts w:ascii="Times New Roman" w:hAnsi="Times New Roman" w:cs="Times New Roman"/>
        </w:rPr>
        <w:t>, vol</w:t>
      </w:r>
      <w:r w:rsidR="006461C4" w:rsidRPr="00E673B9">
        <w:rPr>
          <w:rFonts w:ascii="Times New Roman" w:hAnsi="Times New Roman" w:cs="Times New Roman"/>
        </w:rPr>
        <w:t xml:space="preserve"> </w:t>
      </w:r>
      <w:r w:rsidR="005E6DF2" w:rsidRPr="00E673B9">
        <w:rPr>
          <w:rFonts w:ascii="Times New Roman" w:hAnsi="Times New Roman" w:cs="Times New Roman"/>
        </w:rPr>
        <w:t>22</w:t>
      </w:r>
      <w:r w:rsidR="006461C4">
        <w:rPr>
          <w:rFonts w:ascii="Times New Roman" w:hAnsi="Times New Roman" w:cs="Times New Roman"/>
        </w:rPr>
        <w:t>,</w:t>
      </w:r>
      <w:r w:rsidR="005E6DF2" w:rsidRPr="00E673B9">
        <w:rPr>
          <w:rFonts w:ascii="Times New Roman" w:hAnsi="Times New Roman" w:cs="Times New Roman"/>
        </w:rPr>
        <w:t xml:space="preserve"> 601</w:t>
      </w:r>
      <w:r w:rsidR="00574720" w:rsidRPr="00E673B9">
        <w:rPr>
          <w:rFonts w:ascii="Times New Roman" w:hAnsi="Times New Roman" w:cs="Times New Roman"/>
        </w:rPr>
        <w:t>.</w:t>
      </w:r>
      <w:r w:rsidR="005E6DF2" w:rsidRPr="00E673B9">
        <w:rPr>
          <w:rFonts w:ascii="Times New Roman" w:hAnsi="Times New Roman" w:cs="Times New Roman"/>
        </w:rPr>
        <w:t xml:space="preserve"> The </w:t>
      </w:r>
      <w:r w:rsidR="00AB5DAF" w:rsidRPr="00E673B9">
        <w:rPr>
          <w:rFonts w:ascii="Times New Roman" w:hAnsi="Times New Roman" w:cs="Times New Roman"/>
        </w:rPr>
        <w:t xml:space="preserve">Acting </w:t>
      </w:r>
      <w:r w:rsidR="005E6DF2" w:rsidRPr="00E673B9">
        <w:rPr>
          <w:rFonts w:ascii="Times New Roman" w:hAnsi="Times New Roman" w:cs="Times New Roman"/>
        </w:rPr>
        <w:t xml:space="preserve">Deputy Commissioner stated that it is not uncommon that for the same type of income/expense the tax treatment under Salaries Tax and Profits Tax is totally different. The case in </w:t>
      </w:r>
      <w:r w:rsidR="005E6DF2" w:rsidRPr="006461C4">
        <w:rPr>
          <w:rFonts w:ascii="Times New Roman" w:hAnsi="Times New Roman" w:cs="Times New Roman"/>
          <w:iCs/>
          <w:u w:val="single"/>
        </w:rPr>
        <w:t>D26/07</w:t>
      </w:r>
      <w:r w:rsidR="005E6DF2" w:rsidRPr="00E673B9">
        <w:rPr>
          <w:rFonts w:ascii="Times New Roman" w:hAnsi="Times New Roman" w:cs="Times New Roman"/>
        </w:rPr>
        <w:t xml:space="preserve"> concerned income assessed under Salaries Tax and was not applicable to the Taxpayer’s case, which concerned assessment for Profits Tax.</w:t>
      </w:r>
    </w:p>
    <w:p w14:paraId="1DCBFE03" w14:textId="77777777" w:rsidR="004E5B39" w:rsidRPr="00E673B9" w:rsidRDefault="004E5B39" w:rsidP="006461C4">
      <w:pPr>
        <w:pStyle w:val="a3"/>
        <w:overflowPunct w:val="0"/>
        <w:autoSpaceDE w:val="0"/>
        <w:autoSpaceDN w:val="0"/>
        <w:ind w:left="0"/>
        <w:jc w:val="both"/>
        <w:rPr>
          <w:rFonts w:ascii="Times New Roman" w:hAnsi="Times New Roman" w:cs="Times New Roman"/>
        </w:rPr>
      </w:pPr>
    </w:p>
    <w:p w14:paraId="35DC79C1" w14:textId="232F201F" w:rsidR="002844E1" w:rsidRPr="00E673B9" w:rsidRDefault="00105A81"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lastRenderedPageBreak/>
        <w:t xml:space="preserve">The </w:t>
      </w:r>
      <w:r w:rsidR="00E410B9" w:rsidRPr="00E673B9">
        <w:rPr>
          <w:rFonts w:ascii="Times New Roman" w:hAnsi="Times New Roman" w:cs="Times New Roman"/>
        </w:rPr>
        <w:t xml:space="preserve">Acting </w:t>
      </w:r>
      <w:r w:rsidRPr="00E673B9">
        <w:rPr>
          <w:rFonts w:ascii="Times New Roman" w:hAnsi="Times New Roman" w:cs="Times New Roman"/>
        </w:rPr>
        <w:t xml:space="preserve">Deputy Commissioner </w:t>
      </w:r>
      <w:r w:rsidR="00E558E7" w:rsidRPr="00E673B9">
        <w:rPr>
          <w:rFonts w:ascii="Times New Roman" w:hAnsi="Times New Roman" w:cs="Times New Roman"/>
        </w:rPr>
        <w:t xml:space="preserve">therefore rejected the Taxpayer’s objection and </w:t>
      </w:r>
      <w:r w:rsidR="005E6DF2" w:rsidRPr="00E673B9">
        <w:rPr>
          <w:rFonts w:ascii="Times New Roman" w:hAnsi="Times New Roman" w:cs="Times New Roman"/>
        </w:rPr>
        <w:t>confirmed</w:t>
      </w:r>
      <w:r w:rsidR="00E558E7" w:rsidRPr="00E673B9">
        <w:rPr>
          <w:rFonts w:ascii="Times New Roman" w:hAnsi="Times New Roman" w:cs="Times New Roman"/>
        </w:rPr>
        <w:t xml:space="preserve"> the </w:t>
      </w:r>
      <w:r w:rsidR="005E6DF2" w:rsidRPr="00E673B9">
        <w:rPr>
          <w:rFonts w:ascii="Times New Roman" w:hAnsi="Times New Roman" w:cs="Times New Roman"/>
        </w:rPr>
        <w:t>Profits</w:t>
      </w:r>
      <w:r w:rsidR="00E558E7" w:rsidRPr="00E673B9">
        <w:rPr>
          <w:rFonts w:ascii="Times New Roman" w:hAnsi="Times New Roman" w:cs="Times New Roman"/>
        </w:rPr>
        <w:t xml:space="preserve"> Tax </w:t>
      </w:r>
      <w:r w:rsidR="00D150D6">
        <w:rPr>
          <w:rFonts w:ascii="Times New Roman" w:hAnsi="Times New Roman" w:cs="Times New Roman"/>
        </w:rPr>
        <w:t>A</w:t>
      </w:r>
      <w:r w:rsidR="00E558E7" w:rsidRPr="00E673B9">
        <w:rPr>
          <w:rFonts w:ascii="Times New Roman" w:hAnsi="Times New Roman" w:cs="Times New Roman"/>
        </w:rPr>
        <w:t>ssessment for the year of assessment 201</w:t>
      </w:r>
      <w:r w:rsidR="005E6DF2" w:rsidRPr="00E673B9">
        <w:rPr>
          <w:rFonts w:ascii="Times New Roman" w:hAnsi="Times New Roman" w:cs="Times New Roman"/>
        </w:rPr>
        <w:t>7</w:t>
      </w:r>
      <w:r w:rsidR="0047095C" w:rsidRPr="00E673B9">
        <w:rPr>
          <w:rFonts w:ascii="Times New Roman" w:hAnsi="Times New Roman" w:cs="Times New Roman"/>
        </w:rPr>
        <w:t>/1</w:t>
      </w:r>
      <w:r w:rsidR="005E6DF2" w:rsidRPr="00E673B9">
        <w:rPr>
          <w:rFonts w:ascii="Times New Roman" w:hAnsi="Times New Roman" w:cs="Times New Roman"/>
        </w:rPr>
        <w:t>8</w:t>
      </w:r>
      <w:r w:rsidR="00337CDA" w:rsidRPr="00E673B9">
        <w:rPr>
          <w:rFonts w:ascii="Times New Roman" w:hAnsi="Times New Roman" w:cs="Times New Roman"/>
        </w:rPr>
        <w:t>.</w:t>
      </w:r>
    </w:p>
    <w:p w14:paraId="01A4A47B" w14:textId="43144A9C" w:rsidR="00E35B94" w:rsidRPr="006461C4" w:rsidRDefault="00E35B94" w:rsidP="006461C4">
      <w:pPr>
        <w:pStyle w:val="a3"/>
        <w:overflowPunct w:val="0"/>
        <w:autoSpaceDE w:val="0"/>
        <w:autoSpaceDN w:val="0"/>
        <w:ind w:left="0"/>
        <w:rPr>
          <w:rFonts w:ascii="Times New Roman" w:eastAsia="新細明體" w:hAnsi="Times New Roman" w:cs="Times New Roman"/>
          <w:lang w:eastAsia="zh-TW"/>
        </w:rPr>
      </w:pPr>
    </w:p>
    <w:p w14:paraId="2446C61F" w14:textId="731D2E9D" w:rsidR="003A58DA" w:rsidRPr="00D150D6" w:rsidRDefault="003A58DA" w:rsidP="006461C4">
      <w:pPr>
        <w:pStyle w:val="a3"/>
        <w:overflowPunct w:val="0"/>
        <w:autoSpaceDE w:val="0"/>
        <w:autoSpaceDN w:val="0"/>
        <w:ind w:left="0"/>
        <w:rPr>
          <w:rFonts w:ascii="Times New Roman" w:hAnsi="Times New Roman" w:cs="Times New Roman"/>
          <w:b/>
        </w:rPr>
      </w:pPr>
      <w:r w:rsidRPr="00D150D6">
        <w:rPr>
          <w:rFonts w:ascii="Times New Roman" w:hAnsi="Times New Roman" w:cs="Times New Roman"/>
          <w:b/>
        </w:rPr>
        <w:t>The Testimon</w:t>
      </w:r>
      <w:r w:rsidR="00E60A59" w:rsidRPr="00D150D6">
        <w:rPr>
          <w:rFonts w:ascii="Times New Roman" w:hAnsi="Times New Roman" w:cs="Times New Roman"/>
          <w:b/>
        </w:rPr>
        <w:t>y</w:t>
      </w:r>
      <w:r w:rsidR="0047095C" w:rsidRPr="00D150D6">
        <w:rPr>
          <w:rFonts w:ascii="Times New Roman" w:hAnsi="Times New Roman" w:cs="Times New Roman"/>
          <w:b/>
        </w:rPr>
        <w:t xml:space="preserve"> of the Taxpayer </w:t>
      </w:r>
      <w:r w:rsidRPr="00D150D6">
        <w:rPr>
          <w:rFonts w:ascii="Times New Roman" w:hAnsi="Times New Roman" w:cs="Times New Roman"/>
          <w:b/>
        </w:rPr>
        <w:t>and Findings of Fact</w:t>
      </w:r>
    </w:p>
    <w:p w14:paraId="4A2B5905" w14:textId="77777777" w:rsidR="003A58DA" w:rsidRPr="00E673B9" w:rsidRDefault="003A58DA" w:rsidP="006461C4">
      <w:pPr>
        <w:pStyle w:val="a3"/>
        <w:overflowPunct w:val="0"/>
        <w:autoSpaceDE w:val="0"/>
        <w:autoSpaceDN w:val="0"/>
        <w:ind w:left="0"/>
        <w:rPr>
          <w:rFonts w:ascii="Times New Roman" w:hAnsi="Times New Roman" w:cs="Times New Roman"/>
        </w:rPr>
      </w:pPr>
    </w:p>
    <w:p w14:paraId="7C02FE46" w14:textId="4F7F2CD0" w:rsidR="003A58DA" w:rsidRPr="00E673B9" w:rsidRDefault="008B138D"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w:t>
      </w:r>
      <w:r w:rsidR="00E60A59" w:rsidRPr="00E673B9">
        <w:rPr>
          <w:rFonts w:ascii="Times New Roman" w:hAnsi="Times New Roman" w:cs="Times New Roman"/>
        </w:rPr>
        <w:t>testified</w:t>
      </w:r>
      <w:r w:rsidRPr="00E673B9">
        <w:rPr>
          <w:rFonts w:ascii="Times New Roman" w:hAnsi="Times New Roman" w:cs="Times New Roman"/>
        </w:rPr>
        <w:t xml:space="preserve"> before this Board. </w:t>
      </w:r>
      <w:r w:rsidR="0005287E" w:rsidRPr="00E673B9">
        <w:rPr>
          <w:rFonts w:ascii="Times New Roman" w:hAnsi="Times New Roman" w:cs="Times New Roman"/>
        </w:rPr>
        <w:t xml:space="preserve">He </w:t>
      </w:r>
      <w:r w:rsidR="007C31EB" w:rsidRPr="00E673B9">
        <w:rPr>
          <w:rFonts w:ascii="Times New Roman" w:hAnsi="Times New Roman" w:cs="Times New Roman"/>
        </w:rPr>
        <w:t xml:space="preserve">confirmed and adopted </w:t>
      </w:r>
      <w:r w:rsidR="008E14E8" w:rsidRPr="00E673B9">
        <w:rPr>
          <w:rFonts w:ascii="Times New Roman" w:hAnsi="Times New Roman" w:cs="Times New Roman"/>
        </w:rPr>
        <w:t>as his evidence the contents of two witness statements he signed</w:t>
      </w:r>
      <w:r w:rsidR="00781EEB" w:rsidRPr="00E673B9">
        <w:rPr>
          <w:rFonts w:ascii="Times New Roman" w:hAnsi="Times New Roman" w:cs="Times New Roman"/>
        </w:rPr>
        <w:t>.</w:t>
      </w:r>
      <w:r w:rsidR="008E14E8" w:rsidRPr="00E673B9">
        <w:rPr>
          <w:rFonts w:ascii="Times New Roman" w:hAnsi="Times New Roman" w:cs="Times New Roman"/>
        </w:rPr>
        <w:t xml:space="preserve"> </w:t>
      </w:r>
      <w:r w:rsidR="00BF2F8D" w:rsidRPr="00E673B9">
        <w:rPr>
          <w:rFonts w:ascii="Times New Roman" w:hAnsi="Times New Roman" w:cs="Times New Roman"/>
        </w:rPr>
        <w:t xml:space="preserve">He also produced in the course of his testimony a </w:t>
      </w:r>
      <w:r w:rsidR="00C061DF" w:rsidRPr="00E673B9">
        <w:rPr>
          <w:rFonts w:ascii="Times New Roman" w:hAnsi="Times New Roman" w:cs="Times New Roman"/>
        </w:rPr>
        <w:t>letter</w:t>
      </w:r>
      <w:r w:rsidR="00A83DB4" w:rsidRPr="00E673B9">
        <w:rPr>
          <w:rFonts w:ascii="Times New Roman" w:hAnsi="Times New Roman" w:cs="Times New Roman"/>
        </w:rPr>
        <w:t xml:space="preserve"> dated </w:t>
      </w:r>
      <w:r w:rsidR="00810B1D" w:rsidRPr="00E673B9">
        <w:rPr>
          <w:rFonts w:ascii="Times New Roman" w:hAnsi="Times New Roman" w:cs="Times New Roman"/>
        </w:rPr>
        <w:t>12 April 2021</w:t>
      </w:r>
      <w:r w:rsidR="00BF2F8D" w:rsidRPr="00E673B9">
        <w:rPr>
          <w:rFonts w:ascii="Times New Roman" w:hAnsi="Times New Roman" w:cs="Times New Roman"/>
        </w:rPr>
        <w:t xml:space="preserve"> that he received from </w:t>
      </w:r>
      <w:r w:rsidR="00D150D6">
        <w:rPr>
          <w:rFonts w:ascii="Times New Roman" w:hAnsi="Times New Roman" w:cs="Times New Roman"/>
        </w:rPr>
        <w:t>Company C</w:t>
      </w:r>
      <w:r w:rsidR="00BF2F8D" w:rsidRPr="00E673B9">
        <w:rPr>
          <w:rFonts w:ascii="Times New Roman" w:hAnsi="Times New Roman" w:cs="Times New Roman"/>
        </w:rPr>
        <w:t xml:space="preserve"> one week before the hearing of this Appeal and relied on the contents of this </w:t>
      </w:r>
      <w:r w:rsidR="00C061DF" w:rsidRPr="00E673B9">
        <w:rPr>
          <w:rFonts w:ascii="Times New Roman" w:hAnsi="Times New Roman" w:cs="Times New Roman"/>
        </w:rPr>
        <w:t>letter</w:t>
      </w:r>
      <w:r w:rsidR="00BF2F8D" w:rsidRPr="00E673B9">
        <w:rPr>
          <w:rFonts w:ascii="Times New Roman" w:hAnsi="Times New Roman" w:cs="Times New Roman"/>
        </w:rPr>
        <w:t xml:space="preserve">. As the Revenue did not object to the production of this document, this Board </w:t>
      </w:r>
      <w:r w:rsidR="00AB5DAF" w:rsidRPr="00E673B9">
        <w:rPr>
          <w:rFonts w:ascii="Times New Roman" w:hAnsi="Times New Roman" w:cs="Times New Roman"/>
        </w:rPr>
        <w:t>allowed</w:t>
      </w:r>
      <w:r w:rsidR="00BF2F8D" w:rsidRPr="00E673B9">
        <w:rPr>
          <w:rFonts w:ascii="Times New Roman" w:hAnsi="Times New Roman" w:cs="Times New Roman"/>
        </w:rPr>
        <w:t xml:space="preserve"> the Taxpayer </w:t>
      </w:r>
      <w:r w:rsidR="00AB5DAF" w:rsidRPr="00E673B9">
        <w:rPr>
          <w:rFonts w:ascii="Times New Roman" w:hAnsi="Times New Roman" w:cs="Times New Roman"/>
        </w:rPr>
        <w:t xml:space="preserve">to produce </w:t>
      </w:r>
      <w:r w:rsidR="00BF2F8D" w:rsidRPr="00E673B9">
        <w:rPr>
          <w:rFonts w:ascii="Times New Roman" w:hAnsi="Times New Roman" w:cs="Times New Roman"/>
        </w:rPr>
        <w:t xml:space="preserve">and rely on this </w:t>
      </w:r>
      <w:r w:rsidR="00C061DF" w:rsidRPr="00E673B9">
        <w:rPr>
          <w:rFonts w:ascii="Times New Roman" w:hAnsi="Times New Roman" w:cs="Times New Roman"/>
        </w:rPr>
        <w:t>letter</w:t>
      </w:r>
      <w:r w:rsidR="00BF2F8D" w:rsidRPr="00E673B9">
        <w:rPr>
          <w:rFonts w:ascii="Times New Roman" w:hAnsi="Times New Roman" w:cs="Times New Roman"/>
        </w:rPr>
        <w:t>.</w:t>
      </w:r>
      <w:r w:rsidR="008E14E8" w:rsidRPr="00E673B9">
        <w:rPr>
          <w:rFonts w:ascii="Times New Roman" w:hAnsi="Times New Roman" w:cs="Times New Roman"/>
        </w:rPr>
        <w:t xml:space="preserve"> </w:t>
      </w:r>
    </w:p>
    <w:p w14:paraId="405699C2" w14:textId="77777777" w:rsidR="00B01E6D" w:rsidRPr="00E673B9" w:rsidRDefault="00B01E6D" w:rsidP="006461C4">
      <w:pPr>
        <w:overflowPunct w:val="0"/>
        <w:autoSpaceDE w:val="0"/>
        <w:autoSpaceDN w:val="0"/>
        <w:jc w:val="both"/>
        <w:rPr>
          <w:rFonts w:ascii="Times New Roman" w:hAnsi="Times New Roman" w:cs="Times New Roman"/>
        </w:rPr>
      </w:pPr>
    </w:p>
    <w:p w14:paraId="7D5B314F" w14:textId="135FFC3D" w:rsidR="00B01E6D" w:rsidRPr="00E673B9" w:rsidRDefault="00B01E6D"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w:t>
      </w:r>
      <w:r w:rsidR="00AC7D5C" w:rsidRPr="00E673B9">
        <w:rPr>
          <w:rFonts w:ascii="Times New Roman" w:hAnsi="Times New Roman" w:cs="Times New Roman"/>
        </w:rPr>
        <w:t>testified that he began working as a self-employed insurance agent (i</w:t>
      </w:r>
      <w:r w:rsidR="000D69B2">
        <w:rPr>
          <w:rFonts w:ascii="Times New Roman" w:hAnsi="Times New Roman" w:cs="Times New Roman"/>
        </w:rPr>
        <w:t>.</w:t>
      </w:r>
      <w:r w:rsidR="00AC7D5C" w:rsidRPr="00E673B9">
        <w:rPr>
          <w:rFonts w:ascii="Times New Roman" w:hAnsi="Times New Roman" w:cs="Times New Roman"/>
        </w:rPr>
        <w:t>e</w:t>
      </w:r>
      <w:r w:rsidR="000D69B2">
        <w:rPr>
          <w:rFonts w:ascii="Times New Roman" w:hAnsi="Times New Roman" w:cs="Times New Roman"/>
        </w:rPr>
        <w:t>.</w:t>
      </w:r>
      <w:r w:rsidR="00AC7D5C" w:rsidRPr="00E673B9">
        <w:rPr>
          <w:rFonts w:ascii="Times New Roman" w:hAnsi="Times New Roman" w:cs="Times New Roman"/>
        </w:rPr>
        <w:t xml:space="preserve"> a licensed insurance intermediary (individual)</w:t>
      </w:r>
      <w:r w:rsidR="00AB5DAF" w:rsidRPr="00E673B9">
        <w:rPr>
          <w:rFonts w:ascii="Times New Roman" w:hAnsi="Times New Roman" w:cs="Times New Roman"/>
        </w:rPr>
        <w:t>)</w:t>
      </w:r>
      <w:r w:rsidR="00AC7D5C" w:rsidRPr="00E673B9">
        <w:rPr>
          <w:rFonts w:ascii="Times New Roman" w:hAnsi="Times New Roman" w:cs="Times New Roman"/>
        </w:rPr>
        <w:t xml:space="preserve"> in 2015, operating as a sole proprietorship under the name </w:t>
      </w:r>
      <w:r w:rsidR="00D150D6">
        <w:rPr>
          <w:rFonts w:ascii="Times New Roman" w:hAnsi="Times New Roman" w:cs="Times New Roman"/>
        </w:rPr>
        <w:t>‘Company B’</w:t>
      </w:r>
      <w:r w:rsidR="00AC7D5C" w:rsidRPr="00E673B9">
        <w:rPr>
          <w:rFonts w:ascii="Times New Roman" w:hAnsi="Times New Roman" w:cs="Times New Roman"/>
        </w:rPr>
        <w:t xml:space="preserve"> since April 2015. At that time, he earned commission from </w:t>
      </w:r>
      <w:r w:rsidR="00D150D6">
        <w:rPr>
          <w:rFonts w:ascii="Times New Roman" w:hAnsi="Times New Roman" w:cs="Times New Roman"/>
        </w:rPr>
        <w:t>Company F</w:t>
      </w:r>
      <w:r w:rsidR="00AC7D5C" w:rsidRPr="00E673B9">
        <w:rPr>
          <w:rFonts w:ascii="Times New Roman" w:hAnsi="Times New Roman" w:cs="Times New Roman"/>
        </w:rPr>
        <w:t xml:space="preserve"> by introducing customers to </w:t>
      </w:r>
      <w:r w:rsidR="00D150D6">
        <w:rPr>
          <w:rFonts w:ascii="Times New Roman" w:hAnsi="Times New Roman" w:cs="Times New Roman"/>
        </w:rPr>
        <w:t>Company F</w:t>
      </w:r>
      <w:r w:rsidR="00AC7D5C" w:rsidRPr="00E673B9">
        <w:rPr>
          <w:rFonts w:ascii="Times New Roman" w:hAnsi="Times New Roman" w:cs="Times New Roman"/>
        </w:rPr>
        <w:t xml:space="preserve"> for the purchase of, mainly, life insurance </w:t>
      </w:r>
      <w:r w:rsidR="00AB5DAF" w:rsidRPr="00E673B9">
        <w:rPr>
          <w:rFonts w:ascii="Times New Roman" w:hAnsi="Times New Roman" w:cs="Times New Roman"/>
        </w:rPr>
        <w:t>policies</w:t>
      </w:r>
      <w:r w:rsidR="00AC7D5C" w:rsidRPr="00E673B9">
        <w:rPr>
          <w:rFonts w:ascii="Times New Roman" w:hAnsi="Times New Roman" w:cs="Times New Roman"/>
        </w:rPr>
        <w:t xml:space="preserve">. </w:t>
      </w:r>
    </w:p>
    <w:p w14:paraId="0A126D8E" w14:textId="77777777" w:rsidR="00AC7D5C" w:rsidRPr="00E673B9" w:rsidRDefault="00AC7D5C" w:rsidP="006461C4">
      <w:pPr>
        <w:overflowPunct w:val="0"/>
        <w:autoSpaceDE w:val="0"/>
        <w:autoSpaceDN w:val="0"/>
        <w:jc w:val="both"/>
        <w:rPr>
          <w:rFonts w:ascii="Times New Roman" w:hAnsi="Times New Roman" w:cs="Times New Roman"/>
        </w:rPr>
      </w:pPr>
    </w:p>
    <w:p w14:paraId="3A8CCE30" w14:textId="38242D27" w:rsidR="00AC7D5C" w:rsidRPr="00E673B9" w:rsidRDefault="00AC7D5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w:t>
      </w:r>
      <w:r w:rsidR="003103FE" w:rsidRPr="00E673B9">
        <w:rPr>
          <w:rFonts w:ascii="Times New Roman" w:hAnsi="Times New Roman" w:cs="Times New Roman"/>
        </w:rPr>
        <w:t>towards</w:t>
      </w:r>
      <w:r w:rsidRPr="00E673B9">
        <w:rPr>
          <w:rFonts w:ascii="Times New Roman" w:hAnsi="Times New Roman" w:cs="Times New Roman"/>
        </w:rPr>
        <w:t xml:space="preserve"> the end of 2017, he intended to join </w:t>
      </w:r>
      <w:r w:rsidR="00D150D6">
        <w:rPr>
          <w:rFonts w:ascii="Times New Roman" w:hAnsi="Times New Roman" w:cs="Times New Roman"/>
        </w:rPr>
        <w:t>Company C</w:t>
      </w:r>
      <w:r w:rsidRPr="00E673B9">
        <w:rPr>
          <w:rFonts w:ascii="Times New Roman" w:hAnsi="Times New Roman" w:cs="Times New Roman"/>
        </w:rPr>
        <w:t xml:space="preserve"> to continue his career as an insurance agent. </w:t>
      </w:r>
      <w:r w:rsidR="00BA3AD4" w:rsidRPr="00E673B9">
        <w:rPr>
          <w:rFonts w:ascii="Times New Roman" w:hAnsi="Times New Roman" w:cs="Times New Roman"/>
        </w:rPr>
        <w:t>He explained that when an insurance agent joined a new insurance company, there would some discussion between the parties for an arrangement that would motivate and incentivize the insurance agent to work hard and bring business to the insurance company. Such an arrangement usually involved</w:t>
      </w:r>
      <w:r w:rsidR="003103FE" w:rsidRPr="00E673B9">
        <w:rPr>
          <w:rFonts w:ascii="Times New Roman" w:hAnsi="Times New Roman" w:cs="Times New Roman"/>
        </w:rPr>
        <w:t xml:space="preserve">, </w:t>
      </w:r>
      <w:r w:rsidR="003103FE" w:rsidRPr="00D150D6">
        <w:rPr>
          <w:rFonts w:ascii="Times New Roman" w:hAnsi="Times New Roman" w:cs="Times New Roman"/>
          <w:i/>
        </w:rPr>
        <w:t>inter alia</w:t>
      </w:r>
      <w:r w:rsidR="003103FE" w:rsidRPr="00E673B9">
        <w:rPr>
          <w:rFonts w:ascii="Times New Roman" w:hAnsi="Times New Roman" w:cs="Times New Roman"/>
        </w:rPr>
        <w:t>,</w:t>
      </w:r>
      <w:r w:rsidR="00BA3AD4" w:rsidRPr="00E673B9">
        <w:rPr>
          <w:rFonts w:ascii="Times New Roman" w:hAnsi="Times New Roman" w:cs="Times New Roman"/>
        </w:rPr>
        <w:t xml:space="preserve"> </w:t>
      </w:r>
      <w:r w:rsidR="00350949" w:rsidRPr="00E673B9">
        <w:rPr>
          <w:rFonts w:ascii="Times New Roman" w:hAnsi="Times New Roman" w:cs="Times New Roman"/>
        </w:rPr>
        <w:t>signing fee. He stated that</w:t>
      </w:r>
      <w:r w:rsidR="00C7191E" w:rsidRPr="00E673B9">
        <w:rPr>
          <w:rFonts w:ascii="Times New Roman" w:hAnsi="Times New Roman" w:cs="Times New Roman"/>
        </w:rPr>
        <w:t xml:space="preserve"> the signing fee was an inducement for him to join </w:t>
      </w:r>
      <w:r w:rsidR="00D150D6">
        <w:rPr>
          <w:rFonts w:ascii="Times New Roman" w:hAnsi="Times New Roman" w:cs="Times New Roman"/>
        </w:rPr>
        <w:t>Company C</w:t>
      </w:r>
      <w:r w:rsidR="00C7191E" w:rsidRPr="00E673B9">
        <w:rPr>
          <w:rFonts w:ascii="Times New Roman" w:hAnsi="Times New Roman" w:cs="Times New Roman"/>
        </w:rPr>
        <w:t xml:space="preserve"> and part of the remuneration package so that he would bring in more business and bring in his clients to </w:t>
      </w:r>
      <w:r w:rsidR="00D150D6">
        <w:rPr>
          <w:rFonts w:ascii="Times New Roman" w:hAnsi="Times New Roman" w:cs="Times New Roman"/>
        </w:rPr>
        <w:t>Company C</w:t>
      </w:r>
      <w:r w:rsidR="00C7191E" w:rsidRPr="00E673B9">
        <w:rPr>
          <w:rFonts w:ascii="Times New Roman" w:hAnsi="Times New Roman" w:cs="Times New Roman"/>
        </w:rPr>
        <w:t>.</w:t>
      </w:r>
      <w:r w:rsidR="00350949" w:rsidRPr="00E673B9">
        <w:rPr>
          <w:rFonts w:ascii="Times New Roman" w:hAnsi="Times New Roman" w:cs="Times New Roman"/>
        </w:rPr>
        <w:t xml:space="preserve"> </w:t>
      </w:r>
      <w:r w:rsidR="00C7191E" w:rsidRPr="00E673B9">
        <w:rPr>
          <w:rFonts w:ascii="Times New Roman" w:hAnsi="Times New Roman" w:cs="Times New Roman"/>
        </w:rPr>
        <w:t>T</w:t>
      </w:r>
      <w:r w:rsidR="00350949" w:rsidRPr="00E673B9">
        <w:rPr>
          <w:rFonts w:ascii="Times New Roman" w:hAnsi="Times New Roman" w:cs="Times New Roman"/>
        </w:rPr>
        <w:t xml:space="preserve">he signing fee was </w:t>
      </w:r>
      <w:r w:rsidR="003103FE" w:rsidRPr="00E673B9">
        <w:rPr>
          <w:rFonts w:ascii="Times New Roman" w:hAnsi="Times New Roman" w:cs="Times New Roman"/>
        </w:rPr>
        <w:t>‘</w:t>
      </w:r>
      <w:r w:rsidR="00350949" w:rsidRPr="00E673B9">
        <w:rPr>
          <w:rFonts w:ascii="Times New Roman" w:hAnsi="Times New Roman" w:cs="Times New Roman"/>
        </w:rPr>
        <w:t xml:space="preserve">an amount of money paid by the company to the insurance agent at the beginning of their working relationship but on the condition that the insurance agent is to work and to be able to earn and achieve an agreed total sum of commission in the coming years … A certain amount of commission (commonly called </w:t>
      </w:r>
      <w:r w:rsidR="00C17995">
        <w:rPr>
          <w:rFonts w:ascii="Times New Roman" w:hAnsi="Times New Roman" w:cs="Times New Roman"/>
        </w:rPr>
        <w:t>“</w:t>
      </w:r>
      <w:r w:rsidR="00350949" w:rsidRPr="00E673B9">
        <w:rPr>
          <w:rFonts w:ascii="Times New Roman" w:hAnsi="Times New Roman" w:cs="Times New Roman"/>
        </w:rPr>
        <w:t>validation requirement</w:t>
      </w:r>
      <w:r w:rsidR="00D150D6">
        <w:rPr>
          <w:rFonts w:ascii="Times New Roman" w:hAnsi="Times New Roman" w:cs="Times New Roman"/>
        </w:rPr>
        <w:t>”</w:t>
      </w:r>
      <w:r w:rsidR="00350949" w:rsidRPr="00E673B9">
        <w:rPr>
          <w:rFonts w:ascii="Times New Roman" w:hAnsi="Times New Roman" w:cs="Times New Roman"/>
        </w:rPr>
        <w:t>) is agreed between the parties for each of the coming years and that if the insurance agent is unable to meet and achieve the agreed amount of commission for any of the coming years, he would be under the contractual obligation and duty to return the signing fee, in whole or in part, to the company in accordance with the terms and conditions of the contract signed between the parties</w:t>
      </w:r>
      <w:r w:rsidR="003103FE" w:rsidRPr="00E673B9">
        <w:rPr>
          <w:rFonts w:ascii="Times New Roman" w:hAnsi="Times New Roman" w:cs="Times New Roman"/>
        </w:rPr>
        <w:t>.’</w:t>
      </w:r>
    </w:p>
    <w:p w14:paraId="53E5F8CB" w14:textId="77777777" w:rsidR="003103FE" w:rsidRPr="00E673B9" w:rsidRDefault="003103FE" w:rsidP="006461C4">
      <w:pPr>
        <w:overflowPunct w:val="0"/>
        <w:autoSpaceDE w:val="0"/>
        <w:autoSpaceDN w:val="0"/>
        <w:jc w:val="both"/>
        <w:rPr>
          <w:rFonts w:ascii="Times New Roman" w:hAnsi="Times New Roman" w:cs="Times New Roman"/>
        </w:rPr>
      </w:pPr>
    </w:p>
    <w:p w14:paraId="4AEB1BDC" w14:textId="0DE2603F" w:rsidR="003103FE" w:rsidRPr="00E673B9" w:rsidRDefault="003103FE"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he decided to join </w:t>
      </w:r>
      <w:r w:rsidR="00D150D6">
        <w:rPr>
          <w:rFonts w:ascii="Times New Roman" w:hAnsi="Times New Roman" w:cs="Times New Roman"/>
        </w:rPr>
        <w:t>Company C</w:t>
      </w:r>
      <w:r w:rsidRPr="00E673B9">
        <w:rPr>
          <w:rFonts w:ascii="Times New Roman" w:hAnsi="Times New Roman" w:cs="Times New Roman"/>
        </w:rPr>
        <w:t xml:space="preserve"> as a self-employed insurance agent under </w:t>
      </w:r>
      <w:r w:rsidR="00D150D6">
        <w:rPr>
          <w:rFonts w:ascii="Times New Roman" w:hAnsi="Times New Roman" w:cs="Times New Roman"/>
        </w:rPr>
        <w:t>Company B</w:t>
      </w:r>
      <w:r w:rsidRPr="00E673B9">
        <w:rPr>
          <w:rFonts w:ascii="Times New Roman" w:hAnsi="Times New Roman" w:cs="Times New Roman"/>
        </w:rPr>
        <w:t xml:space="preserve"> after the discussion with the management of </w:t>
      </w:r>
      <w:r w:rsidR="00D150D6">
        <w:rPr>
          <w:rFonts w:ascii="Times New Roman" w:hAnsi="Times New Roman" w:cs="Times New Roman"/>
        </w:rPr>
        <w:t>Company C</w:t>
      </w:r>
      <w:r w:rsidRPr="00E673B9">
        <w:rPr>
          <w:rFonts w:ascii="Times New Roman" w:hAnsi="Times New Roman" w:cs="Times New Roman"/>
        </w:rPr>
        <w:t>. The LOU was signed between the parties</w:t>
      </w:r>
      <w:r w:rsidR="007C30E9" w:rsidRPr="00E673B9">
        <w:rPr>
          <w:rFonts w:ascii="Times New Roman" w:hAnsi="Times New Roman" w:cs="Times New Roman"/>
        </w:rPr>
        <w:t xml:space="preserve"> </w:t>
      </w:r>
      <w:r w:rsidR="00B4298C">
        <w:rPr>
          <w:rFonts w:ascii="Times New Roman" w:hAnsi="Times New Roman" w:cs="Times New Roman"/>
        </w:rPr>
        <w:t>on</w:t>
      </w:r>
      <w:r w:rsidR="007C30E9" w:rsidRPr="00E673B9">
        <w:rPr>
          <w:rFonts w:ascii="Times New Roman" w:hAnsi="Times New Roman" w:cs="Times New Roman"/>
        </w:rPr>
        <w:t xml:space="preserve"> 30 October 2017</w:t>
      </w:r>
      <w:r w:rsidRPr="00E673B9">
        <w:rPr>
          <w:rFonts w:ascii="Times New Roman" w:hAnsi="Times New Roman" w:cs="Times New Roman"/>
        </w:rPr>
        <w:t xml:space="preserve">. The Taxpayer referred to clause 6 of the LOU, which concerned the signing fee, and stated that this clause provided that </w:t>
      </w:r>
      <w:r w:rsidR="00D150D6">
        <w:rPr>
          <w:rFonts w:ascii="Times New Roman" w:hAnsi="Times New Roman" w:cs="Times New Roman"/>
        </w:rPr>
        <w:t>Company C</w:t>
      </w:r>
      <w:r w:rsidRPr="00E673B9">
        <w:rPr>
          <w:rFonts w:ascii="Times New Roman" w:hAnsi="Times New Roman" w:cs="Times New Roman"/>
        </w:rPr>
        <w:t xml:space="preserve"> would pay a signing fee in the sum of $12,333,600 to him in consideration of his commitment to achieve the validation requirements provided in the LOU for the three years that follow</w:t>
      </w:r>
      <w:r w:rsidR="00AB5DAF" w:rsidRPr="00E673B9">
        <w:rPr>
          <w:rFonts w:ascii="Times New Roman" w:hAnsi="Times New Roman" w:cs="Times New Roman"/>
        </w:rPr>
        <w:t>ed</w:t>
      </w:r>
      <w:r w:rsidRPr="00E673B9">
        <w:rPr>
          <w:rFonts w:ascii="Times New Roman" w:hAnsi="Times New Roman" w:cs="Times New Roman"/>
        </w:rPr>
        <w:t>.</w:t>
      </w:r>
      <w:r w:rsidR="00A83DB4" w:rsidRPr="00E673B9">
        <w:rPr>
          <w:rStyle w:val="ab"/>
          <w:rFonts w:ascii="Times New Roman" w:hAnsi="Times New Roman" w:cs="Times New Roman"/>
        </w:rPr>
        <w:footnoteReference w:id="1"/>
      </w:r>
      <w:r w:rsidRPr="00E673B9">
        <w:rPr>
          <w:rFonts w:ascii="Times New Roman" w:hAnsi="Times New Roman" w:cs="Times New Roman"/>
        </w:rPr>
        <w:t xml:space="preserve"> Given that the validation requirement for the first contract year was $4,111,200, the Taxpayer stated that that meant he was under </w:t>
      </w:r>
      <w:r w:rsidR="00AB5DAF" w:rsidRPr="00E673B9">
        <w:rPr>
          <w:rFonts w:ascii="Times New Roman" w:hAnsi="Times New Roman" w:cs="Times New Roman"/>
        </w:rPr>
        <w:t xml:space="preserve">a </w:t>
      </w:r>
      <w:r w:rsidRPr="00E673B9">
        <w:rPr>
          <w:rFonts w:ascii="Times New Roman" w:hAnsi="Times New Roman" w:cs="Times New Roman"/>
        </w:rPr>
        <w:t xml:space="preserve">contractual obligation and duty to bring in business to </w:t>
      </w:r>
      <w:r w:rsidR="00D150D6">
        <w:rPr>
          <w:rFonts w:ascii="Times New Roman" w:hAnsi="Times New Roman" w:cs="Times New Roman"/>
        </w:rPr>
        <w:t>Company C</w:t>
      </w:r>
      <w:r w:rsidRPr="00E673B9">
        <w:rPr>
          <w:rFonts w:ascii="Times New Roman" w:hAnsi="Times New Roman" w:cs="Times New Roman"/>
        </w:rPr>
        <w:t xml:space="preserve"> and would be able to earn </w:t>
      </w:r>
      <w:r w:rsidRPr="00E673B9">
        <w:rPr>
          <w:rFonts w:ascii="Times New Roman" w:hAnsi="Times New Roman" w:cs="Times New Roman"/>
        </w:rPr>
        <w:lastRenderedPageBreak/>
        <w:t xml:space="preserve">commission in a total amount of not less than $4,111,200 at the end of the first contract year he was to work with </w:t>
      </w:r>
      <w:r w:rsidR="00D150D6">
        <w:rPr>
          <w:rFonts w:ascii="Times New Roman" w:hAnsi="Times New Roman" w:cs="Times New Roman"/>
        </w:rPr>
        <w:t>Company C</w:t>
      </w:r>
      <w:r w:rsidRPr="00E673B9">
        <w:rPr>
          <w:rFonts w:ascii="Times New Roman" w:hAnsi="Times New Roman" w:cs="Times New Roman"/>
        </w:rPr>
        <w:t xml:space="preserve"> and if he was unable to meet and achieve the validation requirement at the end of the first contract year, he was under </w:t>
      </w:r>
      <w:r w:rsidR="00AB5DAF" w:rsidRPr="00E673B9">
        <w:rPr>
          <w:rFonts w:ascii="Times New Roman" w:hAnsi="Times New Roman" w:cs="Times New Roman"/>
        </w:rPr>
        <w:t xml:space="preserve">an </w:t>
      </w:r>
      <w:r w:rsidRPr="00E673B9">
        <w:rPr>
          <w:rFonts w:ascii="Times New Roman" w:hAnsi="Times New Roman" w:cs="Times New Roman"/>
        </w:rPr>
        <w:t xml:space="preserve">obligation to </w:t>
      </w:r>
      <w:r w:rsidR="004744E8" w:rsidRPr="00E673B9">
        <w:rPr>
          <w:rFonts w:ascii="Times New Roman" w:hAnsi="Times New Roman" w:cs="Times New Roman"/>
        </w:rPr>
        <w:t>return 100% of the sig</w:t>
      </w:r>
      <w:r w:rsidR="00E16E73" w:rsidRPr="00E673B9">
        <w:rPr>
          <w:rFonts w:ascii="Times New Roman" w:hAnsi="Times New Roman" w:cs="Times New Roman"/>
        </w:rPr>
        <w:t>n</w:t>
      </w:r>
      <w:r w:rsidR="004744E8" w:rsidRPr="00E673B9">
        <w:rPr>
          <w:rFonts w:ascii="Times New Roman" w:hAnsi="Times New Roman" w:cs="Times New Roman"/>
        </w:rPr>
        <w:t xml:space="preserve">ing fee of $12,333,600 to </w:t>
      </w:r>
      <w:r w:rsidR="005B713E">
        <w:rPr>
          <w:rFonts w:ascii="Times New Roman" w:hAnsi="Times New Roman" w:cs="Times New Roman"/>
        </w:rPr>
        <w:t>Company C</w:t>
      </w:r>
      <w:r w:rsidR="004744E8" w:rsidRPr="00E673B9">
        <w:rPr>
          <w:rFonts w:ascii="Times New Roman" w:hAnsi="Times New Roman" w:cs="Times New Roman"/>
        </w:rPr>
        <w:t xml:space="preserve">. </w:t>
      </w:r>
      <w:r w:rsidR="00E16E73" w:rsidRPr="00E673B9">
        <w:rPr>
          <w:rFonts w:ascii="Times New Roman" w:hAnsi="Times New Roman" w:cs="Times New Roman"/>
        </w:rPr>
        <w:t xml:space="preserve">When the Taxpayer was questioned over the terms of the clause 6(1) of the LOU for the payment of the signing fee, namely the full compliance of three </w:t>
      </w:r>
      <w:r w:rsidR="00D150D6">
        <w:rPr>
          <w:rFonts w:ascii="Times New Roman" w:hAnsi="Times New Roman" w:cs="Times New Roman"/>
        </w:rPr>
        <w:t>‘</w:t>
      </w:r>
      <w:r w:rsidR="00E16E73" w:rsidRPr="00E673B9">
        <w:rPr>
          <w:rFonts w:ascii="Times New Roman" w:hAnsi="Times New Roman" w:cs="Times New Roman"/>
        </w:rPr>
        <w:t>condition precedents</w:t>
      </w:r>
      <w:r w:rsidR="00790413" w:rsidRPr="00E673B9">
        <w:rPr>
          <w:rFonts w:ascii="Times New Roman" w:hAnsi="Times New Roman" w:cs="Times New Roman"/>
        </w:rPr>
        <w:t xml:space="preserve"> (sic)</w:t>
      </w:r>
      <w:r w:rsidR="00E16E73" w:rsidRPr="00E673B9">
        <w:rPr>
          <w:rFonts w:ascii="Times New Roman" w:hAnsi="Times New Roman" w:cs="Times New Roman"/>
        </w:rPr>
        <w:t xml:space="preserve"> as set out in Clause 1 above to the satisfaction of the Company</w:t>
      </w:r>
      <w:r w:rsidR="00D150D6">
        <w:rPr>
          <w:rFonts w:ascii="Times New Roman" w:hAnsi="Times New Roman" w:cs="Times New Roman"/>
        </w:rPr>
        <w:t>’</w:t>
      </w:r>
      <w:r w:rsidR="00E16E73" w:rsidRPr="00E673B9">
        <w:rPr>
          <w:rFonts w:ascii="Times New Roman" w:hAnsi="Times New Roman" w:cs="Times New Roman"/>
        </w:rPr>
        <w:t>,</w:t>
      </w:r>
      <w:r w:rsidR="00E16E73" w:rsidRPr="00E673B9">
        <w:rPr>
          <w:rStyle w:val="ab"/>
          <w:rFonts w:ascii="Times New Roman" w:hAnsi="Times New Roman" w:cs="Times New Roman"/>
        </w:rPr>
        <w:footnoteReference w:id="2"/>
      </w:r>
      <w:r w:rsidR="00E16E73" w:rsidRPr="00E673B9">
        <w:rPr>
          <w:rFonts w:ascii="Times New Roman" w:hAnsi="Times New Roman" w:cs="Times New Roman"/>
        </w:rPr>
        <w:t xml:space="preserve"> he emphasized that clause 1 was </w:t>
      </w:r>
      <w:r w:rsidR="00D150D6">
        <w:rPr>
          <w:rFonts w:ascii="Times New Roman" w:hAnsi="Times New Roman" w:cs="Times New Roman"/>
        </w:rPr>
        <w:t>‘</w:t>
      </w:r>
      <w:r w:rsidR="00E16E73" w:rsidRPr="00E673B9">
        <w:rPr>
          <w:rFonts w:ascii="Times New Roman" w:hAnsi="Times New Roman" w:cs="Times New Roman"/>
        </w:rPr>
        <w:t>only part of it</w:t>
      </w:r>
      <w:r w:rsidR="00D150D6">
        <w:rPr>
          <w:rFonts w:ascii="Times New Roman" w:hAnsi="Times New Roman" w:cs="Times New Roman"/>
        </w:rPr>
        <w:t>’</w:t>
      </w:r>
      <w:r w:rsidR="00E16E73" w:rsidRPr="00E673B9">
        <w:rPr>
          <w:rFonts w:ascii="Times New Roman" w:hAnsi="Times New Roman" w:cs="Times New Roman"/>
        </w:rPr>
        <w:t xml:space="preserve"> and </w:t>
      </w:r>
      <w:r w:rsidR="00D150D6">
        <w:rPr>
          <w:rFonts w:ascii="Times New Roman" w:hAnsi="Times New Roman" w:cs="Times New Roman"/>
        </w:rPr>
        <w:t>‘</w:t>
      </w:r>
      <w:r w:rsidR="00E16E73" w:rsidRPr="00E673B9">
        <w:rPr>
          <w:rFonts w:ascii="Times New Roman" w:hAnsi="Times New Roman" w:cs="Times New Roman"/>
        </w:rPr>
        <w:t>it is subject to other terms and conditions in the LOU</w:t>
      </w:r>
      <w:r w:rsidR="00D150D6">
        <w:rPr>
          <w:rFonts w:ascii="Times New Roman" w:hAnsi="Times New Roman" w:cs="Times New Roman"/>
        </w:rPr>
        <w:t>’</w:t>
      </w:r>
      <w:r w:rsidR="00E16E73" w:rsidRPr="00E673B9">
        <w:rPr>
          <w:rFonts w:ascii="Times New Roman" w:hAnsi="Times New Roman" w:cs="Times New Roman"/>
        </w:rPr>
        <w:t xml:space="preserve">. He </w:t>
      </w:r>
      <w:r w:rsidR="00C7191E" w:rsidRPr="00E673B9">
        <w:rPr>
          <w:rFonts w:ascii="Times New Roman" w:hAnsi="Times New Roman" w:cs="Times New Roman"/>
        </w:rPr>
        <w:t>elaborated</w:t>
      </w:r>
      <w:r w:rsidR="00E16E73" w:rsidRPr="00E673B9">
        <w:rPr>
          <w:rFonts w:ascii="Times New Roman" w:hAnsi="Times New Roman" w:cs="Times New Roman"/>
        </w:rPr>
        <w:t xml:space="preserve"> </w:t>
      </w:r>
      <w:r w:rsidR="000A3822" w:rsidRPr="00E673B9">
        <w:rPr>
          <w:rFonts w:ascii="Times New Roman" w:hAnsi="Times New Roman" w:cs="Times New Roman"/>
        </w:rPr>
        <w:t>that one had to consider</w:t>
      </w:r>
      <w:r w:rsidR="00C7191E" w:rsidRPr="00E673B9">
        <w:rPr>
          <w:rFonts w:ascii="Times New Roman" w:hAnsi="Times New Roman" w:cs="Times New Roman"/>
        </w:rPr>
        <w:t xml:space="preserve"> everything in</w:t>
      </w:r>
      <w:r w:rsidR="000A3822" w:rsidRPr="00E673B9">
        <w:rPr>
          <w:rFonts w:ascii="Times New Roman" w:hAnsi="Times New Roman" w:cs="Times New Roman"/>
        </w:rPr>
        <w:t xml:space="preserve"> clause 6; his understanding was that</w:t>
      </w:r>
      <w:r w:rsidR="00B04C5F" w:rsidRPr="00E673B9">
        <w:rPr>
          <w:rFonts w:ascii="Times New Roman" w:hAnsi="Times New Roman" w:cs="Times New Roman"/>
        </w:rPr>
        <w:t xml:space="preserve"> the payment of the signing fee by </w:t>
      </w:r>
      <w:r w:rsidR="00D150D6">
        <w:rPr>
          <w:rFonts w:ascii="Times New Roman" w:hAnsi="Times New Roman" w:cs="Times New Roman"/>
        </w:rPr>
        <w:t>Company C</w:t>
      </w:r>
      <w:r w:rsidR="00B04C5F" w:rsidRPr="00E673B9">
        <w:rPr>
          <w:rFonts w:ascii="Times New Roman" w:hAnsi="Times New Roman" w:cs="Times New Roman"/>
        </w:rPr>
        <w:t xml:space="preserve"> was subject to the terms and conditions in the LOU,</w:t>
      </w:r>
      <w:r w:rsidR="000A3822" w:rsidRPr="00E673B9">
        <w:rPr>
          <w:rFonts w:ascii="Times New Roman" w:hAnsi="Times New Roman" w:cs="Times New Roman"/>
        </w:rPr>
        <w:t xml:space="preserve"> the signing fee he received was only for him to keep for the time being</w:t>
      </w:r>
      <w:r w:rsidR="00C7191E" w:rsidRPr="00E673B9">
        <w:rPr>
          <w:rFonts w:ascii="Times New Roman" w:hAnsi="Times New Roman" w:cs="Times New Roman"/>
        </w:rPr>
        <w:t>,</w:t>
      </w:r>
      <w:r w:rsidR="000A3822" w:rsidRPr="00E673B9">
        <w:rPr>
          <w:rFonts w:ascii="Times New Roman" w:hAnsi="Times New Roman" w:cs="Times New Roman"/>
        </w:rPr>
        <w:t xml:space="preserve"> he had not actually earned the money until and unless the requirements set out in the LOU were met</w:t>
      </w:r>
      <w:r w:rsidR="00C7191E" w:rsidRPr="00E673B9">
        <w:rPr>
          <w:rFonts w:ascii="Times New Roman" w:hAnsi="Times New Roman" w:cs="Times New Roman"/>
        </w:rPr>
        <w:t>, and if he could not meet the validation requirements set out in clause 6(3)</w:t>
      </w:r>
      <w:r w:rsidR="00471A6F">
        <w:rPr>
          <w:rFonts w:ascii="Times New Roman" w:hAnsi="Times New Roman" w:cs="Times New Roman"/>
        </w:rPr>
        <w:t xml:space="preserve"> of the LOU</w:t>
      </w:r>
      <w:r w:rsidR="00C7191E" w:rsidRPr="00E673B9">
        <w:rPr>
          <w:rFonts w:ascii="Times New Roman" w:hAnsi="Times New Roman" w:cs="Times New Roman"/>
        </w:rPr>
        <w:t xml:space="preserve"> for the first, second and third year, he was obliged as a contractual duty to return the signing fee</w:t>
      </w:r>
      <w:r w:rsidR="000A3822" w:rsidRPr="00E673B9">
        <w:rPr>
          <w:rFonts w:ascii="Times New Roman" w:hAnsi="Times New Roman" w:cs="Times New Roman"/>
        </w:rPr>
        <w:t xml:space="preserve">. </w:t>
      </w:r>
      <w:r w:rsidR="00C7191E" w:rsidRPr="00E673B9">
        <w:rPr>
          <w:rFonts w:ascii="Times New Roman" w:hAnsi="Times New Roman" w:cs="Times New Roman"/>
        </w:rPr>
        <w:t>It was only when all the obligations in clause</w:t>
      </w:r>
      <w:r w:rsidR="00C76A1A">
        <w:rPr>
          <w:rFonts w:ascii="Times New Roman" w:hAnsi="Times New Roman" w:cs="Times New Roman"/>
        </w:rPr>
        <w:t>s</w:t>
      </w:r>
      <w:r w:rsidR="00C7191E" w:rsidRPr="00E673B9">
        <w:rPr>
          <w:rFonts w:ascii="Times New Roman" w:hAnsi="Times New Roman" w:cs="Times New Roman"/>
        </w:rPr>
        <w:t xml:space="preserve"> 6(3)(a), (b) and (c) </w:t>
      </w:r>
      <w:r w:rsidR="00471A6F">
        <w:rPr>
          <w:rFonts w:ascii="Times New Roman" w:hAnsi="Times New Roman" w:cs="Times New Roman"/>
        </w:rPr>
        <w:t xml:space="preserve">of the LOU </w:t>
      </w:r>
      <w:r w:rsidR="00C7191E" w:rsidRPr="00E673B9">
        <w:rPr>
          <w:rFonts w:ascii="Times New Roman" w:hAnsi="Times New Roman" w:cs="Times New Roman"/>
        </w:rPr>
        <w:t xml:space="preserve">were met then he could keep the signing fee. </w:t>
      </w:r>
    </w:p>
    <w:p w14:paraId="0C4D9A1A" w14:textId="77777777" w:rsidR="007C30E9" w:rsidRPr="00E673B9" w:rsidRDefault="007C30E9" w:rsidP="006461C4">
      <w:pPr>
        <w:overflowPunct w:val="0"/>
        <w:autoSpaceDE w:val="0"/>
        <w:autoSpaceDN w:val="0"/>
        <w:jc w:val="both"/>
        <w:rPr>
          <w:rFonts w:ascii="Times New Roman" w:hAnsi="Times New Roman" w:cs="Times New Roman"/>
        </w:rPr>
      </w:pPr>
    </w:p>
    <w:p w14:paraId="003FC7BB" w14:textId="44536F5E" w:rsidR="00F7154C" w:rsidRPr="00E673B9" w:rsidRDefault="007C30E9"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his working relationship with </w:t>
      </w:r>
      <w:r w:rsidR="000B6721">
        <w:rPr>
          <w:rFonts w:ascii="Times New Roman" w:hAnsi="Times New Roman" w:cs="Times New Roman"/>
        </w:rPr>
        <w:t>Company C</w:t>
      </w:r>
      <w:r w:rsidRPr="00E673B9">
        <w:rPr>
          <w:rFonts w:ascii="Times New Roman" w:hAnsi="Times New Roman" w:cs="Times New Roman"/>
        </w:rPr>
        <w:t xml:space="preserve"> commenced on 1 January 2018 and the first contract year would end on 31 December 2018. On or about 29 January 2018, </w:t>
      </w:r>
      <w:r w:rsidR="000B6721">
        <w:rPr>
          <w:rFonts w:ascii="Times New Roman" w:hAnsi="Times New Roman" w:cs="Times New Roman"/>
        </w:rPr>
        <w:t>Company C</w:t>
      </w:r>
      <w:r w:rsidRPr="00E673B9">
        <w:rPr>
          <w:rFonts w:ascii="Times New Roman" w:hAnsi="Times New Roman" w:cs="Times New Roman"/>
        </w:rPr>
        <w:t xml:space="preserve"> paid the signing fee of $12,333,600 to him by cheque. He deposited the cheque into his Bank </w:t>
      </w:r>
      <w:r w:rsidR="005B713E">
        <w:rPr>
          <w:rFonts w:ascii="Times New Roman" w:hAnsi="Times New Roman" w:cs="Times New Roman"/>
        </w:rPr>
        <w:t xml:space="preserve">G </w:t>
      </w:r>
      <w:r w:rsidRPr="00E673B9">
        <w:rPr>
          <w:rFonts w:ascii="Times New Roman" w:hAnsi="Times New Roman" w:cs="Times New Roman"/>
        </w:rPr>
        <w:t>account on or about 20 February 2018.</w:t>
      </w:r>
    </w:p>
    <w:p w14:paraId="501D3184" w14:textId="77777777" w:rsidR="000220ED" w:rsidRPr="00E673B9" w:rsidRDefault="000220ED" w:rsidP="006461C4">
      <w:pPr>
        <w:overflowPunct w:val="0"/>
        <w:autoSpaceDE w:val="0"/>
        <w:autoSpaceDN w:val="0"/>
        <w:jc w:val="both"/>
        <w:rPr>
          <w:rFonts w:ascii="Times New Roman" w:hAnsi="Times New Roman" w:cs="Times New Roman"/>
        </w:rPr>
      </w:pPr>
    </w:p>
    <w:p w14:paraId="306F5EA0" w14:textId="02BE033D" w:rsidR="000220ED" w:rsidRPr="00E673B9" w:rsidRDefault="003517FA"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on 31 March 2018, he was under no obligation to repay the signing fee; and that at that time, after the first three months into the first contract year, it was not anticipated that he could not meet the validation requirement for the first contract year. </w:t>
      </w:r>
    </w:p>
    <w:p w14:paraId="456A612C" w14:textId="77777777" w:rsidR="00F7154C" w:rsidRPr="00E673B9" w:rsidRDefault="00F7154C" w:rsidP="006461C4">
      <w:pPr>
        <w:overflowPunct w:val="0"/>
        <w:autoSpaceDE w:val="0"/>
        <w:autoSpaceDN w:val="0"/>
        <w:jc w:val="both"/>
        <w:rPr>
          <w:rFonts w:ascii="Times New Roman" w:hAnsi="Times New Roman" w:cs="Times New Roman"/>
        </w:rPr>
      </w:pPr>
    </w:p>
    <w:p w14:paraId="2F4E1C44" w14:textId="1F6449AF" w:rsidR="007C30E9" w:rsidRPr="00E673B9" w:rsidRDefault="00F7154C"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The Taxpayer testified that his work and achievement started to fall and some time after the middle of 2018, he became concerned that he would not be able to meet and achieve the validation requirement set out under clause 6 of the LOU at the end of the first contract year, i</w:t>
      </w:r>
      <w:r w:rsidR="000B6721">
        <w:rPr>
          <w:rFonts w:ascii="Times New Roman" w:hAnsi="Times New Roman" w:cs="Times New Roman"/>
        </w:rPr>
        <w:t>.</w:t>
      </w:r>
      <w:r w:rsidRPr="00E673B9">
        <w:rPr>
          <w:rFonts w:ascii="Times New Roman" w:hAnsi="Times New Roman" w:cs="Times New Roman"/>
        </w:rPr>
        <w:t>e</w:t>
      </w:r>
      <w:r w:rsidR="000B6721">
        <w:rPr>
          <w:rFonts w:ascii="Times New Roman" w:hAnsi="Times New Roman" w:cs="Times New Roman"/>
        </w:rPr>
        <w:t>.</w:t>
      </w:r>
      <w:r w:rsidRPr="00E673B9">
        <w:rPr>
          <w:rFonts w:ascii="Times New Roman" w:hAnsi="Times New Roman" w:cs="Times New Roman"/>
        </w:rPr>
        <w:t xml:space="preserve"> 31 December 2018. The </w:t>
      </w:r>
      <w:r w:rsidR="00D523A3" w:rsidRPr="00E673B9">
        <w:rPr>
          <w:rFonts w:ascii="Times New Roman" w:hAnsi="Times New Roman" w:cs="Times New Roman"/>
        </w:rPr>
        <w:t xml:space="preserve">Taxpayer stated that in or about September or October 2018, he found that the falling behind in meeting and achieving the validation requirement had become very significant and he was able to meet and achieve only about 50% of the validation requirement for the first contract year. He considered that it </w:t>
      </w:r>
      <w:r w:rsidR="000B6721">
        <w:rPr>
          <w:rFonts w:ascii="Times New Roman" w:hAnsi="Times New Roman" w:cs="Times New Roman"/>
        </w:rPr>
        <w:t>‘</w:t>
      </w:r>
      <w:r w:rsidR="00D523A3" w:rsidRPr="00E673B9">
        <w:rPr>
          <w:rFonts w:ascii="Times New Roman" w:hAnsi="Times New Roman" w:cs="Times New Roman"/>
        </w:rPr>
        <w:t>unlikely, indeed impossible</w:t>
      </w:r>
      <w:r w:rsidR="000B6721">
        <w:rPr>
          <w:rFonts w:ascii="Times New Roman" w:hAnsi="Times New Roman" w:cs="Times New Roman"/>
        </w:rPr>
        <w:t>’</w:t>
      </w:r>
      <w:r w:rsidR="00D523A3" w:rsidRPr="00E673B9">
        <w:rPr>
          <w:rFonts w:ascii="Times New Roman" w:hAnsi="Times New Roman" w:cs="Times New Roman"/>
        </w:rPr>
        <w:t xml:space="preserve"> that he would be able to catch up and meet and achieve the validation requirement at the end of the first contract year. He spoke to the management staff of </w:t>
      </w:r>
      <w:r w:rsidR="000B6721">
        <w:rPr>
          <w:rFonts w:ascii="Times New Roman" w:hAnsi="Times New Roman" w:cs="Times New Roman"/>
        </w:rPr>
        <w:t>Company C</w:t>
      </w:r>
      <w:r w:rsidR="00D523A3" w:rsidRPr="00E673B9">
        <w:rPr>
          <w:rFonts w:ascii="Times New Roman" w:hAnsi="Times New Roman" w:cs="Times New Roman"/>
        </w:rPr>
        <w:t xml:space="preserve"> about the situation and told them that he intended to return the signing fee to </w:t>
      </w:r>
      <w:r w:rsidR="000B6721">
        <w:rPr>
          <w:rFonts w:ascii="Times New Roman" w:hAnsi="Times New Roman" w:cs="Times New Roman"/>
        </w:rPr>
        <w:t>Company C</w:t>
      </w:r>
      <w:r w:rsidR="00D523A3" w:rsidRPr="00E673B9">
        <w:rPr>
          <w:rFonts w:ascii="Times New Roman" w:hAnsi="Times New Roman" w:cs="Times New Roman"/>
        </w:rPr>
        <w:t xml:space="preserve"> without waiting until the end of the first contract year. The management staff of </w:t>
      </w:r>
      <w:r w:rsidR="000B6721">
        <w:rPr>
          <w:rFonts w:ascii="Times New Roman" w:hAnsi="Times New Roman" w:cs="Times New Roman"/>
        </w:rPr>
        <w:t>Company C</w:t>
      </w:r>
      <w:r w:rsidR="00D523A3" w:rsidRPr="00E673B9">
        <w:rPr>
          <w:rFonts w:ascii="Times New Roman" w:hAnsi="Times New Roman" w:cs="Times New Roman"/>
        </w:rPr>
        <w:t xml:space="preserve"> responded that it might be premature for him to make the decision to return the signing fee and encouraged him to continue to work hard. In the event, the Taxpayer issued a Bank </w:t>
      </w:r>
      <w:r w:rsidR="000B6721">
        <w:rPr>
          <w:rFonts w:ascii="Times New Roman" w:hAnsi="Times New Roman" w:cs="Times New Roman"/>
        </w:rPr>
        <w:t xml:space="preserve">G </w:t>
      </w:r>
      <w:r w:rsidR="00D523A3" w:rsidRPr="00E673B9">
        <w:rPr>
          <w:rFonts w:ascii="Times New Roman" w:hAnsi="Times New Roman" w:cs="Times New Roman"/>
        </w:rPr>
        <w:t xml:space="preserve">cheque dated 29 November 2018 in the amount of $12,333,600 and sent it to </w:t>
      </w:r>
      <w:r w:rsidR="000B6721">
        <w:rPr>
          <w:rFonts w:ascii="Times New Roman" w:hAnsi="Times New Roman" w:cs="Times New Roman"/>
        </w:rPr>
        <w:t>Company C</w:t>
      </w:r>
      <w:r w:rsidR="00D523A3" w:rsidRPr="00E673B9">
        <w:rPr>
          <w:rFonts w:ascii="Times New Roman" w:hAnsi="Times New Roman" w:cs="Times New Roman"/>
        </w:rPr>
        <w:t xml:space="preserve"> to return the signing fee. The withdrawal of the amount of $12,333,600 by virtue of the cheque was made on 3 December 2018 from the Taxpayer’s Bank</w:t>
      </w:r>
      <w:r w:rsidR="000B6721">
        <w:rPr>
          <w:rFonts w:ascii="Times New Roman" w:hAnsi="Times New Roman" w:cs="Times New Roman"/>
        </w:rPr>
        <w:t xml:space="preserve"> G</w:t>
      </w:r>
      <w:r w:rsidR="00D523A3" w:rsidRPr="00E673B9">
        <w:rPr>
          <w:rFonts w:ascii="Times New Roman" w:hAnsi="Times New Roman" w:cs="Times New Roman"/>
        </w:rPr>
        <w:t xml:space="preserve"> account. </w:t>
      </w:r>
      <w:r w:rsidR="000B6721">
        <w:rPr>
          <w:rFonts w:ascii="Times New Roman" w:hAnsi="Times New Roman" w:cs="Times New Roman"/>
        </w:rPr>
        <w:lastRenderedPageBreak/>
        <w:t>Company C</w:t>
      </w:r>
      <w:r w:rsidR="00D523A3" w:rsidRPr="00E673B9">
        <w:rPr>
          <w:rFonts w:ascii="Times New Roman" w:hAnsi="Times New Roman" w:cs="Times New Roman"/>
        </w:rPr>
        <w:t xml:space="preserve"> acknowledged receipt of the sum of $12,333,600 from the Taxpayer by a letter dated 25 September 2019. </w:t>
      </w:r>
    </w:p>
    <w:p w14:paraId="32614847" w14:textId="77777777" w:rsidR="00D523A3" w:rsidRPr="00E673B9" w:rsidRDefault="00D523A3" w:rsidP="006461C4">
      <w:pPr>
        <w:overflowPunct w:val="0"/>
        <w:autoSpaceDE w:val="0"/>
        <w:autoSpaceDN w:val="0"/>
        <w:jc w:val="both"/>
        <w:rPr>
          <w:rFonts w:ascii="Times New Roman" w:hAnsi="Times New Roman" w:cs="Times New Roman"/>
        </w:rPr>
      </w:pPr>
    </w:p>
    <w:p w14:paraId="4C12AF65" w14:textId="1358ADF2" w:rsidR="00D523A3" w:rsidRPr="00E673B9" w:rsidRDefault="00D523A3"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The Taxpayer testified that in the meantime, he was advised by his accountant that he had</w:t>
      </w:r>
      <w:r w:rsidR="00022126" w:rsidRPr="00E673B9">
        <w:rPr>
          <w:rFonts w:ascii="Times New Roman" w:hAnsi="Times New Roman" w:cs="Times New Roman"/>
        </w:rPr>
        <w:t xml:space="preserve"> to </w:t>
      </w:r>
      <w:r w:rsidRPr="00E673B9">
        <w:rPr>
          <w:rFonts w:ascii="Times New Roman" w:hAnsi="Times New Roman" w:cs="Times New Roman"/>
        </w:rPr>
        <w:t>report the receipt of the signing fee of $12,333,600</w:t>
      </w:r>
      <w:r w:rsidR="00022126" w:rsidRPr="00E673B9">
        <w:rPr>
          <w:rFonts w:ascii="Times New Roman" w:hAnsi="Times New Roman" w:cs="Times New Roman"/>
        </w:rPr>
        <w:t xml:space="preserve"> as part of the </w:t>
      </w:r>
      <w:r w:rsidR="001F2E2D" w:rsidRPr="00E673B9">
        <w:rPr>
          <w:rFonts w:ascii="Times New Roman" w:hAnsi="Times New Roman" w:cs="Times New Roman"/>
        </w:rPr>
        <w:t xml:space="preserve">trading and </w:t>
      </w:r>
      <w:r w:rsidR="00022126" w:rsidRPr="00E673B9">
        <w:rPr>
          <w:rFonts w:ascii="Times New Roman" w:hAnsi="Times New Roman" w:cs="Times New Roman"/>
        </w:rPr>
        <w:t xml:space="preserve">profit and loss account of </w:t>
      </w:r>
      <w:r w:rsidR="000B6721">
        <w:rPr>
          <w:rFonts w:ascii="Times New Roman" w:hAnsi="Times New Roman" w:cs="Times New Roman"/>
        </w:rPr>
        <w:t>Company B</w:t>
      </w:r>
      <w:r w:rsidR="00022126" w:rsidRPr="00E673B9">
        <w:rPr>
          <w:rFonts w:ascii="Times New Roman" w:hAnsi="Times New Roman" w:cs="Times New Roman"/>
        </w:rPr>
        <w:t xml:space="preserve"> for </w:t>
      </w:r>
      <w:r w:rsidR="001F2E2D" w:rsidRPr="00E673B9">
        <w:rPr>
          <w:rFonts w:ascii="Times New Roman" w:hAnsi="Times New Roman" w:cs="Times New Roman"/>
        </w:rPr>
        <w:t xml:space="preserve">the </w:t>
      </w:r>
      <w:r w:rsidR="00022126" w:rsidRPr="00E673B9">
        <w:rPr>
          <w:rFonts w:ascii="Times New Roman" w:hAnsi="Times New Roman" w:cs="Times New Roman"/>
        </w:rPr>
        <w:t xml:space="preserve">year ended 31 March 2018. He instructed his accountant to do so but a rider about the return of the signing fee to </w:t>
      </w:r>
      <w:r w:rsidR="000B6721">
        <w:rPr>
          <w:rFonts w:ascii="Times New Roman" w:hAnsi="Times New Roman" w:cs="Times New Roman"/>
        </w:rPr>
        <w:t>Company C</w:t>
      </w:r>
      <w:r w:rsidR="00022126" w:rsidRPr="00E673B9">
        <w:rPr>
          <w:rFonts w:ascii="Times New Roman" w:hAnsi="Times New Roman" w:cs="Times New Roman"/>
        </w:rPr>
        <w:t xml:space="preserve"> was also included in the said profit and loss account.</w:t>
      </w:r>
      <w:r w:rsidR="001F2E2D" w:rsidRPr="00E673B9">
        <w:rPr>
          <w:rStyle w:val="ab"/>
          <w:rFonts w:ascii="Times New Roman" w:hAnsi="Times New Roman" w:cs="Times New Roman"/>
        </w:rPr>
        <w:footnoteReference w:id="3"/>
      </w:r>
      <w:r w:rsidR="00022126" w:rsidRPr="00E673B9">
        <w:rPr>
          <w:rFonts w:ascii="Times New Roman" w:hAnsi="Times New Roman" w:cs="Times New Roman"/>
        </w:rPr>
        <w:t xml:space="preserve"> Also, upon the advice of his accountant, the Taxpayer included the receipt of the signing fee of $12,333,600 in his tax return – individuals for the year of assessment 2017/18. </w:t>
      </w:r>
    </w:p>
    <w:p w14:paraId="6A1F4531" w14:textId="77777777" w:rsidR="00022126" w:rsidRPr="00E673B9" w:rsidRDefault="00022126" w:rsidP="006461C4">
      <w:pPr>
        <w:overflowPunct w:val="0"/>
        <w:autoSpaceDE w:val="0"/>
        <w:autoSpaceDN w:val="0"/>
        <w:jc w:val="both"/>
        <w:rPr>
          <w:rFonts w:ascii="Times New Roman" w:hAnsi="Times New Roman" w:cs="Times New Roman"/>
        </w:rPr>
      </w:pPr>
    </w:p>
    <w:p w14:paraId="552DE8E8" w14:textId="6BAEC8E8" w:rsidR="00022126" w:rsidRPr="00E673B9" w:rsidRDefault="00022126"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he instructed his accountant to object to the assessment of Profits Tax for year of assessment 2017/18 on the ground that the assessment was excessive since he considered that he should not be demanded to pay any Profits Tax on the signing fee of $12,333,600 </w:t>
      </w:r>
      <w:r w:rsidR="004832C5">
        <w:rPr>
          <w:rFonts w:ascii="Times New Roman" w:hAnsi="Times New Roman" w:cs="Times New Roman"/>
        </w:rPr>
        <w:t>‘</w:t>
      </w:r>
      <w:r w:rsidRPr="00E673B9">
        <w:rPr>
          <w:rFonts w:ascii="Times New Roman" w:hAnsi="Times New Roman" w:cs="Times New Roman"/>
        </w:rPr>
        <w:t>because I did not receive it as a matter of fact</w:t>
      </w:r>
      <w:r w:rsidR="004832C5">
        <w:rPr>
          <w:rFonts w:ascii="Times New Roman" w:hAnsi="Times New Roman" w:cs="Times New Roman"/>
        </w:rPr>
        <w:t>’</w:t>
      </w:r>
      <w:r w:rsidRPr="00E673B9">
        <w:rPr>
          <w:rFonts w:ascii="Times New Roman" w:hAnsi="Times New Roman" w:cs="Times New Roman"/>
        </w:rPr>
        <w:t>.</w:t>
      </w:r>
      <w:r w:rsidR="00FF0CE1" w:rsidRPr="00E673B9">
        <w:rPr>
          <w:rFonts w:ascii="Times New Roman" w:hAnsi="Times New Roman" w:cs="Times New Roman"/>
        </w:rPr>
        <w:t xml:space="preserve"> He considered that it was </w:t>
      </w:r>
      <w:r w:rsidR="000B6721">
        <w:rPr>
          <w:rFonts w:ascii="Times New Roman" w:hAnsi="Times New Roman" w:cs="Times New Roman"/>
        </w:rPr>
        <w:t>‘</w:t>
      </w:r>
      <w:r w:rsidR="00FF0CE1" w:rsidRPr="00E673B9">
        <w:rPr>
          <w:rFonts w:ascii="Times New Roman" w:hAnsi="Times New Roman" w:cs="Times New Roman"/>
        </w:rPr>
        <w:t>wholly unreasonable and against common sense</w:t>
      </w:r>
      <w:r w:rsidR="000B6721">
        <w:rPr>
          <w:rFonts w:ascii="Times New Roman" w:hAnsi="Times New Roman" w:cs="Times New Roman"/>
        </w:rPr>
        <w:t>’</w:t>
      </w:r>
      <w:r w:rsidR="00FF0CE1" w:rsidRPr="00E673B9">
        <w:rPr>
          <w:rFonts w:ascii="Times New Roman" w:hAnsi="Times New Roman" w:cs="Times New Roman"/>
        </w:rPr>
        <w:t xml:space="preserve"> that he should be demanded to pay Profits Tax on the signing fee </w:t>
      </w:r>
      <w:r w:rsidR="000B6721">
        <w:rPr>
          <w:rFonts w:ascii="Times New Roman" w:hAnsi="Times New Roman" w:cs="Times New Roman"/>
        </w:rPr>
        <w:t>‘</w:t>
      </w:r>
      <w:r w:rsidR="00FF0CE1" w:rsidRPr="00E673B9">
        <w:rPr>
          <w:rFonts w:ascii="Times New Roman" w:hAnsi="Times New Roman" w:cs="Times New Roman"/>
        </w:rPr>
        <w:t>when as a matter of fact, I have already returned the whole sum of $12,333,600</w:t>
      </w:r>
      <w:r w:rsidR="000B6721">
        <w:rPr>
          <w:rFonts w:ascii="Times New Roman" w:hAnsi="Times New Roman" w:cs="Times New Roman"/>
        </w:rPr>
        <w:t>’</w:t>
      </w:r>
      <w:r w:rsidR="00FF0CE1" w:rsidRPr="00E673B9">
        <w:rPr>
          <w:rFonts w:ascii="Times New Roman" w:hAnsi="Times New Roman" w:cs="Times New Roman"/>
        </w:rPr>
        <w:t xml:space="preserve"> to </w:t>
      </w:r>
      <w:r w:rsidR="000B6721">
        <w:rPr>
          <w:rFonts w:ascii="Times New Roman" w:hAnsi="Times New Roman" w:cs="Times New Roman"/>
        </w:rPr>
        <w:t>Company C</w:t>
      </w:r>
      <w:r w:rsidR="00FF0CE1" w:rsidRPr="00E673B9">
        <w:rPr>
          <w:rFonts w:ascii="Times New Roman" w:hAnsi="Times New Roman" w:cs="Times New Roman"/>
        </w:rPr>
        <w:t xml:space="preserve"> on or about 29 November 2018. </w:t>
      </w:r>
    </w:p>
    <w:p w14:paraId="7265EA22" w14:textId="77777777" w:rsidR="00022126" w:rsidRPr="00E673B9" w:rsidRDefault="00022126" w:rsidP="006461C4">
      <w:pPr>
        <w:overflowPunct w:val="0"/>
        <w:autoSpaceDE w:val="0"/>
        <w:autoSpaceDN w:val="0"/>
        <w:jc w:val="both"/>
        <w:rPr>
          <w:rFonts w:ascii="Times New Roman" w:hAnsi="Times New Roman" w:cs="Times New Roman"/>
        </w:rPr>
      </w:pPr>
    </w:p>
    <w:p w14:paraId="02B6544D" w14:textId="303D3F86" w:rsidR="00022126" w:rsidRPr="00E673B9" w:rsidRDefault="00022126"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testified that he paid </w:t>
      </w:r>
      <w:r w:rsidR="00CE0683" w:rsidRPr="00E673B9">
        <w:rPr>
          <w:rFonts w:ascii="Times New Roman" w:hAnsi="Times New Roman" w:cs="Times New Roman"/>
        </w:rPr>
        <w:t>in full</w:t>
      </w:r>
      <w:r w:rsidRPr="00E673B9">
        <w:rPr>
          <w:rFonts w:ascii="Times New Roman" w:hAnsi="Times New Roman" w:cs="Times New Roman"/>
        </w:rPr>
        <w:t xml:space="preserve"> the final Profits Tax for the year of assessment 2017/18 and the provisional Profits Tax for the year of assessment 2018/19 </w:t>
      </w:r>
      <w:r w:rsidR="00CE0683" w:rsidRPr="00E673B9">
        <w:rPr>
          <w:rFonts w:ascii="Times New Roman" w:hAnsi="Times New Roman" w:cs="Times New Roman"/>
        </w:rPr>
        <w:t>the Revenue demanded of him</w:t>
      </w:r>
      <w:r w:rsidRPr="00E673B9">
        <w:rPr>
          <w:rFonts w:ascii="Times New Roman" w:hAnsi="Times New Roman" w:cs="Times New Roman"/>
        </w:rPr>
        <w:t xml:space="preserve">. </w:t>
      </w:r>
    </w:p>
    <w:p w14:paraId="0B04FFAC" w14:textId="77777777" w:rsidR="00FF0CE1" w:rsidRPr="00E673B9" w:rsidRDefault="00FF0CE1" w:rsidP="006461C4">
      <w:pPr>
        <w:overflowPunct w:val="0"/>
        <w:autoSpaceDE w:val="0"/>
        <w:autoSpaceDN w:val="0"/>
        <w:jc w:val="both"/>
        <w:rPr>
          <w:rFonts w:ascii="Times New Roman" w:hAnsi="Times New Roman" w:cs="Times New Roman"/>
        </w:rPr>
      </w:pPr>
    </w:p>
    <w:p w14:paraId="49E572BC" w14:textId="298FA9F6" w:rsidR="00FF0CE1" w:rsidRPr="00E673B9" w:rsidRDefault="00FF0CE1"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Taxpayer produced two sets of documents to show the details of his earnings in the 12 months of 2018. By reference of these two sets of documents, particularly the set of monthly agent statements, he </w:t>
      </w:r>
      <w:r w:rsidR="00801E1D" w:rsidRPr="00E673B9">
        <w:rPr>
          <w:rFonts w:ascii="Times New Roman" w:hAnsi="Times New Roman" w:cs="Times New Roman"/>
        </w:rPr>
        <w:t>provided</w:t>
      </w:r>
      <w:r w:rsidRPr="00E673B9">
        <w:rPr>
          <w:rFonts w:ascii="Times New Roman" w:hAnsi="Times New Roman" w:cs="Times New Roman"/>
        </w:rPr>
        <w:t xml:space="preserve"> a </w:t>
      </w:r>
      <w:r w:rsidR="00801E1D" w:rsidRPr="00E673B9">
        <w:rPr>
          <w:rFonts w:ascii="Times New Roman" w:hAnsi="Times New Roman" w:cs="Times New Roman"/>
        </w:rPr>
        <w:t>clarification</w:t>
      </w:r>
      <w:r w:rsidRPr="00E673B9">
        <w:rPr>
          <w:rFonts w:ascii="Times New Roman" w:hAnsi="Times New Roman" w:cs="Times New Roman"/>
        </w:rPr>
        <w:t xml:space="preserve"> on the </w:t>
      </w:r>
      <w:r w:rsidR="00801E1D" w:rsidRPr="00E673B9">
        <w:rPr>
          <w:rFonts w:ascii="Times New Roman" w:hAnsi="Times New Roman" w:cs="Times New Roman"/>
        </w:rPr>
        <w:t xml:space="preserve">amount of </w:t>
      </w:r>
      <w:r w:rsidR="000B6721">
        <w:rPr>
          <w:rFonts w:ascii="Times New Roman" w:hAnsi="Times New Roman" w:cs="Times New Roman"/>
        </w:rPr>
        <w:t>‘</w:t>
      </w:r>
      <w:r w:rsidR="00801E1D" w:rsidRPr="00E673B9">
        <w:rPr>
          <w:rFonts w:ascii="Times New Roman" w:hAnsi="Times New Roman" w:cs="Times New Roman"/>
        </w:rPr>
        <w:t>first year commission</w:t>
      </w:r>
      <w:r w:rsidR="000B6721">
        <w:rPr>
          <w:rFonts w:ascii="Times New Roman" w:hAnsi="Times New Roman" w:cs="Times New Roman"/>
        </w:rPr>
        <w:t>’</w:t>
      </w:r>
      <w:r w:rsidR="00CE0683" w:rsidRPr="00E673B9">
        <w:rPr>
          <w:rStyle w:val="ab"/>
          <w:rFonts w:ascii="Times New Roman" w:hAnsi="Times New Roman" w:cs="Times New Roman"/>
        </w:rPr>
        <w:footnoteReference w:id="4"/>
      </w:r>
      <w:r w:rsidR="00801E1D" w:rsidRPr="00E673B9">
        <w:rPr>
          <w:rFonts w:ascii="Times New Roman" w:hAnsi="Times New Roman" w:cs="Times New Roman"/>
        </w:rPr>
        <w:t xml:space="preserve"> he earned for each of the 12 months of 2018. By reference to the cumulative </w:t>
      </w:r>
      <w:r w:rsidR="000B6721">
        <w:rPr>
          <w:rFonts w:ascii="Times New Roman" w:hAnsi="Times New Roman" w:cs="Times New Roman"/>
        </w:rPr>
        <w:t>‘</w:t>
      </w:r>
      <w:r w:rsidR="00801E1D" w:rsidRPr="00E673B9">
        <w:rPr>
          <w:rFonts w:ascii="Times New Roman" w:hAnsi="Times New Roman" w:cs="Times New Roman"/>
        </w:rPr>
        <w:t>first year commission</w:t>
      </w:r>
      <w:r w:rsidR="000B6721">
        <w:rPr>
          <w:rFonts w:ascii="Times New Roman" w:hAnsi="Times New Roman" w:cs="Times New Roman"/>
        </w:rPr>
        <w:t>’</w:t>
      </w:r>
      <w:r w:rsidR="00801E1D" w:rsidRPr="00E673B9">
        <w:rPr>
          <w:rFonts w:ascii="Times New Roman" w:hAnsi="Times New Roman" w:cs="Times New Roman"/>
        </w:rPr>
        <w:t xml:space="preserve"> figures from month to month in 2018, he provided an explanation </w:t>
      </w:r>
      <w:r w:rsidR="00790413" w:rsidRPr="00E673B9">
        <w:rPr>
          <w:rFonts w:ascii="Times New Roman" w:hAnsi="Times New Roman" w:cs="Times New Roman"/>
        </w:rPr>
        <w:t xml:space="preserve">of </w:t>
      </w:r>
      <w:r w:rsidR="00801E1D" w:rsidRPr="00E673B9">
        <w:rPr>
          <w:rFonts w:ascii="Times New Roman" w:hAnsi="Times New Roman" w:cs="Times New Roman"/>
        </w:rPr>
        <w:t xml:space="preserve">the situation that he began to be unable to achieve by the end of May 2018 the cumulative percentage of the </w:t>
      </w:r>
      <w:r w:rsidR="000B6721">
        <w:rPr>
          <w:rFonts w:ascii="Times New Roman" w:hAnsi="Times New Roman" w:cs="Times New Roman"/>
        </w:rPr>
        <w:t>‘</w:t>
      </w:r>
      <w:r w:rsidR="00801E1D" w:rsidRPr="00E673B9">
        <w:rPr>
          <w:rFonts w:ascii="Times New Roman" w:hAnsi="Times New Roman" w:cs="Times New Roman"/>
        </w:rPr>
        <w:t>first contract year target FYCC</w:t>
      </w:r>
      <w:r w:rsidR="000B6721">
        <w:rPr>
          <w:rFonts w:ascii="Times New Roman" w:hAnsi="Times New Roman" w:cs="Times New Roman"/>
        </w:rPr>
        <w:t>’</w:t>
      </w:r>
      <w:r w:rsidR="00CE0683" w:rsidRPr="00E673B9">
        <w:rPr>
          <w:rStyle w:val="ab"/>
          <w:rFonts w:ascii="Times New Roman" w:hAnsi="Times New Roman" w:cs="Times New Roman"/>
        </w:rPr>
        <w:footnoteReference w:id="5"/>
      </w:r>
      <w:r w:rsidR="00801E1D" w:rsidRPr="00E673B9">
        <w:rPr>
          <w:rFonts w:ascii="Times New Roman" w:hAnsi="Times New Roman" w:cs="Times New Roman"/>
        </w:rPr>
        <w:t xml:space="preserve"> stipulated in the table under clause 7(2) of the LOU and had continued to be unable to do so in all the succeeding months.</w:t>
      </w:r>
      <w:r w:rsidR="005120AF" w:rsidRPr="00E673B9">
        <w:rPr>
          <w:rFonts w:ascii="Times New Roman" w:hAnsi="Times New Roman" w:cs="Times New Roman"/>
        </w:rPr>
        <w:t xml:space="preserve"> The Taxpayer emphasized that he secured </w:t>
      </w:r>
      <w:r w:rsidR="000B6721">
        <w:rPr>
          <w:rFonts w:ascii="Times New Roman" w:hAnsi="Times New Roman" w:cs="Times New Roman"/>
        </w:rPr>
        <w:t>‘</w:t>
      </w:r>
      <w:r w:rsidR="005120AF" w:rsidRPr="00E673B9">
        <w:rPr>
          <w:rFonts w:ascii="Times New Roman" w:hAnsi="Times New Roman" w:cs="Times New Roman"/>
        </w:rPr>
        <w:t>few</w:t>
      </w:r>
      <w:r w:rsidR="000B6721">
        <w:rPr>
          <w:rFonts w:ascii="Times New Roman" w:hAnsi="Times New Roman" w:cs="Times New Roman"/>
        </w:rPr>
        <w:t>’</w:t>
      </w:r>
      <w:r w:rsidR="005120AF" w:rsidRPr="00E673B9">
        <w:rPr>
          <w:rFonts w:ascii="Times New Roman" w:hAnsi="Times New Roman" w:cs="Times New Roman"/>
        </w:rPr>
        <w:t xml:space="preserve"> or </w:t>
      </w:r>
      <w:r w:rsidR="000B6721">
        <w:rPr>
          <w:rFonts w:ascii="Times New Roman" w:hAnsi="Times New Roman" w:cs="Times New Roman"/>
        </w:rPr>
        <w:t>‘</w:t>
      </w:r>
      <w:r w:rsidR="005120AF" w:rsidRPr="00E673B9">
        <w:rPr>
          <w:rFonts w:ascii="Times New Roman" w:hAnsi="Times New Roman" w:cs="Times New Roman"/>
        </w:rPr>
        <w:t>very few</w:t>
      </w:r>
      <w:r w:rsidR="000B6721">
        <w:rPr>
          <w:rFonts w:ascii="Times New Roman" w:hAnsi="Times New Roman" w:cs="Times New Roman"/>
        </w:rPr>
        <w:t>’</w:t>
      </w:r>
      <w:r w:rsidR="005120AF" w:rsidRPr="00E673B9">
        <w:rPr>
          <w:rFonts w:ascii="Times New Roman" w:hAnsi="Times New Roman" w:cs="Times New Roman"/>
        </w:rPr>
        <w:t xml:space="preserve"> insurance policies in July 2018, </w:t>
      </w:r>
      <w:r w:rsidR="005120AF" w:rsidRPr="00E673B9">
        <w:rPr>
          <w:rFonts w:ascii="Times New Roman" w:hAnsi="Times New Roman" w:cs="Times New Roman"/>
        </w:rPr>
        <w:lastRenderedPageBreak/>
        <w:t xml:space="preserve">August 2018, September 2018, and October 2018. Although there was an increase in earning that could be included as part of the </w:t>
      </w:r>
      <w:r w:rsidR="000B6721">
        <w:rPr>
          <w:rFonts w:ascii="Times New Roman" w:hAnsi="Times New Roman" w:cs="Times New Roman"/>
        </w:rPr>
        <w:t>‘</w:t>
      </w:r>
      <w:r w:rsidR="005120AF" w:rsidRPr="00E673B9">
        <w:rPr>
          <w:rFonts w:ascii="Times New Roman" w:hAnsi="Times New Roman" w:cs="Times New Roman"/>
        </w:rPr>
        <w:t>first contract year target FYCC</w:t>
      </w:r>
      <w:r w:rsidR="000B6721">
        <w:rPr>
          <w:rFonts w:ascii="Times New Roman" w:hAnsi="Times New Roman" w:cs="Times New Roman"/>
        </w:rPr>
        <w:t>’</w:t>
      </w:r>
      <w:r w:rsidR="005120AF" w:rsidRPr="00E673B9">
        <w:rPr>
          <w:rFonts w:ascii="Times New Roman" w:hAnsi="Times New Roman" w:cs="Times New Roman"/>
        </w:rPr>
        <w:t xml:space="preserve"> in September 2018,</w:t>
      </w:r>
      <w:r w:rsidR="00CE0683" w:rsidRPr="00E673B9">
        <w:rPr>
          <w:rStyle w:val="ab"/>
          <w:rFonts w:ascii="Times New Roman" w:hAnsi="Times New Roman" w:cs="Times New Roman"/>
        </w:rPr>
        <w:footnoteReference w:id="6"/>
      </w:r>
      <w:r w:rsidR="005120AF" w:rsidRPr="00E673B9">
        <w:rPr>
          <w:rFonts w:ascii="Times New Roman" w:hAnsi="Times New Roman" w:cs="Times New Roman"/>
        </w:rPr>
        <w:t xml:space="preserve"> the cumulative figure up to October 2018 was $2,519,578.05 and the cumulative figure on 31 December 2018 (i</w:t>
      </w:r>
      <w:r w:rsidR="000B6721">
        <w:rPr>
          <w:rFonts w:ascii="Times New Roman" w:hAnsi="Times New Roman" w:cs="Times New Roman"/>
        </w:rPr>
        <w:t>.</w:t>
      </w:r>
      <w:r w:rsidR="005120AF" w:rsidRPr="00E673B9">
        <w:rPr>
          <w:rFonts w:ascii="Times New Roman" w:hAnsi="Times New Roman" w:cs="Times New Roman"/>
        </w:rPr>
        <w:t>e</w:t>
      </w:r>
      <w:r w:rsidR="000B6721">
        <w:rPr>
          <w:rFonts w:ascii="Times New Roman" w:hAnsi="Times New Roman" w:cs="Times New Roman"/>
        </w:rPr>
        <w:t>.</w:t>
      </w:r>
      <w:r w:rsidR="005120AF" w:rsidRPr="00E673B9">
        <w:rPr>
          <w:rFonts w:ascii="Times New Roman" w:hAnsi="Times New Roman" w:cs="Times New Roman"/>
        </w:rPr>
        <w:t xml:space="preserve"> the date of the first contract year) was $2,523,097.50.</w:t>
      </w:r>
      <w:r w:rsidR="00A83DB4" w:rsidRPr="00E673B9">
        <w:rPr>
          <w:rStyle w:val="ab"/>
          <w:rFonts w:ascii="Times New Roman" w:hAnsi="Times New Roman" w:cs="Times New Roman"/>
        </w:rPr>
        <w:footnoteReference w:id="7"/>
      </w:r>
      <w:r w:rsidR="005120AF" w:rsidRPr="00E673B9">
        <w:rPr>
          <w:rFonts w:ascii="Times New Roman" w:hAnsi="Times New Roman" w:cs="Times New Roman"/>
        </w:rPr>
        <w:t xml:space="preserve"> As the validation requirement for the first contract year was $4,111,200, his cumulative FYCC at the end of the first contract year was only 61.37% of that validation requirement. The Taxpayer therefore stated that he was bound by his contractual duty and obligation under clause 6(4) of the LOU to return the full amount of the signing fee of $12,333,600 to </w:t>
      </w:r>
      <w:r w:rsidR="000B6721">
        <w:rPr>
          <w:rFonts w:ascii="Times New Roman" w:hAnsi="Times New Roman" w:cs="Times New Roman"/>
        </w:rPr>
        <w:t>Company C</w:t>
      </w:r>
      <w:r w:rsidR="005120AF" w:rsidRPr="00E673B9">
        <w:rPr>
          <w:rFonts w:ascii="Times New Roman" w:hAnsi="Times New Roman" w:cs="Times New Roman"/>
        </w:rPr>
        <w:t xml:space="preserve">.  </w:t>
      </w:r>
    </w:p>
    <w:p w14:paraId="19E1C9B4" w14:textId="77777777" w:rsidR="007C31EB" w:rsidRPr="00E673B9" w:rsidRDefault="007C31EB" w:rsidP="006461C4">
      <w:pPr>
        <w:overflowPunct w:val="0"/>
        <w:autoSpaceDE w:val="0"/>
        <w:autoSpaceDN w:val="0"/>
        <w:jc w:val="both"/>
        <w:rPr>
          <w:rFonts w:ascii="Times New Roman" w:hAnsi="Times New Roman" w:cs="Times New Roman"/>
        </w:rPr>
      </w:pPr>
    </w:p>
    <w:p w14:paraId="0603C50D" w14:textId="3FBF350B" w:rsidR="007C31EB" w:rsidRPr="00E673B9" w:rsidRDefault="008E14E8" w:rsidP="006461C4">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Having heard the testimony of the Taxpayer and </w:t>
      </w:r>
      <w:r w:rsidR="00BF2F8D" w:rsidRPr="00E673B9">
        <w:rPr>
          <w:rFonts w:ascii="Times New Roman" w:hAnsi="Times New Roman" w:cs="Times New Roman"/>
        </w:rPr>
        <w:t>considered the documents placed before this Board by the parties</w:t>
      </w:r>
      <w:r w:rsidRPr="00E673B9">
        <w:rPr>
          <w:rFonts w:ascii="Times New Roman" w:hAnsi="Times New Roman" w:cs="Times New Roman"/>
        </w:rPr>
        <w:t>, this Board makes the following findings of fact</w:t>
      </w:r>
      <w:r w:rsidR="00A42DB6" w:rsidRPr="00E673B9">
        <w:rPr>
          <w:rFonts w:ascii="Times New Roman" w:hAnsi="Times New Roman" w:cs="Times New Roman"/>
        </w:rPr>
        <w:t xml:space="preserve"> in addition to those already found in paragraphs 8 and 9 above</w:t>
      </w:r>
      <w:r w:rsidRPr="00E673B9">
        <w:rPr>
          <w:rFonts w:ascii="Times New Roman" w:hAnsi="Times New Roman" w:cs="Times New Roman"/>
        </w:rPr>
        <w:t>:</w:t>
      </w:r>
      <w:r w:rsidR="00E9698E" w:rsidRPr="00E673B9">
        <w:rPr>
          <w:rFonts w:ascii="Times New Roman" w:hAnsi="Times New Roman" w:cs="Times New Roman"/>
        </w:rPr>
        <w:t xml:space="preserve"> </w:t>
      </w:r>
    </w:p>
    <w:p w14:paraId="59AB4236" w14:textId="6260C0DD" w:rsidR="00E9698E" w:rsidRPr="00E673B9" w:rsidRDefault="00E9698E" w:rsidP="00E673B9">
      <w:pPr>
        <w:pStyle w:val="a3"/>
        <w:overflowPunct w:val="0"/>
        <w:autoSpaceDE w:val="0"/>
        <w:autoSpaceDN w:val="0"/>
        <w:rPr>
          <w:rFonts w:ascii="Times New Roman" w:hAnsi="Times New Roman" w:cs="Times New Roman"/>
        </w:rPr>
      </w:pPr>
    </w:p>
    <w:p w14:paraId="5D689831" w14:textId="6A09A9AE" w:rsidR="00CC591B" w:rsidRDefault="00CC591B" w:rsidP="00D80800">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 xml:space="preserve">On or about 29 January 2018, </w:t>
      </w:r>
      <w:r w:rsidR="000B6721">
        <w:rPr>
          <w:rFonts w:ascii="Times New Roman" w:hAnsi="Times New Roman" w:cs="Times New Roman"/>
        </w:rPr>
        <w:t>Company C</w:t>
      </w:r>
      <w:r w:rsidRPr="00E673B9">
        <w:rPr>
          <w:rFonts w:ascii="Times New Roman" w:hAnsi="Times New Roman" w:cs="Times New Roman"/>
        </w:rPr>
        <w:t xml:space="preserve"> paid by cheque a signing fee of $12,333,600 to the Taxpayer pursuant to clause 6(1) of the LOU</w:t>
      </w:r>
      <w:r w:rsidR="00E9450D" w:rsidRPr="00E673B9">
        <w:rPr>
          <w:rFonts w:ascii="Times New Roman" w:hAnsi="Times New Roman" w:cs="Times New Roman"/>
        </w:rPr>
        <w:t xml:space="preserve"> (which the parties agreed per p</w:t>
      </w:r>
      <w:r w:rsidR="005372A3" w:rsidRPr="00E673B9">
        <w:rPr>
          <w:rFonts w:ascii="Times New Roman" w:hAnsi="Times New Roman" w:cs="Times New Roman"/>
        </w:rPr>
        <w:t xml:space="preserve">aragraph 8(3) </w:t>
      </w:r>
      <w:r w:rsidR="00E9450D" w:rsidRPr="00E673B9">
        <w:rPr>
          <w:rFonts w:ascii="Times New Roman" w:hAnsi="Times New Roman" w:cs="Times New Roman"/>
        </w:rPr>
        <w:t>above).</w:t>
      </w:r>
    </w:p>
    <w:p w14:paraId="413CCE66" w14:textId="77777777"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4785393" w14:textId="66CA1B4F" w:rsidR="00CC591B" w:rsidRDefault="00CC591B"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(2)</w:t>
      </w:r>
      <w:r w:rsidR="006461C4">
        <w:rPr>
          <w:rFonts w:ascii="Times New Roman" w:hAnsi="Times New Roman" w:cs="Times New Roman"/>
        </w:rPr>
        <w:tab/>
      </w:r>
      <w:r w:rsidRPr="00E673B9">
        <w:rPr>
          <w:rFonts w:ascii="Times New Roman" w:hAnsi="Times New Roman" w:cs="Times New Roman"/>
        </w:rPr>
        <w:t xml:space="preserve">On or about 20 February 2018, the Taxpayer deposited the cheque of $12,333,600 into his Bank </w:t>
      </w:r>
      <w:r w:rsidR="000B6721">
        <w:rPr>
          <w:rFonts w:ascii="Times New Roman" w:hAnsi="Times New Roman" w:cs="Times New Roman"/>
        </w:rPr>
        <w:t xml:space="preserve">G </w:t>
      </w:r>
      <w:r w:rsidRPr="00E673B9">
        <w:rPr>
          <w:rFonts w:ascii="Times New Roman" w:hAnsi="Times New Roman" w:cs="Times New Roman"/>
        </w:rPr>
        <w:t>account.</w:t>
      </w:r>
    </w:p>
    <w:p w14:paraId="7EF65A08" w14:textId="77777777"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4B991762" w14:textId="53DA0E40" w:rsidR="007C31EB" w:rsidRDefault="00CC591B"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(3)</w:t>
      </w:r>
      <w:r w:rsidR="006461C4">
        <w:rPr>
          <w:rFonts w:ascii="Times New Roman" w:hAnsi="Times New Roman" w:cs="Times New Roman"/>
        </w:rPr>
        <w:tab/>
      </w:r>
      <w:r w:rsidRPr="00E673B9">
        <w:rPr>
          <w:rFonts w:ascii="Times New Roman" w:hAnsi="Times New Roman" w:cs="Times New Roman"/>
        </w:rPr>
        <w:t>On 31 March 2018, the Taxpayer was able to achieve the cumulative percentage of the validation requirement for the first three months of the first contract year</w:t>
      </w:r>
      <w:r w:rsidR="00B02FB8" w:rsidRPr="00E673B9">
        <w:rPr>
          <w:rFonts w:ascii="Times New Roman" w:hAnsi="Times New Roman" w:cs="Times New Roman"/>
        </w:rPr>
        <w:t xml:space="preserve"> </w:t>
      </w:r>
      <w:r w:rsidRPr="00E673B9">
        <w:rPr>
          <w:rFonts w:ascii="Times New Roman" w:hAnsi="Times New Roman" w:cs="Times New Roman"/>
        </w:rPr>
        <w:t>stipulated in the table under clause 7(2) of the LOU.</w:t>
      </w:r>
    </w:p>
    <w:p w14:paraId="6F619985" w14:textId="77777777"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03677B91" w14:textId="22CF1A84" w:rsidR="00CC591B" w:rsidRDefault="00CC591B"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(4)</w:t>
      </w:r>
      <w:r w:rsidR="006461C4">
        <w:rPr>
          <w:rFonts w:ascii="Times New Roman" w:hAnsi="Times New Roman" w:cs="Times New Roman"/>
        </w:rPr>
        <w:tab/>
      </w:r>
      <w:r w:rsidRPr="00E673B9">
        <w:rPr>
          <w:rFonts w:ascii="Times New Roman" w:hAnsi="Times New Roman" w:cs="Times New Roman"/>
        </w:rPr>
        <w:t>The Taxpayer reported the receipt of the signing fee of $12,333,600</w:t>
      </w:r>
      <w:r w:rsidR="009B5E6A" w:rsidRPr="00E673B9">
        <w:rPr>
          <w:rFonts w:ascii="Times New Roman" w:hAnsi="Times New Roman" w:cs="Times New Roman"/>
        </w:rPr>
        <w:t xml:space="preserve"> as income</w:t>
      </w:r>
      <w:r w:rsidR="000C04FF" w:rsidRPr="00E673B9">
        <w:rPr>
          <w:rFonts w:ascii="Times New Roman" w:hAnsi="Times New Roman" w:cs="Times New Roman"/>
        </w:rPr>
        <w:t xml:space="preserve"> from </w:t>
      </w:r>
      <w:r w:rsidR="000B6721">
        <w:rPr>
          <w:rFonts w:ascii="Times New Roman" w:hAnsi="Times New Roman" w:cs="Times New Roman"/>
        </w:rPr>
        <w:t>Company C</w:t>
      </w:r>
      <w:r w:rsidRPr="00E673B9">
        <w:rPr>
          <w:rFonts w:ascii="Times New Roman" w:hAnsi="Times New Roman" w:cs="Times New Roman"/>
        </w:rPr>
        <w:t xml:space="preserve"> in the Trading and Profit and Loss Account of </w:t>
      </w:r>
      <w:r w:rsidR="000B6721">
        <w:rPr>
          <w:rFonts w:ascii="Times New Roman" w:hAnsi="Times New Roman" w:cs="Times New Roman"/>
        </w:rPr>
        <w:t>Company B</w:t>
      </w:r>
      <w:r w:rsidRPr="00E673B9">
        <w:rPr>
          <w:rFonts w:ascii="Times New Roman" w:hAnsi="Times New Roman" w:cs="Times New Roman"/>
        </w:rPr>
        <w:t xml:space="preserve"> for the year ended 31 March 2018</w:t>
      </w:r>
      <w:r w:rsidR="008A2BB6" w:rsidRPr="00E673B9">
        <w:rPr>
          <w:rFonts w:ascii="Times New Roman" w:hAnsi="Times New Roman" w:cs="Times New Roman"/>
        </w:rPr>
        <w:t xml:space="preserve"> (which the parties agreed per paragraph 8(4) above)</w:t>
      </w:r>
      <w:r w:rsidRPr="00E673B9">
        <w:rPr>
          <w:rFonts w:ascii="Times New Roman" w:hAnsi="Times New Roman" w:cs="Times New Roman"/>
        </w:rPr>
        <w:t xml:space="preserve">. </w:t>
      </w:r>
    </w:p>
    <w:p w14:paraId="6113E8E2" w14:textId="77777777"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B7FE7F7" w14:textId="112E9D91" w:rsidR="00CC591B" w:rsidRDefault="00CC591B"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(5)</w:t>
      </w:r>
      <w:r w:rsidR="006461C4">
        <w:rPr>
          <w:rFonts w:ascii="Times New Roman" w:hAnsi="Times New Roman" w:cs="Times New Roman"/>
        </w:rPr>
        <w:tab/>
      </w:r>
      <w:r w:rsidRPr="00E673B9">
        <w:rPr>
          <w:rFonts w:ascii="Times New Roman" w:hAnsi="Times New Roman" w:cs="Times New Roman"/>
        </w:rPr>
        <w:t>The Taxpayer reported in his Tax Return</w:t>
      </w:r>
      <w:r w:rsidR="004832C5">
        <w:rPr>
          <w:rFonts w:ascii="Times New Roman" w:hAnsi="Times New Roman" w:cs="Times New Roman"/>
        </w:rPr>
        <w:t xml:space="preserve"> </w:t>
      </w:r>
      <w:r w:rsidRPr="00E673B9">
        <w:rPr>
          <w:rFonts w:ascii="Times New Roman" w:hAnsi="Times New Roman" w:cs="Times New Roman"/>
        </w:rPr>
        <w:t>- Individual for the year of assessment 2017/18 the signing fee of $12,333,600</w:t>
      </w:r>
      <w:r w:rsidR="008A2BB6" w:rsidRPr="00E673B9">
        <w:rPr>
          <w:rFonts w:ascii="Times New Roman" w:hAnsi="Times New Roman" w:cs="Times New Roman"/>
        </w:rPr>
        <w:t xml:space="preserve"> (which the parties agreed per paragraph 8(4) above)</w:t>
      </w:r>
      <w:r w:rsidRPr="00E673B9">
        <w:rPr>
          <w:rFonts w:ascii="Times New Roman" w:hAnsi="Times New Roman" w:cs="Times New Roman"/>
        </w:rPr>
        <w:t xml:space="preserve">. </w:t>
      </w:r>
    </w:p>
    <w:p w14:paraId="168586C0" w14:textId="77777777"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17CB1F4A" w14:textId="0F182BF5" w:rsidR="00CC591B" w:rsidRDefault="00CC591B"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(6)</w:t>
      </w:r>
      <w:r w:rsidR="006461C4">
        <w:rPr>
          <w:rFonts w:ascii="Times New Roman" w:hAnsi="Times New Roman" w:cs="Times New Roman"/>
        </w:rPr>
        <w:tab/>
      </w:r>
      <w:r w:rsidRPr="00E673B9">
        <w:rPr>
          <w:rFonts w:ascii="Times New Roman" w:hAnsi="Times New Roman" w:cs="Times New Roman"/>
        </w:rPr>
        <w:t xml:space="preserve">The Revenue issued to the Taxpayer the Profits Tax Assessment Demanding Final Tax for 2017/18 and Notice for Payment of </w:t>
      </w:r>
      <w:r w:rsidRPr="00E673B9">
        <w:rPr>
          <w:rFonts w:ascii="Times New Roman" w:hAnsi="Times New Roman" w:cs="Times New Roman"/>
        </w:rPr>
        <w:lastRenderedPageBreak/>
        <w:t>Provisional Tax for 2018/19 dated 6 November 2018</w:t>
      </w:r>
      <w:r w:rsidR="00A42DB6" w:rsidRPr="00E673B9">
        <w:rPr>
          <w:rFonts w:ascii="Times New Roman" w:hAnsi="Times New Roman" w:cs="Times New Roman"/>
        </w:rPr>
        <w:t>, demanding the Taxpayer to pay Profits Tax for the year of assessment 2017/18 in the total sum of $2,276</w:t>
      </w:r>
      <w:r w:rsidR="00851476" w:rsidRPr="00E673B9">
        <w:rPr>
          <w:rFonts w:ascii="Times New Roman" w:hAnsi="Times New Roman" w:cs="Times New Roman"/>
        </w:rPr>
        <w:t>,</w:t>
      </w:r>
      <w:r w:rsidR="00A42DB6" w:rsidRPr="00E673B9">
        <w:rPr>
          <w:rFonts w:ascii="Times New Roman" w:hAnsi="Times New Roman" w:cs="Times New Roman"/>
        </w:rPr>
        <w:t>233, which included Profits Tax for the whole amount of the signing fee of $12,333,600</w:t>
      </w:r>
      <w:r w:rsidR="008A2BB6" w:rsidRPr="00E673B9">
        <w:rPr>
          <w:rFonts w:ascii="Times New Roman" w:hAnsi="Times New Roman" w:cs="Times New Roman"/>
        </w:rPr>
        <w:t xml:space="preserve"> (which the parties agreed per paragraph 8(5) above)</w:t>
      </w:r>
      <w:r w:rsidR="00A42DB6" w:rsidRPr="00E673B9">
        <w:rPr>
          <w:rFonts w:ascii="Times New Roman" w:hAnsi="Times New Roman" w:cs="Times New Roman"/>
        </w:rPr>
        <w:t>.</w:t>
      </w:r>
    </w:p>
    <w:p w14:paraId="2D5B14CC" w14:textId="5EC0D19E"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2C7B6AAA" w14:textId="7A734D93" w:rsidR="00A42DB6" w:rsidRDefault="00A42DB6"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(7)</w:t>
      </w:r>
      <w:r w:rsidR="006461C4">
        <w:rPr>
          <w:rFonts w:ascii="Times New Roman" w:hAnsi="Times New Roman" w:cs="Times New Roman"/>
        </w:rPr>
        <w:tab/>
      </w:r>
      <w:r w:rsidRPr="00E673B9">
        <w:rPr>
          <w:rFonts w:ascii="Times New Roman" w:hAnsi="Times New Roman" w:cs="Times New Roman"/>
        </w:rPr>
        <w:t xml:space="preserve">The Taxpayer issued a cheque of his Bank </w:t>
      </w:r>
      <w:r w:rsidR="00F04984">
        <w:rPr>
          <w:rFonts w:ascii="Times New Roman" w:hAnsi="Times New Roman" w:cs="Times New Roman"/>
        </w:rPr>
        <w:t xml:space="preserve">G </w:t>
      </w:r>
      <w:r w:rsidRPr="00E673B9">
        <w:rPr>
          <w:rFonts w:ascii="Times New Roman" w:hAnsi="Times New Roman" w:cs="Times New Roman"/>
        </w:rPr>
        <w:t xml:space="preserve">account in the amount of $12,333,600 on or about 29 November 2018 and sent the cheque to </w:t>
      </w:r>
      <w:r w:rsidR="00F04984">
        <w:rPr>
          <w:rFonts w:ascii="Times New Roman" w:hAnsi="Times New Roman" w:cs="Times New Roman"/>
        </w:rPr>
        <w:t>Company C</w:t>
      </w:r>
      <w:r w:rsidRPr="00E673B9">
        <w:rPr>
          <w:rFonts w:ascii="Times New Roman" w:hAnsi="Times New Roman" w:cs="Times New Roman"/>
        </w:rPr>
        <w:t xml:space="preserve"> with a covering letter dated 29 November 2018 that stated that he was returning the signing fee pursuant to clause 6(4) of the LOU</w:t>
      </w:r>
      <w:r w:rsidR="008A2BB6" w:rsidRPr="00E673B9">
        <w:rPr>
          <w:rFonts w:ascii="Times New Roman" w:hAnsi="Times New Roman" w:cs="Times New Roman"/>
        </w:rPr>
        <w:t xml:space="preserve"> (which the parties agreed per paragraph 8(6) above)</w:t>
      </w:r>
      <w:r w:rsidRPr="00E673B9">
        <w:rPr>
          <w:rFonts w:ascii="Times New Roman" w:hAnsi="Times New Roman" w:cs="Times New Roman"/>
        </w:rPr>
        <w:t>.</w:t>
      </w:r>
    </w:p>
    <w:p w14:paraId="7C4FD5E9" w14:textId="71B41F98" w:rsidR="006461C4" w:rsidRPr="00E673B9" w:rsidRDefault="006461C4"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3E4E022D" w14:textId="3877B205" w:rsidR="00A42DB6" w:rsidRPr="00E673B9" w:rsidRDefault="00A42DB6" w:rsidP="00D80800">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(8)</w:t>
      </w:r>
      <w:r w:rsidR="006461C4">
        <w:rPr>
          <w:rFonts w:ascii="Times New Roman" w:hAnsi="Times New Roman" w:cs="Times New Roman"/>
        </w:rPr>
        <w:tab/>
      </w:r>
      <w:r w:rsidRPr="00E673B9">
        <w:rPr>
          <w:rFonts w:ascii="Times New Roman" w:hAnsi="Times New Roman" w:cs="Times New Roman"/>
        </w:rPr>
        <w:t xml:space="preserve">The Taxpayer’s Bank </w:t>
      </w:r>
      <w:r w:rsidR="00F04984">
        <w:rPr>
          <w:rFonts w:ascii="Times New Roman" w:hAnsi="Times New Roman" w:cs="Times New Roman"/>
        </w:rPr>
        <w:t xml:space="preserve">G </w:t>
      </w:r>
      <w:r w:rsidRPr="00E673B9">
        <w:rPr>
          <w:rFonts w:ascii="Times New Roman" w:hAnsi="Times New Roman" w:cs="Times New Roman"/>
        </w:rPr>
        <w:t xml:space="preserve">cheque of $12,333,600 was cashed and a withdrawal of the said sum from his Bank </w:t>
      </w:r>
      <w:r w:rsidR="005B713E">
        <w:rPr>
          <w:rFonts w:ascii="Times New Roman" w:hAnsi="Times New Roman" w:cs="Times New Roman"/>
        </w:rPr>
        <w:t xml:space="preserve">G </w:t>
      </w:r>
      <w:r w:rsidRPr="00E673B9">
        <w:rPr>
          <w:rFonts w:ascii="Times New Roman" w:hAnsi="Times New Roman" w:cs="Times New Roman"/>
        </w:rPr>
        <w:t xml:space="preserve">account was made on 3 December 2018. </w:t>
      </w:r>
    </w:p>
    <w:p w14:paraId="31523901" w14:textId="77777777" w:rsidR="00480479" w:rsidRPr="00E673B9" w:rsidRDefault="00480479" w:rsidP="006461C4">
      <w:pPr>
        <w:pStyle w:val="a3"/>
        <w:tabs>
          <w:tab w:val="left" w:pos="2107"/>
        </w:tabs>
        <w:overflowPunct w:val="0"/>
        <w:autoSpaceDE w:val="0"/>
        <w:autoSpaceDN w:val="0"/>
        <w:ind w:leftChars="638" w:left="2059" w:hangingChars="220" w:hanging="528"/>
        <w:rPr>
          <w:rFonts w:ascii="Times New Roman" w:hAnsi="Times New Roman" w:cs="Times New Roman"/>
        </w:rPr>
      </w:pPr>
    </w:p>
    <w:p w14:paraId="3A61AC96" w14:textId="09E01F0B" w:rsidR="00480479" w:rsidRPr="00E673B9" w:rsidRDefault="00480479" w:rsidP="00D80800">
      <w:pPr>
        <w:pStyle w:val="a3"/>
        <w:numPr>
          <w:ilvl w:val="0"/>
          <w:numId w:val="1"/>
        </w:numPr>
        <w:overflowPunct w:val="0"/>
        <w:autoSpaceDE w:val="0"/>
        <w:autoSpaceDN w:val="0"/>
        <w:ind w:left="0" w:firstLine="2"/>
        <w:jc w:val="both"/>
        <w:rPr>
          <w:rFonts w:ascii="Times New Roman" w:hAnsi="Times New Roman" w:cs="Times New Roman"/>
        </w:rPr>
      </w:pPr>
      <w:r w:rsidRPr="00E673B9">
        <w:rPr>
          <w:rFonts w:ascii="Times New Roman" w:hAnsi="Times New Roman" w:cs="Times New Roman"/>
        </w:rPr>
        <w:t>This Board</w:t>
      </w:r>
      <w:r w:rsidR="00A42DB6" w:rsidRPr="00E673B9">
        <w:rPr>
          <w:rFonts w:ascii="Times New Roman" w:hAnsi="Times New Roman" w:cs="Times New Roman"/>
        </w:rPr>
        <w:t xml:space="preserve"> </w:t>
      </w:r>
      <w:r w:rsidR="00076998" w:rsidRPr="00E673B9">
        <w:rPr>
          <w:rFonts w:ascii="Times New Roman" w:hAnsi="Times New Roman" w:cs="Times New Roman"/>
        </w:rPr>
        <w:t>agrees with the parties that the substantial issues in the Taxpayer’s Appeal concern the application of the law to the facts found and/or the legal consequences of the facts found in light of the relevant charging provisions in the IRO</w:t>
      </w:r>
      <w:r w:rsidR="00C626A7" w:rsidRPr="00E673B9">
        <w:rPr>
          <w:rFonts w:ascii="Times New Roman" w:hAnsi="Times New Roman" w:cs="Times New Roman"/>
        </w:rPr>
        <w:t>.</w:t>
      </w:r>
      <w:r w:rsidR="00076998" w:rsidRPr="00E673B9">
        <w:rPr>
          <w:rFonts w:ascii="Times New Roman" w:hAnsi="Times New Roman" w:cs="Times New Roman"/>
        </w:rPr>
        <w:t xml:space="preserve"> This Board considers </w:t>
      </w:r>
      <w:r w:rsidR="00B51767" w:rsidRPr="00E673B9">
        <w:rPr>
          <w:rFonts w:ascii="Times New Roman" w:hAnsi="Times New Roman" w:cs="Times New Roman"/>
        </w:rPr>
        <w:t xml:space="preserve">in the sections below </w:t>
      </w:r>
      <w:r w:rsidR="00076998" w:rsidRPr="00E673B9">
        <w:rPr>
          <w:rFonts w:ascii="Times New Roman" w:hAnsi="Times New Roman" w:cs="Times New Roman"/>
        </w:rPr>
        <w:t>the submissions of the parties</w:t>
      </w:r>
      <w:r w:rsidR="00C110D2" w:rsidRPr="00E673B9">
        <w:rPr>
          <w:rFonts w:ascii="Times New Roman" w:hAnsi="Times New Roman" w:cs="Times New Roman"/>
        </w:rPr>
        <w:t xml:space="preserve"> and the evidence of the Taxpayer on his understanding of the LOU, the CR Contract and other documents he signed with </w:t>
      </w:r>
      <w:r w:rsidR="00F04984">
        <w:rPr>
          <w:rFonts w:ascii="Times New Roman" w:hAnsi="Times New Roman" w:cs="Times New Roman"/>
        </w:rPr>
        <w:t>Company C</w:t>
      </w:r>
      <w:r w:rsidR="00C110D2" w:rsidRPr="00E673B9">
        <w:rPr>
          <w:rFonts w:ascii="Times New Roman" w:hAnsi="Times New Roman" w:cs="Times New Roman"/>
        </w:rPr>
        <w:t xml:space="preserve"> and of the intention of the parties to these documents</w:t>
      </w:r>
      <w:r w:rsidR="00076998" w:rsidRPr="00E673B9">
        <w:rPr>
          <w:rFonts w:ascii="Times New Roman" w:hAnsi="Times New Roman" w:cs="Times New Roman"/>
        </w:rPr>
        <w:t xml:space="preserve"> on these issues. </w:t>
      </w:r>
    </w:p>
    <w:p w14:paraId="7B7DA546" w14:textId="6B0447DA" w:rsidR="000F0C91" w:rsidRPr="00E673B9" w:rsidRDefault="000F0C91" w:rsidP="00E673B9">
      <w:pPr>
        <w:overflowPunct w:val="0"/>
        <w:autoSpaceDE w:val="0"/>
        <w:autoSpaceDN w:val="0"/>
        <w:jc w:val="both"/>
        <w:rPr>
          <w:rFonts w:ascii="Times New Roman" w:hAnsi="Times New Roman" w:cs="Times New Roman"/>
        </w:rPr>
      </w:pPr>
    </w:p>
    <w:p w14:paraId="1E3A5E4D" w14:textId="77777777" w:rsidR="00196A6C" w:rsidRPr="00F04984" w:rsidRDefault="00196A6C" w:rsidP="006461C4">
      <w:pPr>
        <w:overflowPunct w:val="0"/>
        <w:autoSpaceDE w:val="0"/>
        <w:autoSpaceDN w:val="0"/>
        <w:jc w:val="both"/>
        <w:rPr>
          <w:rFonts w:ascii="Times New Roman" w:hAnsi="Times New Roman" w:cs="Times New Roman"/>
          <w:b/>
        </w:rPr>
      </w:pPr>
      <w:r w:rsidRPr="00F04984">
        <w:rPr>
          <w:rFonts w:ascii="Times New Roman" w:hAnsi="Times New Roman" w:cs="Times New Roman"/>
          <w:b/>
        </w:rPr>
        <w:t xml:space="preserve">The </w:t>
      </w:r>
      <w:r w:rsidR="008B138D" w:rsidRPr="00F04984">
        <w:rPr>
          <w:rFonts w:ascii="Times New Roman" w:hAnsi="Times New Roman" w:cs="Times New Roman"/>
          <w:b/>
        </w:rPr>
        <w:t>Relevant Charging Provisions</w:t>
      </w:r>
    </w:p>
    <w:p w14:paraId="40406ACB" w14:textId="77777777" w:rsidR="00196A6C" w:rsidRPr="00E673B9" w:rsidRDefault="00196A6C" w:rsidP="006461C4">
      <w:pPr>
        <w:overflowPunct w:val="0"/>
        <w:autoSpaceDE w:val="0"/>
        <w:autoSpaceDN w:val="0"/>
        <w:jc w:val="both"/>
        <w:rPr>
          <w:rFonts w:ascii="Times New Roman" w:hAnsi="Times New Roman" w:cs="Times New Roman"/>
        </w:rPr>
      </w:pPr>
    </w:p>
    <w:p w14:paraId="024DB7C8" w14:textId="34282AF8" w:rsidR="00FE2D1C" w:rsidRPr="00E673B9" w:rsidRDefault="00C14082" w:rsidP="00D80800">
      <w:pPr>
        <w:pStyle w:val="a3"/>
        <w:numPr>
          <w:ilvl w:val="0"/>
          <w:numId w:val="1"/>
        </w:numPr>
        <w:tabs>
          <w:tab w:val="left" w:pos="1531"/>
          <w:tab w:val="left" w:pos="2107"/>
        </w:tabs>
        <w:overflowPunct w:val="0"/>
        <w:autoSpaceDE w:val="0"/>
        <w:autoSpaceDN w:val="0"/>
        <w:ind w:left="2" w:firstLine="0"/>
        <w:jc w:val="both"/>
        <w:rPr>
          <w:rFonts w:ascii="Times New Roman" w:hAnsi="Times New Roman" w:cs="Times New Roman"/>
        </w:rPr>
      </w:pPr>
      <w:r w:rsidRPr="00E673B9">
        <w:rPr>
          <w:rFonts w:ascii="Times New Roman" w:hAnsi="Times New Roman" w:cs="Times New Roman"/>
        </w:rPr>
        <w:t>(</w:t>
      </w:r>
      <w:r w:rsidR="0002446A" w:rsidRPr="00E673B9">
        <w:rPr>
          <w:rFonts w:ascii="Times New Roman" w:hAnsi="Times New Roman" w:cs="Times New Roman"/>
        </w:rPr>
        <w:t>1</w:t>
      </w:r>
      <w:r w:rsidRPr="00E673B9">
        <w:rPr>
          <w:rFonts w:ascii="Times New Roman" w:hAnsi="Times New Roman" w:cs="Times New Roman"/>
        </w:rPr>
        <w:t>)</w:t>
      </w:r>
      <w:r w:rsidR="006461C4">
        <w:rPr>
          <w:rFonts w:ascii="Times New Roman" w:hAnsi="Times New Roman" w:cs="Times New Roman"/>
        </w:rPr>
        <w:tab/>
      </w:r>
      <w:r w:rsidR="00FE2D1C" w:rsidRPr="00E673B9">
        <w:rPr>
          <w:rFonts w:ascii="Times New Roman" w:hAnsi="Times New Roman" w:cs="Times New Roman"/>
        </w:rPr>
        <w:t xml:space="preserve">Section </w:t>
      </w:r>
      <w:r w:rsidR="00076998" w:rsidRPr="00E673B9">
        <w:rPr>
          <w:rFonts w:ascii="Times New Roman" w:hAnsi="Times New Roman" w:cs="Times New Roman"/>
        </w:rPr>
        <w:t>14</w:t>
      </w:r>
      <w:r w:rsidR="00FE2D1C" w:rsidRPr="00E673B9">
        <w:rPr>
          <w:rFonts w:ascii="Times New Roman" w:hAnsi="Times New Roman" w:cs="Times New Roman"/>
        </w:rPr>
        <w:t>(1) of the</w:t>
      </w:r>
      <w:r w:rsidR="006B38C5" w:rsidRPr="00E673B9">
        <w:rPr>
          <w:rFonts w:ascii="Times New Roman" w:hAnsi="Times New Roman" w:cs="Times New Roman"/>
        </w:rPr>
        <w:t xml:space="preserve"> </w:t>
      </w:r>
      <w:r w:rsidR="006B38C5">
        <w:rPr>
          <w:rFonts w:ascii="Times New Roman" w:hAnsi="Times New Roman" w:cs="Times New Roman"/>
        </w:rPr>
        <w:t>IRO</w:t>
      </w:r>
      <w:r w:rsidR="00FE2D1C" w:rsidRPr="00E673B9">
        <w:rPr>
          <w:rFonts w:ascii="Times New Roman" w:hAnsi="Times New Roman" w:cs="Times New Roman"/>
        </w:rPr>
        <w:t xml:space="preserve"> provides that: </w:t>
      </w:r>
    </w:p>
    <w:p w14:paraId="7A901273" w14:textId="77777777" w:rsidR="00FE2D1C" w:rsidRPr="00E673B9" w:rsidRDefault="00FE2D1C" w:rsidP="00E673B9">
      <w:pPr>
        <w:overflowPunct w:val="0"/>
        <w:autoSpaceDE w:val="0"/>
        <w:autoSpaceDN w:val="0"/>
        <w:jc w:val="both"/>
        <w:rPr>
          <w:rFonts w:ascii="Times New Roman" w:hAnsi="Times New Roman" w:cs="Times New Roman"/>
        </w:rPr>
      </w:pPr>
    </w:p>
    <w:p w14:paraId="765B4DD2" w14:textId="5D070DB4" w:rsidR="00FE2D1C" w:rsidRPr="00E673B9" w:rsidRDefault="006461C4" w:rsidP="006461C4">
      <w:pPr>
        <w:overflowPunct w:val="0"/>
        <w:autoSpaceDE w:val="0"/>
        <w:autoSpaceDN w:val="0"/>
        <w:ind w:leftChars="878" w:left="2107"/>
        <w:jc w:val="both"/>
        <w:rPr>
          <w:rFonts w:ascii="Times New Roman" w:hAnsi="Times New Roman" w:cs="Times New Roman"/>
          <w:lang w:val="en-HK"/>
        </w:rPr>
      </w:pPr>
      <w:r>
        <w:rPr>
          <w:rFonts w:ascii="Times New Roman" w:hAnsi="Times New Roman" w:cs="Times New Roman"/>
        </w:rPr>
        <w:t>‘</w:t>
      </w:r>
      <w:r w:rsidR="00076998" w:rsidRPr="00F04984">
        <w:rPr>
          <w:rFonts w:ascii="Times New Roman" w:hAnsi="Times New Roman" w:cs="Times New Roman"/>
          <w:i/>
        </w:rPr>
        <w:t>Subject to the provisions of this Ordinance, profits tax shall be charged for each year of assessment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rFonts w:ascii="Times New Roman" w:hAnsi="Times New Roman" w:cs="Times New Roman"/>
        </w:rPr>
        <w:t>’</w:t>
      </w:r>
    </w:p>
    <w:p w14:paraId="27C56F78" w14:textId="5AB4AF4D" w:rsidR="00FE2D1C" w:rsidRPr="00E673B9" w:rsidRDefault="00FE2D1C" w:rsidP="00E673B9">
      <w:pPr>
        <w:overflowPunct w:val="0"/>
        <w:autoSpaceDE w:val="0"/>
        <w:autoSpaceDN w:val="0"/>
        <w:ind w:left="1080"/>
        <w:jc w:val="both"/>
        <w:rPr>
          <w:rFonts w:ascii="Times New Roman" w:hAnsi="Times New Roman" w:cs="Times New Roman"/>
        </w:rPr>
      </w:pPr>
    </w:p>
    <w:p w14:paraId="07413B3F" w14:textId="671BAE27" w:rsidR="00C14082" w:rsidRPr="00E673B9" w:rsidRDefault="00C14082"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w:t>
      </w:r>
      <w:r w:rsidR="0002446A" w:rsidRPr="00E673B9">
        <w:rPr>
          <w:rFonts w:ascii="Times New Roman" w:hAnsi="Times New Roman" w:cs="Times New Roman"/>
        </w:rPr>
        <w:t>2</w:t>
      </w:r>
      <w:r w:rsidRPr="00E673B9">
        <w:rPr>
          <w:rFonts w:ascii="Times New Roman" w:hAnsi="Times New Roman" w:cs="Times New Roman"/>
        </w:rPr>
        <w:t>)</w:t>
      </w:r>
      <w:r w:rsidR="006461C4">
        <w:rPr>
          <w:rFonts w:ascii="Times New Roman" w:hAnsi="Times New Roman" w:cs="Times New Roman"/>
        </w:rPr>
        <w:tab/>
      </w:r>
      <w:r w:rsidRPr="00E673B9">
        <w:rPr>
          <w:rFonts w:ascii="Times New Roman" w:hAnsi="Times New Roman" w:cs="Times New Roman"/>
        </w:rPr>
        <w:t xml:space="preserve">Section 18B(1) of the IRO provides that: </w:t>
      </w:r>
    </w:p>
    <w:p w14:paraId="1C639B87" w14:textId="3F4490AE" w:rsidR="00C14082" w:rsidRPr="00E673B9" w:rsidRDefault="00C14082" w:rsidP="00E673B9">
      <w:pPr>
        <w:overflowPunct w:val="0"/>
        <w:autoSpaceDE w:val="0"/>
        <w:autoSpaceDN w:val="0"/>
        <w:ind w:left="1080"/>
        <w:jc w:val="both"/>
        <w:rPr>
          <w:rFonts w:ascii="Times New Roman" w:hAnsi="Times New Roman" w:cs="Times New Roman"/>
        </w:rPr>
      </w:pPr>
    </w:p>
    <w:p w14:paraId="446F28BF" w14:textId="29DB1A31" w:rsidR="00C14082" w:rsidRPr="00E673B9" w:rsidRDefault="006461C4" w:rsidP="006461C4">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C14082" w:rsidRPr="00F04984">
        <w:rPr>
          <w:rFonts w:ascii="Times New Roman" w:hAnsi="Times New Roman" w:cs="Times New Roman"/>
          <w:i/>
        </w:rPr>
        <w:t>Subject to subsection (2) and to sections 18C, 18D, and 18E, the assessable profits for any year of assessment commencing on or after 1 April 1975 from any trade, profession or business carried on in Hong Kong shall be computed on the full amount of the profits therefrom arising in or derived from Hong Kong during the year of assessment.</w:t>
      </w:r>
      <w:r>
        <w:rPr>
          <w:rFonts w:ascii="Times New Roman" w:hAnsi="Times New Roman" w:cs="Times New Roman"/>
        </w:rPr>
        <w:t>’</w:t>
      </w:r>
    </w:p>
    <w:p w14:paraId="4266FCB6" w14:textId="60A48443" w:rsidR="00C14082" w:rsidRPr="00E673B9" w:rsidRDefault="00C14082" w:rsidP="00E673B9">
      <w:pPr>
        <w:overflowPunct w:val="0"/>
        <w:autoSpaceDE w:val="0"/>
        <w:autoSpaceDN w:val="0"/>
        <w:ind w:left="1080"/>
        <w:jc w:val="both"/>
        <w:rPr>
          <w:rFonts w:ascii="Times New Roman" w:hAnsi="Times New Roman" w:cs="Times New Roman"/>
        </w:rPr>
      </w:pPr>
    </w:p>
    <w:p w14:paraId="2272F27B" w14:textId="4B2D395C" w:rsidR="00C14082" w:rsidRPr="00E673B9" w:rsidRDefault="00C14082" w:rsidP="00577550">
      <w:pPr>
        <w:overflowPunct w:val="0"/>
        <w:autoSpaceDE w:val="0"/>
        <w:autoSpaceDN w:val="0"/>
        <w:ind w:leftChars="878" w:left="2107"/>
        <w:jc w:val="both"/>
        <w:rPr>
          <w:rFonts w:ascii="Times New Roman" w:hAnsi="Times New Roman" w:cs="Times New Roman"/>
        </w:rPr>
      </w:pPr>
      <w:r w:rsidRPr="00E673B9">
        <w:rPr>
          <w:rFonts w:ascii="Times New Roman" w:hAnsi="Times New Roman" w:cs="Times New Roman"/>
        </w:rPr>
        <w:t>It appears that sections 18B(2), 18C, 18D, and 18E</w:t>
      </w:r>
      <w:r w:rsidR="006B38C5">
        <w:rPr>
          <w:rFonts w:ascii="Times New Roman" w:hAnsi="Times New Roman" w:cs="Times New Roman"/>
        </w:rPr>
        <w:t xml:space="preserve"> of the IRO</w:t>
      </w:r>
      <w:r w:rsidRPr="00E673B9">
        <w:rPr>
          <w:rFonts w:ascii="Times New Roman" w:hAnsi="Times New Roman" w:cs="Times New Roman"/>
        </w:rPr>
        <w:t xml:space="preserve"> do not apply to the Taxpayer’s Appeal.</w:t>
      </w:r>
    </w:p>
    <w:p w14:paraId="0E776E9E" w14:textId="77777777" w:rsidR="00C14082" w:rsidRPr="00E673B9" w:rsidRDefault="00C14082" w:rsidP="00E673B9">
      <w:pPr>
        <w:overflowPunct w:val="0"/>
        <w:autoSpaceDE w:val="0"/>
        <w:autoSpaceDN w:val="0"/>
        <w:ind w:left="1080"/>
        <w:jc w:val="both"/>
        <w:rPr>
          <w:rFonts w:ascii="Times New Roman" w:hAnsi="Times New Roman" w:cs="Times New Roman"/>
        </w:rPr>
      </w:pPr>
    </w:p>
    <w:p w14:paraId="60B5F8C2" w14:textId="03C658B5" w:rsidR="00C14082" w:rsidRPr="00E673B9" w:rsidRDefault="00C14082"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lastRenderedPageBreak/>
        <w:t>(</w:t>
      </w:r>
      <w:r w:rsidR="0002446A" w:rsidRPr="00E673B9">
        <w:rPr>
          <w:rFonts w:ascii="Times New Roman" w:hAnsi="Times New Roman" w:cs="Times New Roman"/>
        </w:rPr>
        <w:t>3</w:t>
      </w:r>
      <w:r w:rsidRPr="00E673B9">
        <w:rPr>
          <w:rFonts w:ascii="Times New Roman" w:hAnsi="Times New Roman" w:cs="Times New Roman"/>
        </w:rPr>
        <w:t>)</w:t>
      </w:r>
      <w:r w:rsidR="006461C4">
        <w:rPr>
          <w:rFonts w:ascii="Times New Roman" w:hAnsi="Times New Roman" w:cs="Times New Roman"/>
        </w:rPr>
        <w:tab/>
      </w:r>
      <w:r w:rsidRPr="00E673B9">
        <w:rPr>
          <w:rFonts w:ascii="Times New Roman" w:hAnsi="Times New Roman" w:cs="Times New Roman"/>
        </w:rPr>
        <w:t xml:space="preserve">Section 16(1) of the IRO further provides that: </w:t>
      </w:r>
    </w:p>
    <w:p w14:paraId="6F44E37F" w14:textId="40D87DD7" w:rsidR="00C14082" w:rsidRPr="00E673B9" w:rsidRDefault="00C14082" w:rsidP="00E673B9">
      <w:pPr>
        <w:overflowPunct w:val="0"/>
        <w:autoSpaceDE w:val="0"/>
        <w:autoSpaceDN w:val="0"/>
        <w:ind w:left="1080"/>
        <w:jc w:val="both"/>
        <w:rPr>
          <w:rFonts w:ascii="Times New Roman" w:hAnsi="Times New Roman" w:cs="Times New Roman"/>
        </w:rPr>
      </w:pPr>
    </w:p>
    <w:p w14:paraId="4C6080F0" w14:textId="1D721000" w:rsidR="00C14082" w:rsidRPr="00E673B9" w:rsidRDefault="00D80800" w:rsidP="00D80800">
      <w:pPr>
        <w:overflowPunct w:val="0"/>
        <w:autoSpaceDE w:val="0"/>
        <w:autoSpaceDN w:val="0"/>
        <w:ind w:leftChars="878" w:left="2107"/>
        <w:jc w:val="both"/>
        <w:rPr>
          <w:rFonts w:ascii="Times New Roman" w:hAnsi="Times New Roman" w:cs="Times New Roman"/>
          <w:lang w:val="en-HK"/>
        </w:rPr>
      </w:pPr>
      <w:r>
        <w:rPr>
          <w:rFonts w:ascii="Times New Roman" w:hAnsi="Times New Roman" w:cs="Times New Roman"/>
        </w:rPr>
        <w:t>‘</w:t>
      </w:r>
      <w:r w:rsidR="00C14082" w:rsidRPr="00F04984">
        <w:rPr>
          <w:rFonts w:ascii="Times New Roman" w:hAnsi="Times New Roman" w:cs="Times New Roman"/>
          <w:i/>
        </w:rPr>
        <w:t>In ascertaining the profits in respect of which a person is chargeable to tax under this Part for any year of assessment there shall be deducted all outgoings and expenses to the extent to which they are incurred during the basis period for that year of assessment by such person in the production of profits in respect of which he is chargeable to tax under this Part for any period …</w:t>
      </w:r>
      <w:r>
        <w:rPr>
          <w:rFonts w:ascii="Times New Roman" w:hAnsi="Times New Roman" w:cs="Times New Roman"/>
        </w:rPr>
        <w:t>’</w:t>
      </w:r>
      <w:r w:rsidR="00C14082" w:rsidRPr="00E673B9">
        <w:rPr>
          <w:rFonts w:ascii="Times New Roman" w:hAnsi="Times New Roman" w:cs="Times New Roman"/>
        </w:rPr>
        <w:t>.</w:t>
      </w:r>
    </w:p>
    <w:p w14:paraId="0441A759" w14:textId="648CC9F1" w:rsidR="00C14082" w:rsidRPr="00E673B9" w:rsidRDefault="00C14082" w:rsidP="00E673B9">
      <w:pPr>
        <w:overflowPunct w:val="0"/>
        <w:autoSpaceDE w:val="0"/>
        <w:autoSpaceDN w:val="0"/>
        <w:ind w:left="1080"/>
        <w:jc w:val="both"/>
        <w:rPr>
          <w:rFonts w:ascii="Times New Roman" w:hAnsi="Times New Roman" w:cs="Times New Roman"/>
        </w:rPr>
      </w:pPr>
    </w:p>
    <w:p w14:paraId="082C096E" w14:textId="7D35AB13" w:rsidR="0002446A" w:rsidRPr="00E673B9" w:rsidRDefault="0002446A"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(4)</w:t>
      </w:r>
      <w:r w:rsidR="00D80800">
        <w:rPr>
          <w:rFonts w:ascii="Times New Roman" w:hAnsi="Times New Roman" w:cs="Times New Roman"/>
        </w:rPr>
        <w:tab/>
      </w:r>
      <w:r w:rsidRPr="00E673B9">
        <w:rPr>
          <w:rFonts w:ascii="Times New Roman" w:hAnsi="Times New Roman" w:cs="Times New Roman"/>
        </w:rPr>
        <w:t xml:space="preserve">Section 19C(1) </w:t>
      </w:r>
      <w:r w:rsidR="006B38C5">
        <w:rPr>
          <w:rFonts w:ascii="Times New Roman" w:hAnsi="Times New Roman" w:cs="Times New Roman"/>
        </w:rPr>
        <w:t xml:space="preserve">of the IRO </w:t>
      </w:r>
      <w:r w:rsidRPr="00E673B9">
        <w:rPr>
          <w:rFonts w:ascii="Times New Roman" w:hAnsi="Times New Roman" w:cs="Times New Roman"/>
        </w:rPr>
        <w:t xml:space="preserve">furthermore provides that: </w:t>
      </w:r>
    </w:p>
    <w:p w14:paraId="702B845D" w14:textId="3C8069A6" w:rsidR="0002446A" w:rsidRPr="00E673B9" w:rsidRDefault="0002446A" w:rsidP="00E673B9">
      <w:pPr>
        <w:overflowPunct w:val="0"/>
        <w:autoSpaceDE w:val="0"/>
        <w:autoSpaceDN w:val="0"/>
        <w:ind w:left="1080"/>
        <w:jc w:val="both"/>
        <w:rPr>
          <w:rFonts w:ascii="Times New Roman" w:hAnsi="Times New Roman" w:cs="Times New Roman"/>
        </w:rPr>
      </w:pPr>
    </w:p>
    <w:p w14:paraId="2561D375" w14:textId="7202C18E" w:rsidR="0002446A" w:rsidRPr="00F04984" w:rsidRDefault="00D80800" w:rsidP="00D80800">
      <w:pPr>
        <w:overflowPunct w:val="0"/>
        <w:autoSpaceDE w:val="0"/>
        <w:autoSpaceDN w:val="0"/>
        <w:ind w:leftChars="878" w:left="2107"/>
        <w:jc w:val="both"/>
        <w:rPr>
          <w:rFonts w:ascii="Times New Roman" w:hAnsi="Times New Roman" w:cs="Times New Roman"/>
          <w:i/>
        </w:rPr>
      </w:pPr>
      <w:r>
        <w:rPr>
          <w:rFonts w:ascii="Times New Roman" w:hAnsi="Times New Roman" w:cs="Times New Roman"/>
        </w:rPr>
        <w:t>‘</w:t>
      </w:r>
      <w:r w:rsidR="0002446A" w:rsidRPr="00F04984">
        <w:rPr>
          <w:rFonts w:ascii="Times New Roman" w:hAnsi="Times New Roman" w:cs="Times New Roman"/>
          <w:i/>
        </w:rPr>
        <w:t xml:space="preserve">Subject to section 19CB, where in any year of assessment – </w:t>
      </w:r>
    </w:p>
    <w:p w14:paraId="5AC9CCE4" w14:textId="77777777" w:rsidR="00D80800" w:rsidRPr="00F04984" w:rsidRDefault="00D80800" w:rsidP="00E673B9">
      <w:pPr>
        <w:overflowPunct w:val="0"/>
        <w:autoSpaceDE w:val="0"/>
        <w:autoSpaceDN w:val="0"/>
        <w:ind w:left="1440"/>
        <w:jc w:val="both"/>
        <w:rPr>
          <w:rFonts w:ascii="Times New Roman" w:hAnsi="Times New Roman" w:cs="Times New Roman"/>
          <w:i/>
        </w:rPr>
      </w:pPr>
    </w:p>
    <w:p w14:paraId="31DF1DFF" w14:textId="7B40E288" w:rsidR="0002446A" w:rsidRPr="00F04984" w:rsidRDefault="0002446A" w:rsidP="00D80800">
      <w:pPr>
        <w:tabs>
          <w:tab w:val="left" w:pos="2683"/>
        </w:tabs>
        <w:overflowPunct w:val="0"/>
        <w:autoSpaceDE w:val="0"/>
        <w:autoSpaceDN w:val="0"/>
        <w:ind w:leftChars="878" w:left="2683" w:hangingChars="240" w:hanging="576"/>
        <w:jc w:val="both"/>
        <w:rPr>
          <w:rFonts w:ascii="Times New Roman" w:hAnsi="Times New Roman" w:cs="Times New Roman"/>
          <w:i/>
        </w:rPr>
      </w:pPr>
      <w:r w:rsidRPr="00F04984">
        <w:rPr>
          <w:rFonts w:ascii="Times New Roman" w:hAnsi="Times New Roman" w:cs="Times New Roman"/>
          <w:i/>
        </w:rPr>
        <w:t>(a)</w:t>
      </w:r>
      <w:r w:rsidR="00D80800" w:rsidRPr="00F04984">
        <w:rPr>
          <w:rFonts w:ascii="Times New Roman" w:hAnsi="Times New Roman" w:cs="Times New Roman"/>
          <w:i/>
        </w:rPr>
        <w:tab/>
      </w:r>
      <w:r w:rsidRPr="00F04984">
        <w:rPr>
          <w:rFonts w:ascii="Times New Roman" w:hAnsi="Times New Roman" w:cs="Times New Roman"/>
          <w:i/>
        </w:rPr>
        <w:t>an individual sustains a loss in any trade, profession or business carried on by him …</w:t>
      </w:r>
    </w:p>
    <w:p w14:paraId="43D6547F" w14:textId="77777777" w:rsidR="00D80800" w:rsidRPr="00F04984" w:rsidRDefault="00D80800" w:rsidP="00E673B9">
      <w:pPr>
        <w:overflowPunct w:val="0"/>
        <w:autoSpaceDE w:val="0"/>
        <w:autoSpaceDN w:val="0"/>
        <w:ind w:left="1080"/>
        <w:jc w:val="both"/>
        <w:rPr>
          <w:rFonts w:ascii="Times New Roman" w:hAnsi="Times New Roman" w:cs="Times New Roman"/>
          <w:i/>
        </w:rPr>
      </w:pPr>
    </w:p>
    <w:p w14:paraId="5C3EBC3D" w14:textId="5E9877AC" w:rsidR="0002446A" w:rsidRPr="00E673B9" w:rsidRDefault="0002446A" w:rsidP="00D80800">
      <w:pPr>
        <w:overflowPunct w:val="0"/>
        <w:autoSpaceDE w:val="0"/>
        <w:autoSpaceDN w:val="0"/>
        <w:ind w:leftChars="878" w:left="2107"/>
        <w:jc w:val="both"/>
        <w:rPr>
          <w:rFonts w:ascii="Times New Roman" w:hAnsi="Times New Roman" w:cs="Times New Roman"/>
        </w:rPr>
      </w:pPr>
      <w:r w:rsidRPr="00F04984">
        <w:rPr>
          <w:rFonts w:ascii="Times New Roman" w:hAnsi="Times New Roman" w:cs="Times New Roman"/>
          <w:i/>
        </w:rPr>
        <w:t>the amount of that loss shall be carried forward and set off against the amount of his assessable profits from that trade, profession or business for subsequent years of assessment.</w:t>
      </w:r>
      <w:r w:rsidR="00D80800">
        <w:rPr>
          <w:rFonts w:ascii="Times New Roman" w:hAnsi="Times New Roman" w:cs="Times New Roman"/>
        </w:rPr>
        <w:t>’</w:t>
      </w:r>
    </w:p>
    <w:p w14:paraId="7D087BF0" w14:textId="49879B73" w:rsidR="0021659F" w:rsidRPr="00E673B9" w:rsidRDefault="0021659F" w:rsidP="00E673B9">
      <w:pPr>
        <w:overflowPunct w:val="0"/>
        <w:autoSpaceDE w:val="0"/>
        <w:autoSpaceDN w:val="0"/>
        <w:ind w:left="1080"/>
        <w:jc w:val="both"/>
        <w:rPr>
          <w:rFonts w:ascii="Times New Roman" w:hAnsi="Times New Roman" w:cs="Times New Roman"/>
        </w:rPr>
      </w:pPr>
    </w:p>
    <w:p w14:paraId="72636EF4" w14:textId="241A079A" w:rsidR="0021659F" w:rsidRPr="00E673B9" w:rsidRDefault="0021659F" w:rsidP="00577550">
      <w:pPr>
        <w:overflowPunct w:val="0"/>
        <w:autoSpaceDE w:val="0"/>
        <w:autoSpaceDN w:val="0"/>
        <w:ind w:leftChars="878" w:left="2107"/>
        <w:jc w:val="both"/>
        <w:rPr>
          <w:rFonts w:ascii="Times New Roman" w:hAnsi="Times New Roman" w:cs="Times New Roman"/>
        </w:rPr>
      </w:pPr>
      <w:r w:rsidRPr="00E673B9">
        <w:rPr>
          <w:rFonts w:ascii="Times New Roman" w:hAnsi="Times New Roman" w:cs="Times New Roman"/>
        </w:rPr>
        <w:t>It appears that section 19CB does not apply to the Taxpayer’s Appeal.</w:t>
      </w:r>
    </w:p>
    <w:p w14:paraId="741D8AFA" w14:textId="77777777" w:rsidR="0002446A" w:rsidRPr="00E673B9" w:rsidRDefault="0002446A" w:rsidP="00E673B9">
      <w:pPr>
        <w:overflowPunct w:val="0"/>
        <w:autoSpaceDE w:val="0"/>
        <w:autoSpaceDN w:val="0"/>
        <w:ind w:left="1080"/>
        <w:jc w:val="both"/>
        <w:rPr>
          <w:rFonts w:ascii="Times New Roman" w:hAnsi="Times New Roman" w:cs="Times New Roman"/>
        </w:rPr>
      </w:pPr>
    </w:p>
    <w:p w14:paraId="5C5223F0" w14:textId="5F9134B8" w:rsidR="00FE2D1C" w:rsidRPr="00E673B9" w:rsidRDefault="00C14082"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w:t>
      </w:r>
      <w:r w:rsidR="0002446A" w:rsidRPr="00E673B9">
        <w:rPr>
          <w:rFonts w:ascii="Times New Roman" w:hAnsi="Times New Roman" w:cs="Times New Roman"/>
        </w:rPr>
        <w:t>5</w:t>
      </w:r>
      <w:r w:rsidRPr="00E673B9">
        <w:rPr>
          <w:rFonts w:ascii="Times New Roman" w:hAnsi="Times New Roman" w:cs="Times New Roman"/>
        </w:rPr>
        <w:t>)</w:t>
      </w:r>
      <w:r w:rsidR="00D80800">
        <w:rPr>
          <w:rFonts w:ascii="Times New Roman" w:hAnsi="Times New Roman" w:cs="Times New Roman"/>
        </w:rPr>
        <w:tab/>
      </w:r>
      <w:r w:rsidR="00FE2D1C" w:rsidRPr="00E673B9">
        <w:rPr>
          <w:rFonts w:ascii="Times New Roman" w:hAnsi="Times New Roman" w:cs="Times New Roman"/>
        </w:rPr>
        <w:t>Relevant</w:t>
      </w:r>
      <w:r w:rsidR="0002446A" w:rsidRPr="00E673B9">
        <w:rPr>
          <w:rFonts w:ascii="Times New Roman" w:hAnsi="Times New Roman" w:cs="Times New Roman"/>
        </w:rPr>
        <w:t xml:space="preserve"> to the above provisions</w:t>
      </w:r>
      <w:r w:rsidR="00FE2D1C" w:rsidRPr="00E673B9">
        <w:rPr>
          <w:rFonts w:ascii="Times New Roman" w:hAnsi="Times New Roman" w:cs="Times New Roman"/>
        </w:rPr>
        <w:t xml:space="preserve">, section </w:t>
      </w:r>
      <w:r w:rsidRPr="00E673B9">
        <w:rPr>
          <w:rFonts w:ascii="Times New Roman" w:hAnsi="Times New Roman" w:cs="Times New Roman"/>
        </w:rPr>
        <w:t>2</w:t>
      </w:r>
      <w:r w:rsidR="00FE2D1C" w:rsidRPr="00E673B9">
        <w:rPr>
          <w:rFonts w:ascii="Times New Roman" w:hAnsi="Times New Roman" w:cs="Times New Roman"/>
        </w:rPr>
        <w:t xml:space="preserve">(1) </w:t>
      </w:r>
      <w:r w:rsidR="006B38C5">
        <w:rPr>
          <w:rFonts w:ascii="Times New Roman" w:hAnsi="Times New Roman" w:cs="Times New Roman"/>
        </w:rPr>
        <w:t xml:space="preserve">of the IRO </w:t>
      </w:r>
      <w:r w:rsidR="00FE2D1C" w:rsidRPr="00E673B9">
        <w:rPr>
          <w:rFonts w:ascii="Times New Roman" w:hAnsi="Times New Roman" w:cs="Times New Roman"/>
        </w:rPr>
        <w:t xml:space="preserve">defines that: </w:t>
      </w:r>
    </w:p>
    <w:p w14:paraId="563983C1" w14:textId="77777777" w:rsidR="00FE2D1C" w:rsidRPr="00E673B9" w:rsidRDefault="00FE2D1C" w:rsidP="00E673B9">
      <w:pPr>
        <w:overflowPunct w:val="0"/>
        <w:autoSpaceDE w:val="0"/>
        <w:autoSpaceDN w:val="0"/>
        <w:ind w:left="1080"/>
        <w:jc w:val="both"/>
        <w:rPr>
          <w:rFonts w:ascii="Times New Roman" w:hAnsi="Times New Roman" w:cs="Times New Roman"/>
        </w:rPr>
      </w:pPr>
    </w:p>
    <w:p w14:paraId="20BE6DDF" w14:textId="3537F35E" w:rsidR="00C14082" w:rsidRPr="00E673B9" w:rsidRDefault="00D80800" w:rsidP="00D80800">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C14082" w:rsidRPr="00F04984">
        <w:rPr>
          <w:rFonts w:ascii="Times New Roman" w:hAnsi="Times New Roman" w:cs="Times New Roman"/>
          <w:b/>
          <w:bCs/>
          <w:i/>
        </w:rPr>
        <w:t>year of assessment</w:t>
      </w:r>
      <w:r w:rsidR="00C14082" w:rsidRPr="00F04984">
        <w:rPr>
          <w:rFonts w:ascii="Times New Roman" w:hAnsi="Times New Roman" w:cs="Times New Roman"/>
          <w:i/>
        </w:rPr>
        <w:t xml:space="preserve"> means the period of 12 months commencing on 1 April in any year</w:t>
      </w:r>
      <w:r>
        <w:rPr>
          <w:rFonts w:ascii="Times New Roman" w:hAnsi="Times New Roman" w:cs="Times New Roman"/>
        </w:rPr>
        <w:t>’</w:t>
      </w:r>
      <w:r w:rsidR="00C14082" w:rsidRPr="00E673B9">
        <w:rPr>
          <w:rFonts w:ascii="Times New Roman" w:hAnsi="Times New Roman" w:cs="Times New Roman"/>
        </w:rPr>
        <w:t xml:space="preserve">; </w:t>
      </w:r>
    </w:p>
    <w:p w14:paraId="72FAA073" w14:textId="77777777" w:rsidR="00C14082" w:rsidRPr="00E673B9" w:rsidRDefault="00C14082" w:rsidP="00D80800">
      <w:pPr>
        <w:overflowPunct w:val="0"/>
        <w:autoSpaceDE w:val="0"/>
        <w:autoSpaceDN w:val="0"/>
        <w:ind w:leftChars="878" w:left="2107"/>
        <w:jc w:val="both"/>
        <w:rPr>
          <w:rFonts w:ascii="Times New Roman" w:hAnsi="Times New Roman" w:cs="Times New Roman"/>
        </w:rPr>
      </w:pPr>
    </w:p>
    <w:p w14:paraId="20509530" w14:textId="7C10E94E" w:rsidR="0002446A" w:rsidRPr="00E673B9" w:rsidRDefault="00D80800" w:rsidP="00D80800">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C14082" w:rsidRPr="00F04984">
        <w:rPr>
          <w:rFonts w:ascii="Times New Roman" w:hAnsi="Times New Roman" w:cs="Times New Roman"/>
          <w:b/>
          <w:bCs/>
          <w:i/>
        </w:rPr>
        <w:t xml:space="preserve">basis period </w:t>
      </w:r>
      <w:r w:rsidR="00C14082" w:rsidRPr="00F04984">
        <w:rPr>
          <w:rFonts w:ascii="Times New Roman" w:hAnsi="Times New Roman" w:cs="Times New Roman"/>
          <w:i/>
        </w:rPr>
        <w:t>for any year of assessment is the period on the income or the profits of which tax for that year ultimately falls to be computed</w:t>
      </w:r>
      <w:r>
        <w:rPr>
          <w:rFonts w:ascii="Times New Roman" w:hAnsi="Times New Roman" w:cs="Times New Roman"/>
        </w:rPr>
        <w:t>’</w:t>
      </w:r>
      <w:r w:rsidR="0002446A" w:rsidRPr="00E673B9">
        <w:rPr>
          <w:rFonts w:ascii="Times New Roman" w:hAnsi="Times New Roman" w:cs="Times New Roman"/>
        </w:rPr>
        <w:t>; and</w:t>
      </w:r>
    </w:p>
    <w:p w14:paraId="6FCF396D" w14:textId="77777777" w:rsidR="0002446A" w:rsidRPr="00E673B9" w:rsidRDefault="0002446A" w:rsidP="00D80800">
      <w:pPr>
        <w:overflowPunct w:val="0"/>
        <w:autoSpaceDE w:val="0"/>
        <w:autoSpaceDN w:val="0"/>
        <w:ind w:leftChars="878" w:left="2107"/>
        <w:jc w:val="both"/>
        <w:rPr>
          <w:rFonts w:ascii="Times New Roman" w:hAnsi="Times New Roman" w:cs="Times New Roman"/>
        </w:rPr>
      </w:pPr>
    </w:p>
    <w:p w14:paraId="77806D95" w14:textId="25388B93" w:rsidR="00E06261" w:rsidRPr="00E673B9" w:rsidRDefault="00D80800" w:rsidP="00D80800">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02446A" w:rsidRPr="00F04984">
        <w:rPr>
          <w:rFonts w:ascii="Times New Roman" w:hAnsi="Times New Roman" w:cs="Times New Roman"/>
          <w:b/>
          <w:bCs/>
          <w:i/>
        </w:rPr>
        <w:t>assessable profits</w:t>
      </w:r>
      <w:r w:rsidR="0002446A" w:rsidRPr="00F04984">
        <w:rPr>
          <w:rFonts w:ascii="Times New Roman" w:hAnsi="Times New Roman" w:cs="Times New Roman"/>
          <w:i/>
        </w:rPr>
        <w:t xml:space="preserve"> means the profits in respect of which a person is chargeable to tax for the basis period for any year of assessment, calculated in accordance with the provisions of Part 4</w:t>
      </w:r>
      <w:r>
        <w:rPr>
          <w:rFonts w:ascii="Times New Roman" w:hAnsi="Times New Roman" w:cs="Times New Roman"/>
        </w:rPr>
        <w:t>’</w:t>
      </w:r>
      <w:r w:rsidR="00FE2D1C" w:rsidRPr="00E673B9">
        <w:rPr>
          <w:rFonts w:ascii="Times New Roman" w:hAnsi="Times New Roman" w:cs="Times New Roman"/>
        </w:rPr>
        <w:t xml:space="preserve">.  </w:t>
      </w:r>
    </w:p>
    <w:p w14:paraId="06B7F174" w14:textId="77777777" w:rsidR="00C14082" w:rsidRPr="00E673B9" w:rsidRDefault="00C14082" w:rsidP="00E673B9">
      <w:pPr>
        <w:pStyle w:val="a3"/>
        <w:overflowPunct w:val="0"/>
        <w:autoSpaceDE w:val="0"/>
        <w:autoSpaceDN w:val="0"/>
        <w:ind w:left="1080"/>
        <w:jc w:val="both"/>
        <w:rPr>
          <w:rFonts w:ascii="Times New Roman" w:hAnsi="Times New Roman" w:cs="Times New Roman"/>
        </w:rPr>
      </w:pPr>
    </w:p>
    <w:p w14:paraId="2D59802E" w14:textId="5DE3B4D2" w:rsidR="00E317CF" w:rsidRPr="00E673B9" w:rsidRDefault="00CE5AF6"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Section 66(3) of the </w:t>
      </w:r>
      <w:r w:rsidR="006B38C5">
        <w:rPr>
          <w:rFonts w:ascii="Times New Roman" w:hAnsi="Times New Roman" w:cs="Times New Roman"/>
        </w:rPr>
        <w:t xml:space="preserve">IRO </w:t>
      </w:r>
      <w:r w:rsidRPr="00E673B9">
        <w:rPr>
          <w:rFonts w:ascii="Times New Roman" w:hAnsi="Times New Roman" w:cs="Times New Roman"/>
        </w:rPr>
        <w:t>provides that save with the consent of the Board of Review and on such terms as the Board of Review may determine, an appellant may not at the hearing of his appeal rely on any grounds of appeal other than the grounds contained in his statement of grounds of appeal given to the Board of Review in accordance with section 66(1)</w:t>
      </w:r>
      <w:r w:rsidR="006B38C5">
        <w:rPr>
          <w:rFonts w:ascii="Times New Roman" w:hAnsi="Times New Roman" w:cs="Times New Roman"/>
        </w:rPr>
        <w:t xml:space="preserve"> of the IRO</w:t>
      </w:r>
      <w:r w:rsidRPr="00E673B9">
        <w:rPr>
          <w:rFonts w:ascii="Times New Roman" w:hAnsi="Times New Roman" w:cs="Times New Roman"/>
        </w:rPr>
        <w:t xml:space="preserve">. Section 68(4) of the </w:t>
      </w:r>
      <w:r w:rsidR="006B38C5">
        <w:rPr>
          <w:rFonts w:ascii="Times New Roman" w:hAnsi="Times New Roman" w:cs="Times New Roman"/>
        </w:rPr>
        <w:t>IRO</w:t>
      </w:r>
      <w:r w:rsidR="00F47BC4">
        <w:rPr>
          <w:rFonts w:ascii="Times New Roman" w:hAnsi="Times New Roman" w:cs="Times New Roman"/>
        </w:rPr>
        <w:t xml:space="preserve"> </w:t>
      </w:r>
      <w:r w:rsidRPr="00E673B9">
        <w:rPr>
          <w:rFonts w:ascii="Times New Roman" w:hAnsi="Times New Roman" w:cs="Times New Roman"/>
        </w:rPr>
        <w:t>provides that the onus of proving that the assessment appealed against is excessive or incorrect shall be on the appellant.</w:t>
      </w:r>
      <w:r w:rsidR="00480479" w:rsidRPr="00E673B9">
        <w:rPr>
          <w:rFonts w:ascii="Times New Roman" w:hAnsi="Times New Roman" w:cs="Times New Roman"/>
        </w:rPr>
        <w:t xml:space="preserve"> </w:t>
      </w:r>
      <w:r w:rsidR="00C6411D" w:rsidRPr="00E673B9">
        <w:rPr>
          <w:rFonts w:ascii="Times New Roman" w:hAnsi="Times New Roman" w:cs="Times New Roman"/>
        </w:rPr>
        <w:t xml:space="preserve"> </w:t>
      </w:r>
      <w:r w:rsidR="002E3B15" w:rsidRPr="00E673B9">
        <w:rPr>
          <w:rFonts w:ascii="Times New Roman" w:hAnsi="Times New Roman" w:cs="Times New Roman"/>
        </w:rPr>
        <w:t xml:space="preserve"> </w:t>
      </w:r>
    </w:p>
    <w:p w14:paraId="5D973961" w14:textId="77777777" w:rsidR="00E317CF" w:rsidRPr="00E673B9" w:rsidRDefault="00E317CF" w:rsidP="00E673B9">
      <w:pPr>
        <w:overflowPunct w:val="0"/>
        <w:autoSpaceDE w:val="0"/>
        <w:autoSpaceDN w:val="0"/>
        <w:jc w:val="both"/>
        <w:rPr>
          <w:rFonts w:ascii="Times New Roman" w:hAnsi="Times New Roman" w:cs="Times New Roman"/>
        </w:rPr>
      </w:pPr>
    </w:p>
    <w:p w14:paraId="0D8121D2" w14:textId="77777777" w:rsidR="00E317CF" w:rsidRPr="00F04984" w:rsidRDefault="00E317CF" w:rsidP="00D80800">
      <w:pPr>
        <w:overflowPunct w:val="0"/>
        <w:autoSpaceDE w:val="0"/>
        <w:autoSpaceDN w:val="0"/>
        <w:jc w:val="both"/>
        <w:rPr>
          <w:rFonts w:ascii="Times New Roman" w:hAnsi="Times New Roman" w:cs="Times New Roman"/>
          <w:b/>
        </w:rPr>
      </w:pPr>
      <w:r w:rsidRPr="00F04984">
        <w:rPr>
          <w:rFonts w:ascii="Times New Roman" w:hAnsi="Times New Roman" w:cs="Times New Roman"/>
          <w:b/>
        </w:rPr>
        <w:t>Discussion</w:t>
      </w:r>
    </w:p>
    <w:p w14:paraId="2DFB3820" w14:textId="77777777" w:rsidR="00E317CF" w:rsidRPr="00E673B9" w:rsidRDefault="00E317CF" w:rsidP="00E673B9">
      <w:pPr>
        <w:overflowPunct w:val="0"/>
        <w:autoSpaceDE w:val="0"/>
        <w:autoSpaceDN w:val="0"/>
        <w:jc w:val="both"/>
        <w:rPr>
          <w:rFonts w:ascii="Times New Roman" w:hAnsi="Times New Roman" w:cs="Times New Roman"/>
        </w:rPr>
      </w:pPr>
    </w:p>
    <w:p w14:paraId="19A4FE5E" w14:textId="59EC5552" w:rsidR="004445ED" w:rsidRPr="00E673B9" w:rsidRDefault="00E317CF"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The</w:t>
      </w:r>
      <w:r w:rsidR="0019252D" w:rsidRPr="00E673B9">
        <w:rPr>
          <w:rFonts w:ascii="Times New Roman" w:hAnsi="Times New Roman" w:cs="Times New Roman"/>
        </w:rPr>
        <w:t xml:space="preserve"> Taxpayer</w:t>
      </w:r>
      <w:r w:rsidR="00D253EE" w:rsidRPr="00E673B9">
        <w:rPr>
          <w:rFonts w:ascii="Times New Roman" w:hAnsi="Times New Roman" w:cs="Times New Roman"/>
        </w:rPr>
        <w:t xml:space="preserve">’s Statement of the Grounds of Appeal </w:t>
      </w:r>
      <w:r w:rsidR="00B51767" w:rsidRPr="00E673B9">
        <w:rPr>
          <w:rFonts w:ascii="Times New Roman" w:hAnsi="Times New Roman" w:cs="Times New Roman"/>
        </w:rPr>
        <w:t xml:space="preserve">consists of 10 pages and </w:t>
      </w:r>
      <w:r w:rsidR="009F2910" w:rsidRPr="00E673B9">
        <w:rPr>
          <w:rFonts w:ascii="Times New Roman" w:hAnsi="Times New Roman" w:cs="Times New Roman"/>
        </w:rPr>
        <w:t xml:space="preserve">raises </w:t>
      </w:r>
      <w:r w:rsidR="00B51767" w:rsidRPr="00E673B9">
        <w:rPr>
          <w:rFonts w:ascii="Times New Roman" w:hAnsi="Times New Roman" w:cs="Times New Roman"/>
        </w:rPr>
        <w:t>various matters</w:t>
      </w:r>
      <w:r w:rsidR="009F2910" w:rsidRPr="00E673B9">
        <w:rPr>
          <w:rFonts w:ascii="Times New Roman" w:hAnsi="Times New Roman" w:cs="Times New Roman"/>
        </w:rPr>
        <w:t xml:space="preserve">. </w:t>
      </w:r>
      <w:r w:rsidR="00B51767" w:rsidRPr="00E673B9">
        <w:rPr>
          <w:rFonts w:ascii="Times New Roman" w:hAnsi="Times New Roman" w:cs="Times New Roman"/>
        </w:rPr>
        <w:t xml:space="preserve">Having read the written submissions of the Taxpayer and heard </w:t>
      </w:r>
      <w:r w:rsidR="00B51767" w:rsidRPr="00E673B9">
        <w:rPr>
          <w:rFonts w:ascii="Times New Roman" w:hAnsi="Times New Roman" w:cs="Times New Roman"/>
        </w:rPr>
        <w:lastRenderedPageBreak/>
        <w:t>Mr Lam’s submissions at the hearing, this Board considers that the Taxpayer essentially raises three grounds of appeal. They</w:t>
      </w:r>
      <w:r w:rsidR="009F2910" w:rsidRPr="00E673B9">
        <w:rPr>
          <w:rFonts w:ascii="Times New Roman" w:hAnsi="Times New Roman" w:cs="Times New Roman"/>
        </w:rPr>
        <w:t xml:space="preserve"> can be summarized as follow: </w:t>
      </w:r>
    </w:p>
    <w:p w14:paraId="69BF0E59" w14:textId="02298F35" w:rsidR="00CE5AF6" w:rsidRPr="00E673B9" w:rsidRDefault="00CE5AF6" w:rsidP="00E673B9">
      <w:pPr>
        <w:overflowPunct w:val="0"/>
        <w:autoSpaceDE w:val="0"/>
        <w:autoSpaceDN w:val="0"/>
        <w:jc w:val="both"/>
        <w:rPr>
          <w:rFonts w:ascii="Times New Roman" w:hAnsi="Times New Roman" w:cs="Times New Roman"/>
        </w:rPr>
      </w:pPr>
    </w:p>
    <w:p w14:paraId="0F679D34" w14:textId="32F01BF0" w:rsidR="009F2910" w:rsidRPr="00E673B9" w:rsidRDefault="009F2910"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(1)</w:t>
      </w:r>
      <w:r w:rsidR="00D80800">
        <w:rPr>
          <w:rFonts w:ascii="Times New Roman" w:hAnsi="Times New Roman" w:cs="Times New Roman"/>
        </w:rPr>
        <w:tab/>
      </w:r>
      <w:r w:rsidRPr="00E673B9">
        <w:rPr>
          <w:rFonts w:ascii="Times New Roman" w:hAnsi="Times New Roman" w:cs="Times New Roman"/>
        </w:rPr>
        <w:t xml:space="preserve">The Commissioner of Inland Revenue can and should charge Profits Tax upon a taxpayer if and only if the taxpayer as a matter of fact and actually has made profits in his trade, profession or business, and that the taxpayer has to and should pay Profits Tax if and only if the taxpayer as a matter of fact and actually has made profits in his trade profession or business. </w:t>
      </w:r>
    </w:p>
    <w:p w14:paraId="2562C6BA" w14:textId="596EA157" w:rsidR="009F2910" w:rsidRPr="00E673B9" w:rsidRDefault="009F2910"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0430634C" w14:textId="04540F42" w:rsidR="009F2910" w:rsidRPr="00E673B9" w:rsidRDefault="009F2910"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(2)</w:t>
      </w:r>
      <w:r w:rsidR="00D80800">
        <w:rPr>
          <w:rFonts w:ascii="Times New Roman" w:hAnsi="Times New Roman" w:cs="Times New Roman"/>
        </w:rPr>
        <w:tab/>
      </w:r>
      <w:r w:rsidRPr="00E673B9">
        <w:rPr>
          <w:rFonts w:ascii="Times New Roman" w:hAnsi="Times New Roman" w:cs="Times New Roman"/>
        </w:rPr>
        <w:t xml:space="preserve">The signing fee of $12,333,600 was not </w:t>
      </w:r>
      <w:r w:rsidR="00F04984">
        <w:rPr>
          <w:rFonts w:ascii="Times New Roman" w:hAnsi="Times New Roman" w:cs="Times New Roman"/>
        </w:rPr>
        <w:t>‘</w:t>
      </w:r>
      <w:r w:rsidRPr="00E673B9">
        <w:rPr>
          <w:rFonts w:ascii="Times New Roman" w:hAnsi="Times New Roman" w:cs="Times New Roman"/>
        </w:rPr>
        <w:t>assessable profits</w:t>
      </w:r>
      <w:r w:rsidR="00F04984">
        <w:rPr>
          <w:rFonts w:ascii="Times New Roman" w:hAnsi="Times New Roman" w:cs="Times New Roman"/>
        </w:rPr>
        <w:t>’</w:t>
      </w:r>
      <w:r w:rsidRPr="00E673B9">
        <w:rPr>
          <w:rFonts w:ascii="Times New Roman" w:hAnsi="Times New Roman" w:cs="Times New Roman"/>
        </w:rPr>
        <w:t xml:space="preserve"> upon the Taxpayer. This is because under LOU, properly construed, the Taxpayer was only entitled </w:t>
      </w:r>
      <w:r w:rsidR="00F04984">
        <w:rPr>
          <w:rFonts w:ascii="Times New Roman" w:hAnsi="Times New Roman" w:cs="Times New Roman"/>
        </w:rPr>
        <w:t>‘</w:t>
      </w:r>
      <w:r w:rsidRPr="00F04984">
        <w:rPr>
          <w:rFonts w:ascii="Times New Roman" w:hAnsi="Times New Roman" w:cs="Times New Roman"/>
          <w:iCs/>
        </w:rPr>
        <w:t>to receive</w:t>
      </w:r>
      <w:r w:rsidR="00F04984">
        <w:rPr>
          <w:rFonts w:ascii="Times New Roman" w:hAnsi="Times New Roman" w:cs="Times New Roman"/>
          <w:iCs/>
        </w:rPr>
        <w:t>’</w:t>
      </w:r>
      <w:r w:rsidRPr="00E673B9">
        <w:rPr>
          <w:rFonts w:ascii="Times New Roman" w:hAnsi="Times New Roman" w:cs="Times New Roman"/>
          <w:i/>
          <w:iCs/>
        </w:rPr>
        <w:t xml:space="preserve"> </w:t>
      </w:r>
      <w:r w:rsidRPr="00E673B9">
        <w:rPr>
          <w:rFonts w:ascii="Times New Roman" w:hAnsi="Times New Roman" w:cs="Times New Roman"/>
        </w:rPr>
        <w:t xml:space="preserve">the signing fee </w:t>
      </w:r>
      <w:r w:rsidR="00F04984">
        <w:rPr>
          <w:rFonts w:ascii="Times New Roman" w:hAnsi="Times New Roman" w:cs="Times New Roman"/>
        </w:rPr>
        <w:t>‘</w:t>
      </w:r>
      <w:r w:rsidRPr="00F04984">
        <w:rPr>
          <w:rFonts w:ascii="Times New Roman" w:hAnsi="Times New Roman" w:cs="Times New Roman"/>
          <w:iCs/>
        </w:rPr>
        <w:t>contingent on</w:t>
      </w:r>
      <w:r w:rsidR="00F04984">
        <w:rPr>
          <w:rFonts w:ascii="Times New Roman" w:hAnsi="Times New Roman" w:cs="Times New Roman"/>
        </w:rPr>
        <w:t>’</w:t>
      </w:r>
      <w:r w:rsidRPr="00E673B9">
        <w:rPr>
          <w:rFonts w:ascii="Times New Roman" w:hAnsi="Times New Roman" w:cs="Times New Roman"/>
        </w:rPr>
        <w:t xml:space="preserve"> his having been able to achieve the validation requirements set out in clause 6(3) of the LOU and the Taxpayer would be under the contractual duty and obligation to return 100% of the signing fee to </w:t>
      </w:r>
      <w:r w:rsidR="00F04984">
        <w:rPr>
          <w:rFonts w:ascii="Times New Roman" w:hAnsi="Times New Roman" w:cs="Times New Roman"/>
        </w:rPr>
        <w:t>Company C</w:t>
      </w:r>
      <w:r w:rsidRPr="00E673B9">
        <w:rPr>
          <w:rFonts w:ascii="Times New Roman" w:hAnsi="Times New Roman" w:cs="Times New Roman"/>
        </w:rPr>
        <w:t xml:space="preserve"> when he was unable to achieve the validation requirement set out in clause 6(3)(a)</w:t>
      </w:r>
      <w:r w:rsidR="006B38C5">
        <w:rPr>
          <w:rFonts w:ascii="Times New Roman" w:hAnsi="Times New Roman" w:cs="Times New Roman"/>
        </w:rPr>
        <w:t xml:space="preserve"> of the LOU</w:t>
      </w:r>
      <w:r w:rsidRPr="00E673B9">
        <w:rPr>
          <w:rFonts w:ascii="Times New Roman" w:hAnsi="Times New Roman" w:cs="Times New Roman"/>
        </w:rPr>
        <w:t xml:space="preserve"> at the end day of the first contract year. </w:t>
      </w:r>
      <w:r w:rsidR="001837AE" w:rsidRPr="00E673B9">
        <w:rPr>
          <w:rFonts w:ascii="Times New Roman" w:hAnsi="Times New Roman" w:cs="Times New Roman"/>
        </w:rPr>
        <w:t xml:space="preserve">In anticipation that </w:t>
      </w:r>
      <w:r w:rsidRPr="00E673B9">
        <w:rPr>
          <w:rFonts w:ascii="Times New Roman" w:hAnsi="Times New Roman" w:cs="Times New Roman"/>
        </w:rPr>
        <w:t>he</w:t>
      </w:r>
      <w:r w:rsidR="001837AE" w:rsidRPr="00E673B9">
        <w:rPr>
          <w:rFonts w:ascii="Times New Roman" w:hAnsi="Times New Roman" w:cs="Times New Roman"/>
        </w:rPr>
        <w:t xml:space="preserve"> would not be able to achieve the validation requirement under clause 6(3)(a)</w:t>
      </w:r>
      <w:r w:rsidR="006B38C5">
        <w:rPr>
          <w:rFonts w:ascii="Times New Roman" w:hAnsi="Times New Roman" w:cs="Times New Roman"/>
        </w:rPr>
        <w:t xml:space="preserve"> of the LOU</w:t>
      </w:r>
      <w:r w:rsidR="001837AE" w:rsidRPr="00E673B9">
        <w:rPr>
          <w:rFonts w:ascii="Times New Roman" w:hAnsi="Times New Roman" w:cs="Times New Roman"/>
        </w:rPr>
        <w:t xml:space="preserve"> at the end day of the first contract year, the</w:t>
      </w:r>
      <w:r w:rsidRPr="00E673B9">
        <w:rPr>
          <w:rFonts w:ascii="Times New Roman" w:hAnsi="Times New Roman" w:cs="Times New Roman"/>
        </w:rPr>
        <w:t xml:space="preserve"> Taxpayer had returned the signing fee to </w:t>
      </w:r>
      <w:r w:rsidR="00F04984">
        <w:rPr>
          <w:rFonts w:ascii="Times New Roman" w:hAnsi="Times New Roman" w:cs="Times New Roman"/>
        </w:rPr>
        <w:t>Company C</w:t>
      </w:r>
      <w:r w:rsidRPr="00E673B9">
        <w:rPr>
          <w:rFonts w:ascii="Times New Roman" w:hAnsi="Times New Roman" w:cs="Times New Roman"/>
        </w:rPr>
        <w:t xml:space="preserve"> on 29 November 2018. The Taxpayer </w:t>
      </w:r>
      <w:r w:rsidR="00F04984">
        <w:rPr>
          <w:rFonts w:ascii="Times New Roman" w:hAnsi="Times New Roman" w:cs="Times New Roman"/>
        </w:rPr>
        <w:t>‘</w:t>
      </w:r>
      <w:r w:rsidRPr="00F04984">
        <w:rPr>
          <w:rFonts w:ascii="Times New Roman" w:hAnsi="Times New Roman" w:cs="Times New Roman"/>
          <w:iCs/>
        </w:rPr>
        <w:t>did not receive</w:t>
      </w:r>
      <w:r w:rsidR="00F04984">
        <w:rPr>
          <w:rFonts w:ascii="Times New Roman" w:hAnsi="Times New Roman" w:cs="Times New Roman"/>
        </w:rPr>
        <w:t>’</w:t>
      </w:r>
      <w:r w:rsidRPr="00E673B9">
        <w:rPr>
          <w:rFonts w:ascii="Times New Roman" w:hAnsi="Times New Roman" w:cs="Times New Roman"/>
        </w:rPr>
        <w:t xml:space="preserve"> the signing fee. </w:t>
      </w:r>
      <w:r w:rsidR="001837AE" w:rsidRPr="00E673B9">
        <w:rPr>
          <w:rFonts w:ascii="Times New Roman" w:hAnsi="Times New Roman" w:cs="Times New Roman"/>
        </w:rPr>
        <w:t xml:space="preserve">The facts that </w:t>
      </w:r>
      <w:r w:rsidR="00F04984">
        <w:rPr>
          <w:rFonts w:ascii="Times New Roman" w:hAnsi="Times New Roman" w:cs="Times New Roman"/>
        </w:rPr>
        <w:t>Company C</w:t>
      </w:r>
      <w:r w:rsidR="001837AE" w:rsidRPr="00E673B9">
        <w:rPr>
          <w:rFonts w:ascii="Times New Roman" w:hAnsi="Times New Roman" w:cs="Times New Roman"/>
        </w:rPr>
        <w:t xml:space="preserve"> paid the signing fee to the Taxpayer in one financial year and the Taxpayer returned the signing fee to </w:t>
      </w:r>
      <w:r w:rsidR="00F04984">
        <w:rPr>
          <w:rFonts w:ascii="Times New Roman" w:hAnsi="Times New Roman" w:cs="Times New Roman"/>
        </w:rPr>
        <w:t>Company C</w:t>
      </w:r>
      <w:r w:rsidR="001837AE" w:rsidRPr="00E673B9">
        <w:rPr>
          <w:rFonts w:ascii="Times New Roman" w:hAnsi="Times New Roman" w:cs="Times New Roman"/>
        </w:rPr>
        <w:t xml:space="preserve"> in a subsequent financial year did not alter the fact that the Taxpayer </w:t>
      </w:r>
      <w:r w:rsidR="00F04984">
        <w:rPr>
          <w:rFonts w:ascii="Times New Roman" w:hAnsi="Times New Roman" w:cs="Times New Roman"/>
        </w:rPr>
        <w:t>‘</w:t>
      </w:r>
      <w:r w:rsidR="001837AE" w:rsidRPr="00F04984">
        <w:rPr>
          <w:rFonts w:ascii="Times New Roman" w:hAnsi="Times New Roman" w:cs="Times New Roman"/>
          <w:iCs/>
        </w:rPr>
        <w:t>did not receive</w:t>
      </w:r>
      <w:r w:rsidR="00F04984">
        <w:rPr>
          <w:rFonts w:ascii="Times New Roman" w:hAnsi="Times New Roman" w:cs="Times New Roman"/>
        </w:rPr>
        <w:t>’</w:t>
      </w:r>
      <w:r w:rsidR="001837AE" w:rsidRPr="00E673B9">
        <w:rPr>
          <w:rFonts w:ascii="Times New Roman" w:hAnsi="Times New Roman" w:cs="Times New Roman"/>
        </w:rPr>
        <w:t xml:space="preserve"> the signing fee. Also, the signing fee was not and could not be treated as </w:t>
      </w:r>
      <w:r w:rsidR="00F04984">
        <w:rPr>
          <w:rFonts w:ascii="Times New Roman" w:hAnsi="Times New Roman" w:cs="Times New Roman"/>
        </w:rPr>
        <w:t>‘</w:t>
      </w:r>
      <w:r w:rsidR="001837AE" w:rsidRPr="00E673B9">
        <w:rPr>
          <w:rFonts w:ascii="Times New Roman" w:hAnsi="Times New Roman" w:cs="Times New Roman"/>
        </w:rPr>
        <w:t>outgoings and expenses</w:t>
      </w:r>
      <w:r w:rsidR="00F04984">
        <w:rPr>
          <w:rFonts w:ascii="Times New Roman" w:hAnsi="Times New Roman" w:cs="Times New Roman"/>
        </w:rPr>
        <w:t>’</w:t>
      </w:r>
      <w:r w:rsidR="001837AE" w:rsidRPr="00E673B9">
        <w:rPr>
          <w:rFonts w:ascii="Times New Roman" w:hAnsi="Times New Roman" w:cs="Times New Roman"/>
        </w:rPr>
        <w:t xml:space="preserve"> that are deductible under section 16(1) of the IRO. Further, the signing fee was not and could not be treated as </w:t>
      </w:r>
      <w:r w:rsidR="00F04984">
        <w:rPr>
          <w:rFonts w:ascii="Times New Roman" w:hAnsi="Times New Roman" w:cs="Times New Roman"/>
        </w:rPr>
        <w:t>‘</w:t>
      </w:r>
      <w:r w:rsidR="001837AE" w:rsidRPr="00E673B9">
        <w:rPr>
          <w:rFonts w:ascii="Times New Roman" w:hAnsi="Times New Roman" w:cs="Times New Roman"/>
        </w:rPr>
        <w:t>loss</w:t>
      </w:r>
      <w:r w:rsidR="00F04984">
        <w:rPr>
          <w:rFonts w:ascii="Times New Roman" w:hAnsi="Times New Roman" w:cs="Times New Roman"/>
        </w:rPr>
        <w:t>’</w:t>
      </w:r>
      <w:r w:rsidR="001837AE" w:rsidRPr="00E673B9">
        <w:rPr>
          <w:rFonts w:ascii="Times New Roman" w:hAnsi="Times New Roman" w:cs="Times New Roman"/>
        </w:rPr>
        <w:t xml:space="preserve"> that can be carried forward and taken into account under section 19C of the IRO. Furthermore, it is against fairness and justice that the Commissioner of Inland Revenue charges Profits Tax on the entire signing fee against the Taxpayer and also charges Profits Tax on the entire signing fee against </w:t>
      </w:r>
      <w:r w:rsidR="00F04984">
        <w:rPr>
          <w:rFonts w:ascii="Times New Roman" w:hAnsi="Times New Roman" w:cs="Times New Roman"/>
        </w:rPr>
        <w:t>Company C</w:t>
      </w:r>
      <w:r w:rsidR="001837AE" w:rsidRPr="00E673B9">
        <w:rPr>
          <w:rFonts w:ascii="Times New Roman" w:hAnsi="Times New Roman" w:cs="Times New Roman"/>
        </w:rPr>
        <w:t xml:space="preserve">. </w:t>
      </w:r>
    </w:p>
    <w:p w14:paraId="6B53635E" w14:textId="79180C60" w:rsidR="001837AE" w:rsidRPr="00E673B9" w:rsidRDefault="001837AE" w:rsidP="00D80800">
      <w:pPr>
        <w:tabs>
          <w:tab w:val="left" w:pos="2107"/>
        </w:tabs>
        <w:overflowPunct w:val="0"/>
        <w:autoSpaceDE w:val="0"/>
        <w:autoSpaceDN w:val="0"/>
        <w:ind w:leftChars="638" w:left="2107" w:hangingChars="240" w:hanging="576"/>
        <w:jc w:val="both"/>
        <w:rPr>
          <w:rFonts w:ascii="Times New Roman" w:hAnsi="Times New Roman" w:cs="Times New Roman"/>
        </w:rPr>
      </w:pPr>
    </w:p>
    <w:p w14:paraId="2A9FA933" w14:textId="2D088C3C" w:rsidR="001837AE" w:rsidRPr="00E673B9" w:rsidRDefault="001837AE" w:rsidP="00D80800">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(3)</w:t>
      </w:r>
      <w:r w:rsidR="00D80800">
        <w:rPr>
          <w:rFonts w:ascii="Times New Roman" w:hAnsi="Times New Roman" w:cs="Times New Roman"/>
        </w:rPr>
        <w:tab/>
      </w:r>
      <w:r w:rsidRPr="00E673B9">
        <w:rPr>
          <w:rFonts w:ascii="Times New Roman" w:hAnsi="Times New Roman" w:cs="Times New Roman"/>
        </w:rPr>
        <w:t xml:space="preserve">The signing fee of $12,333,600 was not </w:t>
      </w:r>
      <w:r w:rsidR="00F04984">
        <w:rPr>
          <w:rFonts w:ascii="Times New Roman" w:hAnsi="Times New Roman" w:cs="Times New Roman"/>
        </w:rPr>
        <w:t>‘</w:t>
      </w:r>
      <w:r w:rsidRPr="00E673B9">
        <w:rPr>
          <w:rFonts w:ascii="Times New Roman" w:hAnsi="Times New Roman" w:cs="Times New Roman"/>
        </w:rPr>
        <w:t>assessable profits</w:t>
      </w:r>
      <w:r w:rsidR="00F04984">
        <w:rPr>
          <w:rFonts w:ascii="Times New Roman" w:hAnsi="Times New Roman" w:cs="Times New Roman"/>
        </w:rPr>
        <w:t>’</w:t>
      </w:r>
      <w:r w:rsidRPr="00E673B9">
        <w:rPr>
          <w:rFonts w:ascii="Times New Roman" w:hAnsi="Times New Roman" w:cs="Times New Roman"/>
        </w:rPr>
        <w:t xml:space="preserve"> upon the Taxpayer. This is because under LOU, properly construed, it was contractually agreed between </w:t>
      </w:r>
      <w:r w:rsidR="00F04984">
        <w:rPr>
          <w:rFonts w:ascii="Times New Roman" w:hAnsi="Times New Roman" w:cs="Times New Roman"/>
        </w:rPr>
        <w:t>Company C</w:t>
      </w:r>
      <w:r w:rsidRPr="00E673B9">
        <w:rPr>
          <w:rFonts w:ascii="Times New Roman" w:hAnsi="Times New Roman" w:cs="Times New Roman"/>
        </w:rPr>
        <w:t xml:space="preserve"> and the Taxpayer that the signing fee of $12,333,600 was paid to the Taxpayer </w:t>
      </w:r>
      <w:r w:rsidR="00F04984">
        <w:rPr>
          <w:rFonts w:ascii="Times New Roman" w:hAnsi="Times New Roman" w:cs="Times New Roman"/>
        </w:rPr>
        <w:t>‘</w:t>
      </w:r>
      <w:r w:rsidRPr="00F04984">
        <w:rPr>
          <w:rFonts w:ascii="Times New Roman" w:hAnsi="Times New Roman" w:cs="Times New Roman"/>
          <w:iCs/>
        </w:rPr>
        <w:t>in consideration of</w:t>
      </w:r>
      <w:r w:rsidR="00F04984">
        <w:rPr>
          <w:rFonts w:ascii="Times New Roman" w:hAnsi="Times New Roman" w:cs="Times New Roman"/>
        </w:rPr>
        <w:t>’</w:t>
      </w:r>
      <w:r w:rsidRPr="00E673B9">
        <w:rPr>
          <w:rFonts w:ascii="Times New Roman" w:hAnsi="Times New Roman" w:cs="Times New Roman"/>
        </w:rPr>
        <w:t xml:space="preserve"> his ability to achieve the validation requirements set out in clause 6(3) of the LOU and the Taxpayer would be under the contractual duty and obligation to return 100% of the signing fee to </w:t>
      </w:r>
      <w:r w:rsidR="00F04984">
        <w:rPr>
          <w:rFonts w:ascii="Times New Roman" w:hAnsi="Times New Roman" w:cs="Times New Roman"/>
        </w:rPr>
        <w:t>Company C</w:t>
      </w:r>
      <w:r w:rsidRPr="00E673B9">
        <w:rPr>
          <w:rFonts w:ascii="Times New Roman" w:hAnsi="Times New Roman" w:cs="Times New Roman"/>
        </w:rPr>
        <w:t xml:space="preserve"> when he was unable to achieve the validation requirement set out in clause 6(3)(a) </w:t>
      </w:r>
      <w:r w:rsidR="00471A6F">
        <w:rPr>
          <w:rFonts w:ascii="Times New Roman" w:hAnsi="Times New Roman" w:cs="Times New Roman"/>
        </w:rPr>
        <w:t xml:space="preserve">of the LOU </w:t>
      </w:r>
      <w:r w:rsidRPr="00E673B9">
        <w:rPr>
          <w:rFonts w:ascii="Times New Roman" w:hAnsi="Times New Roman" w:cs="Times New Roman"/>
        </w:rPr>
        <w:t>at the end day of the first contract year. In anticipation that he would not be able to achieve the validation requirement under clause 6(3)(a)</w:t>
      </w:r>
      <w:r w:rsidR="00471A6F">
        <w:rPr>
          <w:rFonts w:ascii="Times New Roman" w:hAnsi="Times New Roman" w:cs="Times New Roman"/>
        </w:rPr>
        <w:t xml:space="preserve"> of the LOU</w:t>
      </w:r>
      <w:r w:rsidRPr="00E673B9">
        <w:rPr>
          <w:rFonts w:ascii="Times New Roman" w:hAnsi="Times New Roman" w:cs="Times New Roman"/>
        </w:rPr>
        <w:t xml:space="preserve"> at the end day of the first contract year, the Taxpayer had returned the signing fee to </w:t>
      </w:r>
      <w:r w:rsidR="00F04984">
        <w:rPr>
          <w:rFonts w:ascii="Times New Roman" w:hAnsi="Times New Roman" w:cs="Times New Roman"/>
        </w:rPr>
        <w:t xml:space="preserve">Company </w:t>
      </w:r>
      <w:r w:rsidR="00F04984">
        <w:rPr>
          <w:rFonts w:ascii="Times New Roman" w:hAnsi="Times New Roman" w:cs="Times New Roman"/>
        </w:rPr>
        <w:lastRenderedPageBreak/>
        <w:t>C</w:t>
      </w:r>
      <w:r w:rsidRPr="00E673B9">
        <w:rPr>
          <w:rFonts w:ascii="Times New Roman" w:hAnsi="Times New Roman" w:cs="Times New Roman"/>
        </w:rPr>
        <w:t xml:space="preserve"> on 29 November 2018. The Taxpayer </w:t>
      </w:r>
      <w:r w:rsidR="00F04984">
        <w:rPr>
          <w:rFonts w:ascii="Times New Roman" w:hAnsi="Times New Roman" w:cs="Times New Roman"/>
        </w:rPr>
        <w:t>‘</w:t>
      </w:r>
      <w:r w:rsidRPr="00F04984">
        <w:rPr>
          <w:rFonts w:ascii="Times New Roman" w:hAnsi="Times New Roman" w:cs="Times New Roman"/>
          <w:iCs/>
        </w:rPr>
        <w:t xml:space="preserve">failed </w:t>
      </w:r>
      <w:r w:rsidR="00694C6B" w:rsidRPr="00F04984">
        <w:rPr>
          <w:rFonts w:ascii="Times New Roman" w:hAnsi="Times New Roman" w:cs="Times New Roman"/>
          <w:iCs/>
        </w:rPr>
        <w:t>to provide consideration</w:t>
      </w:r>
      <w:r w:rsidR="00F04984" w:rsidRPr="00F04984">
        <w:rPr>
          <w:rFonts w:ascii="Times New Roman" w:hAnsi="Times New Roman" w:cs="Times New Roman"/>
        </w:rPr>
        <w:t>’</w:t>
      </w:r>
      <w:r w:rsidR="00694C6B" w:rsidRPr="00E673B9">
        <w:rPr>
          <w:rFonts w:ascii="Times New Roman" w:hAnsi="Times New Roman" w:cs="Times New Roman"/>
        </w:rPr>
        <w:t xml:space="preserve"> for the signing fee, </w:t>
      </w:r>
      <w:r w:rsidR="00F04984" w:rsidRPr="00F04984">
        <w:rPr>
          <w:rFonts w:ascii="Times New Roman" w:hAnsi="Times New Roman" w:cs="Times New Roman"/>
        </w:rPr>
        <w:t>‘</w:t>
      </w:r>
      <w:r w:rsidR="00694C6B" w:rsidRPr="00F04984">
        <w:rPr>
          <w:rFonts w:ascii="Times New Roman" w:hAnsi="Times New Roman" w:cs="Times New Roman"/>
          <w:iCs/>
        </w:rPr>
        <w:t>did not make any profits</w:t>
      </w:r>
      <w:r w:rsidR="00F04984" w:rsidRPr="00F04984">
        <w:rPr>
          <w:rFonts w:ascii="Times New Roman" w:hAnsi="Times New Roman" w:cs="Times New Roman"/>
        </w:rPr>
        <w:t>’</w:t>
      </w:r>
      <w:r w:rsidR="00694C6B" w:rsidRPr="00F04984">
        <w:rPr>
          <w:rFonts w:ascii="Times New Roman" w:hAnsi="Times New Roman" w:cs="Times New Roman"/>
        </w:rPr>
        <w:t xml:space="preserve"> of the signing fee and </w:t>
      </w:r>
      <w:r w:rsidR="00F04984" w:rsidRPr="00F04984">
        <w:rPr>
          <w:rFonts w:ascii="Times New Roman" w:hAnsi="Times New Roman" w:cs="Times New Roman"/>
        </w:rPr>
        <w:t>‘</w:t>
      </w:r>
      <w:r w:rsidR="00694C6B" w:rsidRPr="00F04984">
        <w:rPr>
          <w:rFonts w:ascii="Times New Roman" w:hAnsi="Times New Roman" w:cs="Times New Roman"/>
          <w:iCs/>
        </w:rPr>
        <w:t>did not earn</w:t>
      </w:r>
      <w:r w:rsidR="00F04984">
        <w:rPr>
          <w:rFonts w:ascii="Times New Roman" w:hAnsi="Times New Roman" w:cs="Times New Roman"/>
        </w:rPr>
        <w:t>’</w:t>
      </w:r>
      <w:r w:rsidR="00694C6B" w:rsidRPr="00E673B9">
        <w:rPr>
          <w:rFonts w:ascii="Times New Roman" w:hAnsi="Times New Roman" w:cs="Times New Roman"/>
        </w:rPr>
        <w:t xml:space="preserve"> the signing fee. </w:t>
      </w:r>
    </w:p>
    <w:p w14:paraId="36C906B8" w14:textId="77777777" w:rsidR="009F2910" w:rsidRPr="00E673B9" w:rsidRDefault="009F2910" w:rsidP="00E673B9">
      <w:pPr>
        <w:overflowPunct w:val="0"/>
        <w:autoSpaceDE w:val="0"/>
        <w:autoSpaceDN w:val="0"/>
        <w:jc w:val="both"/>
        <w:rPr>
          <w:rFonts w:ascii="Times New Roman" w:hAnsi="Times New Roman" w:cs="Times New Roman"/>
        </w:rPr>
      </w:pPr>
    </w:p>
    <w:p w14:paraId="619660FE" w14:textId="06F2F5C5" w:rsidR="00332A72" w:rsidRPr="00E673B9" w:rsidRDefault="00694C6B"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for the Taxpayer submitted that this Board should construe LOU as the whole document as to the common intention for </w:t>
      </w:r>
      <w:r w:rsidR="00F04984">
        <w:rPr>
          <w:rFonts w:ascii="Times New Roman" w:hAnsi="Times New Roman" w:cs="Times New Roman"/>
        </w:rPr>
        <w:t>Company C</w:t>
      </w:r>
      <w:r w:rsidRPr="00E673B9">
        <w:rPr>
          <w:rFonts w:ascii="Times New Roman" w:hAnsi="Times New Roman" w:cs="Times New Roman"/>
        </w:rPr>
        <w:t xml:space="preserve"> to pay the substantial amount of signing fee to the Taxpayer at the beginning of their relationship</w:t>
      </w:r>
      <w:r w:rsidR="00332A72" w:rsidRPr="00E673B9">
        <w:rPr>
          <w:rFonts w:ascii="Times New Roman" w:hAnsi="Times New Roman" w:cs="Times New Roman"/>
        </w:rPr>
        <w:t xml:space="preserve">. </w:t>
      </w:r>
      <w:r w:rsidRPr="00E673B9">
        <w:rPr>
          <w:rFonts w:ascii="Times New Roman" w:hAnsi="Times New Roman" w:cs="Times New Roman"/>
        </w:rPr>
        <w:t>Mr Lam</w:t>
      </w:r>
      <w:r w:rsidR="0021659F" w:rsidRPr="00E673B9">
        <w:rPr>
          <w:rFonts w:ascii="Times New Roman" w:hAnsi="Times New Roman" w:cs="Times New Roman"/>
        </w:rPr>
        <w:t xml:space="preserve"> referred to the principles of construction of a contract in </w:t>
      </w:r>
      <w:r w:rsidR="0021659F" w:rsidRPr="00F04984">
        <w:rPr>
          <w:rFonts w:ascii="Times New Roman" w:hAnsi="Times New Roman" w:cs="Times New Roman"/>
          <w:iCs/>
        </w:rPr>
        <w:t>Chitty on Contract</w:t>
      </w:r>
      <w:r w:rsidR="00CC0A09" w:rsidRPr="00F04984">
        <w:rPr>
          <w:rFonts w:ascii="Times New Roman" w:hAnsi="Times New Roman" w:cs="Times New Roman"/>
          <w:iCs/>
        </w:rPr>
        <w:t>s</w:t>
      </w:r>
      <w:r w:rsidR="0021659F" w:rsidRPr="00E673B9">
        <w:rPr>
          <w:rFonts w:ascii="Times New Roman" w:hAnsi="Times New Roman" w:cs="Times New Roman"/>
        </w:rPr>
        <w:t xml:space="preserve"> and</w:t>
      </w:r>
      <w:r w:rsidRPr="00E673B9">
        <w:rPr>
          <w:rFonts w:ascii="Times New Roman" w:hAnsi="Times New Roman" w:cs="Times New Roman"/>
        </w:rPr>
        <w:t xml:space="preserve"> submitted that this Board should consider the Taxpayer’s </w:t>
      </w:r>
      <w:r w:rsidR="003D648A" w:rsidRPr="00E673B9">
        <w:rPr>
          <w:rFonts w:ascii="Times New Roman" w:hAnsi="Times New Roman" w:cs="Times New Roman"/>
        </w:rPr>
        <w:t xml:space="preserve">evidence of his </w:t>
      </w:r>
      <w:r w:rsidRPr="00E673B9">
        <w:rPr>
          <w:rFonts w:ascii="Times New Roman" w:hAnsi="Times New Roman" w:cs="Times New Roman"/>
        </w:rPr>
        <w:t>subjective understanding of the function of the signing fee and the purpose of paying the signing fee</w:t>
      </w:r>
      <w:r w:rsidR="003D648A" w:rsidRPr="00E673B9">
        <w:rPr>
          <w:rFonts w:ascii="Times New Roman" w:hAnsi="Times New Roman" w:cs="Times New Roman"/>
        </w:rPr>
        <w:t>, as well as the objective intention reflected from drafting of the LOU, including the whole of clause 6</w:t>
      </w:r>
      <w:r w:rsidR="00471A6F">
        <w:rPr>
          <w:rFonts w:ascii="Times New Roman" w:hAnsi="Times New Roman" w:cs="Times New Roman"/>
        </w:rPr>
        <w:t xml:space="preserve"> of the LOU</w:t>
      </w:r>
      <w:r w:rsidR="003D648A" w:rsidRPr="00E673B9">
        <w:rPr>
          <w:rFonts w:ascii="Times New Roman" w:hAnsi="Times New Roman" w:cs="Times New Roman"/>
        </w:rPr>
        <w:t xml:space="preserve">, that would show clearly the commercial sense of the arrangement </w:t>
      </w:r>
      <w:r w:rsidR="00F04984">
        <w:rPr>
          <w:rFonts w:ascii="Times New Roman" w:hAnsi="Times New Roman" w:cs="Times New Roman"/>
        </w:rPr>
        <w:t>Company C</w:t>
      </w:r>
      <w:r w:rsidR="003D648A" w:rsidRPr="00E673B9">
        <w:rPr>
          <w:rFonts w:ascii="Times New Roman" w:hAnsi="Times New Roman" w:cs="Times New Roman"/>
        </w:rPr>
        <w:t xml:space="preserve"> had for the paying of the signing fee: The Taxpayer </w:t>
      </w:r>
      <w:r w:rsidR="001A2CB7" w:rsidRPr="00E673B9">
        <w:rPr>
          <w:rFonts w:ascii="Times New Roman" w:hAnsi="Times New Roman" w:cs="Times New Roman"/>
        </w:rPr>
        <w:t>had to work hard and bring in more business to the extent stated in clause 6(</w:t>
      </w:r>
      <w:r w:rsidR="00C110D2" w:rsidRPr="00E673B9">
        <w:rPr>
          <w:rFonts w:ascii="Times New Roman" w:hAnsi="Times New Roman" w:cs="Times New Roman"/>
        </w:rPr>
        <w:t>3</w:t>
      </w:r>
      <w:r w:rsidR="001A2CB7" w:rsidRPr="00E673B9">
        <w:rPr>
          <w:rFonts w:ascii="Times New Roman" w:hAnsi="Times New Roman" w:cs="Times New Roman"/>
        </w:rPr>
        <w:t>)</w:t>
      </w:r>
      <w:r w:rsidR="00471A6F">
        <w:rPr>
          <w:rFonts w:ascii="Times New Roman" w:hAnsi="Times New Roman" w:cs="Times New Roman"/>
        </w:rPr>
        <w:t xml:space="preserve"> of the LOU</w:t>
      </w:r>
      <w:r w:rsidR="001A2CB7" w:rsidRPr="00E673B9">
        <w:rPr>
          <w:rFonts w:ascii="Times New Roman" w:hAnsi="Times New Roman" w:cs="Times New Roman"/>
        </w:rPr>
        <w:t>. If he was able to do that, he could keep the signing fee. But if he was unable to meet the validation requirements set out in clause 6(3), he had to return the signing fee. That was the reason why clause 6(2)</w:t>
      </w:r>
      <w:r w:rsidR="00471A6F">
        <w:rPr>
          <w:rFonts w:ascii="Times New Roman" w:hAnsi="Times New Roman" w:cs="Times New Roman"/>
        </w:rPr>
        <w:t xml:space="preserve"> of the LOU</w:t>
      </w:r>
      <w:r w:rsidR="001A2CB7" w:rsidRPr="00E673B9">
        <w:rPr>
          <w:rFonts w:ascii="Times New Roman" w:hAnsi="Times New Roman" w:cs="Times New Roman"/>
        </w:rPr>
        <w:t xml:space="preserve"> stated that the signing fee was paid in consideration of the Taxpayer’s commitment to achieve the purpose</w:t>
      </w:r>
      <w:r w:rsidR="003D648A" w:rsidRPr="00E673B9">
        <w:rPr>
          <w:rFonts w:ascii="Times New Roman" w:hAnsi="Times New Roman" w:cs="Times New Roman"/>
        </w:rPr>
        <w:t>.</w:t>
      </w:r>
      <w:r w:rsidR="001A2CB7" w:rsidRPr="00E673B9">
        <w:rPr>
          <w:rFonts w:ascii="Times New Roman" w:hAnsi="Times New Roman" w:cs="Times New Roman"/>
        </w:rPr>
        <w:t xml:space="preserve"> Mr Lam submitted that </w:t>
      </w:r>
      <w:r w:rsidR="00162498" w:rsidRPr="00E673B9">
        <w:rPr>
          <w:rFonts w:ascii="Times New Roman" w:hAnsi="Times New Roman" w:cs="Times New Roman"/>
        </w:rPr>
        <w:t>the very reason why</w:t>
      </w:r>
      <w:r w:rsidR="00F04984" w:rsidRPr="00F04984">
        <w:rPr>
          <w:rFonts w:ascii="Times New Roman" w:hAnsi="Times New Roman" w:cs="Times New Roman"/>
        </w:rPr>
        <w:t xml:space="preserve"> </w:t>
      </w:r>
      <w:r w:rsidR="00F04984">
        <w:rPr>
          <w:rFonts w:ascii="Times New Roman" w:hAnsi="Times New Roman" w:cs="Times New Roman"/>
        </w:rPr>
        <w:t>Company C</w:t>
      </w:r>
      <w:r w:rsidR="00162498" w:rsidRPr="00E673B9">
        <w:rPr>
          <w:rFonts w:ascii="Times New Roman" w:hAnsi="Times New Roman" w:cs="Times New Roman"/>
        </w:rPr>
        <w:t xml:space="preserve"> agreed to pay the huge sum of the signing fee of $12,333,600 was that </w:t>
      </w:r>
      <w:r w:rsidR="00F04984">
        <w:rPr>
          <w:rFonts w:ascii="Times New Roman" w:hAnsi="Times New Roman" w:cs="Times New Roman"/>
        </w:rPr>
        <w:t>Company C</w:t>
      </w:r>
      <w:r w:rsidR="00162498" w:rsidRPr="00E673B9">
        <w:rPr>
          <w:rFonts w:ascii="Times New Roman" w:hAnsi="Times New Roman" w:cs="Times New Roman"/>
        </w:rPr>
        <w:t xml:space="preserve"> expected the Taxpayer to bring more business to </w:t>
      </w:r>
      <w:r w:rsidR="00F04984">
        <w:rPr>
          <w:rFonts w:ascii="Times New Roman" w:hAnsi="Times New Roman" w:cs="Times New Roman"/>
        </w:rPr>
        <w:t>Company C</w:t>
      </w:r>
      <w:r w:rsidR="00162498" w:rsidRPr="00E673B9">
        <w:rPr>
          <w:rFonts w:ascii="Times New Roman" w:hAnsi="Times New Roman" w:cs="Times New Roman"/>
        </w:rPr>
        <w:t xml:space="preserve"> and the Taxpayer promised to do so and was under the contractual duty and obligation to bring more business to </w:t>
      </w:r>
      <w:r w:rsidR="00F04984">
        <w:rPr>
          <w:rFonts w:ascii="Times New Roman" w:hAnsi="Times New Roman" w:cs="Times New Roman"/>
        </w:rPr>
        <w:t>Company C</w:t>
      </w:r>
      <w:r w:rsidR="00162498" w:rsidRPr="00E673B9">
        <w:rPr>
          <w:rFonts w:ascii="Times New Roman" w:hAnsi="Times New Roman" w:cs="Times New Roman"/>
        </w:rPr>
        <w:t xml:space="preserve">, to the extent set out </w:t>
      </w:r>
      <w:r w:rsidR="00C85830" w:rsidRPr="00E673B9">
        <w:rPr>
          <w:rFonts w:ascii="Times New Roman" w:hAnsi="Times New Roman" w:cs="Times New Roman"/>
        </w:rPr>
        <w:t xml:space="preserve">in </w:t>
      </w:r>
      <w:r w:rsidR="00162498" w:rsidRPr="00E673B9">
        <w:rPr>
          <w:rFonts w:ascii="Times New Roman" w:hAnsi="Times New Roman" w:cs="Times New Roman"/>
        </w:rPr>
        <w:t>clause 6(3)</w:t>
      </w:r>
      <w:r w:rsidR="00471A6F">
        <w:rPr>
          <w:rFonts w:ascii="Times New Roman" w:hAnsi="Times New Roman" w:cs="Times New Roman"/>
        </w:rPr>
        <w:t xml:space="preserve"> of the LOU</w:t>
      </w:r>
      <w:r w:rsidR="001A2CB7" w:rsidRPr="00E673B9">
        <w:rPr>
          <w:rFonts w:ascii="Times New Roman" w:hAnsi="Times New Roman" w:cs="Times New Roman"/>
        </w:rPr>
        <w:t xml:space="preserve">. </w:t>
      </w:r>
      <w:r w:rsidR="00162498" w:rsidRPr="00E673B9">
        <w:rPr>
          <w:rFonts w:ascii="Times New Roman" w:hAnsi="Times New Roman" w:cs="Times New Roman"/>
        </w:rPr>
        <w:t xml:space="preserve">If the Taxpayer was unable to meet the validation requirements, he had to return the signing fee to </w:t>
      </w:r>
      <w:r w:rsidR="00F04984">
        <w:rPr>
          <w:rFonts w:ascii="Times New Roman" w:hAnsi="Times New Roman" w:cs="Times New Roman"/>
        </w:rPr>
        <w:t>Company C</w:t>
      </w:r>
      <w:r w:rsidR="00162498" w:rsidRPr="00E673B9">
        <w:rPr>
          <w:rFonts w:ascii="Times New Roman" w:hAnsi="Times New Roman" w:cs="Times New Roman"/>
        </w:rPr>
        <w:t xml:space="preserve"> in accordance with clause 6(4)</w:t>
      </w:r>
      <w:r w:rsidR="00471A6F">
        <w:rPr>
          <w:rFonts w:ascii="Times New Roman" w:hAnsi="Times New Roman" w:cs="Times New Roman"/>
        </w:rPr>
        <w:t xml:space="preserve"> of the LOU</w:t>
      </w:r>
      <w:r w:rsidR="00162498" w:rsidRPr="00E673B9">
        <w:rPr>
          <w:rFonts w:ascii="Times New Roman" w:hAnsi="Times New Roman" w:cs="Times New Roman"/>
        </w:rPr>
        <w:t>. This again made commercial sense</w:t>
      </w:r>
      <w:r w:rsidR="00402A34" w:rsidRPr="00E673B9">
        <w:rPr>
          <w:rFonts w:ascii="Times New Roman" w:hAnsi="Times New Roman" w:cs="Times New Roman"/>
        </w:rPr>
        <w:t xml:space="preserve">, and also reflected the intention of </w:t>
      </w:r>
      <w:r w:rsidR="00F04984">
        <w:rPr>
          <w:rFonts w:ascii="Times New Roman" w:hAnsi="Times New Roman" w:cs="Times New Roman"/>
        </w:rPr>
        <w:t>Company C</w:t>
      </w:r>
      <w:r w:rsidR="00402A34" w:rsidRPr="00E673B9">
        <w:rPr>
          <w:rFonts w:ascii="Times New Roman" w:hAnsi="Times New Roman" w:cs="Times New Roman"/>
        </w:rPr>
        <w:t xml:space="preserve"> and why it agreed to pay such a huge sum to the Taxpayer</w:t>
      </w:r>
      <w:r w:rsidR="00162498" w:rsidRPr="00E673B9">
        <w:rPr>
          <w:rFonts w:ascii="Times New Roman" w:hAnsi="Times New Roman" w:cs="Times New Roman"/>
        </w:rPr>
        <w:t xml:space="preserve">. Mr Lam therefore submitted that the proper construction of the LOU was that the Taxpayer did not earn the signing fee at the time the sum of $12,333,600 was paid by </w:t>
      </w:r>
      <w:r w:rsidR="00F04984">
        <w:rPr>
          <w:rFonts w:ascii="Times New Roman" w:hAnsi="Times New Roman" w:cs="Times New Roman"/>
        </w:rPr>
        <w:t>Company C</w:t>
      </w:r>
      <w:r w:rsidR="00162498" w:rsidRPr="00E673B9">
        <w:rPr>
          <w:rFonts w:ascii="Times New Roman" w:hAnsi="Times New Roman" w:cs="Times New Roman"/>
        </w:rPr>
        <w:t xml:space="preserve"> to him. The Taxpayer earned the signing fee if and only if he was able to meet the validation requirements set out in clause 6(3)</w:t>
      </w:r>
      <w:r w:rsidR="00471A6F">
        <w:rPr>
          <w:rFonts w:ascii="Times New Roman" w:hAnsi="Times New Roman" w:cs="Times New Roman"/>
        </w:rPr>
        <w:t xml:space="preserve"> of the LOU</w:t>
      </w:r>
      <w:r w:rsidR="00162498" w:rsidRPr="00E673B9">
        <w:rPr>
          <w:rFonts w:ascii="Times New Roman" w:hAnsi="Times New Roman" w:cs="Times New Roman"/>
        </w:rPr>
        <w:t>, providing the consideration required in clause 6(2)</w:t>
      </w:r>
      <w:r w:rsidR="00471A6F">
        <w:rPr>
          <w:rFonts w:ascii="Times New Roman" w:hAnsi="Times New Roman" w:cs="Times New Roman"/>
        </w:rPr>
        <w:t xml:space="preserve"> of the LOU</w:t>
      </w:r>
      <w:r w:rsidR="00162498" w:rsidRPr="00E673B9">
        <w:rPr>
          <w:rFonts w:ascii="Times New Roman" w:hAnsi="Times New Roman" w:cs="Times New Roman"/>
        </w:rPr>
        <w:t>.</w:t>
      </w:r>
      <w:r w:rsidR="0007560C" w:rsidRPr="00E673B9">
        <w:rPr>
          <w:rFonts w:ascii="Times New Roman" w:hAnsi="Times New Roman" w:cs="Times New Roman"/>
        </w:rPr>
        <w:t xml:space="preserve"> While it might be that the Revenue would have to wait for </w:t>
      </w:r>
      <w:r w:rsidR="00CC0A09" w:rsidRPr="00E673B9">
        <w:rPr>
          <w:rFonts w:ascii="Times New Roman" w:hAnsi="Times New Roman" w:cs="Times New Roman"/>
        </w:rPr>
        <w:t xml:space="preserve">three </w:t>
      </w:r>
      <w:r w:rsidR="0007560C" w:rsidRPr="00E673B9">
        <w:rPr>
          <w:rFonts w:ascii="Times New Roman" w:hAnsi="Times New Roman" w:cs="Times New Roman"/>
        </w:rPr>
        <w:t xml:space="preserve">years before it could charge the signing fee for Profits Tax because of all the requirements in the LOU, the point of emphasis was that the Taxpayer did not earn the signing fee at the beginning of the relationship with </w:t>
      </w:r>
      <w:r w:rsidR="00F04984">
        <w:rPr>
          <w:rFonts w:ascii="Times New Roman" w:hAnsi="Times New Roman" w:cs="Times New Roman"/>
        </w:rPr>
        <w:t>Company C</w:t>
      </w:r>
      <w:r w:rsidR="0007560C" w:rsidRPr="00E673B9">
        <w:rPr>
          <w:rFonts w:ascii="Times New Roman" w:hAnsi="Times New Roman" w:cs="Times New Roman"/>
        </w:rPr>
        <w:t>.</w:t>
      </w:r>
      <w:r w:rsidR="00047687" w:rsidRPr="00E673B9">
        <w:rPr>
          <w:rFonts w:ascii="Times New Roman" w:hAnsi="Times New Roman" w:cs="Times New Roman"/>
        </w:rPr>
        <w:t xml:space="preserve"> Also, by reference to </w:t>
      </w:r>
      <w:r w:rsidR="00047687" w:rsidRPr="00F04984">
        <w:rPr>
          <w:rFonts w:ascii="Times New Roman" w:hAnsi="Times New Roman" w:cs="Times New Roman"/>
          <w:iCs/>
          <w:u w:val="single"/>
        </w:rPr>
        <w:t>Commissioner of Inland Revenue v Lo and Lo (a firm)</w:t>
      </w:r>
      <w:r w:rsidR="00047687" w:rsidRPr="00E673B9">
        <w:rPr>
          <w:rFonts w:ascii="Times New Roman" w:hAnsi="Times New Roman" w:cs="Times New Roman"/>
          <w:i/>
          <w:iCs/>
        </w:rPr>
        <w:t xml:space="preserve"> </w:t>
      </w:r>
      <w:r w:rsidR="00047687" w:rsidRPr="00E673B9">
        <w:rPr>
          <w:rFonts w:ascii="Times New Roman" w:hAnsi="Times New Roman" w:cs="Times New Roman"/>
        </w:rPr>
        <w:t xml:space="preserve">[1984] 1 WLR 986, Mr Lam submitted that since the Taxpayer had the contractual obligation to return the signing fee to </w:t>
      </w:r>
      <w:r w:rsidR="00F04984">
        <w:rPr>
          <w:rFonts w:ascii="Times New Roman" w:hAnsi="Times New Roman" w:cs="Times New Roman"/>
        </w:rPr>
        <w:t>Company C</w:t>
      </w:r>
      <w:r w:rsidR="00047687" w:rsidRPr="00E673B9">
        <w:rPr>
          <w:rFonts w:ascii="Times New Roman" w:hAnsi="Times New Roman" w:cs="Times New Roman"/>
        </w:rPr>
        <w:t xml:space="preserve"> and this continued until after he was able to meet the cumulative validation requirements at the end of the third contract year and so the proper construction of the LOU was that the Taxpayer received the signing fee contingent upon his being able to meet the cumulative validation requirements.</w:t>
      </w:r>
      <w:r w:rsidR="00402A34" w:rsidRPr="00E673B9">
        <w:rPr>
          <w:rFonts w:ascii="Times New Roman" w:hAnsi="Times New Roman" w:cs="Times New Roman"/>
        </w:rPr>
        <w:t xml:space="preserve"> Further, Mr Lam submitted that while clause 11 of the LOU made provision for the refund of the signing fee in the event of termination of the contracts after the commencement date, this clause did not affect the result since on the facts, the Taxpayer’s case only concerned the events of the first contract year. </w:t>
      </w:r>
    </w:p>
    <w:p w14:paraId="6113E95B" w14:textId="77777777" w:rsidR="00332A72" w:rsidRPr="00E673B9" w:rsidRDefault="00332A72" w:rsidP="00E673B9">
      <w:pPr>
        <w:overflowPunct w:val="0"/>
        <w:autoSpaceDE w:val="0"/>
        <w:autoSpaceDN w:val="0"/>
        <w:jc w:val="both"/>
        <w:rPr>
          <w:rFonts w:ascii="Times New Roman" w:hAnsi="Times New Roman" w:cs="Times New Roman"/>
        </w:rPr>
      </w:pPr>
    </w:p>
    <w:p w14:paraId="53EC3647" w14:textId="58A01785" w:rsidR="008E7626" w:rsidRPr="00E673B9" w:rsidRDefault="0021659F"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turned to the Board of Review’s decision </w:t>
      </w:r>
      <w:r w:rsidRPr="00D80800">
        <w:rPr>
          <w:rFonts w:ascii="Times New Roman" w:hAnsi="Times New Roman" w:cs="Times New Roman"/>
          <w:iCs/>
          <w:u w:val="single"/>
        </w:rPr>
        <w:t>D26/07</w:t>
      </w:r>
      <w:r w:rsidR="00D80800">
        <w:rPr>
          <w:rFonts w:ascii="Times New Roman" w:hAnsi="Times New Roman" w:cs="Times New Roman"/>
          <w:iCs/>
        </w:rPr>
        <w:t>,</w:t>
      </w:r>
      <w:r w:rsidRPr="00E673B9">
        <w:rPr>
          <w:rFonts w:ascii="Times New Roman" w:hAnsi="Times New Roman" w:cs="Times New Roman"/>
        </w:rPr>
        <w:t xml:space="preserve"> (2007-08) </w:t>
      </w:r>
      <w:r w:rsidR="00D80800" w:rsidRPr="00E673B9">
        <w:rPr>
          <w:rFonts w:ascii="Times New Roman" w:hAnsi="Times New Roman" w:cs="Times New Roman"/>
        </w:rPr>
        <w:t>IRBRD</w:t>
      </w:r>
      <w:r w:rsidR="00D80800">
        <w:rPr>
          <w:rFonts w:ascii="Times New Roman" w:hAnsi="Times New Roman" w:cs="Times New Roman"/>
        </w:rPr>
        <w:t>, vol</w:t>
      </w:r>
      <w:r w:rsidR="00D80800" w:rsidRPr="00E673B9">
        <w:rPr>
          <w:rFonts w:ascii="Times New Roman" w:hAnsi="Times New Roman" w:cs="Times New Roman"/>
        </w:rPr>
        <w:t xml:space="preserve"> </w:t>
      </w:r>
      <w:r w:rsidRPr="00E673B9">
        <w:rPr>
          <w:rFonts w:ascii="Times New Roman" w:hAnsi="Times New Roman" w:cs="Times New Roman"/>
        </w:rPr>
        <w:t>22</w:t>
      </w:r>
      <w:r w:rsidR="00D80800">
        <w:rPr>
          <w:rFonts w:ascii="Times New Roman" w:hAnsi="Times New Roman" w:cs="Times New Roman"/>
        </w:rPr>
        <w:t>,</w:t>
      </w:r>
      <w:r w:rsidRPr="00E673B9">
        <w:rPr>
          <w:rFonts w:ascii="Times New Roman" w:hAnsi="Times New Roman" w:cs="Times New Roman"/>
        </w:rPr>
        <w:t xml:space="preserve"> 601</w:t>
      </w:r>
      <w:r w:rsidR="00390674" w:rsidRPr="00E673B9">
        <w:rPr>
          <w:rFonts w:ascii="Times New Roman" w:hAnsi="Times New Roman" w:cs="Times New Roman"/>
        </w:rPr>
        <w:t xml:space="preserve">, a decision that the Taxpayer relied on heavily in this Appeal. Mr Lam submitted that the facts of this decision were very similar to those in the Taxpayer’s Appeal. In </w:t>
      </w:r>
      <w:r w:rsidR="00390674" w:rsidRPr="00D80800">
        <w:rPr>
          <w:rFonts w:ascii="Times New Roman" w:hAnsi="Times New Roman" w:cs="Times New Roman"/>
          <w:iCs/>
          <w:u w:val="single"/>
        </w:rPr>
        <w:t>D26/07</w:t>
      </w:r>
      <w:r w:rsidR="00390674" w:rsidRPr="00E673B9">
        <w:rPr>
          <w:rFonts w:ascii="Times New Roman" w:hAnsi="Times New Roman" w:cs="Times New Roman"/>
        </w:rPr>
        <w:t>, the appellant was employed in February 2005 by a bank which paid him a sign-</w:t>
      </w:r>
      <w:r w:rsidR="00390674" w:rsidRPr="00E673B9">
        <w:rPr>
          <w:rFonts w:ascii="Times New Roman" w:hAnsi="Times New Roman" w:cs="Times New Roman"/>
        </w:rPr>
        <w:lastRenderedPageBreak/>
        <w:t>on bonus</w:t>
      </w:r>
      <w:r w:rsidR="00592132" w:rsidRPr="00E673B9">
        <w:rPr>
          <w:rFonts w:ascii="Times New Roman" w:hAnsi="Times New Roman" w:cs="Times New Roman"/>
        </w:rPr>
        <w:t xml:space="preserve"> and settling-in allowance</w:t>
      </w:r>
      <w:r w:rsidR="00390674" w:rsidRPr="00E673B9">
        <w:rPr>
          <w:rFonts w:ascii="Times New Roman" w:hAnsi="Times New Roman" w:cs="Times New Roman"/>
        </w:rPr>
        <w:t xml:space="preserve"> on the condition that if he resigned within 12 months afterwards, he would be required to repay part of the sum</w:t>
      </w:r>
      <w:r w:rsidR="00592132" w:rsidRPr="00E673B9">
        <w:rPr>
          <w:rFonts w:ascii="Times New Roman" w:hAnsi="Times New Roman" w:cs="Times New Roman"/>
        </w:rPr>
        <w:t>s</w:t>
      </w:r>
      <w:r w:rsidR="00390674" w:rsidRPr="00E673B9">
        <w:rPr>
          <w:rFonts w:ascii="Times New Roman" w:hAnsi="Times New Roman" w:cs="Times New Roman"/>
        </w:rPr>
        <w:t xml:space="preserve"> paid. The appellant resigned in June 2005 and returned </w:t>
      </w:r>
      <w:r w:rsidR="00CE6F98" w:rsidRPr="00E673B9">
        <w:rPr>
          <w:rFonts w:ascii="Times New Roman" w:hAnsi="Times New Roman" w:cs="Times New Roman"/>
        </w:rPr>
        <w:t>a sum of</w:t>
      </w:r>
      <w:r w:rsidR="00390674" w:rsidRPr="00E673B9">
        <w:rPr>
          <w:rFonts w:ascii="Times New Roman" w:hAnsi="Times New Roman" w:cs="Times New Roman"/>
        </w:rPr>
        <w:t xml:space="preserve"> money in the following financial year. Although the appellant’s tax return for the year of assessment in the appeal declared the total income inclusive of the sign-on bonus, he later wrote to the Revenue seeking an adjustment on the ground that he had returned the money representing</w:t>
      </w:r>
      <w:r w:rsidR="00CE6F98" w:rsidRPr="00E673B9">
        <w:rPr>
          <w:rFonts w:ascii="Times New Roman" w:hAnsi="Times New Roman" w:cs="Times New Roman"/>
        </w:rPr>
        <w:t xml:space="preserve"> part of</w:t>
      </w:r>
      <w:r w:rsidR="00390674" w:rsidRPr="00E673B9">
        <w:rPr>
          <w:rFonts w:ascii="Times New Roman" w:hAnsi="Times New Roman" w:cs="Times New Roman"/>
        </w:rPr>
        <w:t xml:space="preserve"> the sign-on bonus</w:t>
      </w:r>
      <w:r w:rsidR="00592132" w:rsidRPr="00E673B9">
        <w:rPr>
          <w:rFonts w:ascii="Times New Roman" w:hAnsi="Times New Roman" w:cs="Times New Roman"/>
        </w:rPr>
        <w:t xml:space="preserve"> and the settling-in allowance</w:t>
      </w:r>
      <w:r w:rsidR="00390674" w:rsidRPr="00E673B9">
        <w:rPr>
          <w:rFonts w:ascii="Times New Roman" w:hAnsi="Times New Roman" w:cs="Times New Roman"/>
        </w:rPr>
        <w:t>. The Revenue assessed the total income inclusive of the sign-on bonus for Salaries Tax</w:t>
      </w:r>
      <w:r w:rsidR="00592132" w:rsidRPr="00E673B9">
        <w:rPr>
          <w:rFonts w:ascii="Times New Roman" w:hAnsi="Times New Roman" w:cs="Times New Roman"/>
        </w:rPr>
        <w:t xml:space="preserve">. The appellant appealed to the Board of Review, which identified the issue as whether the whole of the sign-on bonus and the settling-in allowance should be treated as income, notwithstanding that the appellant had to refund part of these payments upon termination of his contract. The Board of Review did not regard the amount refunded as a deductible expense under section 12 of the IRO because it was not paid wholly exclusively and necessarily incurred in the production of assessable income and was in any event of a capital nature. The Board of Review held that </w:t>
      </w:r>
      <w:r w:rsidR="00CE6F98" w:rsidRPr="00E673B9">
        <w:rPr>
          <w:rFonts w:ascii="Times New Roman" w:hAnsi="Times New Roman" w:cs="Times New Roman"/>
          <w:lang w:eastAsia="zh-TW"/>
        </w:rPr>
        <w:t>the premise that a person cannot be taxed for money that he has not received was not affected by section 11D(b) of the IRO and that on the proper construction of the contract of employment, the amount that the appellant had to refund to the bank could not be considered as damages for termination of contract and he was only entitled to receive the full sign-</w:t>
      </w:r>
      <w:r w:rsidR="00BF61D2" w:rsidRPr="00E673B9">
        <w:rPr>
          <w:rFonts w:ascii="Times New Roman" w:hAnsi="Times New Roman" w:cs="Times New Roman"/>
          <w:lang w:eastAsia="zh-TW"/>
        </w:rPr>
        <w:t>o</w:t>
      </w:r>
      <w:r w:rsidR="00CE6F98" w:rsidRPr="00E673B9">
        <w:rPr>
          <w:rFonts w:ascii="Times New Roman" w:hAnsi="Times New Roman" w:cs="Times New Roman"/>
          <w:lang w:eastAsia="zh-TW"/>
        </w:rPr>
        <w:t xml:space="preserve">n bonus and settling-in allowance contingent on his having served the full 12 months from the date of employment. Since the appellant did not serve the full 12 months of employment and was thus not entitled to the full sign-on bonus or the full settling-in allowance, he, as a matter of fact, did not receive the full sign-on bonus and the full-settling-in allowance. The Board of Review therefore allowed the appellant’s appeal and remitted the assessment to the Commissioner of Inland Revenue. </w:t>
      </w:r>
    </w:p>
    <w:p w14:paraId="0414428A" w14:textId="77777777" w:rsidR="00CE6F98" w:rsidRPr="00E673B9" w:rsidRDefault="00CE6F98" w:rsidP="00E673B9">
      <w:pPr>
        <w:overflowPunct w:val="0"/>
        <w:autoSpaceDE w:val="0"/>
        <w:autoSpaceDN w:val="0"/>
        <w:jc w:val="both"/>
        <w:rPr>
          <w:rFonts w:ascii="Times New Roman" w:hAnsi="Times New Roman" w:cs="Times New Roman"/>
        </w:rPr>
      </w:pPr>
    </w:p>
    <w:p w14:paraId="024CD10B" w14:textId="55AEA601" w:rsidR="00CE6F98" w:rsidRPr="00E673B9" w:rsidRDefault="00CE6F98"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Relying on </w:t>
      </w:r>
      <w:r w:rsidRPr="00D80800">
        <w:rPr>
          <w:rFonts w:ascii="Times New Roman" w:hAnsi="Times New Roman" w:cs="Times New Roman"/>
          <w:iCs/>
          <w:u w:val="single"/>
        </w:rPr>
        <w:t>D26/07</w:t>
      </w:r>
      <w:r w:rsidRPr="00E673B9">
        <w:rPr>
          <w:rFonts w:ascii="Times New Roman" w:hAnsi="Times New Roman" w:cs="Times New Roman"/>
        </w:rPr>
        <w:t xml:space="preserve"> (above), Mr Lam submitted that notwithstanding that this was a decision based on the charging provisions for Salaries Tax, </w:t>
      </w:r>
      <w:r w:rsidR="00954433" w:rsidRPr="00E673B9">
        <w:rPr>
          <w:rFonts w:ascii="Times New Roman" w:hAnsi="Times New Roman" w:cs="Times New Roman"/>
        </w:rPr>
        <w:t xml:space="preserve">the premise that a person cannot be taxed for money that he has not received applies in the Taxpayer’s Appeal in the sense that the Taxpayer here had not actually earned the signing fee because he failed to provide the consideration. Like </w:t>
      </w:r>
      <w:r w:rsidR="00954433" w:rsidRPr="00D80800">
        <w:rPr>
          <w:rFonts w:ascii="Times New Roman" w:hAnsi="Times New Roman" w:cs="Times New Roman"/>
          <w:iCs/>
          <w:u w:val="single"/>
        </w:rPr>
        <w:t>D26/07</w:t>
      </w:r>
      <w:r w:rsidR="00954433" w:rsidRPr="00E673B9">
        <w:rPr>
          <w:rFonts w:ascii="Times New Roman" w:hAnsi="Times New Roman" w:cs="Times New Roman"/>
        </w:rPr>
        <w:t xml:space="preserve"> (above), it was not material that the Taxpayer was paid the signing fee on 29 January 2018 within the year of assessment 2017/18 and he returned the signing fee on 29 November 2018 within the following year of assessment of 2018/19.</w:t>
      </w:r>
    </w:p>
    <w:p w14:paraId="28235732" w14:textId="77777777" w:rsidR="00954433" w:rsidRPr="00E673B9" w:rsidRDefault="00954433" w:rsidP="00D80800">
      <w:pPr>
        <w:overflowPunct w:val="0"/>
        <w:autoSpaceDE w:val="0"/>
        <w:autoSpaceDN w:val="0"/>
        <w:jc w:val="both"/>
        <w:rPr>
          <w:rFonts w:ascii="Times New Roman" w:hAnsi="Times New Roman" w:cs="Times New Roman"/>
        </w:rPr>
      </w:pPr>
    </w:p>
    <w:p w14:paraId="4D872BF8" w14:textId="48EC2E62" w:rsidR="00954433" w:rsidRPr="00E673B9" w:rsidRDefault="00335D77"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also commented on the Board of Review’s decision in </w:t>
      </w:r>
      <w:r w:rsidRPr="00D80800">
        <w:rPr>
          <w:rFonts w:ascii="Times New Roman" w:hAnsi="Times New Roman" w:cs="Times New Roman"/>
          <w:iCs/>
          <w:u w:val="single"/>
        </w:rPr>
        <w:t>D85/03</w:t>
      </w:r>
      <w:r w:rsidRPr="00E673B9">
        <w:rPr>
          <w:rFonts w:ascii="Times New Roman" w:hAnsi="Times New Roman" w:cs="Times New Roman"/>
        </w:rPr>
        <w:t xml:space="preserve"> (unpublished) that the Revenue relied on. The appellant in this case was an insurance agent appointed by an insurance company with effect from 20 October 1998 subject to the terms and conditions of several written agreements, which provided</w:t>
      </w:r>
      <w:r w:rsidRPr="00431A35">
        <w:rPr>
          <w:rFonts w:ascii="Times New Roman" w:hAnsi="Times New Roman" w:cs="Times New Roman"/>
          <w:i/>
        </w:rPr>
        <w:t xml:space="preserve"> inter alia</w:t>
      </w:r>
      <w:r w:rsidRPr="00E673B9">
        <w:rPr>
          <w:rFonts w:ascii="Times New Roman" w:hAnsi="Times New Roman" w:cs="Times New Roman"/>
        </w:rPr>
        <w:t xml:space="preserve"> for the payment of a sign-on fee which was repayable immediately upon cessation of association with the insurance company within two years from the effective date. The sign-on fee was paid to the appellant by the insurance company which reported it as part of the income for the relevant year of assessment. The appellant also declared profits for the relevant year of assessment based on income that included the sign-on fee in the tax return. The Revenue assessed and demanded Profits Tax for the relevant year of assessment based on the appellant’s return. The insurance company terminated all agreements with the appellant on 8 October 1999 and issued a letter on 13 October 1999 demanding repayment by the appellant of 50% of the sign-on fee. The appellant appealed against the Revenue’s refusal to adjust the </w:t>
      </w:r>
      <w:r w:rsidR="000D7843" w:rsidRPr="00E673B9">
        <w:rPr>
          <w:rFonts w:ascii="Times New Roman" w:hAnsi="Times New Roman" w:cs="Times New Roman"/>
        </w:rPr>
        <w:t xml:space="preserve">assessment for the relevant year of assessment by excluding from the assessable </w:t>
      </w:r>
      <w:r w:rsidR="000D7843" w:rsidRPr="00E673B9">
        <w:rPr>
          <w:rFonts w:ascii="Times New Roman" w:hAnsi="Times New Roman" w:cs="Times New Roman"/>
        </w:rPr>
        <w:lastRenderedPageBreak/>
        <w:t xml:space="preserve">profits the 50% of the sign-on fee that the appellant had to repay. The Board of Review dismissed the appeal, upon considering that during the relevant year of assessment, the contingency of possible payment or </w:t>
      </w:r>
      <w:r w:rsidR="00431A35">
        <w:rPr>
          <w:rFonts w:ascii="Times New Roman" w:hAnsi="Times New Roman" w:cs="Times New Roman"/>
        </w:rPr>
        <w:t>‘</w:t>
      </w:r>
      <w:r w:rsidR="000D7843" w:rsidRPr="00E673B9">
        <w:rPr>
          <w:rFonts w:ascii="Times New Roman" w:hAnsi="Times New Roman" w:cs="Times New Roman"/>
        </w:rPr>
        <w:t>repayment</w:t>
      </w:r>
      <w:r w:rsidR="00431A35">
        <w:rPr>
          <w:rFonts w:ascii="Times New Roman" w:hAnsi="Times New Roman" w:cs="Times New Roman"/>
        </w:rPr>
        <w:t>’</w:t>
      </w:r>
      <w:r w:rsidR="000D7843" w:rsidRPr="00E673B9">
        <w:rPr>
          <w:rFonts w:ascii="Times New Roman" w:hAnsi="Times New Roman" w:cs="Times New Roman"/>
        </w:rPr>
        <w:t xml:space="preserve"> of the 50% of the sign-on fee did not in fact arise and the appellant was free to use the whole of the sign-on fee in any way she liked.</w:t>
      </w:r>
    </w:p>
    <w:p w14:paraId="69C13166" w14:textId="77777777" w:rsidR="000D7843" w:rsidRPr="00E673B9" w:rsidRDefault="000D7843" w:rsidP="00E673B9">
      <w:pPr>
        <w:overflowPunct w:val="0"/>
        <w:autoSpaceDE w:val="0"/>
        <w:autoSpaceDN w:val="0"/>
        <w:jc w:val="both"/>
        <w:rPr>
          <w:rFonts w:ascii="Times New Roman" w:hAnsi="Times New Roman" w:cs="Times New Roman"/>
        </w:rPr>
      </w:pPr>
    </w:p>
    <w:p w14:paraId="01674001" w14:textId="24079E07" w:rsidR="000D7843" w:rsidRPr="00E673B9" w:rsidRDefault="000D7843"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submitted that the Board of Review in </w:t>
      </w:r>
      <w:r w:rsidRPr="00D80800">
        <w:rPr>
          <w:rFonts w:ascii="Times New Roman" w:hAnsi="Times New Roman" w:cs="Times New Roman"/>
          <w:iCs/>
          <w:u w:val="single"/>
        </w:rPr>
        <w:t>D85/03</w:t>
      </w:r>
      <w:r w:rsidRPr="00E673B9">
        <w:rPr>
          <w:rFonts w:ascii="Times New Roman" w:hAnsi="Times New Roman" w:cs="Times New Roman"/>
          <w:i/>
          <w:iCs/>
        </w:rPr>
        <w:t xml:space="preserve"> </w:t>
      </w:r>
      <w:r w:rsidRPr="00E673B9">
        <w:rPr>
          <w:rFonts w:ascii="Times New Roman" w:hAnsi="Times New Roman" w:cs="Times New Roman"/>
        </w:rPr>
        <w:t xml:space="preserve">(above) did not construe the agreements in accordance with the </w:t>
      </w:r>
      <w:r w:rsidR="00D80800">
        <w:rPr>
          <w:rFonts w:ascii="Times New Roman" w:hAnsi="Times New Roman" w:cs="Times New Roman"/>
        </w:rPr>
        <w:t>‘</w:t>
      </w:r>
      <w:r w:rsidRPr="00E673B9">
        <w:rPr>
          <w:rFonts w:ascii="Times New Roman" w:hAnsi="Times New Roman" w:cs="Times New Roman"/>
        </w:rPr>
        <w:t>usual principle</w:t>
      </w:r>
      <w:r w:rsidR="00D80800">
        <w:rPr>
          <w:rFonts w:ascii="Times New Roman" w:hAnsi="Times New Roman" w:cs="Times New Roman"/>
        </w:rPr>
        <w:t>’</w:t>
      </w:r>
      <w:r w:rsidRPr="00E673B9">
        <w:rPr>
          <w:rFonts w:ascii="Times New Roman" w:hAnsi="Times New Roman" w:cs="Times New Roman"/>
        </w:rPr>
        <w:t xml:space="preserve">. </w:t>
      </w:r>
      <w:r w:rsidR="009061D4" w:rsidRPr="00E673B9">
        <w:rPr>
          <w:rFonts w:ascii="Times New Roman" w:hAnsi="Times New Roman" w:cs="Times New Roman"/>
        </w:rPr>
        <w:t>Mr Lam submitted that t</w:t>
      </w:r>
      <w:r w:rsidRPr="00E673B9">
        <w:rPr>
          <w:rFonts w:ascii="Times New Roman" w:hAnsi="Times New Roman" w:cs="Times New Roman"/>
        </w:rPr>
        <w:t xml:space="preserve">he </w:t>
      </w:r>
      <w:r w:rsidR="009061D4" w:rsidRPr="00E673B9">
        <w:rPr>
          <w:rFonts w:ascii="Times New Roman" w:hAnsi="Times New Roman" w:cs="Times New Roman"/>
        </w:rPr>
        <w:t xml:space="preserve">relevant term in the agreements, construed for the purpose of ascertaining the common intention of the parties, must be that the sign-on fee was paid contingent that the appellant insurance agent continued to work for the future two years, and that was the consideration under the agreement. </w:t>
      </w:r>
      <w:r w:rsidR="00BF61D2" w:rsidRPr="00E673B9">
        <w:rPr>
          <w:rFonts w:ascii="Times New Roman" w:hAnsi="Times New Roman" w:cs="Times New Roman"/>
        </w:rPr>
        <w:t>I</w:t>
      </w:r>
      <w:r w:rsidR="009061D4" w:rsidRPr="00E673B9">
        <w:rPr>
          <w:rFonts w:ascii="Times New Roman" w:hAnsi="Times New Roman" w:cs="Times New Roman"/>
        </w:rPr>
        <w:t>f the appellant failed in providing that consideration, then he had to return 50% of the sign-on fee</w:t>
      </w:r>
      <w:r w:rsidR="00431A35">
        <w:rPr>
          <w:rFonts w:ascii="Times New Roman" w:hAnsi="Times New Roman" w:cs="Times New Roman"/>
        </w:rPr>
        <w:t xml:space="preserve">. In other words, said Mr Lam, </w:t>
      </w:r>
      <w:r w:rsidR="009061D4" w:rsidRPr="00E673B9">
        <w:rPr>
          <w:rFonts w:ascii="Times New Roman" w:hAnsi="Times New Roman" w:cs="Times New Roman"/>
        </w:rPr>
        <w:t>he ha</w:t>
      </w:r>
      <w:r w:rsidR="00431A35">
        <w:rPr>
          <w:rFonts w:ascii="Times New Roman" w:hAnsi="Times New Roman" w:cs="Times New Roman"/>
        </w:rPr>
        <w:t xml:space="preserve">d not earned the money because </w:t>
      </w:r>
      <w:r w:rsidR="009061D4" w:rsidRPr="00E673B9">
        <w:rPr>
          <w:rFonts w:ascii="Times New Roman" w:hAnsi="Times New Roman" w:cs="Times New Roman"/>
        </w:rPr>
        <w:t xml:space="preserve">he failed to provide the consideration. This construction made perfect common sense and commercial sense. Mr Lam submitted that </w:t>
      </w:r>
      <w:r w:rsidR="009061D4" w:rsidRPr="00D80800">
        <w:rPr>
          <w:rFonts w:ascii="Times New Roman" w:hAnsi="Times New Roman" w:cs="Times New Roman"/>
          <w:iCs/>
          <w:u w:val="single"/>
        </w:rPr>
        <w:t>D26/07</w:t>
      </w:r>
      <w:r w:rsidR="009061D4" w:rsidRPr="00E673B9">
        <w:rPr>
          <w:rFonts w:ascii="Times New Roman" w:hAnsi="Times New Roman" w:cs="Times New Roman"/>
          <w:i/>
          <w:iCs/>
        </w:rPr>
        <w:t xml:space="preserve"> </w:t>
      </w:r>
      <w:r w:rsidR="009061D4" w:rsidRPr="00E673B9">
        <w:rPr>
          <w:rFonts w:ascii="Times New Roman" w:hAnsi="Times New Roman" w:cs="Times New Roman"/>
        </w:rPr>
        <w:t xml:space="preserve">(above) and </w:t>
      </w:r>
      <w:r w:rsidR="009061D4" w:rsidRPr="00D80800">
        <w:rPr>
          <w:rFonts w:ascii="Times New Roman" w:hAnsi="Times New Roman" w:cs="Times New Roman"/>
          <w:iCs/>
          <w:u w:val="single"/>
        </w:rPr>
        <w:t>D85/03</w:t>
      </w:r>
      <w:r w:rsidR="009061D4" w:rsidRPr="00E673B9">
        <w:rPr>
          <w:rFonts w:ascii="Times New Roman" w:hAnsi="Times New Roman" w:cs="Times New Roman"/>
        </w:rPr>
        <w:t xml:space="preserve"> (above) were conflicting decisions and this Board should follow the more recent decision of </w:t>
      </w:r>
      <w:r w:rsidR="009061D4" w:rsidRPr="00D80800">
        <w:rPr>
          <w:rFonts w:ascii="Times New Roman" w:hAnsi="Times New Roman" w:cs="Times New Roman"/>
          <w:iCs/>
          <w:u w:val="single"/>
        </w:rPr>
        <w:t>D26/07</w:t>
      </w:r>
      <w:r w:rsidR="009061D4" w:rsidRPr="00E673B9">
        <w:rPr>
          <w:rFonts w:ascii="Times New Roman" w:hAnsi="Times New Roman" w:cs="Times New Roman"/>
        </w:rPr>
        <w:t xml:space="preserve"> (above).</w:t>
      </w:r>
    </w:p>
    <w:p w14:paraId="7C1C23BD" w14:textId="77777777" w:rsidR="00980315" w:rsidRPr="00E673B9" w:rsidRDefault="00980315" w:rsidP="00E673B9">
      <w:pPr>
        <w:overflowPunct w:val="0"/>
        <w:autoSpaceDE w:val="0"/>
        <w:autoSpaceDN w:val="0"/>
        <w:jc w:val="both"/>
        <w:rPr>
          <w:rFonts w:ascii="Times New Roman" w:hAnsi="Times New Roman" w:cs="Times New Roman"/>
        </w:rPr>
      </w:pPr>
    </w:p>
    <w:p w14:paraId="3D93C26E" w14:textId="4B375B69" w:rsidR="00980315" w:rsidRPr="00E673B9" w:rsidRDefault="00980315"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submitted that the English case of </w:t>
      </w:r>
      <w:r w:rsidRPr="00D80800">
        <w:rPr>
          <w:rFonts w:ascii="Times New Roman" w:hAnsi="Times New Roman" w:cs="Times New Roman"/>
          <w:iCs/>
          <w:u w:val="single"/>
        </w:rPr>
        <w:t>Lincolnshire Sugar Company Limited v Smart</w:t>
      </w:r>
      <w:r w:rsidRPr="00E673B9">
        <w:rPr>
          <w:rFonts w:ascii="Times New Roman" w:hAnsi="Times New Roman" w:cs="Times New Roman"/>
        </w:rPr>
        <w:t xml:space="preserve"> (above) was of no assistance because the </w:t>
      </w:r>
      <w:r w:rsidR="00CC0A09" w:rsidRPr="00E673B9">
        <w:rPr>
          <w:rFonts w:ascii="Times New Roman" w:hAnsi="Times New Roman" w:cs="Times New Roman"/>
        </w:rPr>
        <w:t xml:space="preserve">subsidies </w:t>
      </w:r>
      <w:r w:rsidRPr="00E673B9">
        <w:rPr>
          <w:rFonts w:ascii="Times New Roman" w:hAnsi="Times New Roman" w:cs="Times New Roman"/>
        </w:rPr>
        <w:t xml:space="preserve">received in the context of the English case arose from legislation whose purpose was to provide subsidy to the company to carry on its business. These circumstances were different from those of the Taxpayer’s case. </w:t>
      </w:r>
    </w:p>
    <w:p w14:paraId="5E2CDA53" w14:textId="77777777" w:rsidR="009061D4" w:rsidRPr="00E673B9" w:rsidRDefault="009061D4" w:rsidP="00D80800">
      <w:pPr>
        <w:overflowPunct w:val="0"/>
        <w:autoSpaceDE w:val="0"/>
        <w:autoSpaceDN w:val="0"/>
        <w:jc w:val="both"/>
        <w:rPr>
          <w:rFonts w:ascii="Times New Roman" w:hAnsi="Times New Roman" w:cs="Times New Roman"/>
        </w:rPr>
      </w:pPr>
    </w:p>
    <w:p w14:paraId="7D37B148" w14:textId="25BA9C5E" w:rsidR="00C110D2" w:rsidRPr="00E673B9" w:rsidRDefault="009061D4"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emphasized that the Appellant’s explanations in his testimony, including his point that the purpose of the </w:t>
      </w:r>
      <w:r w:rsidR="00082AFC" w:rsidRPr="00E673B9">
        <w:rPr>
          <w:rFonts w:ascii="Times New Roman" w:hAnsi="Times New Roman" w:cs="Times New Roman"/>
        </w:rPr>
        <w:t>signing fee was to provide incentive</w:t>
      </w:r>
      <w:r w:rsidR="00CC0A09" w:rsidRPr="00E673B9">
        <w:rPr>
          <w:rFonts w:ascii="Times New Roman" w:hAnsi="Times New Roman" w:cs="Times New Roman"/>
        </w:rPr>
        <w:t xml:space="preserve"> and</w:t>
      </w:r>
      <w:r w:rsidR="00082AFC" w:rsidRPr="00E673B9">
        <w:rPr>
          <w:rFonts w:ascii="Times New Roman" w:hAnsi="Times New Roman" w:cs="Times New Roman"/>
        </w:rPr>
        <w:t xml:space="preserve"> motivation for him to bring in more business but not for the purpose of carrying on his trade,</w:t>
      </w:r>
      <w:r w:rsidRPr="00E673B9">
        <w:rPr>
          <w:rFonts w:ascii="Times New Roman" w:hAnsi="Times New Roman" w:cs="Times New Roman"/>
        </w:rPr>
        <w:t xml:space="preserve"> was not challenged. </w:t>
      </w:r>
    </w:p>
    <w:p w14:paraId="6DD09B70" w14:textId="77777777" w:rsidR="00082AFC" w:rsidRPr="00E673B9" w:rsidRDefault="00082AFC" w:rsidP="00D80800">
      <w:pPr>
        <w:overflowPunct w:val="0"/>
        <w:autoSpaceDE w:val="0"/>
        <w:autoSpaceDN w:val="0"/>
        <w:jc w:val="both"/>
        <w:rPr>
          <w:rFonts w:ascii="Times New Roman" w:hAnsi="Times New Roman" w:cs="Times New Roman"/>
        </w:rPr>
      </w:pPr>
    </w:p>
    <w:p w14:paraId="52756DAA" w14:textId="5CC542BF" w:rsidR="00082AFC" w:rsidRPr="00E673B9" w:rsidRDefault="00082AFC"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submitted that the return of the signing fee was not deductible </w:t>
      </w:r>
      <w:r w:rsidR="00047687" w:rsidRPr="00E673B9">
        <w:rPr>
          <w:rFonts w:ascii="Times New Roman" w:hAnsi="Times New Roman" w:cs="Times New Roman"/>
        </w:rPr>
        <w:t xml:space="preserve">outgoings or </w:t>
      </w:r>
      <w:r w:rsidRPr="00E673B9">
        <w:rPr>
          <w:rFonts w:ascii="Times New Roman" w:hAnsi="Times New Roman" w:cs="Times New Roman"/>
        </w:rPr>
        <w:t>expenses</w:t>
      </w:r>
      <w:r w:rsidR="00047687" w:rsidRPr="00E673B9">
        <w:rPr>
          <w:rFonts w:ascii="Times New Roman" w:hAnsi="Times New Roman" w:cs="Times New Roman"/>
        </w:rPr>
        <w:t xml:space="preserve"> under section 16 of the IRO</w:t>
      </w:r>
      <w:r w:rsidRPr="00E673B9">
        <w:rPr>
          <w:rFonts w:ascii="Times New Roman" w:hAnsi="Times New Roman" w:cs="Times New Roman"/>
        </w:rPr>
        <w:t xml:space="preserve">. For money to be deducted as outgoing and expenses, it must be </w:t>
      </w:r>
      <w:r w:rsidR="00FA349F">
        <w:rPr>
          <w:rFonts w:ascii="Times New Roman" w:hAnsi="Times New Roman" w:cs="Times New Roman"/>
        </w:rPr>
        <w:t>‘</w:t>
      </w:r>
      <w:r w:rsidRPr="00E673B9">
        <w:rPr>
          <w:rFonts w:ascii="Times New Roman" w:hAnsi="Times New Roman" w:cs="Times New Roman"/>
        </w:rPr>
        <w:t>in the production of assessable income</w:t>
      </w:r>
      <w:r w:rsidR="00FA349F">
        <w:rPr>
          <w:rFonts w:ascii="Times New Roman" w:hAnsi="Times New Roman" w:cs="Times New Roman"/>
        </w:rPr>
        <w:t>’</w:t>
      </w:r>
      <w:r w:rsidRPr="00E673B9">
        <w:rPr>
          <w:rFonts w:ascii="Times New Roman" w:hAnsi="Times New Roman" w:cs="Times New Roman"/>
        </w:rPr>
        <w:t xml:space="preserve"> or, in other words, </w:t>
      </w:r>
      <w:r w:rsidR="00431A35">
        <w:rPr>
          <w:rFonts w:ascii="Times New Roman" w:hAnsi="Times New Roman" w:cs="Times New Roman"/>
        </w:rPr>
        <w:t>‘</w:t>
      </w:r>
      <w:r w:rsidRPr="00E673B9">
        <w:rPr>
          <w:rFonts w:ascii="Times New Roman" w:hAnsi="Times New Roman" w:cs="Times New Roman"/>
        </w:rPr>
        <w:t>made for the purpose of earning the profits</w:t>
      </w:r>
      <w:r w:rsidR="00431A35">
        <w:rPr>
          <w:rFonts w:ascii="Times New Roman" w:hAnsi="Times New Roman" w:cs="Times New Roman"/>
        </w:rPr>
        <w:t>’</w:t>
      </w:r>
      <w:r w:rsidRPr="00E673B9">
        <w:rPr>
          <w:rFonts w:ascii="Times New Roman" w:hAnsi="Times New Roman" w:cs="Times New Roman"/>
        </w:rPr>
        <w:t xml:space="preserve">. As the Taxpayer’s return of the money to </w:t>
      </w:r>
      <w:r w:rsidR="00431A35">
        <w:rPr>
          <w:rFonts w:ascii="Times New Roman" w:hAnsi="Times New Roman" w:cs="Times New Roman"/>
        </w:rPr>
        <w:t>Company C</w:t>
      </w:r>
      <w:r w:rsidRPr="00E673B9">
        <w:rPr>
          <w:rFonts w:ascii="Times New Roman" w:hAnsi="Times New Roman" w:cs="Times New Roman"/>
        </w:rPr>
        <w:t xml:space="preserve"> could not be </w:t>
      </w:r>
      <w:r w:rsidR="00431A35">
        <w:rPr>
          <w:rFonts w:ascii="Times New Roman" w:hAnsi="Times New Roman" w:cs="Times New Roman"/>
        </w:rPr>
        <w:t>‘</w:t>
      </w:r>
      <w:r w:rsidRPr="00E673B9">
        <w:rPr>
          <w:rFonts w:ascii="Times New Roman" w:hAnsi="Times New Roman" w:cs="Times New Roman"/>
        </w:rPr>
        <w:t>for</w:t>
      </w:r>
      <w:r w:rsidR="00431A35">
        <w:rPr>
          <w:rFonts w:ascii="Times New Roman" w:hAnsi="Times New Roman" w:cs="Times New Roman"/>
        </w:rPr>
        <w:t>’</w:t>
      </w:r>
      <w:r w:rsidRPr="00E673B9">
        <w:rPr>
          <w:rFonts w:ascii="Times New Roman" w:hAnsi="Times New Roman" w:cs="Times New Roman"/>
        </w:rPr>
        <w:t xml:space="preserve"> the purpose of earning more profit</w:t>
      </w:r>
      <w:r w:rsidR="00047687" w:rsidRPr="00E673B9">
        <w:rPr>
          <w:rFonts w:ascii="Times New Roman" w:hAnsi="Times New Roman" w:cs="Times New Roman"/>
        </w:rPr>
        <w:t xml:space="preserve"> or </w:t>
      </w:r>
      <w:r w:rsidR="00431A35">
        <w:rPr>
          <w:rFonts w:ascii="Times New Roman" w:hAnsi="Times New Roman" w:cs="Times New Roman"/>
        </w:rPr>
        <w:t>‘</w:t>
      </w:r>
      <w:r w:rsidR="00047687" w:rsidRPr="00E673B9">
        <w:rPr>
          <w:rFonts w:ascii="Times New Roman" w:hAnsi="Times New Roman" w:cs="Times New Roman"/>
        </w:rPr>
        <w:t>in</w:t>
      </w:r>
      <w:r w:rsidR="00431A35">
        <w:rPr>
          <w:rFonts w:ascii="Times New Roman" w:hAnsi="Times New Roman" w:cs="Times New Roman"/>
        </w:rPr>
        <w:t>’</w:t>
      </w:r>
      <w:r w:rsidR="00047687" w:rsidRPr="00E673B9">
        <w:rPr>
          <w:rFonts w:ascii="Times New Roman" w:hAnsi="Times New Roman" w:cs="Times New Roman"/>
        </w:rPr>
        <w:t xml:space="preserve"> the production of profits</w:t>
      </w:r>
      <w:r w:rsidRPr="00E673B9">
        <w:rPr>
          <w:rFonts w:ascii="Times New Roman" w:hAnsi="Times New Roman" w:cs="Times New Roman"/>
        </w:rPr>
        <w:t>, that amount of money was not deductible expenses.</w:t>
      </w:r>
      <w:r w:rsidR="007B2E30" w:rsidRPr="00E673B9">
        <w:rPr>
          <w:rFonts w:ascii="Times New Roman" w:hAnsi="Times New Roman" w:cs="Times New Roman"/>
        </w:rPr>
        <w:t xml:space="preserve"> It would defy logic to say that the return of the sum in November 2018 was for the purpose of earning the sum 10 months ago in January 2018.</w:t>
      </w:r>
      <w:r w:rsidRPr="00E673B9">
        <w:rPr>
          <w:rFonts w:ascii="Times New Roman" w:hAnsi="Times New Roman" w:cs="Times New Roman"/>
        </w:rPr>
        <w:t xml:space="preserve"> </w:t>
      </w:r>
      <w:r w:rsidR="00047687" w:rsidRPr="00E673B9">
        <w:rPr>
          <w:rFonts w:ascii="Times New Roman" w:hAnsi="Times New Roman" w:cs="Times New Roman"/>
        </w:rPr>
        <w:t xml:space="preserve">Also, it followed that the return of the signing fee was not loss under section 19C of the IRO. </w:t>
      </w:r>
    </w:p>
    <w:p w14:paraId="0FA5257D" w14:textId="77777777" w:rsidR="00082AFC" w:rsidRPr="00E673B9" w:rsidRDefault="00082AFC" w:rsidP="00D80800">
      <w:pPr>
        <w:overflowPunct w:val="0"/>
        <w:autoSpaceDE w:val="0"/>
        <w:autoSpaceDN w:val="0"/>
        <w:jc w:val="both"/>
        <w:rPr>
          <w:rFonts w:ascii="Times New Roman" w:hAnsi="Times New Roman" w:cs="Times New Roman"/>
        </w:rPr>
      </w:pPr>
    </w:p>
    <w:p w14:paraId="30741567" w14:textId="6EAB8DD1" w:rsidR="00082AFC" w:rsidRPr="00E673B9" w:rsidRDefault="00082AFC"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Mr Lam </w:t>
      </w:r>
      <w:r w:rsidR="00C110D2" w:rsidRPr="00E673B9">
        <w:rPr>
          <w:rFonts w:ascii="Times New Roman" w:hAnsi="Times New Roman" w:cs="Times New Roman"/>
        </w:rPr>
        <w:t>referred to</w:t>
      </w:r>
      <w:r w:rsidR="001830BF" w:rsidRPr="00E673B9">
        <w:rPr>
          <w:rFonts w:ascii="Times New Roman" w:hAnsi="Times New Roman" w:cs="Times New Roman"/>
        </w:rPr>
        <w:t xml:space="preserve"> the Court of First Instance’s judgment in </w:t>
      </w:r>
      <w:r w:rsidR="001830BF" w:rsidRPr="00D80800">
        <w:rPr>
          <w:rFonts w:ascii="Times New Roman" w:hAnsi="Times New Roman" w:cs="Times New Roman"/>
          <w:iCs/>
          <w:u w:val="single"/>
        </w:rPr>
        <w:t>Lo Tim Fat v Commissioner of Inland Revenue</w:t>
      </w:r>
      <w:r w:rsidR="001830BF" w:rsidRPr="00E673B9">
        <w:rPr>
          <w:rFonts w:ascii="Times New Roman" w:hAnsi="Times New Roman" w:cs="Times New Roman"/>
          <w:i/>
          <w:iCs/>
        </w:rPr>
        <w:t xml:space="preserve"> </w:t>
      </w:r>
      <w:r w:rsidR="00980315" w:rsidRPr="00E673B9">
        <w:rPr>
          <w:rFonts w:ascii="Times New Roman" w:hAnsi="Times New Roman" w:cs="Times New Roman"/>
        </w:rPr>
        <w:t>(above)</w:t>
      </w:r>
      <w:r w:rsidR="001830BF" w:rsidRPr="00E673B9">
        <w:rPr>
          <w:rFonts w:ascii="Times New Roman" w:hAnsi="Times New Roman" w:cs="Times New Roman"/>
        </w:rPr>
        <w:t xml:space="preserve">. The appellant in the case was </w:t>
      </w:r>
      <w:r w:rsidR="00980315" w:rsidRPr="00E673B9">
        <w:rPr>
          <w:rFonts w:ascii="Times New Roman" w:hAnsi="Times New Roman" w:cs="Times New Roman"/>
        </w:rPr>
        <w:t xml:space="preserve">also </w:t>
      </w:r>
      <w:r w:rsidR="001830BF" w:rsidRPr="00E673B9">
        <w:rPr>
          <w:rFonts w:ascii="Times New Roman" w:hAnsi="Times New Roman" w:cs="Times New Roman"/>
        </w:rPr>
        <w:t xml:space="preserve">an insurance agent who entered into an agreement with an insurance company that provided for </w:t>
      </w:r>
      <w:r w:rsidR="00980315" w:rsidRPr="00E673B9">
        <w:rPr>
          <w:rFonts w:ascii="Times New Roman" w:hAnsi="Times New Roman" w:cs="Times New Roman"/>
        </w:rPr>
        <w:t xml:space="preserve">the payment of an initial signing fee, a balance signing fee and a maximum of 12 months monthly bonus after the appellant had entered into certain contracts, registered with the Hong Kong Federation of Insurers, commenced service as an insurance agent, and agreed to abide by the terms and conditions of those agreement and contracts. The appellant in fact received a loan from the insurance company in an amount equivalent to the said initial signing fee, the said </w:t>
      </w:r>
      <w:r w:rsidR="00880139" w:rsidRPr="00E673B9">
        <w:rPr>
          <w:rFonts w:ascii="Times New Roman" w:hAnsi="Times New Roman" w:cs="Times New Roman"/>
        </w:rPr>
        <w:t xml:space="preserve">balance signing fee and the said maximum of 12 months monthly bonus </w:t>
      </w:r>
      <w:r w:rsidR="00880139" w:rsidRPr="00E673B9">
        <w:rPr>
          <w:rFonts w:ascii="Times New Roman" w:hAnsi="Times New Roman" w:cs="Times New Roman"/>
        </w:rPr>
        <w:lastRenderedPageBreak/>
        <w:t xml:space="preserve">several months before he commenced service as an insurance agent of the insurance company. The Board of Review determined that the amount representing the initial signing fee should be treated as trading receipt for the relevant year of assessment and the amount representing the balance signing fee should be treated as trading receipt for the year of assessment that followed. The appellant contended that he could not be treated as having earned or made a profit in those amounts because under the agreement he would be liable to refund the amounts or a part thereof if his agreement and contracts with the insurance company were prematurely terminated, and one of the obligations that could lead to premature termination was failure to meet specified performance criteria required by the insurance company in each of the years of appointment. On appeal by case stated, the Court of First Instance </w:t>
      </w:r>
      <w:r w:rsidR="005F35BD" w:rsidRPr="00E673B9">
        <w:rPr>
          <w:rFonts w:ascii="Times New Roman" w:hAnsi="Times New Roman" w:cs="Times New Roman"/>
        </w:rPr>
        <w:t xml:space="preserve">described the issue for determination in the appeal was </w:t>
      </w:r>
      <w:r w:rsidR="00431A35">
        <w:rPr>
          <w:rFonts w:ascii="Times New Roman" w:hAnsi="Times New Roman" w:cs="Times New Roman"/>
        </w:rPr>
        <w:t>‘</w:t>
      </w:r>
      <w:r w:rsidR="005F35BD" w:rsidRPr="00E673B9">
        <w:rPr>
          <w:rFonts w:ascii="Times New Roman" w:hAnsi="Times New Roman" w:cs="Times New Roman"/>
        </w:rPr>
        <w:t>whether a certain amount received by the taxpayer beneficially in the course of his trade could be properly treated as trading receipt on the day of the receipt when there is a possibility that in the future the taxpayer may be liable to refund certain part of the amount.</w:t>
      </w:r>
      <w:r w:rsidR="00431A35">
        <w:rPr>
          <w:rFonts w:ascii="Times New Roman" w:hAnsi="Times New Roman" w:cs="Times New Roman"/>
        </w:rPr>
        <w:t>’</w:t>
      </w:r>
      <w:r w:rsidR="005F35BD" w:rsidRPr="00E673B9">
        <w:rPr>
          <w:rFonts w:ascii="Times New Roman" w:hAnsi="Times New Roman" w:cs="Times New Roman"/>
        </w:rPr>
        <w:t xml:space="preserve"> The Court of First Instance then determined that in the appellant’s case, </w:t>
      </w:r>
      <w:r w:rsidR="00431A35">
        <w:rPr>
          <w:rFonts w:ascii="Times New Roman" w:hAnsi="Times New Roman" w:cs="Times New Roman"/>
        </w:rPr>
        <w:t>‘</w:t>
      </w:r>
      <w:r w:rsidR="005F35BD" w:rsidRPr="00E673B9">
        <w:rPr>
          <w:rFonts w:ascii="Times New Roman" w:hAnsi="Times New Roman" w:cs="Times New Roman"/>
        </w:rPr>
        <w:t>once the amount of the balance of signing fee was received, the appellant held the sum beneficially and was entitled to use it for whatever purpose he liked including for his trade and business</w:t>
      </w:r>
      <w:r w:rsidR="00AD3F93">
        <w:rPr>
          <w:rFonts w:ascii="Times New Roman" w:hAnsi="Times New Roman" w:cs="Times New Roman"/>
        </w:rPr>
        <w:t>’</w:t>
      </w:r>
      <w:r w:rsidR="00CC0A09" w:rsidRPr="00E673B9">
        <w:rPr>
          <w:rFonts w:ascii="Times New Roman" w:hAnsi="Times New Roman" w:cs="Times New Roman"/>
        </w:rPr>
        <w:t>. A</w:t>
      </w:r>
      <w:r w:rsidR="005F35BD" w:rsidRPr="00E673B9">
        <w:rPr>
          <w:rFonts w:ascii="Times New Roman" w:hAnsi="Times New Roman" w:cs="Times New Roman"/>
        </w:rPr>
        <w:t xml:space="preserve">pplying </w:t>
      </w:r>
      <w:r w:rsidR="005F35BD" w:rsidRPr="00D80800">
        <w:rPr>
          <w:rFonts w:ascii="Times New Roman" w:hAnsi="Times New Roman" w:cs="Times New Roman"/>
          <w:iCs/>
          <w:u w:val="single"/>
        </w:rPr>
        <w:t>Lincolnshire Sugar Company Limited v Smart</w:t>
      </w:r>
      <w:r w:rsidR="005F35BD" w:rsidRPr="00E673B9">
        <w:rPr>
          <w:rFonts w:ascii="Times New Roman" w:hAnsi="Times New Roman" w:cs="Times New Roman"/>
        </w:rPr>
        <w:t xml:space="preserve"> (above), the Court of First Instance held that </w:t>
      </w:r>
      <w:r w:rsidR="00AD3F93">
        <w:rPr>
          <w:rFonts w:ascii="Times New Roman" w:hAnsi="Times New Roman" w:cs="Times New Roman"/>
        </w:rPr>
        <w:t>‘</w:t>
      </w:r>
      <w:r w:rsidR="005F35BD" w:rsidRPr="00E673B9">
        <w:rPr>
          <w:rFonts w:ascii="Times New Roman" w:hAnsi="Times New Roman" w:cs="Times New Roman"/>
        </w:rPr>
        <w:t>the amount should properly be considered to be part of [the appellant’s] trading receipt for the year when the sum was received and accrued to him</w:t>
      </w:r>
      <w:r w:rsidR="00AD3F93">
        <w:rPr>
          <w:rFonts w:ascii="Times New Roman" w:hAnsi="Times New Roman" w:cs="Times New Roman"/>
        </w:rPr>
        <w:t>’</w:t>
      </w:r>
      <w:r w:rsidR="005F35BD" w:rsidRPr="00E673B9">
        <w:rPr>
          <w:rFonts w:ascii="Times New Roman" w:hAnsi="Times New Roman" w:cs="Times New Roman"/>
        </w:rPr>
        <w:t xml:space="preserve">. Mr Lam stressed that </w:t>
      </w:r>
      <w:r w:rsidR="005F35BD" w:rsidRPr="00D80800">
        <w:rPr>
          <w:rFonts w:ascii="Times New Roman" w:hAnsi="Times New Roman" w:cs="Times New Roman"/>
          <w:iCs/>
          <w:u w:val="single"/>
        </w:rPr>
        <w:t>Lincolnshire Sugar Company Limited v Smart</w:t>
      </w:r>
      <w:r w:rsidR="005F35BD" w:rsidRPr="00E673B9">
        <w:rPr>
          <w:rFonts w:ascii="Times New Roman" w:hAnsi="Times New Roman" w:cs="Times New Roman"/>
        </w:rPr>
        <w:t xml:space="preserve"> (above) and </w:t>
      </w:r>
      <w:r w:rsidR="005F35BD" w:rsidRPr="00D80800">
        <w:rPr>
          <w:rFonts w:ascii="Times New Roman" w:hAnsi="Times New Roman" w:cs="Times New Roman"/>
          <w:iCs/>
          <w:u w:val="single"/>
        </w:rPr>
        <w:t>Lo Tim Fat v Commissioner of Inland Revenue</w:t>
      </w:r>
      <w:r w:rsidR="005F35BD" w:rsidRPr="00E673B9">
        <w:rPr>
          <w:rFonts w:ascii="Times New Roman" w:hAnsi="Times New Roman" w:cs="Times New Roman"/>
          <w:i/>
          <w:iCs/>
        </w:rPr>
        <w:t xml:space="preserve"> </w:t>
      </w:r>
      <w:r w:rsidR="005F35BD" w:rsidRPr="00E673B9">
        <w:rPr>
          <w:rFonts w:ascii="Times New Roman" w:hAnsi="Times New Roman" w:cs="Times New Roman"/>
        </w:rPr>
        <w:t>(above) were different from the Taxpayer’s case where it was a known fact that Taxpayer had already returned the money</w:t>
      </w:r>
      <w:r w:rsidR="00924E1F" w:rsidRPr="00E673B9">
        <w:rPr>
          <w:rFonts w:ascii="Times New Roman" w:hAnsi="Times New Roman" w:cs="Times New Roman"/>
        </w:rPr>
        <w:t xml:space="preserve">. Mr Lam also submitted that </w:t>
      </w:r>
      <w:r w:rsidR="00924E1F" w:rsidRPr="00D80800">
        <w:rPr>
          <w:rFonts w:ascii="Times New Roman" w:hAnsi="Times New Roman" w:cs="Times New Roman"/>
          <w:iCs/>
          <w:u w:val="single"/>
        </w:rPr>
        <w:t xml:space="preserve">Lo Tim Fat v Commissioner </w:t>
      </w:r>
      <w:r w:rsidR="00B4298C">
        <w:rPr>
          <w:rFonts w:ascii="Times New Roman" w:hAnsi="Times New Roman" w:cs="Times New Roman"/>
          <w:iCs/>
          <w:u w:val="single"/>
        </w:rPr>
        <w:t xml:space="preserve">of </w:t>
      </w:r>
      <w:r w:rsidR="00924E1F" w:rsidRPr="00D80800">
        <w:rPr>
          <w:rFonts w:ascii="Times New Roman" w:hAnsi="Times New Roman" w:cs="Times New Roman"/>
          <w:iCs/>
          <w:u w:val="single"/>
        </w:rPr>
        <w:t>Inland Revenue</w:t>
      </w:r>
      <w:r w:rsidR="00924E1F" w:rsidRPr="00E673B9">
        <w:rPr>
          <w:rFonts w:ascii="Times New Roman" w:hAnsi="Times New Roman" w:cs="Times New Roman"/>
          <w:i/>
          <w:iCs/>
        </w:rPr>
        <w:t xml:space="preserve"> </w:t>
      </w:r>
      <w:r w:rsidR="00924E1F" w:rsidRPr="00E673B9">
        <w:rPr>
          <w:rFonts w:ascii="Times New Roman" w:hAnsi="Times New Roman" w:cs="Times New Roman"/>
        </w:rPr>
        <w:t xml:space="preserve">(above) was distinguishable from the Taxpayer’s case since the appellant in that case had sought to report only 20% of whole of the sum(s) received in the first year and said that he was entitled to spread out those sum(s) in five years and so the issue involved in that case was different, and also, the contingency involved in the agreement and contracts in that case did not arise. </w:t>
      </w:r>
      <w:r w:rsidR="00E517B1" w:rsidRPr="00E673B9">
        <w:rPr>
          <w:rFonts w:ascii="Times New Roman" w:hAnsi="Times New Roman" w:cs="Times New Roman"/>
        </w:rPr>
        <w:t xml:space="preserve">Mr Lam thus submitted that </w:t>
      </w:r>
      <w:r w:rsidR="00E517B1" w:rsidRPr="00D80800">
        <w:rPr>
          <w:rFonts w:ascii="Times New Roman" w:hAnsi="Times New Roman" w:cs="Times New Roman"/>
          <w:iCs/>
          <w:u w:val="single"/>
        </w:rPr>
        <w:t>Lo Tim Fat v Commissioner of Inland Revenue</w:t>
      </w:r>
      <w:r w:rsidR="00E517B1" w:rsidRPr="00E673B9">
        <w:rPr>
          <w:rFonts w:ascii="Times New Roman" w:hAnsi="Times New Roman" w:cs="Times New Roman"/>
          <w:i/>
          <w:iCs/>
        </w:rPr>
        <w:t xml:space="preserve"> </w:t>
      </w:r>
      <w:r w:rsidR="00E517B1" w:rsidRPr="00E673B9">
        <w:rPr>
          <w:rFonts w:ascii="Times New Roman" w:hAnsi="Times New Roman" w:cs="Times New Roman"/>
        </w:rPr>
        <w:t>(above) was distinguishable.</w:t>
      </w:r>
    </w:p>
    <w:p w14:paraId="27EB230D" w14:textId="77777777" w:rsidR="008E7626" w:rsidRPr="00E673B9" w:rsidRDefault="008E7626" w:rsidP="00D80800">
      <w:pPr>
        <w:overflowPunct w:val="0"/>
        <w:autoSpaceDE w:val="0"/>
        <w:autoSpaceDN w:val="0"/>
        <w:jc w:val="both"/>
        <w:rPr>
          <w:rFonts w:ascii="Times New Roman" w:hAnsi="Times New Roman" w:cs="Times New Roman"/>
        </w:rPr>
      </w:pPr>
    </w:p>
    <w:p w14:paraId="30FD09B9" w14:textId="03BDADFE" w:rsidR="00567CCF" w:rsidRPr="00E673B9" w:rsidRDefault="00924E1F"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Finally, Mr Lam submitted on the</w:t>
      </w:r>
      <w:r w:rsidR="00882602" w:rsidRPr="00E673B9">
        <w:rPr>
          <w:rFonts w:ascii="Times New Roman" w:hAnsi="Times New Roman" w:cs="Times New Roman"/>
        </w:rPr>
        <w:t xml:space="preserve"> Court of Final Appeal</w:t>
      </w:r>
      <w:r w:rsidRPr="00E673B9">
        <w:rPr>
          <w:rFonts w:ascii="Times New Roman" w:hAnsi="Times New Roman" w:cs="Times New Roman"/>
        </w:rPr>
        <w:t>’s judgment in</w:t>
      </w:r>
      <w:r w:rsidR="00882602" w:rsidRPr="00E673B9">
        <w:rPr>
          <w:rFonts w:ascii="Times New Roman" w:hAnsi="Times New Roman" w:cs="Times New Roman"/>
        </w:rPr>
        <w:t xml:space="preserve"> </w:t>
      </w:r>
      <w:r w:rsidRPr="00D80800">
        <w:rPr>
          <w:rFonts w:ascii="Times New Roman" w:hAnsi="Times New Roman" w:cs="Times New Roman"/>
          <w:iCs/>
          <w:u w:val="single"/>
        </w:rPr>
        <w:t>Nice Cheer Ltd</w:t>
      </w:r>
      <w:r w:rsidR="00882602" w:rsidRPr="00D80800">
        <w:rPr>
          <w:rFonts w:ascii="Times New Roman" w:hAnsi="Times New Roman" w:cs="Times New Roman"/>
          <w:iCs/>
          <w:u w:val="single"/>
        </w:rPr>
        <w:t xml:space="preserve"> v Commissioner of Inland Revenue</w:t>
      </w:r>
      <w:r w:rsidR="00882602" w:rsidRPr="00E673B9">
        <w:rPr>
          <w:rFonts w:ascii="Times New Roman" w:hAnsi="Times New Roman" w:cs="Times New Roman"/>
          <w:i/>
        </w:rPr>
        <w:t xml:space="preserve"> </w:t>
      </w:r>
      <w:r w:rsidR="00882602" w:rsidRPr="00E673B9">
        <w:rPr>
          <w:rFonts w:ascii="Times New Roman" w:hAnsi="Times New Roman" w:cs="Times New Roman"/>
        </w:rPr>
        <w:t>(201</w:t>
      </w:r>
      <w:r w:rsidRPr="00E673B9">
        <w:rPr>
          <w:rFonts w:ascii="Times New Roman" w:hAnsi="Times New Roman" w:cs="Times New Roman"/>
        </w:rPr>
        <w:t>3</w:t>
      </w:r>
      <w:r w:rsidR="00882602" w:rsidRPr="00E673B9">
        <w:rPr>
          <w:rFonts w:ascii="Times New Roman" w:hAnsi="Times New Roman" w:cs="Times New Roman"/>
        </w:rPr>
        <w:t>) 1</w:t>
      </w:r>
      <w:r w:rsidRPr="00E673B9">
        <w:rPr>
          <w:rFonts w:ascii="Times New Roman" w:hAnsi="Times New Roman" w:cs="Times New Roman"/>
        </w:rPr>
        <w:t>6</w:t>
      </w:r>
      <w:r w:rsidR="00882602" w:rsidRPr="00E673B9">
        <w:rPr>
          <w:rFonts w:ascii="Times New Roman" w:hAnsi="Times New Roman" w:cs="Times New Roman"/>
        </w:rPr>
        <w:t xml:space="preserve"> HKCFAR </w:t>
      </w:r>
      <w:r w:rsidRPr="00E673B9">
        <w:rPr>
          <w:rFonts w:ascii="Times New Roman" w:hAnsi="Times New Roman" w:cs="Times New Roman"/>
        </w:rPr>
        <w:t>813</w:t>
      </w:r>
      <w:r w:rsidR="00882602" w:rsidRPr="00E673B9">
        <w:rPr>
          <w:rFonts w:ascii="Times New Roman" w:hAnsi="Times New Roman" w:cs="Times New Roman"/>
        </w:rPr>
        <w:t xml:space="preserve">. </w:t>
      </w:r>
      <w:r w:rsidR="00DE7735" w:rsidRPr="00E673B9">
        <w:rPr>
          <w:rFonts w:ascii="Times New Roman" w:hAnsi="Times New Roman" w:cs="Times New Roman"/>
        </w:rPr>
        <w:t>Mr Lam relied on Lord Millett</w:t>
      </w:r>
      <w:r w:rsidR="00457308" w:rsidRPr="00E673B9">
        <w:rPr>
          <w:rFonts w:ascii="Times New Roman" w:hAnsi="Times New Roman" w:cs="Times New Roman"/>
        </w:rPr>
        <w:t xml:space="preserve"> NPJ</w:t>
      </w:r>
      <w:r w:rsidR="00DE7735" w:rsidRPr="00E673B9">
        <w:rPr>
          <w:rFonts w:ascii="Times New Roman" w:hAnsi="Times New Roman" w:cs="Times New Roman"/>
        </w:rPr>
        <w:t xml:space="preserve">’s discussion in that case on what was </w:t>
      </w:r>
      <w:r w:rsidR="00AD3F93">
        <w:rPr>
          <w:rFonts w:ascii="Times New Roman" w:hAnsi="Times New Roman" w:cs="Times New Roman"/>
        </w:rPr>
        <w:t>‘</w:t>
      </w:r>
      <w:r w:rsidR="00DE7735" w:rsidRPr="00E673B9">
        <w:rPr>
          <w:rFonts w:ascii="Times New Roman" w:hAnsi="Times New Roman" w:cs="Times New Roman"/>
        </w:rPr>
        <w:t>profit</w:t>
      </w:r>
      <w:r w:rsidR="00AD3F93">
        <w:rPr>
          <w:rFonts w:ascii="Times New Roman" w:hAnsi="Times New Roman" w:cs="Times New Roman"/>
        </w:rPr>
        <w:t>’</w:t>
      </w:r>
      <w:r w:rsidR="00DE7735" w:rsidRPr="00E673B9">
        <w:rPr>
          <w:rFonts w:ascii="Times New Roman" w:hAnsi="Times New Roman" w:cs="Times New Roman"/>
        </w:rPr>
        <w:t xml:space="preserve">. Mr Lam referred particularly to the </w:t>
      </w:r>
      <w:r w:rsidR="00AD3F93">
        <w:rPr>
          <w:rFonts w:ascii="Times New Roman" w:hAnsi="Times New Roman" w:cs="Times New Roman"/>
        </w:rPr>
        <w:t>‘</w:t>
      </w:r>
      <w:r w:rsidR="00457308" w:rsidRPr="00E673B9">
        <w:rPr>
          <w:rFonts w:ascii="Times New Roman" w:hAnsi="Times New Roman" w:cs="Times New Roman"/>
        </w:rPr>
        <w:t>two cardinal principles of tax law</w:t>
      </w:r>
      <w:r w:rsidR="00AD3F93">
        <w:rPr>
          <w:rFonts w:ascii="Times New Roman" w:hAnsi="Times New Roman" w:cs="Times New Roman"/>
        </w:rPr>
        <w:t>’</w:t>
      </w:r>
      <w:r w:rsidR="00457308" w:rsidRPr="00E673B9">
        <w:rPr>
          <w:rFonts w:ascii="Times New Roman" w:hAnsi="Times New Roman" w:cs="Times New Roman"/>
        </w:rPr>
        <w:t xml:space="preserve"> discussed </w:t>
      </w:r>
      <w:r w:rsidR="006E1CB0" w:rsidRPr="00E673B9">
        <w:rPr>
          <w:rFonts w:ascii="Times New Roman" w:hAnsi="Times New Roman" w:cs="Times New Roman"/>
        </w:rPr>
        <w:t xml:space="preserve">in </w:t>
      </w:r>
      <w:r w:rsidR="00457308" w:rsidRPr="00E673B9">
        <w:rPr>
          <w:rFonts w:ascii="Times New Roman" w:hAnsi="Times New Roman" w:cs="Times New Roman"/>
        </w:rPr>
        <w:t>paragraph 21</w:t>
      </w:r>
      <w:r w:rsidR="006E1CB0" w:rsidRPr="00E673B9">
        <w:rPr>
          <w:rFonts w:ascii="Times New Roman" w:hAnsi="Times New Roman" w:cs="Times New Roman"/>
        </w:rPr>
        <w:t xml:space="preserve"> of Lord Millett NPJ’s judgment</w:t>
      </w:r>
      <w:r w:rsidR="00657053" w:rsidRPr="00E673B9">
        <w:rPr>
          <w:rFonts w:ascii="Times New Roman" w:hAnsi="Times New Roman" w:cs="Times New Roman"/>
        </w:rPr>
        <w:t>,</w:t>
      </w:r>
      <w:r w:rsidR="00457308" w:rsidRPr="00E673B9">
        <w:rPr>
          <w:rFonts w:ascii="Times New Roman" w:hAnsi="Times New Roman" w:cs="Times New Roman"/>
        </w:rPr>
        <w:t xml:space="preserve"> and submitted that </w:t>
      </w:r>
      <w:r w:rsidR="00657053" w:rsidRPr="00E673B9">
        <w:rPr>
          <w:rFonts w:ascii="Times New Roman" w:hAnsi="Times New Roman" w:cs="Times New Roman"/>
        </w:rPr>
        <w:t xml:space="preserve">the application of those two cardinal principles to the Taxpayer’s case would mean that the signing fee was </w:t>
      </w:r>
      <w:r w:rsidR="00AD3F93">
        <w:rPr>
          <w:rFonts w:ascii="Times New Roman" w:hAnsi="Times New Roman" w:cs="Times New Roman"/>
        </w:rPr>
        <w:t>‘</w:t>
      </w:r>
      <w:r w:rsidR="00657053" w:rsidRPr="00E673B9">
        <w:rPr>
          <w:rFonts w:ascii="Times New Roman" w:hAnsi="Times New Roman" w:cs="Times New Roman"/>
        </w:rPr>
        <w:t>anticipated</w:t>
      </w:r>
      <w:r w:rsidR="00AD3F93">
        <w:rPr>
          <w:rFonts w:ascii="Times New Roman" w:hAnsi="Times New Roman" w:cs="Times New Roman"/>
        </w:rPr>
        <w:t>’</w:t>
      </w:r>
      <w:r w:rsidR="00657053" w:rsidRPr="00E673B9">
        <w:rPr>
          <w:rFonts w:ascii="Times New Roman" w:hAnsi="Times New Roman" w:cs="Times New Roman"/>
        </w:rPr>
        <w:t xml:space="preserve"> or </w:t>
      </w:r>
      <w:r w:rsidR="00AD3F93">
        <w:rPr>
          <w:rFonts w:ascii="Times New Roman" w:hAnsi="Times New Roman" w:cs="Times New Roman"/>
        </w:rPr>
        <w:t>‘</w:t>
      </w:r>
      <w:r w:rsidR="00657053" w:rsidRPr="00E673B9">
        <w:rPr>
          <w:rFonts w:ascii="Times New Roman" w:hAnsi="Times New Roman" w:cs="Times New Roman"/>
        </w:rPr>
        <w:t>potential</w:t>
      </w:r>
      <w:r w:rsidR="00AD3F93">
        <w:rPr>
          <w:rFonts w:ascii="Times New Roman" w:hAnsi="Times New Roman" w:cs="Times New Roman"/>
        </w:rPr>
        <w:t>’</w:t>
      </w:r>
      <w:r w:rsidR="00657053" w:rsidRPr="00E673B9">
        <w:rPr>
          <w:rFonts w:ascii="Times New Roman" w:hAnsi="Times New Roman" w:cs="Times New Roman"/>
        </w:rPr>
        <w:t xml:space="preserve"> profit that the Taxpayer might be able to actually earn at the end of the third year and when he was able to meet the validation requirements for those three years. The fact that the Taxpayer </w:t>
      </w:r>
      <w:r w:rsidR="00AD3F93">
        <w:rPr>
          <w:rFonts w:ascii="Times New Roman" w:hAnsi="Times New Roman" w:cs="Times New Roman"/>
        </w:rPr>
        <w:t>‘</w:t>
      </w:r>
      <w:r w:rsidR="00657053" w:rsidRPr="00E673B9">
        <w:rPr>
          <w:rFonts w:ascii="Times New Roman" w:hAnsi="Times New Roman" w:cs="Times New Roman"/>
        </w:rPr>
        <w:t>received</w:t>
      </w:r>
      <w:r w:rsidR="00AD3F93">
        <w:rPr>
          <w:rFonts w:ascii="Times New Roman" w:hAnsi="Times New Roman" w:cs="Times New Roman"/>
        </w:rPr>
        <w:t>’</w:t>
      </w:r>
      <w:r w:rsidR="00657053" w:rsidRPr="00E673B9">
        <w:rPr>
          <w:rFonts w:ascii="Times New Roman" w:hAnsi="Times New Roman" w:cs="Times New Roman"/>
        </w:rPr>
        <w:t xml:space="preserve"> the money did not mean that he actually earned the money. Therefore, the signing fee was not profit, and was not chargeable profit. </w:t>
      </w:r>
    </w:p>
    <w:p w14:paraId="766ACC94" w14:textId="77777777" w:rsidR="00400817" w:rsidRPr="00E673B9" w:rsidRDefault="00400817" w:rsidP="00D80800">
      <w:pPr>
        <w:overflowPunct w:val="0"/>
        <w:autoSpaceDE w:val="0"/>
        <w:autoSpaceDN w:val="0"/>
        <w:jc w:val="both"/>
        <w:rPr>
          <w:rFonts w:ascii="Times New Roman" w:hAnsi="Times New Roman" w:cs="Times New Roman"/>
        </w:rPr>
      </w:pPr>
    </w:p>
    <w:p w14:paraId="7A3749D1" w14:textId="099017E9" w:rsidR="00BD4A4B" w:rsidRPr="00E673B9" w:rsidRDefault="00E517B1"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The Revenue submitted to this Board that the issue in the Taxpayer’s appeal concerned t</w:t>
      </w:r>
      <w:r w:rsidR="00D20924" w:rsidRPr="00E673B9">
        <w:rPr>
          <w:rFonts w:ascii="Times New Roman" w:hAnsi="Times New Roman" w:cs="Times New Roman"/>
        </w:rPr>
        <w:t>wo transactions</w:t>
      </w:r>
      <w:r w:rsidR="00BD4A4B" w:rsidRPr="00E673B9">
        <w:rPr>
          <w:rFonts w:ascii="Times New Roman" w:hAnsi="Times New Roman" w:cs="Times New Roman"/>
        </w:rPr>
        <w:t>.</w:t>
      </w:r>
      <w:r w:rsidR="00D20924" w:rsidRPr="00E673B9">
        <w:rPr>
          <w:rFonts w:ascii="Times New Roman" w:hAnsi="Times New Roman" w:cs="Times New Roman"/>
        </w:rPr>
        <w:t xml:space="preserve"> The first was the receipt of the signing fee by the Taxpayer. The second was the subsequent repayment of the signing fee by the Taxpayer. </w:t>
      </w:r>
      <w:r w:rsidR="002B21CD" w:rsidRPr="00E673B9">
        <w:rPr>
          <w:rFonts w:ascii="Times New Roman" w:hAnsi="Times New Roman" w:cs="Times New Roman"/>
        </w:rPr>
        <w:t xml:space="preserve">These were two different transactions. The tax treatment of each of them should be considered separately. </w:t>
      </w:r>
    </w:p>
    <w:p w14:paraId="3617C11A" w14:textId="77777777" w:rsidR="00BD4A4B" w:rsidRPr="00E673B9" w:rsidRDefault="00BD4A4B" w:rsidP="00D80800">
      <w:pPr>
        <w:overflowPunct w:val="0"/>
        <w:autoSpaceDE w:val="0"/>
        <w:autoSpaceDN w:val="0"/>
        <w:jc w:val="both"/>
        <w:rPr>
          <w:rFonts w:ascii="Times New Roman" w:hAnsi="Times New Roman" w:cs="Times New Roman"/>
        </w:rPr>
      </w:pPr>
    </w:p>
    <w:p w14:paraId="091E4247" w14:textId="3B90914F" w:rsidR="00CC0A09" w:rsidRPr="00E673B9" w:rsidRDefault="00631955"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lastRenderedPageBreak/>
        <w:t xml:space="preserve">The </w:t>
      </w:r>
      <w:r w:rsidR="002B21CD" w:rsidRPr="00E673B9">
        <w:rPr>
          <w:rFonts w:ascii="Times New Roman" w:hAnsi="Times New Roman" w:cs="Times New Roman"/>
        </w:rPr>
        <w:t xml:space="preserve">Revenue </w:t>
      </w:r>
      <w:r w:rsidR="00CC0A09" w:rsidRPr="00E673B9">
        <w:rPr>
          <w:rFonts w:ascii="Times New Roman" w:hAnsi="Times New Roman" w:cs="Times New Roman"/>
        </w:rPr>
        <w:t xml:space="preserve">made the following submission </w:t>
      </w:r>
      <w:r w:rsidR="002B21CD" w:rsidRPr="00E673B9">
        <w:rPr>
          <w:rFonts w:ascii="Times New Roman" w:hAnsi="Times New Roman" w:cs="Times New Roman"/>
        </w:rPr>
        <w:t xml:space="preserve">on the tax treatment of the receipt of the signing fee. The determination of the tax treatment of the receipt of the signing fee involved the identification of the true nature and character of the payment. In this connection, the label of the payment was irrelevant. By reference to </w:t>
      </w:r>
      <w:r w:rsidR="002B21CD" w:rsidRPr="00D80800">
        <w:rPr>
          <w:rFonts w:ascii="Times New Roman" w:hAnsi="Times New Roman" w:cs="Times New Roman"/>
          <w:iCs/>
          <w:u w:val="single"/>
        </w:rPr>
        <w:t>Lincolnshire Sugar Company Limited v Smart</w:t>
      </w:r>
      <w:r w:rsidR="002B21CD" w:rsidRPr="00E673B9">
        <w:rPr>
          <w:rFonts w:ascii="Times New Roman" w:hAnsi="Times New Roman" w:cs="Times New Roman"/>
        </w:rPr>
        <w:t xml:space="preserve"> (above), </w:t>
      </w:r>
      <w:r w:rsidR="00316A28" w:rsidRPr="00E673B9">
        <w:rPr>
          <w:rFonts w:ascii="Times New Roman" w:hAnsi="Times New Roman" w:cs="Times New Roman"/>
        </w:rPr>
        <w:t xml:space="preserve">the Revenue underlined that the income of a taxpayer should be treated as trading receipt in the year of receipt, the year when the taxpayer was free to use it for the purpose of business, and it should be assessed for tax in that year. Other cases that applied this principle included </w:t>
      </w:r>
      <w:r w:rsidR="00316A28" w:rsidRPr="00D80800">
        <w:rPr>
          <w:rFonts w:ascii="Times New Roman" w:hAnsi="Times New Roman" w:cs="Times New Roman"/>
          <w:iCs/>
          <w:u w:val="single"/>
        </w:rPr>
        <w:t>Lo Tim Fat v Commissioner of Inland Revenue</w:t>
      </w:r>
      <w:r w:rsidR="00316A28" w:rsidRPr="00E673B9">
        <w:rPr>
          <w:rFonts w:ascii="Times New Roman" w:hAnsi="Times New Roman" w:cs="Times New Roman"/>
          <w:i/>
          <w:iCs/>
        </w:rPr>
        <w:t xml:space="preserve"> </w:t>
      </w:r>
      <w:r w:rsidR="00316A28" w:rsidRPr="00E673B9">
        <w:rPr>
          <w:rFonts w:ascii="Times New Roman" w:hAnsi="Times New Roman" w:cs="Times New Roman"/>
        </w:rPr>
        <w:t xml:space="preserve">(above) and </w:t>
      </w:r>
      <w:r w:rsidR="00316A28" w:rsidRPr="00AD3F93">
        <w:rPr>
          <w:rFonts w:ascii="Times New Roman" w:hAnsi="Times New Roman" w:cs="Times New Roman"/>
          <w:iCs/>
          <w:u w:val="single"/>
        </w:rPr>
        <w:t>D85/03</w:t>
      </w:r>
      <w:r w:rsidR="00316A28" w:rsidRPr="00E673B9">
        <w:rPr>
          <w:rFonts w:ascii="Times New Roman" w:hAnsi="Times New Roman" w:cs="Times New Roman"/>
          <w:i/>
          <w:iCs/>
        </w:rPr>
        <w:t xml:space="preserve"> </w:t>
      </w:r>
      <w:r w:rsidR="00316A28" w:rsidRPr="00E673B9">
        <w:rPr>
          <w:rFonts w:ascii="Times New Roman" w:hAnsi="Times New Roman" w:cs="Times New Roman"/>
        </w:rPr>
        <w:t xml:space="preserve">(above). Next, concerning the contingency of repayment, again by reference to </w:t>
      </w:r>
      <w:r w:rsidR="00316A28" w:rsidRPr="00D80800">
        <w:rPr>
          <w:rFonts w:ascii="Times New Roman" w:hAnsi="Times New Roman" w:cs="Times New Roman"/>
          <w:iCs/>
          <w:u w:val="single"/>
        </w:rPr>
        <w:t>Lincolnshire Sugar Company Limited v Smart</w:t>
      </w:r>
      <w:r w:rsidR="00316A28" w:rsidRPr="00E673B9">
        <w:rPr>
          <w:rFonts w:ascii="Times New Roman" w:hAnsi="Times New Roman" w:cs="Times New Roman"/>
        </w:rPr>
        <w:t xml:space="preserve"> (above), the Revenue submitted that no provision was required in the case that the contingency did not occur the year in question. </w:t>
      </w:r>
      <w:r w:rsidR="00316A28" w:rsidRPr="00D80800">
        <w:rPr>
          <w:rFonts w:ascii="Times New Roman" w:hAnsi="Times New Roman" w:cs="Times New Roman"/>
          <w:iCs/>
          <w:u w:val="single"/>
        </w:rPr>
        <w:t>D85/03</w:t>
      </w:r>
      <w:r w:rsidR="00316A28" w:rsidRPr="00E673B9">
        <w:rPr>
          <w:rFonts w:ascii="Times New Roman" w:hAnsi="Times New Roman" w:cs="Times New Roman"/>
          <w:i/>
          <w:iCs/>
        </w:rPr>
        <w:t xml:space="preserve"> </w:t>
      </w:r>
      <w:r w:rsidR="00316A28" w:rsidRPr="00E673B9">
        <w:rPr>
          <w:rFonts w:ascii="Times New Roman" w:hAnsi="Times New Roman" w:cs="Times New Roman"/>
        </w:rPr>
        <w:t>(above)</w:t>
      </w:r>
      <w:r w:rsidR="007B2E30" w:rsidRPr="00E673B9">
        <w:rPr>
          <w:rFonts w:ascii="Times New Roman" w:hAnsi="Times New Roman" w:cs="Times New Roman"/>
        </w:rPr>
        <w:t>, which concerned an insurance agent who made a repayment,</w:t>
      </w:r>
      <w:r w:rsidR="00316A28" w:rsidRPr="00E673B9">
        <w:rPr>
          <w:rFonts w:ascii="Times New Roman" w:hAnsi="Times New Roman" w:cs="Times New Roman"/>
        </w:rPr>
        <w:t xml:space="preserve"> was a case that applied this principle. Then, concerning the assessment of receipt of chargeable profit, the Revenue made the point reaffirmed in </w:t>
      </w:r>
      <w:r w:rsidR="00316A28" w:rsidRPr="00D80800">
        <w:rPr>
          <w:rFonts w:ascii="Times New Roman" w:hAnsi="Times New Roman" w:cs="Times New Roman"/>
          <w:iCs/>
          <w:u w:val="single"/>
        </w:rPr>
        <w:t>Nice Cheer Ltd v Commissioner of Inland Revenue</w:t>
      </w:r>
      <w:r w:rsidR="00316A28" w:rsidRPr="00E673B9">
        <w:rPr>
          <w:rFonts w:ascii="Times New Roman" w:hAnsi="Times New Roman" w:cs="Times New Roman"/>
          <w:i/>
        </w:rPr>
        <w:t xml:space="preserve"> </w:t>
      </w:r>
      <w:r w:rsidR="00316A28" w:rsidRPr="00E673B9">
        <w:rPr>
          <w:rFonts w:ascii="Times New Roman" w:hAnsi="Times New Roman" w:cs="Times New Roman"/>
        </w:rPr>
        <w:t>(above) that</w:t>
      </w:r>
      <w:r w:rsidR="008F2E3E" w:rsidRPr="00E673B9">
        <w:rPr>
          <w:rFonts w:ascii="Times New Roman" w:hAnsi="Times New Roman" w:cs="Times New Roman"/>
        </w:rPr>
        <w:t xml:space="preserve"> both profits and losses therefore must be ascertained in accordance with the ordinary principles of commercial accounting as modified to conform with the IRO, and</w:t>
      </w:r>
      <w:r w:rsidR="00316A28" w:rsidRPr="00E673B9">
        <w:rPr>
          <w:rFonts w:ascii="Times New Roman" w:hAnsi="Times New Roman" w:cs="Times New Roman"/>
        </w:rPr>
        <w:t xml:space="preserve"> </w:t>
      </w:r>
      <w:r w:rsidR="008F2E3E" w:rsidRPr="00E673B9">
        <w:rPr>
          <w:rFonts w:ascii="Times New Roman" w:hAnsi="Times New Roman" w:cs="Times New Roman"/>
        </w:rPr>
        <w:t xml:space="preserve">in a case where the taxpayer’s financial statements are correctly drawn and in conformity with the IRO, no further modifications are required or permitted. </w:t>
      </w:r>
    </w:p>
    <w:p w14:paraId="27140CCB" w14:textId="77777777" w:rsidR="00CC0A09" w:rsidRPr="00E673B9" w:rsidRDefault="00CC0A09" w:rsidP="00D80800">
      <w:pPr>
        <w:pStyle w:val="a3"/>
        <w:overflowPunct w:val="0"/>
        <w:autoSpaceDE w:val="0"/>
        <w:autoSpaceDN w:val="0"/>
        <w:ind w:left="0"/>
        <w:jc w:val="both"/>
        <w:rPr>
          <w:rFonts w:ascii="Times New Roman" w:hAnsi="Times New Roman" w:cs="Times New Roman"/>
        </w:rPr>
      </w:pPr>
    </w:p>
    <w:p w14:paraId="4857C4C2" w14:textId="0F12FBDE" w:rsidR="00182425" w:rsidRPr="00E673B9" w:rsidRDefault="008F2E3E"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On the basis of the three principles above, the Revenue submitted that the sum received of $12,333,600 should be wholly assessed in the year of assessment 2017/18, the year it was received</w:t>
      </w:r>
      <w:r w:rsidR="00DD44F0" w:rsidRPr="00E673B9">
        <w:rPr>
          <w:rFonts w:ascii="Times New Roman" w:hAnsi="Times New Roman" w:cs="Times New Roman"/>
        </w:rPr>
        <w:t>, by virtue of section 14 of the IRO</w:t>
      </w:r>
      <w:r w:rsidRPr="00E673B9">
        <w:rPr>
          <w:rFonts w:ascii="Times New Roman" w:hAnsi="Times New Roman" w:cs="Times New Roman"/>
        </w:rPr>
        <w:t xml:space="preserve">. Firstly, the Taxpayer received the said sum on 29 January 2018 from </w:t>
      </w:r>
      <w:r w:rsidR="00AD3F93">
        <w:rPr>
          <w:rFonts w:ascii="Times New Roman" w:hAnsi="Times New Roman" w:cs="Times New Roman"/>
        </w:rPr>
        <w:t>Company C</w:t>
      </w:r>
      <w:r w:rsidRPr="00E673B9">
        <w:rPr>
          <w:rFonts w:ascii="Times New Roman" w:hAnsi="Times New Roman" w:cs="Times New Roman"/>
        </w:rPr>
        <w:t xml:space="preserve">. </w:t>
      </w:r>
      <w:r w:rsidR="008310EE" w:rsidRPr="00E673B9">
        <w:rPr>
          <w:rFonts w:ascii="Times New Roman" w:hAnsi="Times New Roman" w:cs="Times New Roman"/>
        </w:rPr>
        <w:t>A</w:t>
      </w:r>
      <w:r w:rsidRPr="00E673B9">
        <w:rPr>
          <w:rFonts w:ascii="Times New Roman" w:hAnsi="Times New Roman" w:cs="Times New Roman"/>
        </w:rPr>
        <w:t xml:space="preserve">fter receipt, the Taxpayer was free to use it in the business. </w:t>
      </w:r>
      <w:r w:rsidR="008310EE" w:rsidRPr="00E673B9">
        <w:rPr>
          <w:rFonts w:ascii="Times New Roman" w:hAnsi="Times New Roman" w:cs="Times New Roman"/>
        </w:rPr>
        <w:t>Secondly, the liability to repay the said sum in whole or in part did not arise in the year of assessment 2017/18. The Taxpayer admitted in evidence that as at 31 March 2018, he had no obligation to repay the said sum. Therefore, he was not permitted to make provision in the year of assessment 2017/18 on the contingent liability. Finally, the Taxpayer had reported the receipt of the whole of the said sum in his financial statements, which were prepared by certified public accountants and approved by him. He was not permitted to exclude the said sum from the chargeable profits in the year of assessment where the financial statements were in conformity with the IRO.</w:t>
      </w:r>
      <w:r w:rsidR="00610F72" w:rsidRPr="00E673B9">
        <w:rPr>
          <w:rFonts w:ascii="Times New Roman" w:hAnsi="Times New Roman" w:cs="Times New Roman"/>
        </w:rPr>
        <w:t xml:space="preserve"> The Revenue disagreed with the Taxpayer’s case that he was only entitled to receive or earn the signing fee at the end of the contract years, reiterating the submission that the receipt of the signing fee and the subsequent and contingent repayment of the sum were to be considered separately, and also the Taxpayer’s submission that </w:t>
      </w:r>
      <w:r w:rsidR="00610F72" w:rsidRPr="00D80800">
        <w:rPr>
          <w:rFonts w:ascii="Times New Roman" w:hAnsi="Times New Roman" w:cs="Times New Roman"/>
          <w:iCs/>
          <w:u w:val="single"/>
        </w:rPr>
        <w:t>Lo Tim Fat v Commissioner of Inland Revenue</w:t>
      </w:r>
      <w:r w:rsidR="00610F72" w:rsidRPr="00E673B9">
        <w:rPr>
          <w:rFonts w:ascii="Times New Roman" w:hAnsi="Times New Roman" w:cs="Times New Roman"/>
          <w:i/>
          <w:iCs/>
        </w:rPr>
        <w:t xml:space="preserve"> </w:t>
      </w:r>
      <w:r w:rsidR="00610F72" w:rsidRPr="00E673B9">
        <w:rPr>
          <w:rFonts w:ascii="Times New Roman" w:hAnsi="Times New Roman" w:cs="Times New Roman"/>
        </w:rPr>
        <w:t xml:space="preserve">(above) was distinguishable and not applicable to the Taxpayer’s appeal since that case and the Taxpayer’s appeal both concerned contingent liability to repay. The Revenue also disagreed with the Taxpayer’s case that this Board should follow </w:t>
      </w:r>
      <w:r w:rsidR="00610F72" w:rsidRPr="00D80800">
        <w:rPr>
          <w:rFonts w:ascii="Times New Roman" w:hAnsi="Times New Roman" w:cs="Times New Roman"/>
          <w:iCs/>
          <w:u w:val="single"/>
        </w:rPr>
        <w:t>D26/07</w:t>
      </w:r>
      <w:r w:rsidR="00610F72" w:rsidRPr="00E673B9">
        <w:rPr>
          <w:rFonts w:ascii="Times New Roman" w:hAnsi="Times New Roman" w:cs="Times New Roman"/>
        </w:rPr>
        <w:t xml:space="preserve"> (above) and made the additional point that this case </w:t>
      </w:r>
      <w:r w:rsidR="000B2800" w:rsidRPr="00E673B9">
        <w:rPr>
          <w:rFonts w:ascii="Times New Roman" w:hAnsi="Times New Roman" w:cs="Times New Roman"/>
        </w:rPr>
        <w:t>was not applicable because assessment of income under Salaries Tax and assessment of income under Profits Tax are governed by different charging provisions of the IRO</w:t>
      </w:r>
      <w:r w:rsidR="00610F72" w:rsidRPr="00E673B9">
        <w:rPr>
          <w:rFonts w:ascii="Times New Roman" w:hAnsi="Times New Roman" w:cs="Times New Roman"/>
        </w:rPr>
        <w:t xml:space="preserve">. </w:t>
      </w:r>
    </w:p>
    <w:p w14:paraId="6A2416CC" w14:textId="77777777" w:rsidR="00757C8F" w:rsidRPr="00E673B9" w:rsidRDefault="00757C8F" w:rsidP="00D80800">
      <w:pPr>
        <w:pStyle w:val="a3"/>
        <w:overflowPunct w:val="0"/>
        <w:autoSpaceDE w:val="0"/>
        <w:autoSpaceDN w:val="0"/>
        <w:ind w:left="0"/>
        <w:rPr>
          <w:rFonts w:ascii="Times New Roman" w:hAnsi="Times New Roman" w:cs="Times New Roman"/>
        </w:rPr>
      </w:pPr>
    </w:p>
    <w:p w14:paraId="418CA15F" w14:textId="6D771506" w:rsidR="00CC0A09" w:rsidRPr="00E673B9" w:rsidRDefault="008F2E3E"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The Revenue </w:t>
      </w:r>
      <w:r w:rsidR="00CC0A09" w:rsidRPr="00E673B9">
        <w:rPr>
          <w:rFonts w:ascii="Times New Roman" w:hAnsi="Times New Roman" w:cs="Times New Roman"/>
        </w:rPr>
        <w:t xml:space="preserve">made the following submission </w:t>
      </w:r>
      <w:r w:rsidR="008310EE" w:rsidRPr="00E673B9">
        <w:rPr>
          <w:rFonts w:ascii="Times New Roman" w:hAnsi="Times New Roman" w:cs="Times New Roman"/>
        </w:rPr>
        <w:t xml:space="preserve">on the tax treatment of the repayment of the sum of $12,333,600 by the Taxpayer to </w:t>
      </w:r>
      <w:r w:rsidR="00AD3F93">
        <w:rPr>
          <w:rFonts w:ascii="Times New Roman" w:hAnsi="Times New Roman" w:cs="Times New Roman"/>
        </w:rPr>
        <w:t>Company C</w:t>
      </w:r>
      <w:r w:rsidR="008310EE" w:rsidRPr="00E673B9">
        <w:rPr>
          <w:rFonts w:ascii="Times New Roman" w:hAnsi="Times New Roman" w:cs="Times New Roman"/>
        </w:rPr>
        <w:t xml:space="preserve">. The Revenue made the point by reference to </w:t>
      </w:r>
      <w:r w:rsidR="008310EE" w:rsidRPr="00D80800">
        <w:rPr>
          <w:rFonts w:ascii="Times New Roman" w:hAnsi="Times New Roman" w:cs="Times New Roman"/>
          <w:iCs/>
          <w:u w:val="single"/>
        </w:rPr>
        <w:t>Commissioner of Inland Revenue v Lo and Lo (a firm)</w:t>
      </w:r>
      <w:r w:rsidR="008310EE" w:rsidRPr="00E673B9">
        <w:rPr>
          <w:rFonts w:ascii="Times New Roman" w:hAnsi="Times New Roman" w:cs="Times New Roman"/>
          <w:i/>
          <w:iCs/>
        </w:rPr>
        <w:t xml:space="preserve"> </w:t>
      </w:r>
      <w:r w:rsidR="008310EE" w:rsidRPr="00E673B9">
        <w:rPr>
          <w:rFonts w:ascii="Times New Roman" w:hAnsi="Times New Roman" w:cs="Times New Roman"/>
        </w:rPr>
        <w:t xml:space="preserve">(above) that </w:t>
      </w:r>
      <w:r w:rsidR="001B0F1A" w:rsidRPr="00E673B9">
        <w:rPr>
          <w:rFonts w:ascii="Times New Roman" w:hAnsi="Times New Roman" w:cs="Times New Roman"/>
        </w:rPr>
        <w:t xml:space="preserve">an expense incurred at least includes a sum which there is an obligation to pay. Next, the Revenue made the point that for an income with a contingency for repayment, it was </w:t>
      </w:r>
      <w:r w:rsidR="001B0F1A" w:rsidRPr="00E673B9">
        <w:rPr>
          <w:rFonts w:ascii="Times New Roman" w:hAnsi="Times New Roman" w:cs="Times New Roman"/>
        </w:rPr>
        <w:lastRenderedPageBreak/>
        <w:t xml:space="preserve">explained in </w:t>
      </w:r>
      <w:r w:rsidR="001B0F1A" w:rsidRPr="00D80800">
        <w:rPr>
          <w:rFonts w:ascii="Times New Roman" w:hAnsi="Times New Roman" w:cs="Times New Roman"/>
          <w:iCs/>
          <w:u w:val="single"/>
        </w:rPr>
        <w:t>D18/05</w:t>
      </w:r>
      <w:r w:rsidR="001B0F1A" w:rsidRPr="00E673B9">
        <w:rPr>
          <w:rFonts w:ascii="Times New Roman" w:hAnsi="Times New Roman" w:cs="Times New Roman"/>
          <w:i/>
          <w:iCs/>
        </w:rPr>
        <w:t xml:space="preserve"> </w:t>
      </w:r>
      <w:r w:rsidR="001B0F1A" w:rsidRPr="00E673B9">
        <w:rPr>
          <w:rFonts w:ascii="Times New Roman" w:hAnsi="Times New Roman" w:cs="Times New Roman"/>
        </w:rPr>
        <w:t xml:space="preserve">(above) and </w:t>
      </w:r>
      <w:r w:rsidR="001B0F1A" w:rsidRPr="00D80800">
        <w:rPr>
          <w:rFonts w:ascii="Times New Roman" w:hAnsi="Times New Roman" w:cs="Times New Roman"/>
          <w:iCs/>
          <w:u w:val="single"/>
        </w:rPr>
        <w:t>D44/05</w:t>
      </w:r>
      <w:r w:rsidR="00D80800">
        <w:rPr>
          <w:rFonts w:ascii="Times New Roman" w:hAnsi="Times New Roman" w:cs="Times New Roman"/>
          <w:iCs/>
        </w:rPr>
        <w:t>,</w:t>
      </w:r>
      <w:r w:rsidR="001B0F1A" w:rsidRPr="00E673B9">
        <w:rPr>
          <w:rFonts w:ascii="Times New Roman" w:hAnsi="Times New Roman" w:cs="Times New Roman"/>
        </w:rPr>
        <w:t xml:space="preserve"> (2005-06) </w:t>
      </w:r>
      <w:r w:rsidR="00D80800" w:rsidRPr="00E673B9">
        <w:rPr>
          <w:rFonts w:ascii="Times New Roman" w:hAnsi="Times New Roman" w:cs="Times New Roman"/>
        </w:rPr>
        <w:t>IRBRD</w:t>
      </w:r>
      <w:r w:rsidR="00D80800">
        <w:rPr>
          <w:rFonts w:ascii="Times New Roman" w:hAnsi="Times New Roman" w:cs="Times New Roman"/>
        </w:rPr>
        <w:t>, vol</w:t>
      </w:r>
      <w:r w:rsidR="00D80800" w:rsidRPr="00E673B9">
        <w:rPr>
          <w:rFonts w:ascii="Times New Roman" w:hAnsi="Times New Roman" w:cs="Times New Roman"/>
        </w:rPr>
        <w:t xml:space="preserve"> </w:t>
      </w:r>
      <w:r w:rsidR="001B0F1A" w:rsidRPr="00E673B9">
        <w:rPr>
          <w:rFonts w:ascii="Times New Roman" w:hAnsi="Times New Roman" w:cs="Times New Roman"/>
        </w:rPr>
        <w:t>20</w:t>
      </w:r>
      <w:r w:rsidR="00D80800">
        <w:rPr>
          <w:rFonts w:ascii="Times New Roman" w:hAnsi="Times New Roman" w:cs="Times New Roman"/>
        </w:rPr>
        <w:t>,</w:t>
      </w:r>
      <w:r w:rsidR="001B0F1A" w:rsidRPr="00E673B9">
        <w:rPr>
          <w:rFonts w:ascii="Times New Roman" w:hAnsi="Times New Roman" w:cs="Times New Roman"/>
        </w:rPr>
        <w:t xml:space="preserve"> 600 that in the case that the contingency subsequently arises, the repayment could only be deducted in the year when the repayment obligation arises. Then, by reference to </w:t>
      </w:r>
      <w:r w:rsidR="001B0F1A" w:rsidRPr="00D80800">
        <w:rPr>
          <w:rFonts w:ascii="Times New Roman" w:hAnsi="Times New Roman" w:cs="Times New Roman"/>
          <w:iCs/>
          <w:u w:val="single"/>
        </w:rPr>
        <w:t>BSC Footwear Ltd v Ridgway</w:t>
      </w:r>
      <w:r w:rsidR="001B0F1A" w:rsidRPr="00E673B9">
        <w:rPr>
          <w:rFonts w:ascii="Times New Roman" w:hAnsi="Times New Roman" w:cs="Times New Roman"/>
          <w:i/>
          <w:iCs/>
        </w:rPr>
        <w:t xml:space="preserve"> </w:t>
      </w:r>
      <w:r w:rsidR="001B0F1A" w:rsidRPr="00E673B9">
        <w:rPr>
          <w:rFonts w:ascii="Times New Roman" w:hAnsi="Times New Roman" w:cs="Times New Roman"/>
        </w:rPr>
        <w:t>[1972] AC 544, the Revenue made the point that any loss in year two could not be used to diminish liability for tax in year one</w:t>
      </w:r>
      <w:r w:rsidR="00DD44F0" w:rsidRPr="00E673B9">
        <w:rPr>
          <w:rFonts w:ascii="Times New Roman" w:hAnsi="Times New Roman" w:cs="Times New Roman"/>
        </w:rPr>
        <w:t xml:space="preserve">. </w:t>
      </w:r>
    </w:p>
    <w:p w14:paraId="2E6855AF" w14:textId="77777777" w:rsidR="00CC0A09" w:rsidRPr="00E673B9" w:rsidRDefault="00CC0A09" w:rsidP="00D80800">
      <w:pPr>
        <w:pStyle w:val="a3"/>
        <w:overflowPunct w:val="0"/>
        <w:autoSpaceDE w:val="0"/>
        <w:autoSpaceDN w:val="0"/>
        <w:ind w:left="0"/>
        <w:rPr>
          <w:rFonts w:ascii="Times New Roman" w:hAnsi="Times New Roman" w:cs="Times New Roman"/>
        </w:rPr>
      </w:pPr>
    </w:p>
    <w:p w14:paraId="6E085B6E" w14:textId="0732AD97" w:rsidR="00C4025B" w:rsidRPr="00E673B9" w:rsidRDefault="00DD44F0"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On the basis of the three principles above, the Revenue submitted that the repayment of the sum of $12,333,600 could be wholly deducted in the year of assessment 2018/19 but not in the year of assessment 2017/18 since the Taxpayer was only liable to repay the signing fee on 1 January 2019 at the earliest in the case that he could not meet the validation requirements after the first contract year. </w:t>
      </w:r>
      <w:r w:rsidR="00AD3F93">
        <w:rPr>
          <w:rFonts w:ascii="Times New Roman" w:hAnsi="Times New Roman" w:cs="Times New Roman"/>
        </w:rPr>
        <w:t>Company C</w:t>
      </w:r>
      <w:r w:rsidRPr="00E673B9">
        <w:rPr>
          <w:rFonts w:ascii="Times New Roman" w:hAnsi="Times New Roman" w:cs="Times New Roman"/>
        </w:rPr>
        <w:t xml:space="preserve"> did not have the right to demand repayment of the signing fee from the Taxpayer as at the end of the business period for the year of assessment 2017/18. Therefore, the Taxpayer did not incur any expenses that could be deducted in the year of assessment 2017/18. As the Taxpayer’s liability to repay the signing fee subsequently arose in the year of assessment 2018/19 when he could not meet the validation requirements after the first contract year, the contingency of repayment of the said sum arose in the year of assessment 2018/19 and such repayment could be allowed for deduction under section 16(1) of the IRO in the year of assessment 2018/19.  </w:t>
      </w:r>
      <w:r w:rsidR="000B2800" w:rsidRPr="00E673B9">
        <w:rPr>
          <w:rFonts w:ascii="Times New Roman" w:hAnsi="Times New Roman" w:cs="Times New Roman"/>
        </w:rPr>
        <w:t xml:space="preserve">The repayment was deductible in the year of assessment of 2018/19 because the repayment was for him to earn the profits in the year of assessment 2017/18. In this relation, the case of </w:t>
      </w:r>
      <w:r w:rsidR="000B2800" w:rsidRPr="00DF316B">
        <w:rPr>
          <w:rFonts w:ascii="Times New Roman" w:hAnsi="Times New Roman" w:cs="Times New Roman"/>
          <w:iCs/>
          <w:u w:val="single"/>
        </w:rPr>
        <w:t>Commissioner of Inland Revenue v Tong Sui Lun</w:t>
      </w:r>
      <w:r w:rsidR="000B2800" w:rsidRPr="00E673B9">
        <w:rPr>
          <w:rFonts w:ascii="Times New Roman" w:hAnsi="Times New Roman" w:cs="Times New Roman"/>
          <w:i/>
          <w:iCs/>
        </w:rPr>
        <w:t xml:space="preserve"> </w:t>
      </w:r>
      <w:r w:rsidR="000B2800" w:rsidRPr="00E673B9">
        <w:rPr>
          <w:rFonts w:ascii="Times New Roman" w:hAnsi="Times New Roman" w:cs="Times New Roman"/>
        </w:rPr>
        <w:t>[2008] 5 HKLRD 781 did not assist because it was concerned with deduction under section 12(1)(a) of the IRO for assessing Salaries Tax which was a more restrictive provision.</w:t>
      </w:r>
    </w:p>
    <w:p w14:paraId="56CCA9A6" w14:textId="77777777" w:rsidR="007B2E30" w:rsidRPr="00E673B9" w:rsidRDefault="007B2E30" w:rsidP="00D80800">
      <w:pPr>
        <w:overflowPunct w:val="0"/>
        <w:autoSpaceDE w:val="0"/>
        <w:autoSpaceDN w:val="0"/>
        <w:jc w:val="both"/>
        <w:rPr>
          <w:rFonts w:ascii="Times New Roman" w:hAnsi="Times New Roman" w:cs="Times New Roman"/>
        </w:rPr>
      </w:pPr>
    </w:p>
    <w:p w14:paraId="7EEA6665" w14:textId="17E7ECE4" w:rsidR="008702D8" w:rsidRPr="00E673B9" w:rsidRDefault="007B2E30" w:rsidP="00D80800">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Th</w:t>
      </w:r>
      <w:r w:rsidR="00E410B9" w:rsidRPr="00E673B9">
        <w:rPr>
          <w:rFonts w:ascii="Times New Roman" w:hAnsi="Times New Roman" w:cs="Times New Roman"/>
        </w:rPr>
        <w:t xml:space="preserve">is Board </w:t>
      </w:r>
      <w:r w:rsidR="008702D8" w:rsidRPr="00E673B9">
        <w:rPr>
          <w:rFonts w:ascii="Times New Roman" w:hAnsi="Times New Roman" w:cs="Times New Roman"/>
        </w:rPr>
        <w:t xml:space="preserve">is unable to accept Mr Lam’s submissions advanced on behalf of the Taxpayer that the signing fee of $12,333,600 was not </w:t>
      </w:r>
      <w:r w:rsidR="00DF316B">
        <w:rPr>
          <w:rFonts w:ascii="Times New Roman" w:hAnsi="Times New Roman" w:cs="Times New Roman"/>
        </w:rPr>
        <w:t>‘</w:t>
      </w:r>
      <w:r w:rsidR="008702D8" w:rsidRPr="00E673B9">
        <w:rPr>
          <w:rFonts w:ascii="Times New Roman" w:hAnsi="Times New Roman" w:cs="Times New Roman"/>
        </w:rPr>
        <w:t>assessable profits</w:t>
      </w:r>
      <w:r w:rsidR="00DF316B">
        <w:rPr>
          <w:rFonts w:ascii="Times New Roman" w:hAnsi="Times New Roman" w:cs="Times New Roman"/>
        </w:rPr>
        <w:t>’</w:t>
      </w:r>
      <w:r w:rsidR="008702D8" w:rsidRPr="00E673B9">
        <w:rPr>
          <w:rFonts w:ascii="Times New Roman" w:hAnsi="Times New Roman" w:cs="Times New Roman"/>
        </w:rPr>
        <w:t xml:space="preserve"> upon the Taxpayer so that the Profits Tax </w:t>
      </w:r>
      <w:r w:rsidR="00DF316B">
        <w:rPr>
          <w:rFonts w:ascii="Times New Roman" w:hAnsi="Times New Roman" w:cs="Times New Roman"/>
        </w:rPr>
        <w:t>A</w:t>
      </w:r>
      <w:r w:rsidR="008702D8" w:rsidRPr="00E673B9">
        <w:rPr>
          <w:rFonts w:ascii="Times New Roman" w:hAnsi="Times New Roman" w:cs="Times New Roman"/>
        </w:rPr>
        <w:t>ssessment for the year of assessment 2017/18 was excessive or incorrect.</w:t>
      </w:r>
      <w:r w:rsidR="00723444" w:rsidRPr="00E673B9">
        <w:rPr>
          <w:rStyle w:val="ab"/>
          <w:rFonts w:ascii="Times New Roman" w:hAnsi="Times New Roman" w:cs="Times New Roman"/>
        </w:rPr>
        <w:footnoteReference w:id="8"/>
      </w:r>
      <w:r w:rsidR="008702D8" w:rsidRPr="00E673B9">
        <w:rPr>
          <w:rFonts w:ascii="Times New Roman" w:hAnsi="Times New Roman" w:cs="Times New Roman"/>
        </w:rPr>
        <w:t xml:space="preserve"> The Board’s reasons are as follows: </w:t>
      </w:r>
    </w:p>
    <w:p w14:paraId="07C3EC26" w14:textId="77777777" w:rsidR="008702D8" w:rsidRPr="00E673B9" w:rsidRDefault="008702D8" w:rsidP="00E673B9">
      <w:pPr>
        <w:overflowPunct w:val="0"/>
        <w:autoSpaceDE w:val="0"/>
        <w:autoSpaceDN w:val="0"/>
        <w:jc w:val="both"/>
        <w:rPr>
          <w:rFonts w:ascii="Times New Roman" w:hAnsi="Times New Roman" w:cs="Times New Roman"/>
        </w:rPr>
      </w:pPr>
    </w:p>
    <w:p w14:paraId="213457CD" w14:textId="54713788" w:rsidR="008500E9" w:rsidRPr="00E673B9" w:rsidRDefault="008702D8" w:rsidP="00DF316B">
      <w:pPr>
        <w:tabs>
          <w:tab w:val="left" w:pos="2107"/>
        </w:tabs>
        <w:overflowPunct w:val="0"/>
        <w:autoSpaceDE w:val="0"/>
        <w:autoSpaceDN w:val="0"/>
        <w:ind w:leftChars="638" w:left="2107" w:hangingChars="240" w:hanging="576"/>
        <w:jc w:val="both"/>
        <w:rPr>
          <w:rFonts w:ascii="Times New Roman" w:hAnsi="Times New Roman" w:cs="Times New Roman"/>
          <w:i/>
          <w:iCs/>
        </w:rPr>
      </w:pPr>
      <w:r w:rsidRPr="00E673B9">
        <w:rPr>
          <w:rFonts w:ascii="Times New Roman" w:hAnsi="Times New Roman" w:cs="Times New Roman"/>
        </w:rPr>
        <w:t>(1)</w:t>
      </w:r>
      <w:r w:rsidR="00DF316B">
        <w:rPr>
          <w:rFonts w:ascii="Times New Roman" w:hAnsi="Times New Roman" w:cs="Times New Roman"/>
        </w:rPr>
        <w:tab/>
      </w:r>
      <w:r w:rsidR="008500E9" w:rsidRPr="00E673B9">
        <w:rPr>
          <w:rFonts w:ascii="Times New Roman" w:hAnsi="Times New Roman" w:cs="Times New Roman"/>
        </w:rPr>
        <w:t xml:space="preserve">The first and foremost consideration in the determination of an Appeal against an assessment of tax is the </w:t>
      </w:r>
      <w:r w:rsidR="00E06E85" w:rsidRPr="00E673B9">
        <w:rPr>
          <w:rFonts w:ascii="Times New Roman" w:hAnsi="Times New Roman" w:cs="Times New Roman"/>
        </w:rPr>
        <w:t xml:space="preserve">law of taxation, consisting of the </w:t>
      </w:r>
      <w:r w:rsidR="008500E9" w:rsidRPr="00E673B9">
        <w:rPr>
          <w:rFonts w:ascii="Times New Roman" w:hAnsi="Times New Roman" w:cs="Times New Roman"/>
        </w:rPr>
        <w:t>statutory provisions for the assessment and charging of the type of tax that is the subject of the Appeal</w:t>
      </w:r>
      <w:r w:rsidR="00E06E85" w:rsidRPr="00E673B9">
        <w:rPr>
          <w:rFonts w:ascii="Times New Roman" w:hAnsi="Times New Roman" w:cs="Times New Roman"/>
        </w:rPr>
        <w:t xml:space="preserve"> and the principles of tax law</w:t>
      </w:r>
      <w:r w:rsidR="008500E9" w:rsidRPr="00E673B9">
        <w:rPr>
          <w:rFonts w:ascii="Times New Roman" w:hAnsi="Times New Roman" w:cs="Times New Roman"/>
        </w:rPr>
        <w:t>. The Taxpayer’s Appeal is one against an assessment and charge of Profits Tax.</w:t>
      </w:r>
      <w:r w:rsidR="00561628" w:rsidRPr="00E673B9">
        <w:rPr>
          <w:rFonts w:ascii="Times New Roman" w:hAnsi="Times New Roman" w:cs="Times New Roman"/>
        </w:rPr>
        <w:t xml:space="preserve"> As Lord Millett NPJ stated in </w:t>
      </w:r>
      <w:r w:rsidR="00561628" w:rsidRPr="00DF316B">
        <w:rPr>
          <w:rFonts w:ascii="Times New Roman" w:hAnsi="Times New Roman" w:cs="Times New Roman"/>
          <w:iCs/>
          <w:u w:val="single"/>
        </w:rPr>
        <w:t xml:space="preserve">Nice Cheer </w:t>
      </w:r>
      <w:r w:rsidR="00561628" w:rsidRPr="00DF316B">
        <w:rPr>
          <w:rFonts w:ascii="Times New Roman" w:hAnsi="Times New Roman" w:cs="Times New Roman"/>
          <w:u w:val="single"/>
        </w:rPr>
        <w:t>Ltd v Commissioner of Inland Revenue</w:t>
      </w:r>
      <w:r w:rsidR="00561628" w:rsidRPr="00E673B9">
        <w:rPr>
          <w:rFonts w:ascii="Times New Roman" w:hAnsi="Times New Roman" w:cs="Times New Roman"/>
          <w:i/>
        </w:rPr>
        <w:t xml:space="preserve"> </w:t>
      </w:r>
      <w:r w:rsidR="00561628" w:rsidRPr="00E673B9">
        <w:rPr>
          <w:rFonts w:ascii="Times New Roman" w:hAnsi="Times New Roman" w:cs="Times New Roman"/>
        </w:rPr>
        <w:t>(above) at para</w:t>
      </w:r>
      <w:r w:rsidR="00DF316B">
        <w:rPr>
          <w:rFonts w:ascii="Times New Roman" w:hAnsi="Times New Roman" w:cs="Times New Roman"/>
        </w:rPr>
        <w:t>graph</w:t>
      </w:r>
      <w:r w:rsidR="004C78C1" w:rsidRPr="00E673B9">
        <w:rPr>
          <w:rFonts w:ascii="Times New Roman" w:hAnsi="Times New Roman" w:cs="Times New Roman"/>
        </w:rPr>
        <w:t>s</w:t>
      </w:r>
      <w:r w:rsidR="00561628" w:rsidRPr="00E673B9">
        <w:rPr>
          <w:rFonts w:ascii="Times New Roman" w:hAnsi="Times New Roman" w:cs="Times New Roman"/>
        </w:rPr>
        <w:t xml:space="preserve"> 34</w:t>
      </w:r>
      <w:r w:rsidR="004C78C1" w:rsidRPr="00E673B9">
        <w:rPr>
          <w:rFonts w:ascii="Times New Roman" w:hAnsi="Times New Roman" w:cs="Times New Roman"/>
        </w:rPr>
        <w:t xml:space="preserve"> and 35</w:t>
      </w:r>
      <w:r w:rsidR="00561628" w:rsidRPr="00E673B9">
        <w:rPr>
          <w:rFonts w:ascii="Times New Roman" w:hAnsi="Times New Roman" w:cs="Times New Roman"/>
        </w:rPr>
        <w:t>,</w:t>
      </w:r>
      <w:r w:rsidR="004C78C1" w:rsidRPr="00E673B9">
        <w:rPr>
          <w:rStyle w:val="ab"/>
          <w:rFonts w:ascii="Times New Roman" w:hAnsi="Times New Roman" w:cs="Times New Roman"/>
        </w:rPr>
        <w:footnoteReference w:id="9"/>
      </w:r>
      <w:r w:rsidR="00561628" w:rsidRPr="00E673B9">
        <w:rPr>
          <w:rFonts w:ascii="Times New Roman" w:hAnsi="Times New Roman" w:cs="Times New Roman"/>
        </w:rPr>
        <w:t xml:space="preserve"> the fundamental constitutional principle in Hong Kong relating to taxation is that </w:t>
      </w:r>
      <w:r w:rsidR="004C78C1" w:rsidRPr="00E673B9">
        <w:rPr>
          <w:rFonts w:ascii="Times New Roman" w:hAnsi="Times New Roman" w:cs="Times New Roman"/>
        </w:rPr>
        <w:t>‘</w:t>
      </w:r>
      <w:r w:rsidR="00561628" w:rsidRPr="00E673B9">
        <w:rPr>
          <w:rFonts w:ascii="Times New Roman" w:hAnsi="Times New Roman" w:cs="Times New Roman"/>
          <w:i/>
          <w:iCs/>
        </w:rPr>
        <w:t xml:space="preserve">the subject is to be taxed by the legislature and not by the courts, and that it is the responsibility of the courts to determine the meaning of legislation. This is not a responsibility </w:t>
      </w:r>
      <w:r w:rsidR="004C78C1" w:rsidRPr="00E673B9">
        <w:rPr>
          <w:rFonts w:ascii="Times New Roman" w:hAnsi="Times New Roman" w:cs="Times New Roman"/>
          <w:i/>
          <w:iCs/>
        </w:rPr>
        <w:t xml:space="preserve">which can be delegated to accountants, however eminent. This does not mean that the generally accepted principles of commercial accounting are </w:t>
      </w:r>
      <w:r w:rsidR="004C78C1" w:rsidRPr="00E673B9">
        <w:rPr>
          <w:rFonts w:ascii="Times New Roman" w:hAnsi="Times New Roman" w:cs="Times New Roman"/>
          <w:i/>
          <w:iCs/>
        </w:rPr>
        <w:lastRenderedPageBreak/>
        <w:t>irrelevant, but their assistance is limited. … [The] question what constitutes a taxable profit is a question of law. While the amount of that profit must be computed and ascertained in accordance with the ordinary principles of commercial accounting, these are always subject to the overriding requirement of conformity, not merely with the express words of the statute, but with the way in which they have been judicially interpreted. Even where the question is a question of computation, the court must “always have the last word”</w:t>
      </w:r>
      <w:r w:rsidR="004C78C1" w:rsidRPr="00E673B9">
        <w:rPr>
          <w:rFonts w:ascii="Times New Roman" w:hAnsi="Times New Roman" w:cs="Times New Roman"/>
        </w:rPr>
        <w:t xml:space="preserve">.’ </w:t>
      </w:r>
    </w:p>
    <w:p w14:paraId="2F4D292D" w14:textId="77777777" w:rsidR="008500E9" w:rsidRPr="00E673B9" w:rsidRDefault="008500E9"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51F07B1E" w14:textId="2167E2B4" w:rsidR="007568BF" w:rsidRPr="00E673B9" w:rsidRDefault="008500E9"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(2)</w:t>
      </w:r>
      <w:r w:rsidR="00DF316B">
        <w:rPr>
          <w:rFonts w:ascii="Times New Roman" w:hAnsi="Times New Roman" w:cs="Times New Roman"/>
        </w:rPr>
        <w:tab/>
      </w:r>
      <w:r w:rsidR="00E42AB0" w:rsidRPr="00E673B9">
        <w:rPr>
          <w:rFonts w:ascii="Times New Roman" w:hAnsi="Times New Roman" w:cs="Times New Roman"/>
        </w:rPr>
        <w:t xml:space="preserve">Profits Tax is assessed in Hong Kong </w:t>
      </w:r>
      <w:r w:rsidR="00CC0A09" w:rsidRPr="00E673B9">
        <w:rPr>
          <w:rFonts w:ascii="Times New Roman" w:hAnsi="Times New Roman" w:cs="Times New Roman"/>
        </w:rPr>
        <w:t xml:space="preserve">in respect </w:t>
      </w:r>
      <w:r w:rsidR="00E42AB0" w:rsidRPr="00E673B9">
        <w:rPr>
          <w:rFonts w:ascii="Times New Roman" w:hAnsi="Times New Roman" w:cs="Times New Roman"/>
        </w:rPr>
        <w:t>of the assessable profits of a person arising in or derived from Hong Kong for each year of assessment</w:t>
      </w:r>
      <w:r w:rsidR="007568BF" w:rsidRPr="00E673B9">
        <w:rPr>
          <w:rFonts w:ascii="Times New Roman" w:hAnsi="Times New Roman" w:cs="Times New Roman"/>
        </w:rPr>
        <w:t xml:space="preserve"> as ascertained in Part 4 of the IRO; see section 14 of the IRO. Section 18B(1) of the IRO (which is in Part 4 of the IRO) provides, for present purposes, that the assessable profits for the year of assessment 2017/18 from the Taxpayer’s trade, profession or business carried on in Hong Kong shall be computed on the full amount of the profits from his trade, profession or business arising in or derived from Hong Kong during the year of assessment 2017/18.</w:t>
      </w:r>
      <w:r w:rsidR="00E42AB0" w:rsidRPr="00E673B9">
        <w:rPr>
          <w:rFonts w:ascii="Times New Roman" w:hAnsi="Times New Roman" w:cs="Times New Roman"/>
        </w:rPr>
        <w:t xml:space="preserve"> </w:t>
      </w:r>
    </w:p>
    <w:p w14:paraId="2C8F8805" w14:textId="5B405C0F" w:rsidR="007568BF" w:rsidRPr="00E673B9" w:rsidRDefault="007568BF"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3BE75E89" w14:textId="2BBB0150" w:rsidR="007568BF" w:rsidRPr="00E673B9" w:rsidRDefault="007568BF"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w:t>
      </w:r>
      <w:r w:rsidR="008500E9" w:rsidRPr="00E673B9">
        <w:rPr>
          <w:rFonts w:ascii="Times New Roman" w:hAnsi="Times New Roman" w:cs="Times New Roman"/>
        </w:rPr>
        <w:t>3</w:t>
      </w:r>
      <w:r w:rsidRPr="00E673B9">
        <w:rPr>
          <w:rFonts w:ascii="Times New Roman" w:hAnsi="Times New Roman" w:cs="Times New Roman"/>
        </w:rPr>
        <w:t>)</w:t>
      </w:r>
      <w:r w:rsidR="00DF316B">
        <w:rPr>
          <w:rFonts w:ascii="Times New Roman" w:hAnsi="Times New Roman" w:cs="Times New Roman"/>
        </w:rPr>
        <w:tab/>
      </w:r>
      <w:r w:rsidRPr="00E673B9">
        <w:rPr>
          <w:rFonts w:ascii="Times New Roman" w:hAnsi="Times New Roman" w:cs="Times New Roman"/>
        </w:rPr>
        <w:t>The year of assessment 2017/18 is, pursuant to the definition in s</w:t>
      </w:r>
      <w:r w:rsidR="00FA349F">
        <w:rPr>
          <w:rFonts w:ascii="Times New Roman" w:hAnsi="Times New Roman" w:cs="Times New Roman"/>
        </w:rPr>
        <w:t>ection</w:t>
      </w:r>
      <w:r w:rsidRPr="00E673B9">
        <w:rPr>
          <w:rFonts w:ascii="Times New Roman" w:hAnsi="Times New Roman" w:cs="Times New Roman"/>
        </w:rPr>
        <w:t xml:space="preserve"> 2(1) of the IRO, the period of 12 months commencing on 1 April in the year 2017. This means the period between 1 April 2017 and 31 March 2018. </w:t>
      </w:r>
    </w:p>
    <w:p w14:paraId="5492AE6D" w14:textId="046CD0D5" w:rsidR="008A2713" w:rsidRPr="00E673B9" w:rsidRDefault="008A2713"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31B17C4E" w14:textId="2BE13A77" w:rsidR="00FC3099" w:rsidRPr="00E673B9" w:rsidRDefault="008A2713" w:rsidP="00DF316B">
      <w:pPr>
        <w:tabs>
          <w:tab w:val="left" w:pos="2107"/>
        </w:tabs>
        <w:overflowPunct w:val="0"/>
        <w:autoSpaceDE w:val="0"/>
        <w:autoSpaceDN w:val="0"/>
        <w:ind w:leftChars="638" w:left="2107" w:hangingChars="240" w:hanging="576"/>
        <w:jc w:val="both"/>
        <w:rPr>
          <w:rFonts w:ascii="Times New Roman" w:hAnsi="Times New Roman" w:cs="Times New Roman"/>
          <w:i/>
          <w:iCs/>
          <w:lang w:eastAsia="zh-TW"/>
        </w:rPr>
      </w:pPr>
      <w:r w:rsidRPr="00E673B9">
        <w:rPr>
          <w:rFonts w:ascii="Times New Roman" w:hAnsi="Times New Roman" w:cs="Times New Roman"/>
        </w:rPr>
        <w:t>(4)</w:t>
      </w:r>
      <w:r w:rsidR="00DF316B">
        <w:rPr>
          <w:rFonts w:ascii="Times New Roman" w:hAnsi="Times New Roman" w:cs="Times New Roman"/>
        </w:rPr>
        <w:tab/>
      </w:r>
      <w:r w:rsidRPr="00E673B9">
        <w:rPr>
          <w:rFonts w:ascii="Times New Roman" w:hAnsi="Times New Roman" w:cs="Times New Roman"/>
          <w:lang w:eastAsia="zh-TW"/>
        </w:rPr>
        <w:t>The ascertainment of the full amount of the profits of the Taxpayer from his trade, profession or business arising in or derived from Hong Kong during the year of assessment 2017/18 involves s</w:t>
      </w:r>
      <w:r w:rsidR="00AD3F93">
        <w:rPr>
          <w:rFonts w:ascii="Times New Roman" w:hAnsi="Times New Roman" w:cs="Times New Roman"/>
          <w:lang w:eastAsia="zh-TW"/>
        </w:rPr>
        <w:t>ection</w:t>
      </w:r>
      <w:r w:rsidRPr="00E673B9">
        <w:rPr>
          <w:rFonts w:ascii="Times New Roman" w:hAnsi="Times New Roman" w:cs="Times New Roman"/>
          <w:lang w:eastAsia="zh-TW"/>
        </w:rPr>
        <w:t xml:space="preserve"> 16(1) of the IRO, which concerns deduction of outgoings and expenses </w:t>
      </w:r>
      <w:r w:rsidR="00DF316B">
        <w:rPr>
          <w:rFonts w:ascii="Times New Roman" w:hAnsi="Times New Roman" w:cs="Times New Roman"/>
          <w:lang w:eastAsia="zh-TW"/>
        </w:rPr>
        <w:t>‘</w:t>
      </w:r>
      <w:r w:rsidRPr="00ED11EF">
        <w:rPr>
          <w:rFonts w:ascii="Times New Roman" w:hAnsi="Times New Roman" w:cs="Times New Roman"/>
          <w:i/>
          <w:lang w:eastAsia="zh-TW"/>
        </w:rPr>
        <w:t>to the extent to which they are incurred during the basis period for that year of assessment</w:t>
      </w:r>
      <w:r w:rsidR="00DF316B">
        <w:rPr>
          <w:rFonts w:ascii="Times New Roman" w:hAnsi="Times New Roman" w:cs="Times New Roman"/>
          <w:lang w:eastAsia="zh-TW"/>
        </w:rPr>
        <w:t>’</w:t>
      </w:r>
      <w:r w:rsidRPr="00E673B9">
        <w:rPr>
          <w:rFonts w:ascii="Times New Roman" w:hAnsi="Times New Roman" w:cs="Times New Roman"/>
          <w:lang w:eastAsia="zh-TW"/>
        </w:rPr>
        <w:t xml:space="preserve">. The </w:t>
      </w:r>
      <w:r w:rsidR="00DF316B">
        <w:rPr>
          <w:rFonts w:ascii="Times New Roman" w:hAnsi="Times New Roman" w:cs="Times New Roman"/>
          <w:lang w:eastAsia="zh-TW"/>
        </w:rPr>
        <w:t>‘</w:t>
      </w:r>
      <w:r w:rsidRPr="00ED11EF">
        <w:rPr>
          <w:rFonts w:ascii="Times New Roman" w:hAnsi="Times New Roman" w:cs="Times New Roman"/>
          <w:i/>
          <w:lang w:eastAsia="zh-TW"/>
        </w:rPr>
        <w:t>basis period</w:t>
      </w:r>
      <w:r w:rsidR="00DF316B">
        <w:rPr>
          <w:rFonts w:ascii="Times New Roman" w:hAnsi="Times New Roman" w:cs="Times New Roman"/>
          <w:lang w:eastAsia="zh-TW"/>
        </w:rPr>
        <w:t>’</w:t>
      </w:r>
      <w:r w:rsidRPr="00E673B9">
        <w:rPr>
          <w:rFonts w:ascii="Times New Roman" w:hAnsi="Times New Roman" w:cs="Times New Roman"/>
          <w:lang w:eastAsia="zh-TW"/>
        </w:rPr>
        <w:t xml:space="preserve"> for a year of assessment is defined in s</w:t>
      </w:r>
      <w:r w:rsidR="00DF316B">
        <w:rPr>
          <w:rFonts w:ascii="Times New Roman" w:hAnsi="Times New Roman" w:cs="Times New Roman"/>
          <w:lang w:eastAsia="zh-TW"/>
        </w:rPr>
        <w:t>ection</w:t>
      </w:r>
      <w:r w:rsidRPr="00E673B9">
        <w:rPr>
          <w:rFonts w:ascii="Times New Roman" w:hAnsi="Times New Roman" w:cs="Times New Roman"/>
          <w:lang w:eastAsia="zh-TW"/>
        </w:rPr>
        <w:t xml:space="preserve"> 2(1) of the IRO as </w:t>
      </w:r>
      <w:r w:rsidR="00DF316B">
        <w:rPr>
          <w:rFonts w:ascii="Times New Roman" w:hAnsi="Times New Roman" w:cs="Times New Roman"/>
          <w:lang w:eastAsia="zh-TW"/>
        </w:rPr>
        <w:t>‘</w:t>
      </w:r>
      <w:r w:rsidRPr="00ED11EF">
        <w:rPr>
          <w:rFonts w:ascii="Times New Roman" w:hAnsi="Times New Roman" w:cs="Times New Roman"/>
          <w:i/>
          <w:lang w:eastAsia="zh-TW"/>
        </w:rPr>
        <w:t xml:space="preserve">the period on the income or </w:t>
      </w:r>
      <w:r w:rsidR="00ED11EF" w:rsidRPr="00ED11EF">
        <w:rPr>
          <w:rFonts w:ascii="Times New Roman" w:hAnsi="Times New Roman" w:cs="Times New Roman"/>
          <w:i/>
          <w:lang w:eastAsia="zh-TW"/>
        </w:rPr>
        <w:t xml:space="preserve">the </w:t>
      </w:r>
      <w:r w:rsidRPr="00ED11EF">
        <w:rPr>
          <w:rFonts w:ascii="Times New Roman" w:hAnsi="Times New Roman" w:cs="Times New Roman"/>
          <w:i/>
          <w:lang w:eastAsia="zh-TW"/>
        </w:rPr>
        <w:t>profits of which tax for that year ultimately falls to be computed</w:t>
      </w:r>
      <w:r w:rsidR="00DF316B">
        <w:rPr>
          <w:rFonts w:ascii="Times New Roman" w:hAnsi="Times New Roman" w:cs="Times New Roman"/>
          <w:lang w:eastAsia="zh-TW"/>
        </w:rPr>
        <w:t>’</w:t>
      </w:r>
      <w:r w:rsidRPr="00E673B9">
        <w:rPr>
          <w:rFonts w:ascii="Times New Roman" w:hAnsi="Times New Roman" w:cs="Times New Roman"/>
          <w:lang w:eastAsia="zh-TW"/>
        </w:rPr>
        <w:t>. In respect of the year of assessment 2017/18, the basis period for that year of assessment is therefore the period between 1 April 2017 and 31 March 2018.</w:t>
      </w:r>
      <w:r w:rsidR="00667076" w:rsidRPr="00E673B9">
        <w:rPr>
          <w:rFonts w:ascii="Times New Roman" w:hAnsi="Times New Roman" w:cs="Times New Roman"/>
          <w:lang w:eastAsia="zh-TW"/>
        </w:rPr>
        <w:t xml:space="preserve"> In </w:t>
      </w:r>
      <w:r w:rsidR="00667076" w:rsidRPr="00DF316B">
        <w:rPr>
          <w:rFonts w:ascii="Times New Roman" w:hAnsi="Times New Roman" w:cs="Times New Roman"/>
          <w:iCs/>
          <w:u w:val="single"/>
        </w:rPr>
        <w:t>Lo Tim Fat v Commissioner of Inland Revenue</w:t>
      </w:r>
      <w:r w:rsidR="00667076" w:rsidRPr="00E673B9">
        <w:rPr>
          <w:rFonts w:ascii="Times New Roman" w:hAnsi="Times New Roman" w:cs="Times New Roman"/>
          <w:i/>
          <w:iCs/>
        </w:rPr>
        <w:t xml:space="preserve"> </w:t>
      </w:r>
      <w:r w:rsidR="00667076" w:rsidRPr="00E673B9">
        <w:rPr>
          <w:rFonts w:ascii="Times New Roman" w:hAnsi="Times New Roman" w:cs="Times New Roman"/>
        </w:rPr>
        <w:t xml:space="preserve">(above), the Court of First Instance summed up in </w:t>
      </w:r>
      <w:r w:rsidR="00F47BC4" w:rsidRPr="00E673B9">
        <w:rPr>
          <w:rFonts w:ascii="Times New Roman" w:hAnsi="Times New Roman" w:cs="Times New Roman"/>
        </w:rPr>
        <w:t>para</w:t>
      </w:r>
      <w:r w:rsidR="00F47BC4">
        <w:rPr>
          <w:rFonts w:ascii="Times New Roman" w:hAnsi="Times New Roman" w:cs="Times New Roman"/>
        </w:rPr>
        <w:t>graph</w:t>
      </w:r>
      <w:r w:rsidR="00667076" w:rsidRPr="00E673B9">
        <w:rPr>
          <w:rFonts w:ascii="Times New Roman" w:hAnsi="Times New Roman" w:cs="Times New Roman"/>
        </w:rPr>
        <w:t xml:space="preserve"> 16 that </w:t>
      </w:r>
      <w:r w:rsidR="00DF316B">
        <w:rPr>
          <w:rFonts w:ascii="Times New Roman" w:hAnsi="Times New Roman" w:cs="Times New Roman"/>
        </w:rPr>
        <w:t>‘</w:t>
      </w:r>
      <w:r w:rsidR="00667076" w:rsidRPr="00E673B9">
        <w:rPr>
          <w:rFonts w:ascii="Times New Roman" w:hAnsi="Times New Roman" w:cs="Times New Roman"/>
          <w:i/>
          <w:iCs/>
        </w:rPr>
        <w:t xml:space="preserve">the deduction could only be made in respect of expenses incurred during the basis period for the year of assessment. </w:t>
      </w:r>
      <w:r w:rsidR="00667076" w:rsidRPr="00E673B9">
        <w:rPr>
          <w:rFonts w:ascii="Times New Roman" w:hAnsi="Times New Roman" w:cs="Times New Roman"/>
        </w:rPr>
        <w:t xml:space="preserve">… </w:t>
      </w:r>
      <w:r w:rsidR="00667076" w:rsidRPr="00E673B9">
        <w:rPr>
          <w:rFonts w:ascii="Times New Roman" w:hAnsi="Times New Roman" w:cs="Times New Roman"/>
          <w:i/>
          <w:iCs/>
        </w:rPr>
        <w:t>[The] section envisages that there is a possibility that a certain profit for one year of assessment may be the result of certain expenses incurred in other assessment years. The corollary is that the fact that expenses may have to be incurred in a number of years does not necessarily mean that the profit resulted from such expenses must be treated as the profits for the years when the expenses are incurred</w:t>
      </w:r>
      <w:r w:rsidR="00667076" w:rsidRPr="00E673B9">
        <w:rPr>
          <w:rFonts w:ascii="Times New Roman" w:hAnsi="Times New Roman" w:cs="Times New Roman"/>
        </w:rPr>
        <w:t>.</w:t>
      </w:r>
      <w:r w:rsidR="00DF316B">
        <w:rPr>
          <w:rFonts w:ascii="Times New Roman" w:hAnsi="Times New Roman" w:cs="Times New Roman"/>
        </w:rPr>
        <w:t>’</w:t>
      </w:r>
      <w:r w:rsidR="00667076" w:rsidRPr="00E673B9">
        <w:rPr>
          <w:rFonts w:ascii="Times New Roman" w:hAnsi="Times New Roman" w:cs="Times New Roman"/>
        </w:rPr>
        <w:t xml:space="preserve"> </w:t>
      </w:r>
    </w:p>
    <w:p w14:paraId="24B9E5E0" w14:textId="77777777" w:rsidR="00FC3099" w:rsidRPr="00E673B9" w:rsidRDefault="00FC3099"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497BDD1D" w14:textId="6534DCD1" w:rsidR="007568BF" w:rsidRPr="00E673B9" w:rsidRDefault="007568BF"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w:t>
      </w:r>
      <w:r w:rsidR="00667076" w:rsidRPr="00E673B9">
        <w:rPr>
          <w:rFonts w:ascii="Times New Roman" w:hAnsi="Times New Roman" w:cs="Times New Roman"/>
        </w:rPr>
        <w:t>5</w:t>
      </w:r>
      <w:r w:rsidRPr="00E673B9">
        <w:rPr>
          <w:rFonts w:ascii="Times New Roman" w:hAnsi="Times New Roman" w:cs="Times New Roman"/>
        </w:rPr>
        <w:t>)</w:t>
      </w:r>
      <w:r w:rsidR="00DF316B">
        <w:rPr>
          <w:rFonts w:ascii="Times New Roman" w:hAnsi="Times New Roman" w:cs="Times New Roman"/>
        </w:rPr>
        <w:tab/>
      </w:r>
      <w:r w:rsidR="001E4444" w:rsidRPr="00E673B9">
        <w:rPr>
          <w:rFonts w:ascii="Times New Roman" w:hAnsi="Times New Roman" w:cs="Times New Roman"/>
        </w:rPr>
        <w:t>In the Taxpayer’s case, the signing fee was received</w:t>
      </w:r>
      <w:r w:rsidR="007749CC" w:rsidRPr="00E673B9">
        <w:rPr>
          <w:rFonts w:ascii="Times New Roman" w:hAnsi="Times New Roman" w:cs="Times New Roman"/>
        </w:rPr>
        <w:t xml:space="preserve"> in the period</w:t>
      </w:r>
      <w:r w:rsidR="001E4444" w:rsidRPr="00E673B9">
        <w:rPr>
          <w:rFonts w:ascii="Times New Roman" w:hAnsi="Times New Roman" w:cs="Times New Roman"/>
        </w:rPr>
        <w:t xml:space="preserve"> between 1 April 2017 and 31 March 2018</w:t>
      </w:r>
      <w:r w:rsidR="007749CC" w:rsidRPr="00E673B9">
        <w:rPr>
          <w:rFonts w:ascii="Times New Roman" w:hAnsi="Times New Roman" w:cs="Times New Roman"/>
        </w:rPr>
        <w:t>.</w:t>
      </w:r>
      <w:r w:rsidR="001E4444" w:rsidRPr="00E673B9">
        <w:rPr>
          <w:rFonts w:ascii="Times New Roman" w:hAnsi="Times New Roman" w:cs="Times New Roman"/>
        </w:rPr>
        <w:t xml:space="preserve"> It was received from the </w:t>
      </w:r>
      <w:r w:rsidR="001E4444" w:rsidRPr="00E673B9">
        <w:rPr>
          <w:rFonts w:ascii="Times New Roman" w:hAnsi="Times New Roman" w:cs="Times New Roman"/>
        </w:rPr>
        <w:lastRenderedPageBreak/>
        <w:t>Taxpayer’s trade, profession or business carried on in Hong Kong.</w:t>
      </w:r>
      <w:r w:rsidR="007749CC" w:rsidRPr="00E673B9">
        <w:rPr>
          <w:rFonts w:ascii="Times New Roman" w:hAnsi="Times New Roman" w:cs="Times New Roman"/>
        </w:rPr>
        <w:t xml:space="preserve"> </w:t>
      </w:r>
      <w:r w:rsidR="009B5E6A" w:rsidRPr="00E673B9">
        <w:rPr>
          <w:rFonts w:ascii="Times New Roman" w:hAnsi="Times New Roman" w:cs="Times New Roman"/>
        </w:rPr>
        <w:t>It was reported</w:t>
      </w:r>
      <w:r w:rsidR="000C04FF" w:rsidRPr="00E673B9">
        <w:rPr>
          <w:rFonts w:ascii="Times New Roman" w:hAnsi="Times New Roman" w:cs="Times New Roman"/>
        </w:rPr>
        <w:t xml:space="preserve"> as income from </w:t>
      </w:r>
      <w:r w:rsidR="00AD3F93">
        <w:rPr>
          <w:rFonts w:ascii="Times New Roman" w:hAnsi="Times New Roman" w:cs="Times New Roman"/>
        </w:rPr>
        <w:t>Company C</w:t>
      </w:r>
      <w:r w:rsidR="009B5E6A" w:rsidRPr="00E673B9">
        <w:rPr>
          <w:rFonts w:ascii="Times New Roman" w:hAnsi="Times New Roman" w:cs="Times New Roman"/>
        </w:rPr>
        <w:t xml:space="preserve"> </w:t>
      </w:r>
      <w:r w:rsidR="000C04FF" w:rsidRPr="00E673B9">
        <w:rPr>
          <w:rFonts w:ascii="Times New Roman" w:hAnsi="Times New Roman" w:cs="Times New Roman"/>
        </w:rPr>
        <w:t xml:space="preserve">in the Trading and Profit and Loss Account of </w:t>
      </w:r>
      <w:r w:rsidR="00AD3F93">
        <w:rPr>
          <w:rFonts w:ascii="Times New Roman" w:hAnsi="Times New Roman" w:cs="Times New Roman"/>
        </w:rPr>
        <w:t>Company B</w:t>
      </w:r>
      <w:r w:rsidR="000C04FF" w:rsidRPr="00E673B9">
        <w:rPr>
          <w:rFonts w:ascii="Times New Roman" w:hAnsi="Times New Roman" w:cs="Times New Roman"/>
        </w:rPr>
        <w:t xml:space="preserve"> for the year ended 31 March 2018. </w:t>
      </w:r>
      <w:r w:rsidR="00B2028C" w:rsidRPr="00E673B9">
        <w:rPr>
          <w:rFonts w:ascii="Times New Roman" w:hAnsi="Times New Roman" w:cs="Times New Roman"/>
        </w:rPr>
        <w:t>Although the Taxpayer, through his representative</w:t>
      </w:r>
      <w:r w:rsidR="009C3E17" w:rsidRPr="00E673B9">
        <w:rPr>
          <w:rFonts w:ascii="Times New Roman" w:hAnsi="Times New Roman" w:cs="Times New Roman"/>
        </w:rPr>
        <w:t xml:space="preserve"> at the time</w:t>
      </w:r>
      <w:r w:rsidR="00B2028C" w:rsidRPr="00E673B9">
        <w:rPr>
          <w:rFonts w:ascii="Times New Roman" w:hAnsi="Times New Roman" w:cs="Times New Roman"/>
        </w:rPr>
        <w:t xml:space="preserve">, sought to report one-third of the signing fee as income from </w:t>
      </w:r>
      <w:r w:rsidR="00AD3F93">
        <w:rPr>
          <w:rFonts w:ascii="Times New Roman" w:hAnsi="Times New Roman" w:cs="Times New Roman"/>
        </w:rPr>
        <w:t>Company C</w:t>
      </w:r>
      <w:r w:rsidR="00B2028C" w:rsidRPr="00E673B9">
        <w:rPr>
          <w:rFonts w:ascii="Times New Roman" w:hAnsi="Times New Roman" w:cs="Times New Roman"/>
        </w:rPr>
        <w:t xml:space="preserve"> in the </w:t>
      </w:r>
      <w:r w:rsidR="00631A7D" w:rsidRPr="00E673B9">
        <w:rPr>
          <w:rFonts w:ascii="Times New Roman" w:hAnsi="Times New Roman" w:cs="Times New Roman"/>
        </w:rPr>
        <w:t xml:space="preserve">Trading and </w:t>
      </w:r>
      <w:r w:rsidR="00B2028C" w:rsidRPr="00E673B9">
        <w:rPr>
          <w:rFonts w:ascii="Times New Roman" w:hAnsi="Times New Roman" w:cs="Times New Roman"/>
        </w:rPr>
        <w:t xml:space="preserve">Profit and Loss Account for the year ended 31 March 2018 </w:t>
      </w:r>
      <w:r w:rsidR="00E06E85" w:rsidRPr="00E673B9">
        <w:rPr>
          <w:rFonts w:ascii="Times New Roman" w:hAnsi="Times New Roman" w:cs="Times New Roman"/>
        </w:rPr>
        <w:t>for the purpose of</w:t>
      </w:r>
      <w:r w:rsidR="00631A7D" w:rsidRPr="00E673B9">
        <w:rPr>
          <w:rFonts w:ascii="Times New Roman" w:hAnsi="Times New Roman" w:cs="Times New Roman"/>
        </w:rPr>
        <w:t xml:space="preserve"> </w:t>
      </w:r>
      <w:r w:rsidR="00B2028C" w:rsidRPr="00E673B9">
        <w:rPr>
          <w:rFonts w:ascii="Times New Roman" w:hAnsi="Times New Roman" w:cs="Times New Roman"/>
        </w:rPr>
        <w:t>a</w:t>
      </w:r>
      <w:r w:rsidR="00631A7D" w:rsidRPr="00E673B9">
        <w:rPr>
          <w:rFonts w:ascii="Times New Roman" w:hAnsi="Times New Roman" w:cs="Times New Roman"/>
        </w:rPr>
        <w:t>n application to the Revenue for a</w:t>
      </w:r>
      <w:r w:rsidR="00B2028C" w:rsidRPr="00E673B9">
        <w:rPr>
          <w:rFonts w:ascii="Times New Roman" w:hAnsi="Times New Roman" w:cs="Times New Roman"/>
        </w:rPr>
        <w:t xml:space="preserve"> </w:t>
      </w:r>
      <w:r w:rsidR="00AD3F93">
        <w:rPr>
          <w:rFonts w:ascii="Times New Roman" w:hAnsi="Times New Roman" w:cs="Times New Roman"/>
        </w:rPr>
        <w:t>‘</w:t>
      </w:r>
      <w:r w:rsidR="00B2028C" w:rsidRPr="00E673B9">
        <w:rPr>
          <w:rFonts w:ascii="Times New Roman" w:hAnsi="Times New Roman" w:cs="Times New Roman"/>
        </w:rPr>
        <w:t>3 year apportionment</w:t>
      </w:r>
      <w:r w:rsidR="00AD3F93">
        <w:rPr>
          <w:rFonts w:ascii="Times New Roman" w:hAnsi="Times New Roman" w:cs="Times New Roman"/>
        </w:rPr>
        <w:t>’</w:t>
      </w:r>
      <w:r w:rsidR="00631A7D" w:rsidRPr="00E673B9">
        <w:rPr>
          <w:rFonts w:ascii="Times New Roman" w:hAnsi="Times New Roman" w:cs="Times New Roman"/>
        </w:rPr>
        <w:t xml:space="preserve"> of the signing fee</w:t>
      </w:r>
      <w:r w:rsidR="00E06E85" w:rsidRPr="00E673B9">
        <w:rPr>
          <w:rFonts w:ascii="Times New Roman" w:hAnsi="Times New Roman" w:cs="Times New Roman"/>
        </w:rPr>
        <w:t xml:space="preserve"> for the charge of Profits Tax</w:t>
      </w:r>
      <w:r w:rsidR="00B2028C" w:rsidRPr="00E673B9">
        <w:rPr>
          <w:rFonts w:ascii="Times New Roman" w:hAnsi="Times New Roman" w:cs="Times New Roman"/>
        </w:rPr>
        <w:t xml:space="preserve"> (see footnote 3 above)</w:t>
      </w:r>
      <w:r w:rsidR="00E06DD5" w:rsidRPr="00E673B9">
        <w:rPr>
          <w:rFonts w:ascii="Times New Roman" w:hAnsi="Times New Roman" w:cs="Times New Roman"/>
        </w:rPr>
        <w:t xml:space="preserve"> and describe the signing fee as </w:t>
      </w:r>
      <w:r w:rsidR="00DF316B">
        <w:rPr>
          <w:rFonts w:ascii="Times New Roman" w:hAnsi="Times New Roman" w:cs="Times New Roman"/>
        </w:rPr>
        <w:t>‘</w:t>
      </w:r>
      <w:r w:rsidR="00E06DD5" w:rsidRPr="00E673B9">
        <w:rPr>
          <w:rFonts w:ascii="Times New Roman" w:hAnsi="Times New Roman" w:cs="Times New Roman"/>
        </w:rPr>
        <w:t>[an] initial advance payment of HK$ 12,333,600 … granted by the Insurance Co. in returning (sic) for 3 years commitment of new business turnover to the Insurance Corporation</w:t>
      </w:r>
      <w:r w:rsidR="00DF316B">
        <w:rPr>
          <w:rFonts w:ascii="Times New Roman" w:hAnsi="Times New Roman" w:cs="Times New Roman"/>
        </w:rPr>
        <w:t>’</w:t>
      </w:r>
      <w:r w:rsidR="00B2028C" w:rsidRPr="00E673B9">
        <w:rPr>
          <w:rFonts w:ascii="Times New Roman" w:hAnsi="Times New Roman" w:cs="Times New Roman"/>
        </w:rPr>
        <w:t xml:space="preserve">, </w:t>
      </w:r>
      <w:r w:rsidR="00E06DD5" w:rsidRPr="00E673B9">
        <w:rPr>
          <w:rFonts w:ascii="Times New Roman" w:hAnsi="Times New Roman" w:cs="Times New Roman"/>
        </w:rPr>
        <w:t>they</w:t>
      </w:r>
      <w:r w:rsidR="00631A7D" w:rsidRPr="00E673B9">
        <w:rPr>
          <w:rFonts w:ascii="Times New Roman" w:hAnsi="Times New Roman" w:cs="Times New Roman"/>
        </w:rPr>
        <w:t xml:space="preserve"> did not detract from the </w:t>
      </w:r>
      <w:r w:rsidR="00E06DD5" w:rsidRPr="00E673B9">
        <w:rPr>
          <w:rFonts w:ascii="Times New Roman" w:hAnsi="Times New Roman" w:cs="Times New Roman"/>
        </w:rPr>
        <w:t>entering</w:t>
      </w:r>
      <w:r w:rsidR="00631A7D" w:rsidRPr="00E673B9">
        <w:rPr>
          <w:rFonts w:ascii="Times New Roman" w:hAnsi="Times New Roman" w:cs="Times New Roman"/>
        </w:rPr>
        <w:t xml:space="preserve"> of the receipt of the signing fee in the Trading and Profit and Loss Account as income</w:t>
      </w:r>
      <w:r w:rsidR="009C3E17" w:rsidRPr="00E673B9">
        <w:rPr>
          <w:rFonts w:ascii="Times New Roman" w:hAnsi="Times New Roman" w:cs="Times New Roman"/>
        </w:rPr>
        <w:t>.</w:t>
      </w:r>
      <w:r w:rsidR="00E06DD5" w:rsidRPr="00E673B9">
        <w:rPr>
          <w:rFonts w:ascii="Times New Roman" w:hAnsi="Times New Roman" w:cs="Times New Roman"/>
        </w:rPr>
        <w:t xml:space="preserve"> </w:t>
      </w:r>
    </w:p>
    <w:p w14:paraId="6E9E134F" w14:textId="4157AB3F" w:rsidR="00667076" w:rsidRPr="00E673B9" w:rsidRDefault="00667076"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5B5158F1" w14:textId="4B396F46" w:rsidR="00667076" w:rsidRPr="00E673B9" w:rsidRDefault="00667076"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(6)</w:t>
      </w:r>
      <w:r w:rsidR="00DF316B">
        <w:rPr>
          <w:rFonts w:ascii="Times New Roman" w:hAnsi="Times New Roman" w:cs="Times New Roman"/>
        </w:rPr>
        <w:tab/>
      </w:r>
      <w:r w:rsidRPr="00DF316B">
        <w:rPr>
          <w:rFonts w:ascii="Times New Roman" w:hAnsi="Times New Roman" w:cs="Times New Roman"/>
          <w:iCs/>
          <w:u w:val="single"/>
        </w:rPr>
        <w:t>Lo Tim Fat v Commissioner of Inland Revenue</w:t>
      </w:r>
      <w:r w:rsidRPr="00E673B9">
        <w:rPr>
          <w:rFonts w:ascii="Times New Roman" w:hAnsi="Times New Roman" w:cs="Times New Roman"/>
          <w:i/>
          <w:iCs/>
        </w:rPr>
        <w:t xml:space="preserve"> </w:t>
      </w:r>
      <w:r w:rsidRPr="00E673B9">
        <w:rPr>
          <w:rFonts w:ascii="Times New Roman" w:hAnsi="Times New Roman" w:cs="Times New Roman"/>
        </w:rPr>
        <w:t xml:space="preserve">(above) is an authority of the Court of First Instance that binds this Board. </w:t>
      </w:r>
      <w:r w:rsidR="00A51F6B" w:rsidRPr="00E673B9">
        <w:rPr>
          <w:rFonts w:ascii="Times New Roman" w:hAnsi="Times New Roman" w:cs="Times New Roman"/>
        </w:rPr>
        <w:t xml:space="preserve">Its </w:t>
      </w:r>
      <w:r w:rsidR="00440ED9" w:rsidRPr="00E673B9">
        <w:rPr>
          <w:rFonts w:ascii="Times New Roman" w:hAnsi="Times New Roman" w:cs="Times New Roman"/>
        </w:rPr>
        <w:t xml:space="preserve">principal </w:t>
      </w:r>
      <w:r w:rsidR="00A51F6B" w:rsidRPr="00E673B9">
        <w:rPr>
          <w:rFonts w:ascii="Times New Roman" w:hAnsi="Times New Roman" w:cs="Times New Roman"/>
        </w:rPr>
        <w:t>holding is that a certain amount received by the taxpayer beneficially in the course of his trade, where he was entitled to use it for whatever purpose he liked including for his trade and business, could be properly treated as trading receipt on the day of the receipt and for assessment of Profits Tax for the year when the sum was received and accrued to him, even when there is a possibility that he might have to repay or may be liable to refund all or part of the amount received in the future; see para</w:t>
      </w:r>
      <w:r w:rsidR="00DF316B">
        <w:rPr>
          <w:rFonts w:ascii="Times New Roman" w:hAnsi="Times New Roman" w:cs="Times New Roman"/>
        </w:rPr>
        <w:t>graph</w:t>
      </w:r>
      <w:r w:rsidR="00A51F6B" w:rsidRPr="00E673B9">
        <w:rPr>
          <w:rFonts w:ascii="Times New Roman" w:hAnsi="Times New Roman" w:cs="Times New Roman"/>
        </w:rPr>
        <w:t xml:space="preserve">s 20-22. </w:t>
      </w:r>
    </w:p>
    <w:p w14:paraId="4AAB16E8" w14:textId="209AA4D0" w:rsidR="00440ED9" w:rsidRPr="00E673B9" w:rsidRDefault="00440ED9"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64B96410" w14:textId="70FC92EB" w:rsidR="00B613FF" w:rsidRPr="00E673B9" w:rsidRDefault="00440ED9"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(7)</w:t>
      </w:r>
      <w:r w:rsidR="00DF316B">
        <w:rPr>
          <w:rFonts w:ascii="Times New Roman" w:hAnsi="Times New Roman" w:cs="Times New Roman"/>
        </w:rPr>
        <w:tab/>
      </w:r>
      <w:r w:rsidRPr="00E673B9">
        <w:rPr>
          <w:rFonts w:ascii="Times New Roman" w:hAnsi="Times New Roman" w:cs="Times New Roman"/>
        </w:rPr>
        <w:t>The signing fee in the Taxpayer’s case was received and accrued to him pursuant to clause 6(1) of the LOU in the year of assessment 2017/18. Although under clause 6(2) of the LOU, it was expressed that the Taxpayer agreed that the signing fee was paid in consideration of his commitment to achieve the validation requirements during the relevant periods as set out in clause 6(3)</w:t>
      </w:r>
      <w:r w:rsidR="00471A6F">
        <w:rPr>
          <w:rFonts w:ascii="Times New Roman" w:hAnsi="Times New Roman" w:cs="Times New Roman"/>
        </w:rPr>
        <w:t xml:space="preserve"> of the LOU</w:t>
      </w:r>
      <w:r w:rsidRPr="00E673B9">
        <w:rPr>
          <w:rFonts w:ascii="Times New Roman" w:hAnsi="Times New Roman" w:cs="Times New Roman"/>
        </w:rPr>
        <w:t xml:space="preserve"> and that if he was unable to achieve the validation requirements during the relevant periods and/or failed to maintain with </w:t>
      </w:r>
      <w:r w:rsidR="00AD3F93">
        <w:rPr>
          <w:rFonts w:ascii="Times New Roman" w:hAnsi="Times New Roman" w:cs="Times New Roman"/>
        </w:rPr>
        <w:t>Company C</w:t>
      </w:r>
      <w:r w:rsidRPr="00E673B9">
        <w:rPr>
          <w:rFonts w:ascii="Times New Roman" w:hAnsi="Times New Roman" w:cs="Times New Roman"/>
        </w:rPr>
        <w:t xml:space="preserve"> as its insurance agent, he should repay </w:t>
      </w:r>
      <w:r w:rsidR="00AD3F93">
        <w:rPr>
          <w:rFonts w:ascii="Times New Roman" w:hAnsi="Times New Roman" w:cs="Times New Roman"/>
        </w:rPr>
        <w:t>Company C</w:t>
      </w:r>
      <w:r w:rsidRPr="00E673B9">
        <w:rPr>
          <w:rFonts w:ascii="Times New Roman" w:hAnsi="Times New Roman" w:cs="Times New Roman"/>
        </w:rPr>
        <w:t xml:space="preserve"> in whole or in part the signing fee upon his receipt of a notice of demand issued by </w:t>
      </w:r>
      <w:r w:rsidR="00AD3F93">
        <w:rPr>
          <w:rFonts w:ascii="Times New Roman" w:hAnsi="Times New Roman" w:cs="Times New Roman"/>
        </w:rPr>
        <w:t>Company C</w:t>
      </w:r>
      <w:r w:rsidRPr="00E673B9">
        <w:rPr>
          <w:rFonts w:ascii="Times New Roman" w:hAnsi="Times New Roman" w:cs="Times New Roman"/>
        </w:rPr>
        <w:t xml:space="preserve"> in accordance with the table of percentage rates set out in clause 6(4)</w:t>
      </w:r>
      <w:r w:rsidR="00471A6F">
        <w:rPr>
          <w:rFonts w:ascii="Times New Roman" w:hAnsi="Times New Roman" w:cs="Times New Roman"/>
        </w:rPr>
        <w:t xml:space="preserve"> of the LOU</w:t>
      </w:r>
      <w:r w:rsidRPr="00E673B9">
        <w:rPr>
          <w:rFonts w:ascii="Times New Roman" w:hAnsi="Times New Roman" w:cs="Times New Roman"/>
        </w:rPr>
        <w:t xml:space="preserve">, this </w:t>
      </w:r>
      <w:r w:rsidR="000C597A" w:rsidRPr="00E673B9">
        <w:rPr>
          <w:rFonts w:ascii="Times New Roman" w:hAnsi="Times New Roman" w:cs="Times New Roman"/>
        </w:rPr>
        <w:t>did not qualify the</w:t>
      </w:r>
      <w:r w:rsidRPr="00E673B9">
        <w:rPr>
          <w:rFonts w:ascii="Times New Roman" w:hAnsi="Times New Roman" w:cs="Times New Roman"/>
        </w:rPr>
        <w:t xml:space="preserve"> Taxpayer</w:t>
      </w:r>
      <w:r w:rsidR="000C597A" w:rsidRPr="00E673B9">
        <w:rPr>
          <w:rFonts w:ascii="Times New Roman" w:hAnsi="Times New Roman" w:cs="Times New Roman"/>
        </w:rPr>
        <w:t>’s receipt and accrual of the signing fee in the year of assessment 2017/18 at all and</w:t>
      </w:r>
      <w:r w:rsidR="00C85830" w:rsidRPr="00E673B9">
        <w:rPr>
          <w:rFonts w:ascii="Times New Roman" w:hAnsi="Times New Roman" w:cs="Times New Roman"/>
        </w:rPr>
        <w:t xml:space="preserve"> the consequence that</w:t>
      </w:r>
      <w:r w:rsidR="000C597A" w:rsidRPr="00E673B9">
        <w:rPr>
          <w:rFonts w:ascii="Times New Roman" w:hAnsi="Times New Roman" w:cs="Times New Roman"/>
        </w:rPr>
        <w:t>, upon receipt, he was entitled to use it for any purpose, including for his trade and business.</w:t>
      </w:r>
      <w:r w:rsidR="006A0682" w:rsidRPr="00E673B9">
        <w:rPr>
          <w:rFonts w:ascii="Times New Roman" w:hAnsi="Times New Roman" w:cs="Times New Roman"/>
        </w:rPr>
        <w:t xml:space="preserve"> He received from </w:t>
      </w:r>
      <w:r w:rsidR="00AD3F93">
        <w:rPr>
          <w:rFonts w:ascii="Times New Roman" w:hAnsi="Times New Roman" w:cs="Times New Roman"/>
        </w:rPr>
        <w:t>Company C</w:t>
      </w:r>
      <w:r w:rsidR="006A0682" w:rsidRPr="00E673B9">
        <w:rPr>
          <w:rFonts w:ascii="Times New Roman" w:hAnsi="Times New Roman" w:cs="Times New Roman"/>
        </w:rPr>
        <w:t xml:space="preserve"> a cheque drawn in the amount of the signing fee in his name </w:t>
      </w:r>
      <w:r w:rsidR="00DF316B">
        <w:rPr>
          <w:rFonts w:ascii="Times New Roman" w:hAnsi="Times New Roman" w:cs="Times New Roman"/>
        </w:rPr>
        <w:t>‘</w:t>
      </w:r>
      <w:r w:rsidR="00AD3F93">
        <w:rPr>
          <w:rFonts w:ascii="Times New Roman" w:hAnsi="Times New Roman" w:cs="Times New Roman"/>
        </w:rPr>
        <w:t>Mr A</w:t>
      </w:r>
      <w:r w:rsidR="00DF316B">
        <w:rPr>
          <w:rFonts w:ascii="Times New Roman" w:hAnsi="Times New Roman" w:cs="Times New Roman"/>
        </w:rPr>
        <w:t>’</w:t>
      </w:r>
      <w:r w:rsidR="006A0682" w:rsidRPr="00E673B9">
        <w:rPr>
          <w:rFonts w:ascii="Times New Roman" w:hAnsi="Times New Roman" w:cs="Times New Roman"/>
        </w:rPr>
        <w:t xml:space="preserve"> under the cover of a </w:t>
      </w:r>
      <w:r w:rsidR="00DF316B">
        <w:rPr>
          <w:rFonts w:ascii="Times New Roman" w:hAnsi="Times New Roman" w:cs="Times New Roman"/>
        </w:rPr>
        <w:t>‘</w:t>
      </w:r>
      <w:r w:rsidR="006A0682" w:rsidRPr="00E673B9">
        <w:rPr>
          <w:rFonts w:ascii="Times New Roman" w:hAnsi="Times New Roman" w:cs="Times New Roman"/>
        </w:rPr>
        <w:t>Payment Advice</w:t>
      </w:r>
      <w:r w:rsidR="00DF316B">
        <w:rPr>
          <w:rFonts w:ascii="Times New Roman" w:hAnsi="Times New Roman" w:cs="Times New Roman"/>
        </w:rPr>
        <w:t>’</w:t>
      </w:r>
      <w:r w:rsidR="006A0682" w:rsidRPr="00E673B9">
        <w:rPr>
          <w:rFonts w:ascii="Times New Roman" w:hAnsi="Times New Roman" w:cs="Times New Roman"/>
        </w:rPr>
        <w:t xml:space="preserve"> that contained no instructions for him. He deposited the cheque into his Bank </w:t>
      </w:r>
      <w:r w:rsidR="00AD3F93">
        <w:rPr>
          <w:rFonts w:ascii="Times New Roman" w:hAnsi="Times New Roman" w:cs="Times New Roman"/>
        </w:rPr>
        <w:t xml:space="preserve">G </w:t>
      </w:r>
      <w:r w:rsidR="006A0682" w:rsidRPr="00E673B9">
        <w:rPr>
          <w:rFonts w:ascii="Times New Roman" w:hAnsi="Times New Roman" w:cs="Times New Roman"/>
        </w:rPr>
        <w:t>account.</w:t>
      </w:r>
      <w:r w:rsidR="000C597A" w:rsidRPr="00E673B9">
        <w:rPr>
          <w:rFonts w:ascii="Times New Roman" w:hAnsi="Times New Roman" w:cs="Times New Roman"/>
        </w:rPr>
        <w:t xml:space="preserve"> In other words, he received the signing fee beneficially in the year of assessment 2017/18. This is because in the year of assessment 2017/18, the Taxpayer was able to achieve the validation </w:t>
      </w:r>
      <w:r w:rsidR="000C597A" w:rsidRPr="00E673B9">
        <w:rPr>
          <w:rFonts w:ascii="Times New Roman" w:hAnsi="Times New Roman" w:cs="Times New Roman"/>
        </w:rPr>
        <w:lastRenderedPageBreak/>
        <w:t xml:space="preserve">requirement applicable for the relevant period and no notice of demand was issued by </w:t>
      </w:r>
      <w:r w:rsidR="00AD3F93">
        <w:rPr>
          <w:rFonts w:ascii="Times New Roman" w:hAnsi="Times New Roman" w:cs="Times New Roman"/>
        </w:rPr>
        <w:t>Company C</w:t>
      </w:r>
      <w:r w:rsidR="000C597A" w:rsidRPr="00E673B9">
        <w:rPr>
          <w:rFonts w:ascii="Times New Roman" w:hAnsi="Times New Roman" w:cs="Times New Roman"/>
        </w:rPr>
        <w:t xml:space="preserve"> to require him to repay any part of the signing fee. Applying </w:t>
      </w:r>
      <w:r w:rsidR="000C597A" w:rsidRPr="00DF316B">
        <w:rPr>
          <w:rFonts w:ascii="Times New Roman" w:hAnsi="Times New Roman" w:cs="Times New Roman"/>
          <w:iCs/>
          <w:u w:val="single"/>
        </w:rPr>
        <w:t>Lo Tim Fat v Commissioner of Inland Revenue</w:t>
      </w:r>
      <w:r w:rsidR="000C597A" w:rsidRPr="00E673B9">
        <w:rPr>
          <w:rFonts w:ascii="Times New Roman" w:hAnsi="Times New Roman" w:cs="Times New Roman"/>
          <w:i/>
          <w:iCs/>
        </w:rPr>
        <w:t xml:space="preserve"> </w:t>
      </w:r>
      <w:r w:rsidR="000C597A" w:rsidRPr="00E673B9">
        <w:rPr>
          <w:rFonts w:ascii="Times New Roman" w:hAnsi="Times New Roman" w:cs="Times New Roman"/>
        </w:rPr>
        <w:t xml:space="preserve">(above), </w:t>
      </w:r>
      <w:r w:rsidR="001246B7" w:rsidRPr="00E673B9">
        <w:rPr>
          <w:rFonts w:ascii="Times New Roman" w:hAnsi="Times New Roman" w:cs="Times New Roman"/>
        </w:rPr>
        <w:t>in</w:t>
      </w:r>
      <w:r w:rsidR="000C597A" w:rsidRPr="00E673B9">
        <w:rPr>
          <w:rFonts w:ascii="Times New Roman" w:hAnsi="Times New Roman" w:cs="Times New Roman"/>
        </w:rPr>
        <w:t xml:space="preserve"> the </w:t>
      </w:r>
      <w:r w:rsidR="001246B7" w:rsidRPr="00E673B9">
        <w:rPr>
          <w:rFonts w:ascii="Times New Roman" w:hAnsi="Times New Roman" w:cs="Times New Roman"/>
        </w:rPr>
        <w:t>determination</w:t>
      </w:r>
      <w:r w:rsidR="000C597A" w:rsidRPr="00E673B9">
        <w:rPr>
          <w:rFonts w:ascii="Times New Roman" w:hAnsi="Times New Roman" w:cs="Times New Roman"/>
        </w:rPr>
        <w:t xml:space="preserve"> of the Taxpayer’s Appeal, </w:t>
      </w:r>
      <w:r w:rsidR="001246B7" w:rsidRPr="00E673B9">
        <w:rPr>
          <w:rFonts w:ascii="Times New Roman" w:hAnsi="Times New Roman" w:cs="Times New Roman"/>
        </w:rPr>
        <w:t>the liability to repay the signing fee was a possibility in the future</w:t>
      </w:r>
      <w:r w:rsidR="00541167" w:rsidRPr="00E673B9">
        <w:rPr>
          <w:rFonts w:ascii="Times New Roman" w:hAnsi="Times New Roman" w:cs="Times New Roman"/>
        </w:rPr>
        <w:t>,</w:t>
      </w:r>
      <w:r w:rsidR="001246B7" w:rsidRPr="00E673B9">
        <w:rPr>
          <w:rFonts w:ascii="Times New Roman" w:hAnsi="Times New Roman" w:cs="Times New Roman"/>
        </w:rPr>
        <w:t xml:space="preserve"> but</w:t>
      </w:r>
      <w:r w:rsidR="00541167" w:rsidRPr="00E673B9">
        <w:rPr>
          <w:rFonts w:ascii="Times New Roman" w:hAnsi="Times New Roman" w:cs="Times New Roman"/>
        </w:rPr>
        <w:t xml:space="preserve">, commercially (per </w:t>
      </w:r>
      <w:r w:rsidR="00541167" w:rsidRPr="00DF316B">
        <w:rPr>
          <w:rFonts w:ascii="Times New Roman" w:hAnsi="Times New Roman" w:cs="Times New Roman"/>
          <w:iCs/>
          <w:u w:val="single"/>
        </w:rPr>
        <w:t>Commissioner of Inland Revenue v Lo and Lo (a firm)</w:t>
      </w:r>
      <w:r w:rsidR="00541167" w:rsidRPr="00E673B9">
        <w:rPr>
          <w:rFonts w:ascii="Times New Roman" w:hAnsi="Times New Roman" w:cs="Times New Roman"/>
        </w:rPr>
        <w:t xml:space="preserve"> at 991C-D), </w:t>
      </w:r>
      <w:r w:rsidR="006818BC" w:rsidRPr="00E673B9">
        <w:rPr>
          <w:rFonts w:ascii="Times New Roman" w:hAnsi="Times New Roman" w:cs="Times New Roman"/>
        </w:rPr>
        <w:t>there was no actual act or possible event during the year of assessment 2017/18 that could give rise to the liability to repay. The Taxpayer’s testimony in paragraph 21 above confirms this.</w:t>
      </w:r>
      <w:r w:rsidR="001246B7" w:rsidRPr="00E673B9">
        <w:rPr>
          <w:rFonts w:ascii="Times New Roman" w:hAnsi="Times New Roman" w:cs="Times New Roman"/>
        </w:rPr>
        <w:t xml:space="preserve"> </w:t>
      </w:r>
      <w:r w:rsidR="006818BC" w:rsidRPr="00E673B9">
        <w:rPr>
          <w:rFonts w:ascii="Times New Roman" w:hAnsi="Times New Roman" w:cs="Times New Roman"/>
        </w:rPr>
        <w:t>As a result, there was</w:t>
      </w:r>
      <w:r w:rsidR="001246B7" w:rsidRPr="00E673B9">
        <w:rPr>
          <w:rFonts w:ascii="Times New Roman" w:hAnsi="Times New Roman" w:cs="Times New Roman"/>
        </w:rPr>
        <w:t xml:space="preserve"> not</w:t>
      </w:r>
      <w:r w:rsidR="006818BC" w:rsidRPr="00E673B9">
        <w:rPr>
          <w:rFonts w:ascii="Times New Roman" w:hAnsi="Times New Roman" w:cs="Times New Roman"/>
        </w:rPr>
        <w:t>hing to</w:t>
      </w:r>
      <w:r w:rsidR="001246B7" w:rsidRPr="00E673B9">
        <w:rPr>
          <w:rFonts w:ascii="Times New Roman" w:hAnsi="Times New Roman" w:cs="Times New Roman"/>
        </w:rPr>
        <w:t xml:space="preserve"> </w:t>
      </w:r>
      <w:r w:rsidR="006818BC" w:rsidRPr="00E673B9">
        <w:rPr>
          <w:rFonts w:ascii="Times New Roman" w:hAnsi="Times New Roman" w:cs="Times New Roman"/>
        </w:rPr>
        <w:t>preclude</w:t>
      </w:r>
      <w:r w:rsidR="001246B7" w:rsidRPr="00E673B9">
        <w:rPr>
          <w:rFonts w:ascii="Times New Roman" w:hAnsi="Times New Roman" w:cs="Times New Roman"/>
        </w:rPr>
        <w:t xml:space="preserve"> the signing fee from being properly considered as part of the Taxpayer’s trading receipt for the year of assessment 2017/18. </w:t>
      </w:r>
    </w:p>
    <w:p w14:paraId="441F7752" w14:textId="77777777" w:rsidR="00B613FF" w:rsidRPr="00E673B9" w:rsidRDefault="00B613FF"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67B193EE" w14:textId="69441C07" w:rsidR="00440ED9" w:rsidRPr="00E673B9" w:rsidRDefault="00B613FF"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(8)</w:t>
      </w:r>
      <w:r w:rsidR="00DF316B">
        <w:rPr>
          <w:rFonts w:ascii="Times New Roman" w:hAnsi="Times New Roman" w:cs="Times New Roman"/>
        </w:rPr>
        <w:tab/>
      </w:r>
      <w:r w:rsidRPr="00E673B9">
        <w:rPr>
          <w:rFonts w:ascii="Times New Roman" w:hAnsi="Times New Roman" w:cs="Times New Roman"/>
        </w:rPr>
        <w:t xml:space="preserve">This Board is unable to accept Mr Lam’s submission that the Taxpayer’s Appeal was distinguishable from </w:t>
      </w:r>
      <w:r w:rsidRPr="00DF316B">
        <w:rPr>
          <w:rFonts w:ascii="Times New Roman" w:hAnsi="Times New Roman" w:cs="Times New Roman"/>
          <w:iCs/>
          <w:u w:val="single"/>
        </w:rPr>
        <w:t>Lo Tim Fat v Commissioner of Inland Revenue</w:t>
      </w:r>
      <w:r w:rsidRPr="00E673B9">
        <w:rPr>
          <w:rFonts w:ascii="Times New Roman" w:hAnsi="Times New Roman" w:cs="Times New Roman"/>
        </w:rPr>
        <w:t xml:space="preserve"> (above). </w:t>
      </w:r>
      <w:r w:rsidRPr="00E673B9">
        <w:rPr>
          <w:rFonts w:ascii="Times New Roman" w:hAnsi="Times New Roman" w:cs="Times New Roman"/>
          <w:lang w:eastAsia="zh-TW"/>
        </w:rPr>
        <w:t>In the Taxpayer’s case, the repayment of the signing fee was made outside</w:t>
      </w:r>
      <w:r w:rsidR="00541167" w:rsidRPr="00E673B9">
        <w:rPr>
          <w:rFonts w:ascii="Times New Roman" w:hAnsi="Times New Roman" w:cs="Times New Roman"/>
          <w:lang w:eastAsia="zh-TW"/>
        </w:rPr>
        <w:t xml:space="preserve"> and after</w:t>
      </w:r>
      <w:r w:rsidRPr="00E673B9">
        <w:rPr>
          <w:rFonts w:ascii="Times New Roman" w:hAnsi="Times New Roman" w:cs="Times New Roman"/>
          <w:lang w:eastAsia="zh-TW"/>
        </w:rPr>
        <w:t xml:space="preserve"> the period between 1 April 2017 and 31 March 2018. This repayment was not made during the basis period for the year of assessment of 2017/18 and cannot be taken into consideration in the ascertainment of the profits in respect of which the Taxpayer is chargeable to Profits Tax for that year of assessment.</w:t>
      </w:r>
      <w:r w:rsidR="00D22318" w:rsidRPr="00E673B9">
        <w:rPr>
          <w:rFonts w:ascii="Times New Roman" w:hAnsi="Times New Roman" w:cs="Times New Roman"/>
          <w:lang w:eastAsia="zh-TW"/>
        </w:rPr>
        <w:t xml:space="preserve"> Because of this, the fact that the Taxpayer paid back the signing fee in whole on 29 November 2018 was not material to the ascertainment of the assessable profits </w:t>
      </w:r>
      <w:r w:rsidR="00D22318" w:rsidRPr="00E673B9">
        <w:rPr>
          <w:rFonts w:ascii="Times New Roman" w:hAnsi="Times New Roman" w:cs="Times New Roman"/>
        </w:rPr>
        <w:t>for the year of assessment 2017/18.</w:t>
      </w:r>
      <w:r w:rsidR="00D22318" w:rsidRPr="00E673B9">
        <w:rPr>
          <w:rFonts w:ascii="Times New Roman" w:hAnsi="Times New Roman" w:cs="Times New Roman"/>
          <w:lang w:eastAsia="zh-TW"/>
        </w:rPr>
        <w:t xml:space="preserve"> </w:t>
      </w:r>
    </w:p>
    <w:p w14:paraId="302758D0" w14:textId="7086F0F6" w:rsidR="00667076" w:rsidRPr="00E673B9" w:rsidRDefault="00667076"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03D6FF90" w14:textId="4644B51D" w:rsidR="00667076" w:rsidRPr="00E673B9" w:rsidRDefault="00667076"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w:t>
      </w:r>
      <w:r w:rsidR="00B613FF" w:rsidRPr="00E673B9">
        <w:rPr>
          <w:rFonts w:ascii="Times New Roman" w:hAnsi="Times New Roman" w:cs="Times New Roman"/>
        </w:rPr>
        <w:t>9</w:t>
      </w:r>
      <w:r w:rsidRPr="00E673B9">
        <w:rPr>
          <w:rFonts w:ascii="Times New Roman" w:hAnsi="Times New Roman" w:cs="Times New Roman"/>
        </w:rPr>
        <w:t>)</w:t>
      </w:r>
      <w:r w:rsidR="00DF316B">
        <w:rPr>
          <w:rFonts w:ascii="Times New Roman" w:hAnsi="Times New Roman" w:cs="Times New Roman"/>
        </w:rPr>
        <w:tab/>
      </w:r>
      <w:r w:rsidRPr="00E673B9">
        <w:rPr>
          <w:rFonts w:ascii="Times New Roman" w:hAnsi="Times New Roman" w:cs="Times New Roman"/>
          <w:lang w:eastAsia="zh-TW"/>
        </w:rPr>
        <w:t xml:space="preserve">The two </w:t>
      </w:r>
      <w:r w:rsidR="00AD3F93">
        <w:rPr>
          <w:rFonts w:ascii="Times New Roman" w:hAnsi="Times New Roman" w:cs="Times New Roman"/>
          <w:lang w:eastAsia="zh-TW"/>
        </w:rPr>
        <w:t>‘</w:t>
      </w:r>
      <w:r w:rsidRPr="00E673B9">
        <w:rPr>
          <w:rFonts w:ascii="Times New Roman" w:hAnsi="Times New Roman" w:cs="Times New Roman"/>
          <w:lang w:eastAsia="zh-TW"/>
        </w:rPr>
        <w:t>cardinal principles of tax law</w:t>
      </w:r>
      <w:r w:rsidR="00AD3F93">
        <w:rPr>
          <w:rFonts w:ascii="Times New Roman" w:hAnsi="Times New Roman" w:cs="Times New Roman"/>
          <w:lang w:eastAsia="zh-TW"/>
        </w:rPr>
        <w:t>’</w:t>
      </w:r>
      <w:r w:rsidRPr="00E673B9">
        <w:rPr>
          <w:rFonts w:ascii="Times New Roman" w:hAnsi="Times New Roman" w:cs="Times New Roman"/>
          <w:lang w:eastAsia="zh-TW"/>
        </w:rPr>
        <w:t xml:space="preserve"> that Lord Millett NPJ summarized in </w:t>
      </w:r>
      <w:r w:rsidRPr="00DF316B">
        <w:rPr>
          <w:rFonts w:ascii="Times New Roman" w:hAnsi="Times New Roman" w:cs="Times New Roman"/>
          <w:iCs/>
          <w:u w:val="single"/>
        </w:rPr>
        <w:t xml:space="preserve">Nice Cheer </w:t>
      </w:r>
      <w:r w:rsidRPr="00DF316B">
        <w:rPr>
          <w:rFonts w:ascii="Times New Roman" w:hAnsi="Times New Roman" w:cs="Times New Roman"/>
          <w:u w:val="single"/>
        </w:rPr>
        <w:t>Ltd v Commissioner of Inland Revenue</w:t>
      </w:r>
      <w:r w:rsidRPr="00E673B9">
        <w:rPr>
          <w:rFonts w:ascii="Times New Roman" w:hAnsi="Times New Roman" w:cs="Times New Roman"/>
          <w:i/>
        </w:rPr>
        <w:t xml:space="preserve"> </w:t>
      </w:r>
      <w:r w:rsidRPr="00E673B9">
        <w:rPr>
          <w:rFonts w:ascii="Times New Roman" w:hAnsi="Times New Roman" w:cs="Times New Roman"/>
        </w:rPr>
        <w:t>(above) at para</w:t>
      </w:r>
      <w:r w:rsidR="00DF316B">
        <w:rPr>
          <w:rFonts w:ascii="Times New Roman" w:hAnsi="Times New Roman" w:cs="Times New Roman"/>
        </w:rPr>
        <w:t>graph</w:t>
      </w:r>
      <w:r w:rsidRPr="00E673B9">
        <w:rPr>
          <w:rFonts w:ascii="Times New Roman" w:hAnsi="Times New Roman" w:cs="Times New Roman"/>
        </w:rPr>
        <w:t xml:space="preserve"> 21 are relevant in respect of the Taxpayer’s Appeal. They are: ‘</w:t>
      </w:r>
      <w:r w:rsidRPr="00E673B9">
        <w:rPr>
          <w:rFonts w:ascii="Times New Roman" w:hAnsi="Times New Roman" w:cs="Times New Roman"/>
          <w:i/>
          <w:iCs/>
        </w:rPr>
        <w:t xml:space="preserve">(i) the word </w:t>
      </w:r>
      <w:r w:rsidR="00DF316B">
        <w:rPr>
          <w:rFonts w:ascii="Times New Roman" w:hAnsi="Times New Roman" w:cs="Times New Roman"/>
          <w:i/>
          <w:iCs/>
        </w:rPr>
        <w:t>“</w:t>
      </w:r>
      <w:r w:rsidRPr="00E673B9">
        <w:rPr>
          <w:rFonts w:ascii="Times New Roman" w:hAnsi="Times New Roman" w:cs="Times New Roman"/>
          <w:i/>
          <w:iCs/>
        </w:rPr>
        <w:t>profits</w:t>
      </w:r>
      <w:r w:rsidR="00DF316B">
        <w:rPr>
          <w:rFonts w:ascii="Times New Roman" w:hAnsi="Times New Roman" w:cs="Times New Roman"/>
          <w:i/>
          <w:iCs/>
        </w:rPr>
        <w:t>”</w:t>
      </w:r>
      <w:r w:rsidRPr="00E673B9">
        <w:rPr>
          <w:rFonts w:ascii="Times New Roman" w:hAnsi="Times New Roman" w:cs="Times New Roman"/>
          <w:i/>
          <w:iCs/>
        </w:rPr>
        <w:t xml:space="preserve"> connotes actual or realised and not potential or anticipated profits; and (ii) neither profits nor losses may be anticipated. The two principles overlap and are often interchangeable, for they both involve questions of timing; but they are not identical. The first is concerned with the subject-matter of the tax, uses the word </w:t>
      </w:r>
      <w:r w:rsidR="00DF316B">
        <w:rPr>
          <w:rFonts w:ascii="Times New Roman" w:hAnsi="Times New Roman" w:cs="Times New Roman"/>
          <w:i/>
          <w:iCs/>
        </w:rPr>
        <w:t>“</w:t>
      </w:r>
      <w:r w:rsidRPr="00E673B9">
        <w:rPr>
          <w:rFonts w:ascii="Times New Roman" w:hAnsi="Times New Roman" w:cs="Times New Roman"/>
          <w:i/>
          <w:iCs/>
        </w:rPr>
        <w:t>anticipated</w:t>
      </w:r>
      <w:r w:rsidR="00DF316B">
        <w:rPr>
          <w:rFonts w:ascii="Times New Roman" w:hAnsi="Times New Roman" w:cs="Times New Roman"/>
          <w:i/>
          <w:iCs/>
        </w:rPr>
        <w:t>”</w:t>
      </w:r>
      <w:r w:rsidRPr="00E673B9">
        <w:rPr>
          <w:rFonts w:ascii="Times New Roman" w:hAnsi="Times New Roman" w:cs="Times New Roman"/>
          <w:i/>
          <w:iCs/>
        </w:rPr>
        <w:t xml:space="preserve"> in its secondary meaning of </w:t>
      </w:r>
      <w:r w:rsidR="00DF316B">
        <w:rPr>
          <w:rFonts w:ascii="Times New Roman" w:hAnsi="Times New Roman" w:cs="Times New Roman"/>
          <w:i/>
          <w:iCs/>
        </w:rPr>
        <w:t>“</w:t>
      </w:r>
      <w:r w:rsidRPr="00E673B9">
        <w:rPr>
          <w:rFonts w:ascii="Times New Roman" w:hAnsi="Times New Roman" w:cs="Times New Roman"/>
          <w:i/>
          <w:iCs/>
        </w:rPr>
        <w:t>expected</w:t>
      </w:r>
      <w:r w:rsidR="00DF316B">
        <w:rPr>
          <w:rFonts w:ascii="Times New Roman" w:hAnsi="Times New Roman" w:cs="Times New Roman"/>
          <w:i/>
          <w:iCs/>
        </w:rPr>
        <w:t>”</w:t>
      </w:r>
      <w:r w:rsidRPr="00E673B9">
        <w:rPr>
          <w:rFonts w:ascii="Times New Roman" w:hAnsi="Times New Roman" w:cs="Times New Roman"/>
          <w:i/>
          <w:iCs/>
        </w:rPr>
        <w:t xml:space="preserve"> or </w:t>
      </w:r>
      <w:r w:rsidR="00DF316B">
        <w:rPr>
          <w:rFonts w:ascii="Times New Roman" w:hAnsi="Times New Roman" w:cs="Times New Roman"/>
          <w:i/>
          <w:iCs/>
        </w:rPr>
        <w:t>“</w:t>
      </w:r>
      <w:r w:rsidRPr="00E673B9">
        <w:rPr>
          <w:rFonts w:ascii="Times New Roman" w:hAnsi="Times New Roman" w:cs="Times New Roman"/>
          <w:i/>
          <w:iCs/>
        </w:rPr>
        <w:t>hoped for</w:t>
      </w:r>
      <w:r w:rsidR="00DF316B">
        <w:rPr>
          <w:rFonts w:ascii="Times New Roman" w:hAnsi="Times New Roman" w:cs="Times New Roman"/>
          <w:i/>
          <w:iCs/>
        </w:rPr>
        <w:t>”</w:t>
      </w:r>
      <w:r w:rsidRPr="00E673B9">
        <w:rPr>
          <w:rFonts w:ascii="Times New Roman" w:hAnsi="Times New Roman" w:cs="Times New Roman"/>
          <w:i/>
          <w:iCs/>
        </w:rPr>
        <w:t xml:space="preserve">, and excludes profits which have not been and may never be realised. The second is concerned with the allocation of profits to the correct accounting period, uses the word </w:t>
      </w:r>
      <w:r w:rsidR="00C17995">
        <w:rPr>
          <w:rFonts w:ascii="Times New Roman" w:hAnsi="Times New Roman" w:cs="Times New Roman"/>
          <w:i/>
          <w:iCs/>
        </w:rPr>
        <w:t>“</w:t>
      </w:r>
      <w:r w:rsidRPr="00E673B9">
        <w:rPr>
          <w:rFonts w:ascii="Times New Roman" w:hAnsi="Times New Roman" w:cs="Times New Roman"/>
          <w:i/>
          <w:iCs/>
        </w:rPr>
        <w:t>anticipated</w:t>
      </w:r>
      <w:r w:rsidR="00C17995">
        <w:rPr>
          <w:rFonts w:ascii="Times New Roman" w:hAnsi="Times New Roman" w:cs="Times New Roman"/>
          <w:i/>
          <w:iCs/>
        </w:rPr>
        <w:t>”</w:t>
      </w:r>
      <w:r w:rsidRPr="00E673B9">
        <w:rPr>
          <w:rFonts w:ascii="Times New Roman" w:hAnsi="Times New Roman" w:cs="Times New Roman"/>
          <w:i/>
          <w:iCs/>
        </w:rPr>
        <w:t xml:space="preserve"> in its primary meaning of </w:t>
      </w:r>
      <w:r w:rsidR="00DF316B">
        <w:rPr>
          <w:rFonts w:ascii="Times New Roman" w:hAnsi="Times New Roman" w:cs="Times New Roman"/>
          <w:i/>
          <w:iCs/>
        </w:rPr>
        <w:t>“</w:t>
      </w:r>
      <w:r w:rsidRPr="00E673B9">
        <w:rPr>
          <w:rFonts w:ascii="Times New Roman" w:hAnsi="Times New Roman" w:cs="Times New Roman"/>
          <w:i/>
          <w:iCs/>
        </w:rPr>
        <w:t>brought forward</w:t>
      </w:r>
      <w:r w:rsidR="00DF316B">
        <w:rPr>
          <w:rFonts w:ascii="Times New Roman" w:hAnsi="Times New Roman" w:cs="Times New Roman"/>
          <w:i/>
          <w:iCs/>
        </w:rPr>
        <w:t>”</w:t>
      </w:r>
      <w:r w:rsidRPr="00E673B9">
        <w:rPr>
          <w:rFonts w:ascii="Times New Roman" w:hAnsi="Times New Roman" w:cs="Times New Roman"/>
          <w:i/>
          <w:iCs/>
        </w:rPr>
        <w:t>, and prevents profits being taxed prematurely</w:t>
      </w:r>
      <w:r w:rsidRPr="00E673B9">
        <w:rPr>
          <w:rFonts w:ascii="Times New Roman" w:hAnsi="Times New Roman" w:cs="Times New Roman"/>
        </w:rPr>
        <w:t>.’</w:t>
      </w:r>
    </w:p>
    <w:p w14:paraId="2E3CBE40" w14:textId="716048EF" w:rsidR="001E4444" w:rsidRPr="00E673B9" w:rsidRDefault="001E4444" w:rsidP="00DF316B">
      <w:pPr>
        <w:tabs>
          <w:tab w:val="left" w:pos="2107"/>
        </w:tabs>
        <w:overflowPunct w:val="0"/>
        <w:autoSpaceDE w:val="0"/>
        <w:autoSpaceDN w:val="0"/>
        <w:ind w:leftChars="638" w:left="2107" w:hangingChars="240" w:hanging="576"/>
        <w:jc w:val="both"/>
        <w:rPr>
          <w:rFonts w:ascii="Times New Roman" w:hAnsi="Times New Roman" w:cs="Times New Roman"/>
          <w:lang w:eastAsia="zh-TW"/>
        </w:rPr>
      </w:pPr>
    </w:p>
    <w:p w14:paraId="2D9B8E8C" w14:textId="4B91A2DF" w:rsidR="001E4444" w:rsidRPr="00E673B9" w:rsidRDefault="009C3E17" w:rsidP="00DF316B">
      <w:pPr>
        <w:tabs>
          <w:tab w:val="left" w:pos="2107"/>
        </w:tabs>
        <w:overflowPunct w:val="0"/>
        <w:autoSpaceDE w:val="0"/>
        <w:autoSpaceDN w:val="0"/>
        <w:ind w:leftChars="638" w:left="2107" w:hangingChars="240" w:hanging="576"/>
        <w:jc w:val="both"/>
        <w:rPr>
          <w:rFonts w:ascii="Times New Roman" w:hAnsi="Times New Roman" w:cs="Times New Roman"/>
          <w:lang w:eastAsia="zh-TW"/>
        </w:rPr>
      </w:pPr>
      <w:r w:rsidRPr="00E673B9">
        <w:rPr>
          <w:rFonts w:ascii="Times New Roman" w:hAnsi="Times New Roman" w:cs="Times New Roman"/>
          <w:lang w:eastAsia="zh-TW"/>
        </w:rPr>
        <w:t>(</w:t>
      </w:r>
      <w:r w:rsidR="00B613FF" w:rsidRPr="00E673B9">
        <w:rPr>
          <w:rFonts w:ascii="Times New Roman" w:hAnsi="Times New Roman" w:cs="Times New Roman"/>
          <w:lang w:eastAsia="zh-TW"/>
        </w:rPr>
        <w:t>10</w:t>
      </w:r>
      <w:r w:rsidRPr="00E673B9">
        <w:rPr>
          <w:rFonts w:ascii="Times New Roman" w:hAnsi="Times New Roman" w:cs="Times New Roman"/>
          <w:lang w:eastAsia="zh-TW"/>
        </w:rPr>
        <w:t>)</w:t>
      </w:r>
      <w:r w:rsidR="00DF316B">
        <w:rPr>
          <w:rFonts w:ascii="Times New Roman" w:hAnsi="Times New Roman" w:cs="Times New Roman"/>
          <w:lang w:eastAsia="zh-TW"/>
        </w:rPr>
        <w:tab/>
      </w:r>
      <w:r w:rsidRPr="00E673B9">
        <w:rPr>
          <w:rFonts w:ascii="Times New Roman" w:hAnsi="Times New Roman" w:cs="Times New Roman"/>
          <w:lang w:eastAsia="zh-TW"/>
        </w:rPr>
        <w:t>Mr Lam</w:t>
      </w:r>
      <w:r w:rsidR="001246B7" w:rsidRPr="00E673B9">
        <w:rPr>
          <w:rFonts w:ascii="Times New Roman" w:hAnsi="Times New Roman" w:cs="Times New Roman"/>
          <w:lang w:eastAsia="zh-TW"/>
        </w:rPr>
        <w:t>,</w:t>
      </w:r>
      <w:r w:rsidRPr="00E673B9">
        <w:rPr>
          <w:rFonts w:ascii="Times New Roman" w:hAnsi="Times New Roman" w:cs="Times New Roman"/>
          <w:lang w:eastAsia="zh-TW"/>
        </w:rPr>
        <w:t xml:space="preserve"> for the Taxpayer</w:t>
      </w:r>
      <w:r w:rsidR="001246B7" w:rsidRPr="00E673B9">
        <w:rPr>
          <w:rFonts w:ascii="Times New Roman" w:hAnsi="Times New Roman" w:cs="Times New Roman"/>
          <w:lang w:eastAsia="zh-TW"/>
        </w:rPr>
        <w:t>, submitted</w:t>
      </w:r>
      <w:r w:rsidRPr="00E673B9">
        <w:rPr>
          <w:rFonts w:ascii="Times New Roman" w:hAnsi="Times New Roman" w:cs="Times New Roman"/>
          <w:lang w:eastAsia="zh-TW"/>
        </w:rPr>
        <w:t xml:space="preserve"> that the Taxpayer could rely on the discussion</w:t>
      </w:r>
      <w:r w:rsidR="001246B7" w:rsidRPr="00E673B9">
        <w:rPr>
          <w:rFonts w:ascii="Times New Roman" w:hAnsi="Times New Roman" w:cs="Times New Roman"/>
          <w:lang w:eastAsia="zh-TW"/>
        </w:rPr>
        <w:t xml:space="preserve"> of the two </w:t>
      </w:r>
      <w:r w:rsidR="00DF316B">
        <w:rPr>
          <w:rFonts w:ascii="Times New Roman" w:hAnsi="Times New Roman" w:cs="Times New Roman"/>
          <w:lang w:eastAsia="zh-TW"/>
        </w:rPr>
        <w:t>‘</w:t>
      </w:r>
      <w:r w:rsidR="001246B7" w:rsidRPr="00E673B9">
        <w:rPr>
          <w:rFonts w:ascii="Times New Roman" w:hAnsi="Times New Roman" w:cs="Times New Roman"/>
          <w:lang w:eastAsia="zh-TW"/>
        </w:rPr>
        <w:t>cardinal principles of tax law</w:t>
      </w:r>
      <w:r w:rsidR="00DF316B">
        <w:rPr>
          <w:rFonts w:ascii="Times New Roman" w:hAnsi="Times New Roman" w:cs="Times New Roman"/>
          <w:lang w:eastAsia="zh-TW"/>
        </w:rPr>
        <w:t>’</w:t>
      </w:r>
      <w:r w:rsidRPr="00E673B9">
        <w:rPr>
          <w:rFonts w:ascii="Times New Roman" w:hAnsi="Times New Roman" w:cs="Times New Roman"/>
          <w:lang w:eastAsia="zh-TW"/>
        </w:rPr>
        <w:t xml:space="preserve"> in </w:t>
      </w:r>
      <w:r w:rsidRPr="00DF316B">
        <w:rPr>
          <w:rFonts w:ascii="Times New Roman" w:hAnsi="Times New Roman" w:cs="Times New Roman"/>
          <w:iCs/>
          <w:u w:val="single"/>
        </w:rPr>
        <w:t xml:space="preserve">Nice Cheer </w:t>
      </w:r>
      <w:r w:rsidRPr="00DF316B">
        <w:rPr>
          <w:rFonts w:ascii="Times New Roman" w:hAnsi="Times New Roman" w:cs="Times New Roman"/>
          <w:u w:val="single"/>
        </w:rPr>
        <w:t>Ltd v Commissioner of Inland Revenue</w:t>
      </w:r>
      <w:r w:rsidRPr="00E673B9">
        <w:rPr>
          <w:rFonts w:ascii="Times New Roman" w:hAnsi="Times New Roman" w:cs="Times New Roman"/>
          <w:i/>
        </w:rPr>
        <w:t xml:space="preserve"> </w:t>
      </w:r>
      <w:r w:rsidRPr="00E673B9">
        <w:rPr>
          <w:rFonts w:ascii="Times New Roman" w:hAnsi="Times New Roman" w:cs="Times New Roman"/>
        </w:rPr>
        <w:t xml:space="preserve">(above) to contend that the signing fee was not profit for the purpose of tax law because it was </w:t>
      </w:r>
      <w:r w:rsidR="00AD3F93">
        <w:rPr>
          <w:rFonts w:ascii="Times New Roman" w:hAnsi="Times New Roman" w:cs="Times New Roman"/>
        </w:rPr>
        <w:t>‘</w:t>
      </w:r>
      <w:r w:rsidRPr="00E673B9">
        <w:rPr>
          <w:rFonts w:ascii="Times New Roman" w:hAnsi="Times New Roman" w:cs="Times New Roman"/>
        </w:rPr>
        <w:t>anticipated</w:t>
      </w:r>
      <w:r w:rsidR="00AD3F93">
        <w:rPr>
          <w:rFonts w:ascii="Times New Roman" w:hAnsi="Times New Roman" w:cs="Times New Roman"/>
        </w:rPr>
        <w:t>’</w:t>
      </w:r>
      <w:r w:rsidRPr="00E673B9">
        <w:rPr>
          <w:rFonts w:ascii="Times New Roman" w:hAnsi="Times New Roman" w:cs="Times New Roman"/>
        </w:rPr>
        <w:t xml:space="preserve"> or </w:t>
      </w:r>
      <w:r w:rsidR="00AD3F93">
        <w:rPr>
          <w:rFonts w:ascii="Times New Roman" w:hAnsi="Times New Roman" w:cs="Times New Roman"/>
        </w:rPr>
        <w:t>‘</w:t>
      </w:r>
      <w:r w:rsidRPr="00E673B9">
        <w:rPr>
          <w:rFonts w:ascii="Times New Roman" w:hAnsi="Times New Roman" w:cs="Times New Roman"/>
        </w:rPr>
        <w:t>potential</w:t>
      </w:r>
      <w:r w:rsidR="00AD3F93">
        <w:rPr>
          <w:rFonts w:ascii="Times New Roman" w:hAnsi="Times New Roman" w:cs="Times New Roman"/>
        </w:rPr>
        <w:t>’</w:t>
      </w:r>
      <w:r w:rsidRPr="00E673B9">
        <w:rPr>
          <w:rFonts w:ascii="Times New Roman" w:hAnsi="Times New Roman" w:cs="Times New Roman"/>
        </w:rPr>
        <w:t xml:space="preserve"> profit.</w:t>
      </w:r>
      <w:r w:rsidR="001246B7" w:rsidRPr="00E673B9">
        <w:rPr>
          <w:rFonts w:ascii="Times New Roman" w:hAnsi="Times New Roman" w:cs="Times New Roman"/>
        </w:rPr>
        <w:t xml:space="preserve"> This Board is unable to accept this submission.</w:t>
      </w:r>
      <w:r w:rsidRPr="00E673B9">
        <w:rPr>
          <w:rFonts w:ascii="Times New Roman" w:hAnsi="Times New Roman" w:cs="Times New Roman"/>
        </w:rPr>
        <w:t xml:space="preserve"> It must be noted that Lord Millett NPJ discussed </w:t>
      </w:r>
      <w:r w:rsidRPr="00AD3F93">
        <w:rPr>
          <w:rFonts w:ascii="Times New Roman" w:hAnsi="Times New Roman" w:cs="Times New Roman"/>
          <w:iCs/>
        </w:rPr>
        <w:t>two</w:t>
      </w:r>
      <w:r w:rsidRPr="00E673B9">
        <w:rPr>
          <w:rFonts w:ascii="Times New Roman" w:hAnsi="Times New Roman" w:cs="Times New Roman"/>
          <w:i/>
          <w:iCs/>
        </w:rPr>
        <w:t xml:space="preserve"> </w:t>
      </w:r>
      <w:r w:rsidRPr="00E673B9">
        <w:rPr>
          <w:rFonts w:ascii="Times New Roman" w:hAnsi="Times New Roman" w:cs="Times New Roman"/>
        </w:rPr>
        <w:lastRenderedPageBreak/>
        <w:t>principles of tax law in para</w:t>
      </w:r>
      <w:r w:rsidR="00AD3F93">
        <w:rPr>
          <w:rFonts w:ascii="Times New Roman" w:hAnsi="Times New Roman" w:cs="Times New Roman"/>
        </w:rPr>
        <w:t>graph</w:t>
      </w:r>
      <w:r w:rsidRPr="00E673B9">
        <w:rPr>
          <w:rFonts w:ascii="Times New Roman" w:hAnsi="Times New Roman" w:cs="Times New Roman"/>
        </w:rPr>
        <w:t xml:space="preserve"> 21 and the word </w:t>
      </w:r>
      <w:r w:rsidR="00DF316B">
        <w:rPr>
          <w:rFonts w:ascii="Times New Roman" w:hAnsi="Times New Roman" w:cs="Times New Roman"/>
        </w:rPr>
        <w:t>‘</w:t>
      </w:r>
      <w:r w:rsidRPr="00E673B9">
        <w:rPr>
          <w:rFonts w:ascii="Times New Roman" w:hAnsi="Times New Roman" w:cs="Times New Roman"/>
        </w:rPr>
        <w:t>anticipated</w:t>
      </w:r>
      <w:r w:rsidR="00DF316B">
        <w:rPr>
          <w:rFonts w:ascii="Times New Roman" w:hAnsi="Times New Roman" w:cs="Times New Roman"/>
        </w:rPr>
        <w:t>’</w:t>
      </w:r>
      <w:r w:rsidRPr="00E673B9">
        <w:rPr>
          <w:rFonts w:ascii="Times New Roman" w:hAnsi="Times New Roman" w:cs="Times New Roman"/>
        </w:rPr>
        <w:t xml:space="preserve"> has a particular meaning in each of the two principles. </w:t>
      </w:r>
      <w:r w:rsidR="00E06DD5" w:rsidRPr="00E673B9">
        <w:rPr>
          <w:rFonts w:ascii="Times New Roman" w:hAnsi="Times New Roman" w:cs="Times New Roman"/>
        </w:rPr>
        <w:t xml:space="preserve">The </w:t>
      </w:r>
      <w:r w:rsidR="00BE12C5" w:rsidRPr="00E673B9">
        <w:rPr>
          <w:rFonts w:ascii="Times New Roman" w:hAnsi="Times New Roman" w:cs="Times New Roman"/>
        </w:rPr>
        <w:t xml:space="preserve">signing fee </w:t>
      </w:r>
      <w:r w:rsidR="006818BC" w:rsidRPr="00E673B9">
        <w:rPr>
          <w:rFonts w:ascii="Times New Roman" w:hAnsi="Times New Roman" w:cs="Times New Roman"/>
        </w:rPr>
        <w:t xml:space="preserve">could not be profit that was brought forward from a later year of assessment in relation to the second cardinal principle of tax since it was paid and did accrue in the year of assessment in question. The signing fee also could not be profit that was expected or hoped for, </w:t>
      </w:r>
      <w:r w:rsidR="006A0682" w:rsidRPr="00E673B9">
        <w:rPr>
          <w:rFonts w:ascii="Times New Roman" w:hAnsi="Times New Roman" w:cs="Times New Roman"/>
        </w:rPr>
        <w:t xml:space="preserve">or </w:t>
      </w:r>
      <w:r w:rsidR="006818BC" w:rsidRPr="00E673B9">
        <w:rPr>
          <w:rFonts w:ascii="Times New Roman" w:hAnsi="Times New Roman" w:cs="Times New Roman"/>
        </w:rPr>
        <w:t>profit that had not been and may never be realized</w:t>
      </w:r>
      <w:r w:rsidR="006E1CB0" w:rsidRPr="00E673B9">
        <w:rPr>
          <w:rFonts w:ascii="Times New Roman" w:hAnsi="Times New Roman" w:cs="Times New Roman"/>
        </w:rPr>
        <w:t xml:space="preserve"> in relation to the first cardinal principle of tax</w:t>
      </w:r>
      <w:r w:rsidR="006818BC" w:rsidRPr="00E673B9">
        <w:rPr>
          <w:rFonts w:ascii="Times New Roman" w:hAnsi="Times New Roman" w:cs="Times New Roman"/>
        </w:rPr>
        <w:t xml:space="preserve">. This is because the signing fee was </w:t>
      </w:r>
      <w:r w:rsidR="006E1CB0" w:rsidRPr="00E673B9">
        <w:rPr>
          <w:rFonts w:ascii="Times New Roman" w:hAnsi="Times New Roman" w:cs="Times New Roman"/>
        </w:rPr>
        <w:t xml:space="preserve">in fact paid and did accrue in accordance with the relevant provisions in the LOU. The possibility that the Taxpayer may become liable to pay upon demand by </w:t>
      </w:r>
      <w:r w:rsidR="00AD3F93">
        <w:rPr>
          <w:rFonts w:ascii="Times New Roman" w:hAnsi="Times New Roman" w:cs="Times New Roman"/>
        </w:rPr>
        <w:t>Company C</w:t>
      </w:r>
      <w:r w:rsidR="006E1CB0" w:rsidRPr="00E673B9">
        <w:rPr>
          <w:rFonts w:ascii="Times New Roman" w:hAnsi="Times New Roman" w:cs="Times New Roman"/>
        </w:rPr>
        <w:t xml:space="preserve"> for not meeting the validation requirements during the relevant period(s) is concerned with the arising of a liability calculated in terms of percentage(s) of the signing fee distinct from the payment and receipt of the signing fee itself. The signing fee was actual and realized profit</w:t>
      </w:r>
      <w:r w:rsidR="00D22318" w:rsidRPr="00E673B9">
        <w:rPr>
          <w:rFonts w:ascii="Times New Roman" w:hAnsi="Times New Roman" w:cs="Times New Roman"/>
        </w:rPr>
        <w:t xml:space="preserve"> of the year of assessment 2017/18</w:t>
      </w:r>
      <w:r w:rsidR="006E1CB0" w:rsidRPr="00E673B9">
        <w:rPr>
          <w:rFonts w:ascii="Times New Roman" w:hAnsi="Times New Roman" w:cs="Times New Roman"/>
        </w:rPr>
        <w:t xml:space="preserve">. </w:t>
      </w:r>
      <w:r w:rsidR="006A0682" w:rsidRPr="00E673B9">
        <w:rPr>
          <w:rFonts w:ascii="Times New Roman" w:hAnsi="Times New Roman" w:cs="Times New Roman"/>
        </w:rPr>
        <w:t xml:space="preserve">The </w:t>
      </w:r>
      <w:r w:rsidR="002A7C76" w:rsidRPr="00E673B9">
        <w:rPr>
          <w:rFonts w:ascii="Times New Roman" w:hAnsi="Times New Roman" w:cs="Times New Roman"/>
        </w:rPr>
        <w:t xml:space="preserve">conclusions reached here in the application of </w:t>
      </w:r>
      <w:r w:rsidR="002A7C76" w:rsidRPr="00844B13">
        <w:rPr>
          <w:rFonts w:ascii="Times New Roman" w:hAnsi="Times New Roman" w:cs="Times New Roman"/>
          <w:iCs/>
          <w:u w:val="single"/>
        </w:rPr>
        <w:t xml:space="preserve">Nice Cheer </w:t>
      </w:r>
      <w:r w:rsidR="002A7C76" w:rsidRPr="00844B13">
        <w:rPr>
          <w:rFonts w:ascii="Times New Roman" w:hAnsi="Times New Roman" w:cs="Times New Roman"/>
          <w:u w:val="single"/>
        </w:rPr>
        <w:t>Ltd v Commissioner of Inland Revenue</w:t>
      </w:r>
      <w:r w:rsidR="002A7C76" w:rsidRPr="00E673B9">
        <w:rPr>
          <w:rFonts w:ascii="Times New Roman" w:hAnsi="Times New Roman" w:cs="Times New Roman"/>
          <w:i/>
        </w:rPr>
        <w:t xml:space="preserve"> </w:t>
      </w:r>
      <w:r w:rsidR="002A7C76" w:rsidRPr="00E673B9">
        <w:rPr>
          <w:rFonts w:ascii="Times New Roman" w:hAnsi="Times New Roman" w:cs="Times New Roman"/>
        </w:rPr>
        <w:t xml:space="preserve">(above) are, in the opinion of this Board, consistent with those reached in the application of </w:t>
      </w:r>
      <w:r w:rsidR="002A7C76" w:rsidRPr="00844B13">
        <w:rPr>
          <w:rFonts w:ascii="Times New Roman" w:hAnsi="Times New Roman" w:cs="Times New Roman"/>
          <w:iCs/>
          <w:u w:val="single"/>
        </w:rPr>
        <w:t>Lo Tim Fat v Commissioner of Inland Revenue</w:t>
      </w:r>
      <w:r w:rsidR="002A7C76" w:rsidRPr="00E673B9">
        <w:rPr>
          <w:rFonts w:ascii="Times New Roman" w:hAnsi="Times New Roman" w:cs="Times New Roman"/>
        </w:rPr>
        <w:t xml:space="preserve"> (above) in (7) and (8) above.</w:t>
      </w:r>
    </w:p>
    <w:p w14:paraId="101749F8" w14:textId="687D6916" w:rsidR="001246B7" w:rsidRPr="00E673B9" w:rsidRDefault="001246B7" w:rsidP="00DF316B">
      <w:pPr>
        <w:tabs>
          <w:tab w:val="left" w:pos="2107"/>
        </w:tabs>
        <w:overflowPunct w:val="0"/>
        <w:autoSpaceDE w:val="0"/>
        <w:autoSpaceDN w:val="0"/>
        <w:ind w:leftChars="638" w:left="2107" w:hangingChars="240" w:hanging="576"/>
        <w:jc w:val="both"/>
        <w:rPr>
          <w:rFonts w:ascii="Times New Roman" w:hAnsi="Times New Roman" w:cs="Times New Roman"/>
          <w:lang w:eastAsia="zh-TW"/>
        </w:rPr>
      </w:pPr>
    </w:p>
    <w:p w14:paraId="56B1F13B" w14:textId="399ED1C3" w:rsidR="007B2E30" w:rsidRPr="00E673B9" w:rsidRDefault="001246B7"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lang w:eastAsia="zh-TW"/>
        </w:rPr>
        <w:t>(11)</w:t>
      </w:r>
      <w:r w:rsidR="00DF316B">
        <w:rPr>
          <w:rFonts w:ascii="Times New Roman" w:hAnsi="Times New Roman" w:cs="Times New Roman"/>
          <w:lang w:eastAsia="zh-TW"/>
        </w:rPr>
        <w:tab/>
      </w:r>
      <w:r w:rsidRPr="00E673B9">
        <w:rPr>
          <w:rFonts w:ascii="Times New Roman" w:hAnsi="Times New Roman" w:cs="Times New Roman"/>
          <w:lang w:eastAsia="zh-TW"/>
        </w:rPr>
        <w:t xml:space="preserve">Mr Lam, for the Taxpayer, relied on </w:t>
      </w:r>
      <w:r w:rsidR="00B613FF" w:rsidRPr="00E673B9">
        <w:rPr>
          <w:rFonts w:ascii="Times New Roman" w:hAnsi="Times New Roman" w:cs="Times New Roman"/>
          <w:lang w:eastAsia="zh-TW"/>
        </w:rPr>
        <w:t xml:space="preserve">the decision of the Board of Review in </w:t>
      </w:r>
      <w:r w:rsidR="00B613FF" w:rsidRPr="00844B13">
        <w:rPr>
          <w:rFonts w:ascii="Times New Roman" w:hAnsi="Times New Roman" w:cs="Times New Roman"/>
          <w:iCs/>
          <w:u w:val="single"/>
        </w:rPr>
        <w:t>D26/07</w:t>
      </w:r>
      <w:r w:rsidR="00B613FF" w:rsidRPr="00E673B9">
        <w:rPr>
          <w:rFonts w:ascii="Times New Roman" w:hAnsi="Times New Roman" w:cs="Times New Roman"/>
          <w:lang w:eastAsia="zh-TW"/>
        </w:rPr>
        <w:t xml:space="preserve"> (above). This Board does not find </w:t>
      </w:r>
      <w:r w:rsidR="00B613FF" w:rsidRPr="00844B13">
        <w:rPr>
          <w:rFonts w:ascii="Times New Roman" w:hAnsi="Times New Roman" w:cs="Times New Roman"/>
          <w:iCs/>
          <w:u w:val="single"/>
        </w:rPr>
        <w:t>D26/07</w:t>
      </w:r>
      <w:r w:rsidR="00B613FF" w:rsidRPr="00E673B9">
        <w:rPr>
          <w:rFonts w:ascii="Times New Roman" w:hAnsi="Times New Roman" w:cs="Times New Roman"/>
          <w:lang w:eastAsia="zh-TW"/>
        </w:rPr>
        <w:t xml:space="preserve"> to be decisive or of significant assistance in the determination of the Taxpayer’s Appeal. Firstly, the charging statutory provisions are different. Secondly, this Board of Review has to be guided by the subsequent and binding authorities of the Court of First Instance and the Court of Final Appeal.</w:t>
      </w:r>
    </w:p>
    <w:p w14:paraId="69BC60BE" w14:textId="7AD84597" w:rsidR="00B51767" w:rsidRPr="00E673B9" w:rsidRDefault="00B51767" w:rsidP="00DF316B">
      <w:pPr>
        <w:tabs>
          <w:tab w:val="left" w:pos="2107"/>
        </w:tabs>
        <w:overflowPunct w:val="0"/>
        <w:autoSpaceDE w:val="0"/>
        <w:autoSpaceDN w:val="0"/>
        <w:ind w:leftChars="638" w:left="2107" w:hangingChars="240" w:hanging="576"/>
        <w:jc w:val="both"/>
        <w:rPr>
          <w:rFonts w:ascii="Times New Roman" w:hAnsi="Times New Roman" w:cs="Times New Roman"/>
        </w:rPr>
      </w:pPr>
    </w:p>
    <w:p w14:paraId="51A86FF7" w14:textId="1CC74E72" w:rsidR="009E1EE0" w:rsidRPr="00E673B9" w:rsidRDefault="00B51767" w:rsidP="00DF316B">
      <w:pPr>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(1</w:t>
      </w:r>
      <w:r w:rsidR="00D74CF6" w:rsidRPr="00E673B9">
        <w:rPr>
          <w:rFonts w:ascii="Times New Roman" w:hAnsi="Times New Roman" w:cs="Times New Roman"/>
        </w:rPr>
        <w:t>2</w:t>
      </w:r>
      <w:r w:rsidRPr="00E673B9">
        <w:rPr>
          <w:rFonts w:ascii="Times New Roman" w:hAnsi="Times New Roman" w:cs="Times New Roman"/>
        </w:rPr>
        <w:t>)</w:t>
      </w:r>
      <w:r w:rsidR="00DF316B">
        <w:rPr>
          <w:rFonts w:ascii="Times New Roman" w:hAnsi="Times New Roman" w:cs="Times New Roman"/>
        </w:rPr>
        <w:tab/>
      </w:r>
      <w:r w:rsidRPr="00E673B9">
        <w:rPr>
          <w:rFonts w:ascii="Times New Roman" w:hAnsi="Times New Roman" w:cs="Times New Roman"/>
        </w:rPr>
        <w:t xml:space="preserve">This Board accepts the evidence of the Taxpayer that the signing fee was provided by </w:t>
      </w:r>
      <w:r w:rsidR="00AD3F93">
        <w:rPr>
          <w:rFonts w:ascii="Times New Roman" w:hAnsi="Times New Roman" w:cs="Times New Roman"/>
        </w:rPr>
        <w:t>Company C</w:t>
      </w:r>
      <w:r w:rsidRPr="00E673B9">
        <w:rPr>
          <w:rFonts w:ascii="Times New Roman" w:hAnsi="Times New Roman" w:cs="Times New Roman"/>
        </w:rPr>
        <w:t xml:space="preserve"> as part of the remuneration package to </w:t>
      </w:r>
      <w:r w:rsidR="000B055C" w:rsidRPr="00E673B9">
        <w:rPr>
          <w:rFonts w:ascii="Times New Roman" w:hAnsi="Times New Roman" w:cs="Times New Roman"/>
        </w:rPr>
        <w:t xml:space="preserve">motivate or incentivize him to bring in more business and more clients to </w:t>
      </w:r>
      <w:r w:rsidR="00AD3F93">
        <w:rPr>
          <w:rFonts w:ascii="Times New Roman" w:hAnsi="Times New Roman" w:cs="Times New Roman"/>
        </w:rPr>
        <w:t>Company C</w:t>
      </w:r>
      <w:r w:rsidR="000B055C" w:rsidRPr="00E673B9">
        <w:rPr>
          <w:rFonts w:ascii="Times New Roman" w:hAnsi="Times New Roman" w:cs="Times New Roman"/>
        </w:rPr>
        <w:t xml:space="preserve"> in the coming years.</w:t>
      </w:r>
      <w:r w:rsidR="0045188F" w:rsidRPr="00E673B9">
        <w:rPr>
          <w:rStyle w:val="ab"/>
          <w:rFonts w:ascii="Times New Roman" w:hAnsi="Times New Roman" w:cs="Times New Roman"/>
        </w:rPr>
        <w:footnoteReference w:id="10"/>
      </w:r>
      <w:r w:rsidR="000B055C" w:rsidRPr="00E673B9">
        <w:rPr>
          <w:rFonts w:ascii="Times New Roman" w:hAnsi="Times New Roman" w:cs="Times New Roman"/>
        </w:rPr>
        <w:t xml:space="preserve"> However, this Board is </w:t>
      </w:r>
      <w:r w:rsidR="0045188F" w:rsidRPr="00E673B9">
        <w:rPr>
          <w:rFonts w:ascii="Times New Roman" w:hAnsi="Times New Roman" w:cs="Times New Roman"/>
        </w:rPr>
        <w:t>duty bound</w:t>
      </w:r>
      <w:r w:rsidR="000B055C" w:rsidRPr="00E673B9">
        <w:rPr>
          <w:rFonts w:ascii="Times New Roman" w:hAnsi="Times New Roman" w:cs="Times New Roman"/>
        </w:rPr>
        <w:t xml:space="preserve"> to give effect to the charging provisions for Profits Tax in Part 4 of the IRO, which assess Profits Tax on the basis of the year of assessment defined under the IRO. If this Board were to give effect to the Taxpayer’s understanding of his contractual duty under the LOU and Mr Lam’s submission</w:t>
      </w:r>
      <w:r w:rsidR="0045188F" w:rsidRPr="00E673B9">
        <w:rPr>
          <w:rFonts w:ascii="Times New Roman" w:hAnsi="Times New Roman" w:cs="Times New Roman"/>
        </w:rPr>
        <w:t>s</w:t>
      </w:r>
      <w:r w:rsidR="000B055C" w:rsidRPr="00E673B9">
        <w:rPr>
          <w:rFonts w:ascii="Times New Roman" w:hAnsi="Times New Roman" w:cs="Times New Roman"/>
        </w:rPr>
        <w:t xml:space="preserve"> </w:t>
      </w:r>
      <w:r w:rsidR="00C85830" w:rsidRPr="00E673B9">
        <w:rPr>
          <w:rFonts w:ascii="Times New Roman" w:hAnsi="Times New Roman" w:cs="Times New Roman"/>
        </w:rPr>
        <w:t>that: (i)</w:t>
      </w:r>
      <w:r w:rsidR="000B055C" w:rsidRPr="00E673B9">
        <w:rPr>
          <w:rFonts w:ascii="Times New Roman" w:hAnsi="Times New Roman" w:cs="Times New Roman"/>
        </w:rPr>
        <w:t xml:space="preserve"> </w:t>
      </w:r>
      <w:r w:rsidR="00C85830" w:rsidRPr="00E673B9">
        <w:rPr>
          <w:rFonts w:ascii="Times New Roman" w:hAnsi="Times New Roman" w:cs="Times New Roman"/>
        </w:rPr>
        <w:t>the objective intention from the drafting of and the commercial sense of</w:t>
      </w:r>
      <w:r w:rsidR="000B055C" w:rsidRPr="00E673B9">
        <w:rPr>
          <w:rFonts w:ascii="Times New Roman" w:hAnsi="Times New Roman" w:cs="Times New Roman"/>
        </w:rPr>
        <w:t xml:space="preserve"> </w:t>
      </w:r>
      <w:r w:rsidR="0045188F" w:rsidRPr="00E673B9">
        <w:rPr>
          <w:rFonts w:ascii="Times New Roman" w:hAnsi="Times New Roman" w:cs="Times New Roman"/>
        </w:rPr>
        <w:t xml:space="preserve">clause 6 of the LOU </w:t>
      </w:r>
      <w:r w:rsidR="00C85830" w:rsidRPr="00E673B9">
        <w:rPr>
          <w:rFonts w:ascii="Times New Roman" w:hAnsi="Times New Roman" w:cs="Times New Roman"/>
        </w:rPr>
        <w:t>meant</w:t>
      </w:r>
      <w:r w:rsidR="0045188F" w:rsidRPr="00E673B9">
        <w:rPr>
          <w:rFonts w:ascii="Times New Roman" w:hAnsi="Times New Roman" w:cs="Times New Roman"/>
        </w:rPr>
        <w:t xml:space="preserve"> that the Taxpayer did not earn the signing fee at the beginning of the relationship with </w:t>
      </w:r>
      <w:r w:rsidR="00AD3F93">
        <w:rPr>
          <w:rFonts w:ascii="Times New Roman" w:hAnsi="Times New Roman" w:cs="Times New Roman"/>
        </w:rPr>
        <w:t>Company C</w:t>
      </w:r>
      <w:r w:rsidR="00C85830" w:rsidRPr="00E673B9">
        <w:rPr>
          <w:rFonts w:ascii="Times New Roman" w:hAnsi="Times New Roman" w:cs="Times New Roman"/>
        </w:rPr>
        <w:t>;</w:t>
      </w:r>
      <w:r w:rsidR="0045188F" w:rsidRPr="00E673B9">
        <w:rPr>
          <w:rFonts w:ascii="Times New Roman" w:hAnsi="Times New Roman" w:cs="Times New Roman"/>
        </w:rPr>
        <w:t xml:space="preserve"> and</w:t>
      </w:r>
      <w:r w:rsidR="00C85830" w:rsidRPr="00E673B9">
        <w:rPr>
          <w:rFonts w:ascii="Times New Roman" w:hAnsi="Times New Roman" w:cs="Times New Roman"/>
        </w:rPr>
        <w:t xml:space="preserve"> (ii) the Taxpayer</w:t>
      </w:r>
      <w:r w:rsidR="0045188F" w:rsidRPr="00E673B9">
        <w:rPr>
          <w:rFonts w:ascii="Times New Roman" w:hAnsi="Times New Roman" w:cs="Times New Roman"/>
        </w:rPr>
        <w:t xml:space="preserve"> in fact did not earn the signing fee because he had returned it on 29 November 2018, this Board would have been departing from the said duty and instead assessing Profits Tax chargeable to the Taxpayer on the </w:t>
      </w:r>
      <w:r w:rsidR="0045188F" w:rsidRPr="00E673B9">
        <w:rPr>
          <w:rFonts w:ascii="Times New Roman" w:hAnsi="Times New Roman" w:cs="Times New Roman"/>
        </w:rPr>
        <w:lastRenderedPageBreak/>
        <w:t xml:space="preserve">impermissible basis of the </w:t>
      </w:r>
      <w:r w:rsidR="00844B13">
        <w:rPr>
          <w:rFonts w:ascii="Times New Roman" w:hAnsi="Times New Roman" w:cs="Times New Roman"/>
        </w:rPr>
        <w:t>‘</w:t>
      </w:r>
      <w:r w:rsidR="0045188F" w:rsidRPr="00E673B9">
        <w:rPr>
          <w:rFonts w:ascii="Times New Roman" w:hAnsi="Times New Roman" w:cs="Times New Roman"/>
        </w:rPr>
        <w:t>first contract year</w:t>
      </w:r>
      <w:r w:rsidR="00844B13">
        <w:rPr>
          <w:rFonts w:ascii="Times New Roman" w:hAnsi="Times New Roman" w:cs="Times New Roman"/>
        </w:rPr>
        <w:t>’</w:t>
      </w:r>
      <w:r w:rsidR="0045188F" w:rsidRPr="00E673B9">
        <w:rPr>
          <w:rFonts w:ascii="Times New Roman" w:hAnsi="Times New Roman" w:cs="Times New Roman"/>
        </w:rPr>
        <w:t xml:space="preserve"> specified under the LOU.</w:t>
      </w:r>
      <w:r w:rsidR="00723444" w:rsidRPr="00E673B9">
        <w:rPr>
          <w:rStyle w:val="ab"/>
          <w:rFonts w:ascii="Times New Roman" w:hAnsi="Times New Roman" w:cs="Times New Roman"/>
        </w:rPr>
        <w:footnoteReference w:id="11"/>
      </w:r>
      <w:r w:rsidR="0045188F" w:rsidRPr="00E673B9">
        <w:rPr>
          <w:rFonts w:ascii="Times New Roman" w:hAnsi="Times New Roman" w:cs="Times New Roman"/>
        </w:rPr>
        <w:t xml:space="preserve"> </w:t>
      </w:r>
    </w:p>
    <w:p w14:paraId="30FD638E" w14:textId="2AB49E8E" w:rsidR="0045188F" w:rsidRPr="00E673B9" w:rsidRDefault="0045188F" w:rsidP="00DF316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E336CE6" w14:textId="71372382" w:rsidR="00D74CF6" w:rsidRPr="00E673B9" w:rsidRDefault="00D74CF6" w:rsidP="00DF316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E673B9">
        <w:rPr>
          <w:rFonts w:ascii="Times New Roman" w:hAnsi="Times New Roman" w:cs="Times New Roman"/>
        </w:rPr>
        <w:t>(13)</w:t>
      </w:r>
      <w:r w:rsidR="00DF316B">
        <w:rPr>
          <w:rFonts w:ascii="Times New Roman" w:hAnsi="Times New Roman" w:cs="Times New Roman"/>
        </w:rPr>
        <w:tab/>
      </w:r>
      <w:r w:rsidRPr="00E673B9">
        <w:rPr>
          <w:rFonts w:ascii="Times New Roman" w:hAnsi="Times New Roman" w:cs="Times New Roman"/>
        </w:rPr>
        <w:t>In the light of this Board’s considerations above, this Board determines that the received signing fee was part of the profits from the Taxpayer’s trade, profession or business arising in or derived from Hong Kong during the year of assessment 2017/18 from which the assessable profits for the year of assessment 2017/18 was to be computed.</w:t>
      </w:r>
    </w:p>
    <w:p w14:paraId="1539ED2A" w14:textId="77777777" w:rsidR="00D74CF6" w:rsidRPr="00E673B9" w:rsidRDefault="00D74CF6" w:rsidP="00E673B9">
      <w:pPr>
        <w:pStyle w:val="a3"/>
        <w:overflowPunct w:val="0"/>
        <w:autoSpaceDE w:val="0"/>
        <w:autoSpaceDN w:val="0"/>
        <w:ind w:left="1080"/>
        <w:jc w:val="both"/>
        <w:rPr>
          <w:rFonts w:ascii="Times New Roman" w:hAnsi="Times New Roman" w:cs="Times New Roman"/>
        </w:rPr>
      </w:pPr>
    </w:p>
    <w:p w14:paraId="45DC2AE0" w14:textId="3B2C34F8" w:rsidR="004E4900" w:rsidRPr="00E673B9" w:rsidRDefault="00DA37D5" w:rsidP="00844B13">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Having considered the evidence</w:t>
      </w:r>
      <w:r w:rsidR="008702D8" w:rsidRPr="00E673B9">
        <w:rPr>
          <w:rFonts w:ascii="Times New Roman" w:hAnsi="Times New Roman" w:cs="Times New Roman"/>
        </w:rPr>
        <w:t xml:space="preserve"> and submissions</w:t>
      </w:r>
      <w:r w:rsidRPr="00E673B9">
        <w:rPr>
          <w:rFonts w:ascii="Times New Roman" w:hAnsi="Times New Roman" w:cs="Times New Roman"/>
        </w:rPr>
        <w:t xml:space="preserve"> before it, this Board </w:t>
      </w:r>
      <w:r w:rsidR="00524F8F" w:rsidRPr="00E673B9">
        <w:rPr>
          <w:rFonts w:ascii="Times New Roman" w:hAnsi="Times New Roman" w:cs="Times New Roman"/>
        </w:rPr>
        <w:t>holds</w:t>
      </w:r>
      <w:r w:rsidRPr="00E673B9">
        <w:rPr>
          <w:rFonts w:ascii="Times New Roman" w:hAnsi="Times New Roman" w:cs="Times New Roman"/>
        </w:rPr>
        <w:t xml:space="preserve"> that</w:t>
      </w:r>
      <w:r w:rsidR="00C4025B" w:rsidRPr="00E673B9">
        <w:rPr>
          <w:rFonts w:ascii="Times New Roman" w:hAnsi="Times New Roman" w:cs="Times New Roman"/>
        </w:rPr>
        <w:t xml:space="preserve"> the Taxpayer has failed to discharge the burden of proof to show that </w:t>
      </w:r>
      <w:r w:rsidR="00DE12DD" w:rsidRPr="00E673B9">
        <w:rPr>
          <w:rFonts w:ascii="Times New Roman" w:hAnsi="Times New Roman" w:cs="Times New Roman"/>
        </w:rPr>
        <w:t xml:space="preserve">the Profits Tax </w:t>
      </w:r>
      <w:r w:rsidR="005B713E">
        <w:rPr>
          <w:rFonts w:ascii="Times New Roman" w:hAnsi="Times New Roman" w:cs="Times New Roman"/>
        </w:rPr>
        <w:t>A</w:t>
      </w:r>
      <w:r w:rsidR="00DE12DD" w:rsidRPr="00E673B9">
        <w:rPr>
          <w:rFonts w:ascii="Times New Roman" w:hAnsi="Times New Roman" w:cs="Times New Roman"/>
        </w:rPr>
        <w:t>ssessment for the year of assessment 2017/18 imposed on him was excessive or incorrect</w:t>
      </w:r>
      <w:r w:rsidR="00C4025B" w:rsidRPr="00E673B9">
        <w:rPr>
          <w:rFonts w:ascii="Times New Roman" w:hAnsi="Times New Roman" w:cs="Times New Roman"/>
        </w:rPr>
        <w:t>.</w:t>
      </w:r>
    </w:p>
    <w:p w14:paraId="2A65AC8B" w14:textId="77777777" w:rsidR="00935EF5" w:rsidRPr="00E673B9" w:rsidRDefault="00935EF5" w:rsidP="00844B13">
      <w:pPr>
        <w:overflowPunct w:val="0"/>
        <w:autoSpaceDE w:val="0"/>
        <w:autoSpaceDN w:val="0"/>
        <w:jc w:val="both"/>
        <w:rPr>
          <w:rFonts w:ascii="Times New Roman" w:hAnsi="Times New Roman" w:cs="Times New Roman"/>
        </w:rPr>
      </w:pPr>
    </w:p>
    <w:p w14:paraId="199909D2" w14:textId="77777777" w:rsidR="00935EF5" w:rsidRPr="005B713E" w:rsidRDefault="007866D3" w:rsidP="00844B13">
      <w:pPr>
        <w:overflowPunct w:val="0"/>
        <w:autoSpaceDE w:val="0"/>
        <w:autoSpaceDN w:val="0"/>
        <w:jc w:val="both"/>
        <w:rPr>
          <w:rFonts w:ascii="Times New Roman" w:hAnsi="Times New Roman" w:cs="Times New Roman"/>
          <w:b/>
        </w:rPr>
      </w:pPr>
      <w:r w:rsidRPr="005B713E">
        <w:rPr>
          <w:rFonts w:ascii="Times New Roman" w:hAnsi="Times New Roman" w:cs="Times New Roman"/>
          <w:b/>
        </w:rPr>
        <w:t>Decision</w:t>
      </w:r>
    </w:p>
    <w:p w14:paraId="1F1A6F0B" w14:textId="77777777" w:rsidR="00935EF5" w:rsidRPr="00E673B9" w:rsidRDefault="00935EF5" w:rsidP="00844B13">
      <w:pPr>
        <w:overflowPunct w:val="0"/>
        <w:autoSpaceDE w:val="0"/>
        <w:autoSpaceDN w:val="0"/>
        <w:jc w:val="both"/>
        <w:rPr>
          <w:rFonts w:ascii="Times New Roman" w:hAnsi="Times New Roman" w:cs="Times New Roman"/>
        </w:rPr>
      </w:pPr>
    </w:p>
    <w:p w14:paraId="48E1387E" w14:textId="5AACC8E8" w:rsidR="005E6B13" w:rsidRPr="00844B13" w:rsidRDefault="00FC6D23" w:rsidP="00844B13">
      <w:pPr>
        <w:pStyle w:val="a3"/>
        <w:numPr>
          <w:ilvl w:val="0"/>
          <w:numId w:val="1"/>
        </w:numPr>
        <w:overflowPunct w:val="0"/>
        <w:autoSpaceDE w:val="0"/>
        <w:autoSpaceDN w:val="0"/>
        <w:ind w:left="0" w:firstLine="0"/>
        <w:jc w:val="both"/>
        <w:rPr>
          <w:rFonts w:ascii="Times New Roman" w:hAnsi="Times New Roman" w:cs="Times New Roman"/>
        </w:rPr>
      </w:pPr>
      <w:r w:rsidRPr="00E673B9">
        <w:rPr>
          <w:rFonts w:ascii="Times New Roman" w:hAnsi="Times New Roman" w:cs="Times New Roman"/>
        </w:rPr>
        <w:t xml:space="preserve">This Board </w:t>
      </w:r>
      <w:r w:rsidR="00524F8F" w:rsidRPr="00E673B9">
        <w:rPr>
          <w:rFonts w:ascii="Times New Roman" w:hAnsi="Times New Roman" w:cs="Times New Roman"/>
        </w:rPr>
        <w:t>determines</w:t>
      </w:r>
      <w:r w:rsidR="008B138D" w:rsidRPr="00E673B9">
        <w:rPr>
          <w:rFonts w:ascii="Times New Roman" w:hAnsi="Times New Roman" w:cs="Times New Roman"/>
        </w:rPr>
        <w:t xml:space="preserve"> that</w:t>
      </w:r>
      <w:r w:rsidR="00E91EC3" w:rsidRPr="00E673B9">
        <w:rPr>
          <w:rFonts w:ascii="Times New Roman" w:hAnsi="Times New Roman" w:cs="Times New Roman"/>
        </w:rPr>
        <w:t xml:space="preserve"> the Taxpayer has failed to discharge the burden of proof </w:t>
      </w:r>
      <w:r w:rsidR="0067272C" w:rsidRPr="00E673B9">
        <w:rPr>
          <w:rFonts w:ascii="Times New Roman" w:hAnsi="Times New Roman" w:cs="Times New Roman"/>
        </w:rPr>
        <w:t>he has under section 68(4) of the</w:t>
      </w:r>
      <w:r w:rsidR="00471A6F">
        <w:rPr>
          <w:rFonts w:ascii="Times New Roman" w:hAnsi="Times New Roman" w:cs="Times New Roman"/>
        </w:rPr>
        <w:t xml:space="preserve"> IRO </w:t>
      </w:r>
      <w:r w:rsidR="0067272C" w:rsidRPr="00E673B9">
        <w:rPr>
          <w:rFonts w:ascii="Times New Roman" w:hAnsi="Times New Roman" w:cs="Times New Roman"/>
        </w:rPr>
        <w:t xml:space="preserve">to show that the </w:t>
      </w:r>
      <w:r w:rsidR="00E410B9" w:rsidRPr="00E673B9">
        <w:rPr>
          <w:rFonts w:ascii="Times New Roman" w:hAnsi="Times New Roman" w:cs="Times New Roman"/>
        </w:rPr>
        <w:t>Profits</w:t>
      </w:r>
      <w:r w:rsidR="0067272C" w:rsidRPr="00E673B9">
        <w:rPr>
          <w:rFonts w:ascii="Times New Roman" w:hAnsi="Times New Roman" w:cs="Times New Roman"/>
        </w:rPr>
        <w:t xml:space="preserve"> Tax </w:t>
      </w:r>
      <w:r w:rsidR="005B713E">
        <w:rPr>
          <w:rFonts w:ascii="Times New Roman" w:hAnsi="Times New Roman" w:cs="Times New Roman"/>
        </w:rPr>
        <w:t>A</w:t>
      </w:r>
      <w:r w:rsidR="0067272C" w:rsidRPr="00E673B9">
        <w:rPr>
          <w:rFonts w:ascii="Times New Roman" w:hAnsi="Times New Roman" w:cs="Times New Roman"/>
        </w:rPr>
        <w:t xml:space="preserve">ssessment for the year of assessment </w:t>
      </w:r>
      <w:r w:rsidR="008B138D" w:rsidRPr="00E673B9">
        <w:rPr>
          <w:rFonts w:ascii="Times New Roman" w:hAnsi="Times New Roman" w:cs="Times New Roman"/>
        </w:rPr>
        <w:t>201</w:t>
      </w:r>
      <w:r w:rsidR="00E410B9" w:rsidRPr="00E673B9">
        <w:rPr>
          <w:rFonts w:ascii="Times New Roman" w:hAnsi="Times New Roman" w:cs="Times New Roman"/>
        </w:rPr>
        <w:t>7</w:t>
      </w:r>
      <w:r w:rsidR="0067272C" w:rsidRPr="00E673B9">
        <w:rPr>
          <w:rFonts w:ascii="Times New Roman" w:hAnsi="Times New Roman" w:cs="Times New Roman"/>
        </w:rPr>
        <w:t>/</w:t>
      </w:r>
      <w:r w:rsidR="008B138D" w:rsidRPr="00E673B9">
        <w:rPr>
          <w:rFonts w:ascii="Times New Roman" w:hAnsi="Times New Roman" w:cs="Times New Roman"/>
        </w:rPr>
        <w:t>1</w:t>
      </w:r>
      <w:r w:rsidR="00E410B9" w:rsidRPr="00E673B9">
        <w:rPr>
          <w:rFonts w:ascii="Times New Roman" w:hAnsi="Times New Roman" w:cs="Times New Roman"/>
        </w:rPr>
        <w:t>8</w:t>
      </w:r>
      <w:r w:rsidR="0067272C" w:rsidRPr="00E673B9">
        <w:rPr>
          <w:rFonts w:ascii="Times New Roman" w:hAnsi="Times New Roman" w:cs="Times New Roman"/>
        </w:rPr>
        <w:t xml:space="preserve"> imposed on </w:t>
      </w:r>
      <w:r w:rsidR="008B138D" w:rsidRPr="00E673B9">
        <w:rPr>
          <w:rFonts w:ascii="Times New Roman" w:hAnsi="Times New Roman" w:cs="Times New Roman"/>
        </w:rPr>
        <w:t>him</w:t>
      </w:r>
      <w:r w:rsidR="0067272C" w:rsidRPr="00E673B9">
        <w:rPr>
          <w:rFonts w:ascii="Times New Roman" w:hAnsi="Times New Roman" w:cs="Times New Roman"/>
        </w:rPr>
        <w:t xml:space="preserve"> was excessive or incorrect</w:t>
      </w:r>
      <w:r w:rsidR="00E91EC3" w:rsidRPr="00E673B9">
        <w:rPr>
          <w:rFonts w:ascii="Times New Roman" w:hAnsi="Times New Roman" w:cs="Times New Roman"/>
        </w:rPr>
        <w:t xml:space="preserve">. The Taxpayer’s </w:t>
      </w:r>
      <w:r w:rsidR="0067272C" w:rsidRPr="00E673B9">
        <w:rPr>
          <w:rFonts w:ascii="Times New Roman" w:hAnsi="Times New Roman" w:cs="Times New Roman"/>
        </w:rPr>
        <w:t xml:space="preserve">appeal </w:t>
      </w:r>
      <w:r w:rsidR="008B138D" w:rsidRPr="00E673B9">
        <w:rPr>
          <w:rFonts w:ascii="Times New Roman" w:hAnsi="Times New Roman" w:cs="Times New Roman"/>
        </w:rPr>
        <w:t>is</w:t>
      </w:r>
      <w:r w:rsidR="0067272C" w:rsidRPr="00E673B9">
        <w:rPr>
          <w:rFonts w:ascii="Times New Roman" w:hAnsi="Times New Roman" w:cs="Times New Roman"/>
        </w:rPr>
        <w:t xml:space="preserve"> dismissed. T</w:t>
      </w:r>
      <w:r w:rsidR="00E91EC3" w:rsidRPr="00E673B9">
        <w:rPr>
          <w:rFonts w:ascii="Times New Roman" w:hAnsi="Times New Roman" w:cs="Times New Roman"/>
        </w:rPr>
        <w:t>h</w:t>
      </w:r>
      <w:r w:rsidR="006E1CB0" w:rsidRPr="00E673B9">
        <w:rPr>
          <w:rFonts w:ascii="Times New Roman" w:hAnsi="Times New Roman" w:cs="Times New Roman"/>
        </w:rPr>
        <w:t>is Board affirms the</w:t>
      </w:r>
      <w:r w:rsidR="00E91EC3" w:rsidRPr="00E673B9">
        <w:rPr>
          <w:rFonts w:ascii="Times New Roman" w:hAnsi="Times New Roman" w:cs="Times New Roman"/>
        </w:rPr>
        <w:t xml:space="preserve"> </w:t>
      </w:r>
      <w:r w:rsidR="00E410B9" w:rsidRPr="00E673B9">
        <w:rPr>
          <w:rFonts w:ascii="Times New Roman" w:hAnsi="Times New Roman" w:cs="Times New Roman"/>
        </w:rPr>
        <w:t>Profits</w:t>
      </w:r>
      <w:r w:rsidR="00E91EC3" w:rsidRPr="00E673B9">
        <w:rPr>
          <w:rFonts w:ascii="Times New Roman" w:hAnsi="Times New Roman" w:cs="Times New Roman"/>
        </w:rPr>
        <w:t xml:space="preserve"> Tax </w:t>
      </w:r>
      <w:r w:rsidR="005B713E">
        <w:rPr>
          <w:rFonts w:ascii="Times New Roman" w:hAnsi="Times New Roman" w:cs="Times New Roman"/>
        </w:rPr>
        <w:t>A</w:t>
      </w:r>
      <w:r w:rsidR="00E91EC3" w:rsidRPr="00E673B9">
        <w:rPr>
          <w:rFonts w:ascii="Times New Roman" w:hAnsi="Times New Roman" w:cs="Times New Roman"/>
        </w:rPr>
        <w:t xml:space="preserve">ssessment for the year of assessment </w:t>
      </w:r>
      <w:r w:rsidR="008B138D" w:rsidRPr="00E673B9">
        <w:rPr>
          <w:rFonts w:ascii="Times New Roman" w:hAnsi="Times New Roman" w:cs="Times New Roman"/>
        </w:rPr>
        <w:t>201</w:t>
      </w:r>
      <w:r w:rsidR="00E410B9" w:rsidRPr="00E673B9">
        <w:rPr>
          <w:rFonts w:ascii="Times New Roman" w:hAnsi="Times New Roman" w:cs="Times New Roman"/>
        </w:rPr>
        <w:t>7</w:t>
      </w:r>
      <w:r w:rsidR="008B138D" w:rsidRPr="00E673B9">
        <w:rPr>
          <w:rFonts w:ascii="Times New Roman" w:hAnsi="Times New Roman" w:cs="Times New Roman"/>
        </w:rPr>
        <w:t>/1</w:t>
      </w:r>
      <w:r w:rsidR="00E410B9" w:rsidRPr="00E673B9">
        <w:rPr>
          <w:rFonts w:ascii="Times New Roman" w:hAnsi="Times New Roman" w:cs="Times New Roman"/>
        </w:rPr>
        <w:t>8</w:t>
      </w:r>
      <w:r w:rsidR="00E91EC3" w:rsidRPr="00E673B9">
        <w:rPr>
          <w:rFonts w:ascii="Times New Roman" w:hAnsi="Times New Roman" w:cs="Times New Roman"/>
        </w:rPr>
        <w:t xml:space="preserve"> that the </w:t>
      </w:r>
      <w:r w:rsidR="00E410B9" w:rsidRPr="00E673B9">
        <w:rPr>
          <w:rFonts w:ascii="Times New Roman" w:hAnsi="Times New Roman" w:cs="Times New Roman"/>
        </w:rPr>
        <w:t xml:space="preserve">Acting </w:t>
      </w:r>
      <w:r w:rsidR="00E91EC3" w:rsidRPr="00E673B9">
        <w:rPr>
          <w:rFonts w:ascii="Times New Roman" w:hAnsi="Times New Roman" w:cs="Times New Roman"/>
        </w:rPr>
        <w:t xml:space="preserve">Deputy </w:t>
      </w:r>
      <w:r w:rsidR="00F47BC4">
        <w:rPr>
          <w:rFonts w:ascii="Times New Roman" w:hAnsi="Times New Roman" w:cs="Times New Roman"/>
        </w:rPr>
        <w:t>Commissioner of Inland Revenue</w:t>
      </w:r>
      <w:r w:rsidR="00E91EC3" w:rsidRPr="00E673B9">
        <w:rPr>
          <w:rFonts w:ascii="Times New Roman" w:hAnsi="Times New Roman" w:cs="Times New Roman"/>
        </w:rPr>
        <w:t xml:space="preserve">, by his Determination dated </w:t>
      </w:r>
      <w:r w:rsidR="00E410B9" w:rsidRPr="00E673B9">
        <w:rPr>
          <w:rFonts w:ascii="Times New Roman" w:hAnsi="Times New Roman" w:cs="Times New Roman"/>
        </w:rPr>
        <w:t>17 December 2020</w:t>
      </w:r>
      <w:r w:rsidR="00E91EC3" w:rsidRPr="00E673B9">
        <w:rPr>
          <w:rFonts w:ascii="Times New Roman" w:hAnsi="Times New Roman" w:cs="Times New Roman"/>
        </w:rPr>
        <w:t xml:space="preserve">, had </w:t>
      </w:r>
      <w:r w:rsidR="00E410B9" w:rsidRPr="00E673B9">
        <w:rPr>
          <w:rFonts w:ascii="Times New Roman" w:hAnsi="Times New Roman" w:cs="Times New Roman"/>
        </w:rPr>
        <w:t>confirmed</w:t>
      </w:r>
      <w:r w:rsidR="00E91EC3" w:rsidRPr="00E673B9">
        <w:rPr>
          <w:rFonts w:ascii="Times New Roman" w:hAnsi="Times New Roman" w:cs="Times New Roman"/>
        </w:rPr>
        <w:t xml:space="preserve">. </w:t>
      </w:r>
    </w:p>
    <w:sectPr w:rsidR="005E6B13" w:rsidRPr="00844B13" w:rsidSect="00C26C58">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701" w:left="1588" w:header="1361" w:footer="947" w:gutter="0"/>
      <w:pgNumType w:start="412"/>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1224" w16cex:dateUtc="2021-10-15T06:22:00Z"/>
  <w16cex:commentExtensible w16cex:durableId="25141225" w16cex:dateUtc="2021-10-15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5C4CD" w16cid:durableId="25141224"/>
  <w16cid:commentId w16cid:paraId="475A4223" w16cid:durableId="251412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6546" w14:textId="77777777" w:rsidR="00F04A78" w:rsidRDefault="00F04A78" w:rsidP="00E06261">
      <w:r>
        <w:separator/>
      </w:r>
    </w:p>
  </w:endnote>
  <w:endnote w:type="continuationSeparator" w:id="0">
    <w:p w14:paraId="4ED00138" w14:textId="77777777" w:rsidR="00F04A78" w:rsidRDefault="00F04A78"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楷書體W5">
    <w:altName w:val="Arial Unicode MS"/>
    <w:charset w:val="88"/>
    <w:family w:val="script"/>
    <w:pitch w:val="fixed"/>
    <w:sig w:usb0="00000000" w:usb1="29F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AB11" w14:textId="77777777" w:rsidR="00E97772" w:rsidRDefault="00E97772" w:rsidP="00E062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515EF4" w14:textId="77777777" w:rsidR="00E97772" w:rsidRDefault="00E977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cs="Times New Roman"/>
        <w:sz w:val="20"/>
        <w:szCs w:val="20"/>
      </w:rPr>
    </w:sdtEndPr>
    <w:sdtContent>
      <w:p w14:paraId="77C7987E" w14:textId="6C6CD08C" w:rsidR="00D92272" w:rsidRPr="00AC562C" w:rsidRDefault="00D92272" w:rsidP="00D92272">
        <w:pPr>
          <w:pStyle w:val="a4"/>
          <w:jc w:val="center"/>
          <w:rPr>
            <w:rFonts w:ascii="Times New Roman" w:hAnsi="Times New Roman" w:cs="Times New Roman"/>
            <w:sz w:val="20"/>
            <w:szCs w:val="20"/>
          </w:rPr>
        </w:pPr>
        <w:r w:rsidRPr="00AC562C">
          <w:rPr>
            <w:rFonts w:ascii="Times New Roman" w:hAnsi="Times New Roman" w:cs="Times New Roman"/>
            <w:sz w:val="20"/>
            <w:szCs w:val="20"/>
          </w:rPr>
          <w:fldChar w:fldCharType="begin"/>
        </w:r>
        <w:r w:rsidRPr="00AC562C">
          <w:rPr>
            <w:rFonts w:ascii="Times New Roman" w:hAnsi="Times New Roman" w:cs="Times New Roman"/>
            <w:sz w:val="20"/>
            <w:szCs w:val="20"/>
          </w:rPr>
          <w:instrText>PAGE   \* MERGEFORMAT</w:instrText>
        </w:r>
        <w:r w:rsidRPr="00AC562C">
          <w:rPr>
            <w:rFonts w:ascii="Times New Roman" w:hAnsi="Times New Roman" w:cs="Times New Roman"/>
            <w:sz w:val="20"/>
            <w:szCs w:val="20"/>
          </w:rPr>
          <w:fldChar w:fldCharType="separate"/>
        </w:r>
        <w:r w:rsidR="00921128" w:rsidRPr="00921128">
          <w:rPr>
            <w:rFonts w:ascii="Times New Roman" w:hAnsi="Times New Roman"/>
            <w:noProof/>
            <w:sz w:val="20"/>
            <w:szCs w:val="20"/>
            <w:lang w:val="zh-TW"/>
          </w:rPr>
          <w:t>412</w:t>
        </w:r>
        <w:r w:rsidRPr="00AC562C">
          <w:rPr>
            <w:rFonts w:ascii="Times New Roman" w:hAnsi="Times New Roman" w:cs="Times New Roman"/>
            <w:sz w:val="20"/>
            <w:szCs w:val="20"/>
          </w:rPr>
          <w:fldChar w:fldCharType="end"/>
        </w:r>
      </w:p>
    </w:sdtContent>
  </w:sdt>
  <w:p w14:paraId="3F3212EF" w14:textId="77777777" w:rsidR="00D92272" w:rsidRPr="0084510B" w:rsidRDefault="00D92272" w:rsidP="00D92272">
    <w:pPr>
      <w:pStyle w:val="a4"/>
      <w:tabs>
        <w:tab w:val="clear" w:pos="8640"/>
        <w:tab w:val="center" w:pos="4395"/>
        <w:tab w:val="right" w:pos="8647"/>
      </w:tabs>
      <w:rPr>
        <w:rFonts w:ascii="Times New Roman" w:hAnsi="Times New Roman" w:cs="Times New Roman"/>
        <w:color w:val="FF0000"/>
        <w:sz w:val="5"/>
        <w:szCs w:val="5"/>
      </w:rPr>
    </w:pPr>
  </w:p>
  <w:p w14:paraId="7F0D29B8" w14:textId="77777777" w:rsidR="00D92272" w:rsidRPr="0084510B" w:rsidRDefault="00D92272" w:rsidP="00D92272">
    <w:pPr>
      <w:pStyle w:val="a4"/>
      <w:tabs>
        <w:tab w:val="clear" w:pos="8640"/>
        <w:tab w:val="center" w:pos="4395"/>
        <w:tab w:val="right" w:pos="8647"/>
      </w:tabs>
      <w:rPr>
        <w:rFonts w:ascii="Times New Roman" w:hAnsi="Times New Roman" w:cs="Times New Roman"/>
        <w:color w:val="FF0000"/>
        <w:sz w:val="6"/>
        <w:szCs w:val="6"/>
      </w:rPr>
    </w:pPr>
  </w:p>
  <w:p w14:paraId="37068250" w14:textId="77777777" w:rsidR="00D92272" w:rsidRPr="00C17995" w:rsidRDefault="00D92272" w:rsidP="00D92272">
    <w:pPr>
      <w:pStyle w:val="a4"/>
      <w:tabs>
        <w:tab w:val="clear" w:pos="8640"/>
        <w:tab w:val="center" w:pos="4395"/>
        <w:tab w:val="right" w:pos="8647"/>
      </w:tabs>
      <w:rPr>
        <w:rFonts w:ascii="Times New Roman" w:hAnsi="Times New Roman" w:cs="Times New Roman"/>
        <w:color w:val="FFFFFF" w:themeColor="background1"/>
        <w:sz w:val="6"/>
        <w:szCs w:val="6"/>
      </w:rPr>
    </w:pPr>
  </w:p>
  <w:p w14:paraId="635B8873" w14:textId="74B1B758" w:rsidR="00D92272" w:rsidRPr="0003568A" w:rsidRDefault="00D92272" w:rsidP="00D92272">
    <w:pPr>
      <w:pStyle w:val="a4"/>
      <w:tabs>
        <w:tab w:val="clear" w:pos="4320"/>
        <w:tab w:val="center" w:pos="4395"/>
        <w:tab w:val="center" w:pos="4680"/>
        <w:tab w:val="right" w:pos="9360"/>
      </w:tabs>
      <w:rPr>
        <w:rFonts w:eastAsia="DengXian"/>
        <w:sz w:val="20"/>
        <w:szCs w:val="20"/>
        <w:lang w:val="en-HK"/>
      </w:rPr>
    </w:pPr>
    <w:r w:rsidRPr="0003568A">
      <w:rPr>
        <w:rFonts w:ascii="Times New Roman" w:eastAsia="DengXian" w:hAnsi="Times New Roman" w:cs="Times New Roman"/>
        <w:sz w:val="20"/>
        <w:szCs w:val="20"/>
      </w:rPr>
      <w:tab/>
      <w:t>Verified Copy</w:t>
    </w:r>
    <w:r w:rsidRPr="0003568A">
      <w:rPr>
        <w:rFonts w:ascii="Times New Roman" w:eastAsia="DengXian" w:hAnsi="Times New Roman" w:cs="Times New Roman"/>
        <w:sz w:val="20"/>
        <w:szCs w:val="20"/>
      </w:rPr>
      <w:tab/>
      <w:t xml:space="preserve">Last reviewed date: </w:t>
    </w:r>
    <w:r w:rsidR="0003568A">
      <w:rPr>
        <w:rFonts w:ascii="Times New Roman" w:eastAsia="DengXian" w:hAnsi="Times New Roman" w:cs="Times New Roman"/>
        <w:sz w:val="20"/>
        <w:szCs w:val="20"/>
      </w:rPr>
      <w:t>October</w:t>
    </w:r>
    <w:r w:rsidRPr="0003568A">
      <w:rPr>
        <w:rFonts w:ascii="Times New Roman" w:eastAsia="DengXian" w:hAnsi="Times New Roman" w:cs="Times New Roman"/>
        <w:sz w:val="20"/>
        <w:szCs w:val="20"/>
      </w:rPr>
      <w:t xml:space="preserve"> </w:t>
    </w:r>
    <w:r w:rsidRPr="0003568A">
      <w:rPr>
        <w:rFonts w:ascii="Times New Roman" w:eastAsia="DengXian" w:hAnsi="Times New Roman" w:cs="Times New Roman"/>
        <w:sz w:val="20"/>
        <w:szCs w:val="20"/>
      </w:rPr>
      <w:t>20</w:t>
    </w:r>
    <w:r w:rsidR="0003568A">
      <w:rPr>
        <w:rFonts w:ascii="Times New Roman" w:eastAsia="DengXian" w:hAnsi="Times New Roman" w:cs="Times New Roman"/>
        <w:sz w:val="20"/>
        <w:szCs w:val="20"/>
      </w:rPr>
      <w:t>22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5E92" w14:textId="77777777" w:rsidR="0003568A" w:rsidRDefault="000356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4F01" w14:textId="77777777" w:rsidR="00F04A78" w:rsidRDefault="00F04A78" w:rsidP="00E06261">
      <w:r>
        <w:separator/>
      </w:r>
    </w:p>
  </w:footnote>
  <w:footnote w:type="continuationSeparator" w:id="0">
    <w:p w14:paraId="3FAF4639" w14:textId="77777777" w:rsidR="00F04A78" w:rsidRDefault="00F04A78" w:rsidP="00E06261">
      <w:r>
        <w:continuationSeparator/>
      </w:r>
    </w:p>
  </w:footnote>
  <w:footnote w:id="1">
    <w:p w14:paraId="381C8826" w14:textId="6E8712DE" w:rsidR="00A83DB4" w:rsidRPr="006461C4" w:rsidRDefault="00A83DB4" w:rsidP="006461C4">
      <w:pPr>
        <w:pStyle w:val="a9"/>
        <w:ind w:left="126" w:hangingChars="63" w:hanging="126"/>
        <w:jc w:val="both"/>
        <w:rPr>
          <w:rFonts w:ascii="Times New Roman" w:hAnsi="Times New Roman" w:cs="Times New Roman"/>
        </w:rPr>
      </w:pPr>
      <w:r w:rsidRPr="006461C4">
        <w:rPr>
          <w:rStyle w:val="ab"/>
          <w:rFonts w:ascii="Times New Roman" w:hAnsi="Times New Roman" w:cs="Times New Roman"/>
        </w:rPr>
        <w:footnoteRef/>
      </w:r>
      <w:r w:rsidRPr="006461C4">
        <w:rPr>
          <w:rFonts w:ascii="Times New Roman" w:hAnsi="Times New Roman" w:cs="Times New Roman"/>
        </w:rPr>
        <w:t xml:space="preserve"> The Taxpayer stated that the total amount of commission he committed to achieve in the said three years was $20,556,000.</w:t>
      </w:r>
    </w:p>
  </w:footnote>
  <w:footnote w:id="2">
    <w:p w14:paraId="2E8E24A2" w14:textId="37234F29" w:rsidR="00E16E73" w:rsidRPr="006461C4" w:rsidRDefault="00E16E73" w:rsidP="006461C4">
      <w:pPr>
        <w:pStyle w:val="a9"/>
        <w:ind w:left="126" w:hangingChars="63" w:hanging="126"/>
        <w:jc w:val="both"/>
        <w:rPr>
          <w:rFonts w:ascii="Times New Roman" w:hAnsi="Times New Roman" w:cs="Times New Roman"/>
        </w:rPr>
      </w:pPr>
      <w:r w:rsidRPr="006461C4">
        <w:rPr>
          <w:rStyle w:val="ab"/>
          <w:rFonts w:ascii="Times New Roman" w:hAnsi="Times New Roman" w:cs="Times New Roman"/>
        </w:rPr>
        <w:footnoteRef/>
      </w:r>
      <w:r w:rsidRPr="006461C4">
        <w:rPr>
          <w:rFonts w:ascii="Times New Roman" w:hAnsi="Times New Roman" w:cs="Times New Roman"/>
        </w:rPr>
        <w:t xml:space="preserve"> There were three </w:t>
      </w:r>
      <w:r w:rsidR="004832C5">
        <w:rPr>
          <w:rFonts w:ascii="Times New Roman" w:hAnsi="Times New Roman" w:cs="Times New Roman"/>
        </w:rPr>
        <w:t>‘</w:t>
      </w:r>
      <w:r w:rsidRPr="006461C4">
        <w:rPr>
          <w:rFonts w:ascii="Times New Roman" w:hAnsi="Times New Roman" w:cs="Times New Roman"/>
        </w:rPr>
        <w:t>condition precedents</w:t>
      </w:r>
      <w:r w:rsidR="00790413" w:rsidRPr="006461C4">
        <w:rPr>
          <w:rFonts w:ascii="Times New Roman" w:hAnsi="Times New Roman" w:cs="Times New Roman"/>
        </w:rPr>
        <w:t xml:space="preserve"> (sic)</w:t>
      </w:r>
      <w:r w:rsidR="004832C5">
        <w:rPr>
          <w:rFonts w:ascii="Times New Roman" w:hAnsi="Times New Roman" w:cs="Times New Roman"/>
        </w:rPr>
        <w:t>’</w:t>
      </w:r>
      <w:r w:rsidRPr="006461C4">
        <w:rPr>
          <w:rFonts w:ascii="Times New Roman" w:hAnsi="Times New Roman" w:cs="Times New Roman"/>
        </w:rPr>
        <w:t xml:space="preserve"> stated in clause 1 of the LOU. The first concerned the signing of the LOU and the CR Contract and the registration with the Insurance Agents Registration Board. The second concerned the provision of the most current credit grading report. The third concerned the taking out and maintenance of a credit life insurance policy on his own life with </w:t>
      </w:r>
      <w:r w:rsidR="000B6721">
        <w:rPr>
          <w:rFonts w:ascii="Times New Roman" w:hAnsi="Times New Roman" w:cs="Times New Roman"/>
        </w:rPr>
        <w:t>Company C</w:t>
      </w:r>
      <w:r w:rsidRPr="006461C4">
        <w:rPr>
          <w:rFonts w:ascii="Times New Roman" w:hAnsi="Times New Roman" w:cs="Times New Roman"/>
        </w:rPr>
        <w:t xml:space="preserve"> and/or assigning and transferring his rights, etc in the life policy to </w:t>
      </w:r>
      <w:r w:rsidR="000B6721">
        <w:rPr>
          <w:rFonts w:ascii="Times New Roman" w:hAnsi="Times New Roman" w:cs="Times New Roman"/>
        </w:rPr>
        <w:t>Company C</w:t>
      </w:r>
      <w:r w:rsidRPr="006461C4">
        <w:rPr>
          <w:rFonts w:ascii="Times New Roman" w:hAnsi="Times New Roman" w:cs="Times New Roman"/>
        </w:rPr>
        <w:t>.</w:t>
      </w:r>
    </w:p>
  </w:footnote>
  <w:footnote w:id="3">
    <w:p w14:paraId="6401D2D0" w14:textId="15D737B0" w:rsidR="001F2E2D" w:rsidRPr="006461C4" w:rsidRDefault="001F2E2D" w:rsidP="006461C4">
      <w:pPr>
        <w:pStyle w:val="a9"/>
        <w:ind w:left="126" w:hangingChars="63" w:hanging="126"/>
        <w:jc w:val="both"/>
        <w:rPr>
          <w:rFonts w:ascii="Times New Roman" w:hAnsi="Times New Roman" w:cs="Times New Roman"/>
        </w:rPr>
      </w:pPr>
      <w:r w:rsidRPr="006461C4">
        <w:rPr>
          <w:rStyle w:val="ab"/>
          <w:rFonts w:ascii="Times New Roman" w:hAnsi="Times New Roman" w:cs="Times New Roman"/>
        </w:rPr>
        <w:footnoteRef/>
      </w:r>
      <w:r w:rsidRPr="006461C4">
        <w:rPr>
          <w:rFonts w:ascii="Times New Roman" w:hAnsi="Times New Roman" w:cs="Times New Roman"/>
        </w:rPr>
        <w:t xml:space="preserve"> The Trading and Profit and Loss Account of </w:t>
      </w:r>
      <w:r w:rsidR="000B6721">
        <w:rPr>
          <w:rFonts w:ascii="Times New Roman" w:hAnsi="Times New Roman" w:cs="Times New Roman"/>
        </w:rPr>
        <w:t>Company B</w:t>
      </w:r>
      <w:r w:rsidRPr="006461C4">
        <w:rPr>
          <w:rFonts w:ascii="Times New Roman" w:hAnsi="Times New Roman" w:cs="Times New Roman"/>
        </w:rPr>
        <w:t xml:space="preserve"> for the year ended 31 March 2018 stated the commission income from </w:t>
      </w:r>
      <w:r w:rsidR="000B6721">
        <w:rPr>
          <w:rFonts w:ascii="Times New Roman" w:hAnsi="Times New Roman" w:cs="Times New Roman"/>
        </w:rPr>
        <w:t>Company C</w:t>
      </w:r>
      <w:r w:rsidRPr="006461C4">
        <w:rPr>
          <w:rFonts w:ascii="Times New Roman" w:hAnsi="Times New Roman" w:cs="Times New Roman"/>
        </w:rPr>
        <w:t xml:space="preserve"> in the amount of $6,761,703, which was calculated in terms of deducting $8,222,400 from the sum of $14,984,003 that </w:t>
      </w:r>
      <w:r w:rsidR="000B6721">
        <w:rPr>
          <w:rFonts w:ascii="Times New Roman" w:hAnsi="Times New Roman" w:cs="Times New Roman"/>
        </w:rPr>
        <w:t>Company C</w:t>
      </w:r>
      <w:r w:rsidRPr="006461C4">
        <w:rPr>
          <w:rFonts w:ascii="Times New Roman" w:hAnsi="Times New Roman" w:cs="Times New Roman"/>
        </w:rPr>
        <w:t xml:space="preserve"> reported to the Revenue. The deduction of $8,222,400 was explained in a note as the application of a </w:t>
      </w:r>
      <w:r w:rsidR="000B6721">
        <w:rPr>
          <w:rFonts w:ascii="Times New Roman" w:hAnsi="Times New Roman" w:cs="Times New Roman"/>
        </w:rPr>
        <w:t>‘</w:t>
      </w:r>
      <w:r w:rsidRPr="006461C4">
        <w:rPr>
          <w:rFonts w:ascii="Times New Roman" w:hAnsi="Times New Roman" w:cs="Times New Roman"/>
        </w:rPr>
        <w:t>3 years apportionment</w:t>
      </w:r>
      <w:r w:rsidR="000B6721">
        <w:rPr>
          <w:rFonts w:ascii="Times New Roman" w:hAnsi="Times New Roman" w:cs="Times New Roman"/>
        </w:rPr>
        <w:t>’</w:t>
      </w:r>
      <w:r w:rsidRPr="006461C4">
        <w:rPr>
          <w:rFonts w:ascii="Times New Roman" w:hAnsi="Times New Roman" w:cs="Times New Roman"/>
        </w:rPr>
        <w:t xml:space="preserve"> on the basis that </w:t>
      </w:r>
      <w:r w:rsidR="000B6721">
        <w:rPr>
          <w:rFonts w:ascii="Times New Roman" w:hAnsi="Times New Roman" w:cs="Times New Roman"/>
        </w:rPr>
        <w:t>‘</w:t>
      </w:r>
      <w:r w:rsidRPr="006461C4">
        <w:rPr>
          <w:rFonts w:ascii="Times New Roman" w:hAnsi="Times New Roman" w:cs="Times New Roman"/>
        </w:rPr>
        <w:t>[an] initial advance payment of HK$12,333,600 had been granted by the Insurance Co in returning</w:t>
      </w:r>
      <w:r w:rsidR="00790413" w:rsidRPr="006461C4">
        <w:rPr>
          <w:rFonts w:ascii="Times New Roman" w:hAnsi="Times New Roman" w:cs="Times New Roman"/>
        </w:rPr>
        <w:t xml:space="preserve"> (sic)</w:t>
      </w:r>
      <w:r w:rsidRPr="006461C4">
        <w:rPr>
          <w:rFonts w:ascii="Times New Roman" w:hAnsi="Times New Roman" w:cs="Times New Roman"/>
        </w:rPr>
        <w:t xml:space="preserve"> for 3 years commitment of new business turnover to the Insurance Corporation. The Corporation can claim back the credit advance payment within 3 years period according to the level of commitment.</w:t>
      </w:r>
      <w:r w:rsidR="000B6721">
        <w:rPr>
          <w:rFonts w:ascii="Times New Roman" w:hAnsi="Times New Roman" w:cs="Times New Roman"/>
        </w:rPr>
        <w:t>’</w:t>
      </w:r>
    </w:p>
  </w:footnote>
  <w:footnote w:id="4">
    <w:p w14:paraId="6A2AD786" w14:textId="7B4F13D6" w:rsidR="00CE0683" w:rsidRPr="006461C4" w:rsidRDefault="00CE0683" w:rsidP="006461C4">
      <w:pPr>
        <w:pStyle w:val="a9"/>
        <w:ind w:left="126" w:hangingChars="63" w:hanging="126"/>
        <w:jc w:val="both"/>
        <w:rPr>
          <w:rFonts w:ascii="Times New Roman" w:hAnsi="Times New Roman" w:cs="Times New Roman"/>
        </w:rPr>
      </w:pPr>
      <w:r w:rsidRPr="006461C4">
        <w:rPr>
          <w:rStyle w:val="ab"/>
          <w:rFonts w:ascii="Times New Roman" w:hAnsi="Times New Roman" w:cs="Times New Roman"/>
        </w:rPr>
        <w:footnoteRef/>
      </w:r>
      <w:r w:rsidRPr="006461C4">
        <w:rPr>
          <w:rFonts w:ascii="Times New Roman" w:hAnsi="Times New Roman" w:cs="Times New Roman"/>
        </w:rPr>
        <w:t xml:space="preserve"> It is stated in clause 6(3) of the </w:t>
      </w:r>
      <w:r w:rsidR="00790413" w:rsidRPr="006461C4">
        <w:rPr>
          <w:rFonts w:ascii="Times New Roman" w:hAnsi="Times New Roman" w:cs="Times New Roman"/>
        </w:rPr>
        <w:t xml:space="preserve">LOU </w:t>
      </w:r>
      <w:r w:rsidRPr="006461C4">
        <w:rPr>
          <w:rFonts w:ascii="Times New Roman" w:hAnsi="Times New Roman" w:cs="Times New Roman"/>
        </w:rPr>
        <w:t xml:space="preserve">that </w:t>
      </w:r>
      <w:r w:rsidR="000B6721">
        <w:rPr>
          <w:rFonts w:ascii="Times New Roman" w:hAnsi="Times New Roman" w:cs="Times New Roman"/>
        </w:rPr>
        <w:t>‘</w:t>
      </w:r>
      <w:r w:rsidRPr="006461C4">
        <w:rPr>
          <w:rFonts w:ascii="Times New Roman" w:hAnsi="Times New Roman" w:cs="Times New Roman"/>
        </w:rPr>
        <w:t>First Year Commission</w:t>
      </w:r>
      <w:r w:rsidR="000B6721">
        <w:rPr>
          <w:rFonts w:ascii="Times New Roman" w:hAnsi="Times New Roman" w:cs="Times New Roman"/>
        </w:rPr>
        <w:t>’</w:t>
      </w:r>
      <w:r w:rsidRPr="006461C4">
        <w:rPr>
          <w:rFonts w:ascii="Times New Roman" w:hAnsi="Times New Roman" w:cs="Times New Roman"/>
        </w:rPr>
        <w:t xml:space="preserve"> meant </w:t>
      </w:r>
      <w:r w:rsidR="000B6721">
        <w:rPr>
          <w:rFonts w:ascii="Times New Roman" w:hAnsi="Times New Roman" w:cs="Times New Roman"/>
        </w:rPr>
        <w:t>‘</w:t>
      </w:r>
      <w:r w:rsidRPr="006461C4">
        <w:rPr>
          <w:rFonts w:ascii="Times New Roman" w:hAnsi="Times New Roman" w:cs="Times New Roman"/>
        </w:rPr>
        <w:t>the commission payment that the Applicant is entitled to receive from the Company during the first twelve (12) months in respect of the Insurance Business that he/she procured.</w:t>
      </w:r>
      <w:r w:rsidR="000B6721">
        <w:rPr>
          <w:rFonts w:ascii="Times New Roman" w:hAnsi="Times New Roman" w:cs="Times New Roman"/>
        </w:rPr>
        <w:t>’</w:t>
      </w:r>
    </w:p>
  </w:footnote>
  <w:footnote w:id="5">
    <w:p w14:paraId="0C0ADF97" w14:textId="44266CF4" w:rsidR="00CE0683" w:rsidRDefault="00CE0683" w:rsidP="006461C4">
      <w:pPr>
        <w:pStyle w:val="a9"/>
        <w:ind w:left="126" w:hangingChars="63" w:hanging="126"/>
        <w:jc w:val="both"/>
      </w:pPr>
      <w:r w:rsidRPr="006461C4">
        <w:rPr>
          <w:rStyle w:val="ab"/>
          <w:rFonts w:ascii="Times New Roman" w:hAnsi="Times New Roman" w:cs="Times New Roman"/>
        </w:rPr>
        <w:footnoteRef/>
      </w:r>
      <w:r w:rsidRPr="006461C4">
        <w:rPr>
          <w:rFonts w:ascii="Times New Roman" w:hAnsi="Times New Roman" w:cs="Times New Roman"/>
        </w:rPr>
        <w:t xml:space="preserve"> It is stated in clause 6(3) of the </w:t>
      </w:r>
      <w:r w:rsidR="00790413" w:rsidRPr="006461C4">
        <w:rPr>
          <w:rFonts w:ascii="Times New Roman" w:hAnsi="Times New Roman" w:cs="Times New Roman"/>
        </w:rPr>
        <w:t xml:space="preserve">LOU </w:t>
      </w:r>
      <w:r w:rsidRPr="006461C4">
        <w:rPr>
          <w:rFonts w:ascii="Times New Roman" w:hAnsi="Times New Roman" w:cs="Times New Roman"/>
        </w:rPr>
        <w:t xml:space="preserve">that </w:t>
      </w:r>
      <w:r w:rsidR="000B6721">
        <w:rPr>
          <w:rFonts w:ascii="Times New Roman" w:hAnsi="Times New Roman" w:cs="Times New Roman"/>
        </w:rPr>
        <w:t>‘</w:t>
      </w:r>
      <w:r w:rsidRPr="006461C4">
        <w:rPr>
          <w:rFonts w:ascii="Times New Roman" w:hAnsi="Times New Roman" w:cs="Times New Roman"/>
        </w:rPr>
        <w:t>FYCC</w:t>
      </w:r>
      <w:r w:rsidR="000B6721">
        <w:rPr>
          <w:rFonts w:ascii="Times New Roman" w:hAnsi="Times New Roman" w:cs="Times New Roman"/>
        </w:rPr>
        <w:t>’</w:t>
      </w:r>
      <w:r w:rsidRPr="006461C4">
        <w:rPr>
          <w:rFonts w:ascii="Times New Roman" w:hAnsi="Times New Roman" w:cs="Times New Roman"/>
        </w:rPr>
        <w:t xml:space="preserve"> meant </w:t>
      </w:r>
      <w:r w:rsidR="004832C5">
        <w:rPr>
          <w:rFonts w:ascii="Times New Roman" w:hAnsi="Times New Roman" w:cs="Times New Roman"/>
        </w:rPr>
        <w:t>‘</w:t>
      </w:r>
      <w:r w:rsidRPr="006461C4">
        <w:rPr>
          <w:rFonts w:ascii="Times New Roman" w:hAnsi="Times New Roman" w:cs="Times New Roman"/>
        </w:rPr>
        <w:t>the amount to be achieved by the Applicant which is the sum of the net amount of the First Year Commission after taking into account of termination and/or cancellation of all insurance business … (</w:t>
      </w:r>
      <w:r w:rsidR="000B6721">
        <w:rPr>
          <w:rFonts w:ascii="Times New Roman" w:hAnsi="Times New Roman" w:cs="Times New Roman"/>
        </w:rPr>
        <w:t>“</w:t>
      </w:r>
      <w:r w:rsidRPr="006461C4">
        <w:rPr>
          <w:rFonts w:ascii="Times New Roman" w:hAnsi="Times New Roman" w:cs="Times New Roman"/>
        </w:rPr>
        <w:t>Insurance Business</w:t>
      </w:r>
      <w:r w:rsidR="000B6721">
        <w:rPr>
          <w:rFonts w:ascii="Times New Roman" w:hAnsi="Times New Roman" w:cs="Times New Roman"/>
        </w:rPr>
        <w:t>”</w:t>
      </w:r>
      <w:r w:rsidRPr="006461C4">
        <w:rPr>
          <w:rFonts w:ascii="Times New Roman" w:hAnsi="Times New Roman" w:cs="Times New Roman"/>
        </w:rPr>
        <w:t>) written with the Company by the Applicant, plus, where applicable, the Basic Override, Agency Development Override and Management Override as stated in the Agency Leader’s Contract and earned by the Applicant, but exclude any First Year Commission earned from the Insurance Business in which the policyowner and/or Insured is/are the Applicant, the Applicant’s spouse, agents under the Applicant’s direct agency or their respective spouses.</w:t>
      </w:r>
      <w:r w:rsidR="000B6721">
        <w:rPr>
          <w:rFonts w:ascii="Times New Roman" w:hAnsi="Times New Roman" w:cs="Times New Roman"/>
        </w:rPr>
        <w:t>’</w:t>
      </w:r>
    </w:p>
  </w:footnote>
  <w:footnote w:id="6">
    <w:p w14:paraId="438BFB6F" w14:textId="2526F734" w:rsidR="00CE0683" w:rsidRPr="006461C4" w:rsidRDefault="00CE0683" w:rsidP="006D2703">
      <w:pPr>
        <w:pStyle w:val="a9"/>
        <w:ind w:left="140" w:hangingChars="70" w:hanging="140"/>
        <w:jc w:val="both"/>
        <w:rPr>
          <w:rFonts w:ascii="Times New Roman" w:hAnsi="Times New Roman" w:cs="Times New Roman"/>
        </w:rPr>
      </w:pPr>
      <w:r w:rsidRPr="006461C4">
        <w:rPr>
          <w:rStyle w:val="ab"/>
          <w:rFonts w:ascii="Times New Roman" w:hAnsi="Times New Roman" w:cs="Times New Roman"/>
        </w:rPr>
        <w:footnoteRef/>
      </w:r>
      <w:r w:rsidRPr="006461C4">
        <w:rPr>
          <w:rFonts w:ascii="Times New Roman" w:hAnsi="Times New Roman" w:cs="Times New Roman"/>
        </w:rPr>
        <w:t xml:space="preserve"> </w:t>
      </w:r>
      <w:r w:rsidR="004D2599" w:rsidRPr="006461C4">
        <w:rPr>
          <w:rFonts w:ascii="Times New Roman" w:hAnsi="Times New Roman" w:cs="Times New Roman"/>
        </w:rPr>
        <w:t xml:space="preserve">The Taxpayer explained that a substantial part of the earning in September 2018 </w:t>
      </w:r>
      <w:r w:rsidR="005372A3" w:rsidRPr="006461C4">
        <w:rPr>
          <w:rFonts w:ascii="Times New Roman" w:hAnsi="Times New Roman" w:cs="Times New Roman"/>
        </w:rPr>
        <w:t xml:space="preserve">was </w:t>
      </w:r>
      <w:r w:rsidR="004D2599" w:rsidRPr="006461C4">
        <w:rPr>
          <w:rFonts w:ascii="Times New Roman" w:hAnsi="Times New Roman" w:cs="Times New Roman"/>
        </w:rPr>
        <w:t xml:space="preserve">basic override and agency development override. They were commissions an insurance agent earned if a down-line agent under him/her brought business to </w:t>
      </w:r>
      <w:r w:rsidR="000B6721">
        <w:rPr>
          <w:rFonts w:ascii="Times New Roman" w:hAnsi="Times New Roman" w:cs="Times New Roman"/>
        </w:rPr>
        <w:t>Company C</w:t>
      </w:r>
      <w:r w:rsidR="004D2599" w:rsidRPr="006461C4">
        <w:rPr>
          <w:rFonts w:ascii="Times New Roman" w:hAnsi="Times New Roman" w:cs="Times New Roman"/>
        </w:rPr>
        <w:t xml:space="preserve">. </w:t>
      </w:r>
    </w:p>
  </w:footnote>
  <w:footnote w:id="7">
    <w:p w14:paraId="6DEF0B10" w14:textId="5F7052F8" w:rsidR="00A83DB4" w:rsidRPr="006461C4" w:rsidRDefault="00A83DB4" w:rsidP="006D2703">
      <w:pPr>
        <w:pStyle w:val="a9"/>
        <w:ind w:left="126" w:hangingChars="63" w:hanging="126"/>
        <w:jc w:val="both"/>
        <w:rPr>
          <w:rFonts w:ascii="Times New Roman" w:hAnsi="Times New Roman" w:cs="Times New Roman"/>
        </w:rPr>
      </w:pPr>
      <w:r w:rsidRPr="006461C4">
        <w:rPr>
          <w:rStyle w:val="ab"/>
          <w:rFonts w:ascii="Times New Roman" w:hAnsi="Times New Roman" w:cs="Times New Roman"/>
        </w:rPr>
        <w:footnoteRef/>
      </w:r>
      <w:r w:rsidR="006D2703">
        <w:rPr>
          <w:rFonts w:ascii="Times New Roman" w:hAnsi="Times New Roman" w:cs="Times New Roman"/>
        </w:rPr>
        <w:tab/>
      </w:r>
      <w:r w:rsidRPr="006461C4">
        <w:rPr>
          <w:rFonts w:ascii="Times New Roman" w:hAnsi="Times New Roman" w:cs="Times New Roman"/>
        </w:rPr>
        <w:t xml:space="preserve">The cumulative figure of $2,523,097.50 on 31 December 2018 that the Taxpayer provided in his Supplemental Witness Statement did not include </w:t>
      </w:r>
      <w:r w:rsidR="00F04984">
        <w:rPr>
          <w:rFonts w:ascii="Times New Roman" w:hAnsi="Times New Roman" w:cs="Times New Roman"/>
        </w:rPr>
        <w:t>‘</w:t>
      </w:r>
      <w:r w:rsidRPr="006461C4">
        <w:rPr>
          <w:rFonts w:ascii="Times New Roman" w:hAnsi="Times New Roman" w:cs="Times New Roman"/>
        </w:rPr>
        <w:t>override</w:t>
      </w:r>
      <w:r w:rsidR="00F04984">
        <w:rPr>
          <w:rFonts w:ascii="Times New Roman" w:hAnsi="Times New Roman" w:cs="Times New Roman"/>
        </w:rPr>
        <w:t>’</w:t>
      </w:r>
      <w:r w:rsidRPr="006461C4">
        <w:rPr>
          <w:rFonts w:ascii="Times New Roman" w:hAnsi="Times New Roman" w:cs="Times New Roman"/>
        </w:rPr>
        <w:t xml:space="preserve"> commissions that </w:t>
      </w:r>
      <w:r w:rsidR="000B6721">
        <w:rPr>
          <w:rFonts w:ascii="Times New Roman" w:hAnsi="Times New Roman" w:cs="Times New Roman"/>
        </w:rPr>
        <w:t>Company C</w:t>
      </w:r>
      <w:r w:rsidRPr="006461C4">
        <w:rPr>
          <w:rFonts w:ascii="Times New Roman" w:hAnsi="Times New Roman" w:cs="Times New Roman"/>
        </w:rPr>
        <w:t xml:space="preserve"> stated that the Taxpayer earned in October 2018 and December 2018 in </w:t>
      </w:r>
      <w:r w:rsidR="00810B1D" w:rsidRPr="006461C4">
        <w:rPr>
          <w:rFonts w:ascii="Times New Roman" w:hAnsi="Times New Roman" w:cs="Times New Roman"/>
        </w:rPr>
        <w:t xml:space="preserve">the letter dated 12 April 2021 of </w:t>
      </w:r>
      <w:r w:rsidR="000B6721">
        <w:rPr>
          <w:rFonts w:ascii="Times New Roman" w:hAnsi="Times New Roman" w:cs="Times New Roman"/>
        </w:rPr>
        <w:t>Company C</w:t>
      </w:r>
      <w:r w:rsidRPr="006461C4">
        <w:rPr>
          <w:rFonts w:ascii="Times New Roman" w:hAnsi="Times New Roman" w:cs="Times New Roman"/>
        </w:rPr>
        <w:t>.</w:t>
      </w:r>
      <w:r w:rsidR="00810B1D" w:rsidRPr="006461C4">
        <w:rPr>
          <w:rFonts w:ascii="Times New Roman" w:hAnsi="Times New Roman" w:cs="Times New Roman"/>
        </w:rPr>
        <w:t xml:space="preserve"> Also, the letter dated 12 April 2021 of </w:t>
      </w:r>
      <w:r w:rsidR="000B6721">
        <w:rPr>
          <w:rFonts w:ascii="Times New Roman" w:hAnsi="Times New Roman" w:cs="Times New Roman"/>
        </w:rPr>
        <w:t>Company C</w:t>
      </w:r>
      <w:r w:rsidR="00810B1D" w:rsidRPr="006461C4">
        <w:rPr>
          <w:rFonts w:ascii="Times New Roman" w:hAnsi="Times New Roman" w:cs="Times New Roman"/>
        </w:rPr>
        <w:t xml:space="preserve"> stated that the Taxpayer earned more commission in May 2018 but that did not appear to affect materially the Taxpayer’s testimony that he was not able to meet the cumulative percentage of the </w:t>
      </w:r>
      <w:r w:rsidR="00F04984">
        <w:rPr>
          <w:rFonts w:ascii="Times New Roman" w:hAnsi="Times New Roman" w:cs="Times New Roman"/>
        </w:rPr>
        <w:t>‘</w:t>
      </w:r>
      <w:r w:rsidR="00810B1D" w:rsidRPr="006461C4">
        <w:rPr>
          <w:rFonts w:ascii="Times New Roman" w:hAnsi="Times New Roman" w:cs="Times New Roman"/>
        </w:rPr>
        <w:t>first contract year target FYCC</w:t>
      </w:r>
      <w:r w:rsidR="00F04984">
        <w:rPr>
          <w:rFonts w:ascii="Times New Roman" w:hAnsi="Times New Roman" w:cs="Times New Roman"/>
        </w:rPr>
        <w:t>’</w:t>
      </w:r>
      <w:r w:rsidR="00810B1D" w:rsidRPr="006461C4">
        <w:rPr>
          <w:rFonts w:ascii="Times New Roman" w:hAnsi="Times New Roman" w:cs="Times New Roman"/>
        </w:rPr>
        <w:t xml:space="preserve"> stipulated for the fifth month in the table under clause 7(2) of the LOU.</w:t>
      </w:r>
    </w:p>
  </w:footnote>
  <w:footnote w:id="8">
    <w:p w14:paraId="3979FC0C" w14:textId="169E8EA7" w:rsidR="00723444" w:rsidRPr="00DF316B" w:rsidRDefault="00723444" w:rsidP="00DF316B">
      <w:pPr>
        <w:pStyle w:val="a9"/>
        <w:ind w:left="126" w:hangingChars="63" w:hanging="126"/>
        <w:jc w:val="both"/>
        <w:rPr>
          <w:rFonts w:ascii="Times New Roman" w:hAnsi="Times New Roman" w:cs="Times New Roman"/>
        </w:rPr>
      </w:pPr>
      <w:r w:rsidRPr="00DF316B">
        <w:rPr>
          <w:rStyle w:val="ab"/>
          <w:rFonts w:ascii="Times New Roman" w:hAnsi="Times New Roman" w:cs="Times New Roman"/>
        </w:rPr>
        <w:footnoteRef/>
      </w:r>
      <w:r w:rsidRPr="00DF316B">
        <w:rPr>
          <w:rFonts w:ascii="Times New Roman" w:hAnsi="Times New Roman" w:cs="Times New Roman"/>
        </w:rPr>
        <w:t xml:space="preserve"> </w:t>
      </w:r>
      <w:proofErr w:type="spellStart"/>
      <w:r w:rsidRPr="00DF316B">
        <w:rPr>
          <w:rFonts w:ascii="Times New Roman" w:hAnsi="Times New Roman" w:cs="Times New Roman"/>
        </w:rPr>
        <w:t>Mr</w:t>
      </w:r>
      <w:proofErr w:type="spellEnd"/>
      <w:r w:rsidRPr="00DF316B">
        <w:rPr>
          <w:rFonts w:ascii="Times New Roman" w:hAnsi="Times New Roman" w:cs="Times New Roman"/>
        </w:rPr>
        <w:t xml:space="preserve"> Lam’s submissions on </w:t>
      </w:r>
      <w:r w:rsidR="00AD3F93">
        <w:rPr>
          <w:rFonts w:ascii="Times New Roman" w:hAnsi="Times New Roman" w:cs="Times New Roman"/>
        </w:rPr>
        <w:t>‘</w:t>
      </w:r>
      <w:r w:rsidRPr="00DF316B">
        <w:rPr>
          <w:rFonts w:ascii="Times New Roman" w:hAnsi="Times New Roman" w:cs="Times New Roman"/>
        </w:rPr>
        <w:t>assessable profits</w:t>
      </w:r>
      <w:r w:rsidR="00AD3F93">
        <w:rPr>
          <w:rFonts w:ascii="Times New Roman" w:hAnsi="Times New Roman" w:cs="Times New Roman"/>
        </w:rPr>
        <w:t>’</w:t>
      </w:r>
      <w:r w:rsidRPr="00DF316B">
        <w:rPr>
          <w:rFonts w:ascii="Times New Roman" w:hAnsi="Times New Roman" w:cs="Times New Roman"/>
        </w:rPr>
        <w:t xml:space="preserve"> cover the grounds of appeal summarized in paragraph</w:t>
      </w:r>
      <w:r w:rsidR="00FA349F">
        <w:rPr>
          <w:rFonts w:ascii="Times New Roman" w:hAnsi="Times New Roman" w:cs="Times New Roman"/>
        </w:rPr>
        <w:t>s</w:t>
      </w:r>
      <w:r w:rsidRPr="00DF316B">
        <w:rPr>
          <w:rFonts w:ascii="Times New Roman" w:hAnsi="Times New Roman" w:cs="Times New Roman"/>
        </w:rPr>
        <w:t xml:space="preserve"> 31(2) and (3) above.</w:t>
      </w:r>
    </w:p>
  </w:footnote>
  <w:footnote w:id="9">
    <w:p w14:paraId="4D79DCD8" w14:textId="5C22006C" w:rsidR="004C78C1" w:rsidRDefault="004C78C1" w:rsidP="00DF316B">
      <w:pPr>
        <w:pStyle w:val="a9"/>
        <w:ind w:left="126" w:hangingChars="63" w:hanging="126"/>
        <w:jc w:val="both"/>
      </w:pPr>
      <w:r w:rsidRPr="00DF316B">
        <w:rPr>
          <w:rStyle w:val="ab"/>
          <w:rFonts w:ascii="Times New Roman" w:hAnsi="Times New Roman" w:cs="Times New Roman"/>
        </w:rPr>
        <w:footnoteRef/>
      </w:r>
      <w:r w:rsidRPr="00DF316B">
        <w:rPr>
          <w:rFonts w:ascii="Times New Roman" w:hAnsi="Times New Roman" w:cs="Times New Roman"/>
        </w:rPr>
        <w:t xml:space="preserve"> Lord Millett NPJ’s judgment was agreed to by the other members of the Court (Ma CJ, Ribeiro and Tang PJJ and Litton NPJ).</w:t>
      </w:r>
    </w:p>
  </w:footnote>
  <w:footnote w:id="10">
    <w:p w14:paraId="4D8CC2C2" w14:textId="7F791E70" w:rsidR="0045188F" w:rsidRPr="00844B13" w:rsidRDefault="0045188F">
      <w:pPr>
        <w:pStyle w:val="a9"/>
        <w:rPr>
          <w:rFonts w:ascii="Times New Roman" w:hAnsi="Times New Roman" w:cs="Times New Roman"/>
        </w:rPr>
      </w:pPr>
      <w:r w:rsidRPr="00844B13">
        <w:rPr>
          <w:rStyle w:val="ab"/>
          <w:rFonts w:ascii="Times New Roman" w:hAnsi="Times New Roman" w:cs="Times New Roman"/>
        </w:rPr>
        <w:footnoteRef/>
      </w:r>
      <w:r w:rsidRPr="00844B13">
        <w:rPr>
          <w:rFonts w:ascii="Times New Roman" w:hAnsi="Times New Roman" w:cs="Times New Roman"/>
        </w:rPr>
        <w:t xml:space="preserve"> See paragraphs </w:t>
      </w:r>
      <w:r w:rsidR="00723444" w:rsidRPr="00844B13">
        <w:rPr>
          <w:rFonts w:ascii="Times New Roman" w:hAnsi="Times New Roman" w:cs="Times New Roman"/>
        </w:rPr>
        <w:t>18 to 22 above.</w:t>
      </w:r>
    </w:p>
  </w:footnote>
  <w:footnote w:id="11">
    <w:p w14:paraId="35197596" w14:textId="3BF980E3" w:rsidR="00723444" w:rsidRDefault="00723444" w:rsidP="00AD3F93">
      <w:pPr>
        <w:pStyle w:val="a9"/>
        <w:ind w:left="182" w:hangingChars="91" w:hanging="182"/>
        <w:jc w:val="both"/>
      </w:pPr>
      <w:r w:rsidRPr="00844B13">
        <w:rPr>
          <w:rStyle w:val="ab"/>
          <w:rFonts w:ascii="Times New Roman" w:hAnsi="Times New Roman" w:cs="Times New Roman"/>
        </w:rPr>
        <w:footnoteRef/>
      </w:r>
      <w:r w:rsidRPr="00844B13">
        <w:rPr>
          <w:rFonts w:ascii="Times New Roman" w:hAnsi="Times New Roman" w:cs="Times New Roman"/>
        </w:rPr>
        <w:t xml:space="preserve"> The ground of appeal summarized in paragraph 31(1) also ignores the year of assessment basis of the charging provisions of Profits Tax in Part 4 of the IRO and is also unsustainable.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0EBA" w14:textId="77777777" w:rsidR="0003568A" w:rsidRDefault="0003568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6E33" w14:textId="77777777" w:rsidR="006461C4" w:rsidRPr="000B1574" w:rsidRDefault="006461C4" w:rsidP="006461C4">
    <w:pPr>
      <w:tabs>
        <w:tab w:val="center" w:pos="4153"/>
        <w:tab w:val="right" w:pos="8306"/>
      </w:tabs>
      <w:overflowPunct w:val="0"/>
      <w:autoSpaceDN w:val="0"/>
      <w:adjustRightInd w:val="0"/>
      <w:jc w:val="center"/>
      <w:textAlignment w:val="baseline"/>
      <w:rPr>
        <w:rFonts w:ascii="Times New Roman" w:eastAsia="細明體" w:hAnsi="Times New Roman"/>
        <w:lang w:eastAsia="zh-HK"/>
      </w:rPr>
    </w:pPr>
    <w:r w:rsidRPr="000B1574">
      <w:rPr>
        <w:rFonts w:ascii="Times New Roman" w:eastAsia="細明體" w:hAnsi="Times New Roman"/>
      </w:rPr>
      <w:t>(20</w:t>
    </w:r>
    <w:r w:rsidRPr="000B1574">
      <w:rPr>
        <w:rFonts w:ascii="Times New Roman" w:eastAsia="細明體" w:hAnsi="Times New Roman"/>
        <w:lang w:eastAsia="zh-HK"/>
      </w:rPr>
      <w:t>21-22</w:t>
    </w:r>
    <w:r w:rsidRPr="000B1574">
      <w:rPr>
        <w:rFonts w:ascii="Times New Roman" w:eastAsia="細明體" w:hAnsi="Times New Roman"/>
      </w:rPr>
      <w:t xml:space="preserve">) VOLUME </w:t>
    </w:r>
    <w:r w:rsidRPr="000B1574">
      <w:rPr>
        <w:rFonts w:ascii="Times New Roman" w:eastAsia="細明體" w:hAnsi="Times New Roman"/>
        <w:lang w:eastAsia="zh-HK"/>
      </w:rPr>
      <w:t>36</w:t>
    </w:r>
    <w:r w:rsidRPr="000B1574">
      <w:rPr>
        <w:rFonts w:ascii="Times New Roman" w:eastAsia="細明體" w:hAnsi="Times New Roman"/>
      </w:rPr>
      <w:t xml:space="preserve"> INLAND REVENUE BOARD OF REVIEW DECISIONS</w:t>
    </w:r>
  </w:p>
  <w:p w14:paraId="228A4395" w14:textId="1A056E67" w:rsidR="00D92272" w:rsidRPr="0003568A" w:rsidRDefault="00D92272" w:rsidP="00D92272">
    <w:pPr>
      <w:pStyle w:val="af2"/>
      <w:widowControl w:val="0"/>
      <w:jc w:val="center"/>
      <w:rPr>
        <w:rFonts w:ascii="Times New Roman" w:hAnsi="Times New Roman" w:cs="Times New Roman"/>
        <w:kern w:val="2"/>
        <w:sz w:val="24"/>
        <w:szCs w:val="24"/>
      </w:rPr>
    </w:pPr>
    <w:r w:rsidRPr="0003568A">
      <w:rPr>
        <w:rFonts w:ascii="Times New Roman" w:hAnsi="Times New Roman" w:cs="Times New Roman"/>
        <w:kern w:val="2"/>
        <w:sz w:val="24"/>
        <w:szCs w:val="24"/>
      </w:rPr>
      <w:t xml:space="preserve">(PUBLISHED IN </w:t>
    </w:r>
    <w:r w:rsidR="0003568A">
      <w:rPr>
        <w:rFonts w:ascii="Times New Roman" w:hAnsi="Times New Roman" w:cs="Times New Roman"/>
        <w:kern w:val="2"/>
        <w:sz w:val="24"/>
        <w:szCs w:val="24"/>
      </w:rPr>
      <w:t>NOVEMBER</w:t>
    </w:r>
    <w:r w:rsidRPr="0003568A">
      <w:rPr>
        <w:rFonts w:ascii="Times New Roman" w:hAnsi="Times New Roman" w:cs="Times New Roman"/>
        <w:kern w:val="2"/>
        <w:sz w:val="24"/>
        <w:szCs w:val="24"/>
      </w:rPr>
      <w:t xml:space="preserve"> 2</w:t>
    </w:r>
    <w:r w:rsidR="0003568A">
      <w:rPr>
        <w:rFonts w:ascii="Times New Roman" w:hAnsi="Times New Roman" w:cs="Times New Roman"/>
        <w:kern w:val="2"/>
        <w:sz w:val="24"/>
        <w:szCs w:val="24"/>
      </w:rPr>
      <w:t>022</w:t>
    </w:r>
    <w:r w:rsidRPr="0003568A">
      <w:rPr>
        <w:rFonts w:ascii="Times New Roman" w:hAnsi="Times New Roman" w:cs="Times New Roman"/>
        <w:kern w:val="2"/>
        <w:sz w:val="24"/>
        <w:szCs w:val="24"/>
      </w:rPr>
      <w:t>)</w:t>
    </w:r>
  </w:p>
  <w:p w14:paraId="46E392F8" w14:textId="35920426" w:rsidR="006461C4" w:rsidRPr="0003568A" w:rsidRDefault="006461C4">
    <w:pPr>
      <w:pStyle w:val="af2"/>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297C" w14:textId="77777777" w:rsidR="0003568A" w:rsidRDefault="0003568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41A60"/>
    <w:multiLevelType w:val="hybridMultilevel"/>
    <w:tmpl w:val="0A98BC1A"/>
    <w:lvl w:ilvl="0" w:tplc="5442FB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F16BE1"/>
    <w:multiLevelType w:val="hybridMultilevel"/>
    <w:tmpl w:val="F5C05390"/>
    <w:lvl w:ilvl="0" w:tplc="ABCAD160">
      <w:start w:val="1"/>
      <w:numFmt w:val="decimal"/>
      <w:lvlText w:val="%1."/>
      <w:lvlJc w:val="left"/>
      <w:pPr>
        <w:ind w:left="360" w:hanging="360"/>
      </w:pPr>
      <w:rPr>
        <w:rFonts w:eastAsia="華康楷書體W5"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8B77C8"/>
    <w:multiLevelType w:val="hybridMultilevel"/>
    <w:tmpl w:val="6E507C42"/>
    <w:lvl w:ilvl="0" w:tplc="CE122CF0">
      <w:start w:val="1"/>
      <w:numFmt w:val="decimal"/>
      <w:lvlText w:val="(%1)"/>
      <w:lvlJc w:val="left"/>
      <w:pPr>
        <w:ind w:left="2056" w:hanging="525"/>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21"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7"/>
  </w:num>
  <w:num w:numId="3">
    <w:abstractNumId w:val="21"/>
  </w:num>
  <w:num w:numId="4">
    <w:abstractNumId w:val="18"/>
  </w:num>
  <w:num w:numId="5">
    <w:abstractNumId w:val="3"/>
  </w:num>
  <w:num w:numId="6">
    <w:abstractNumId w:val="13"/>
  </w:num>
  <w:num w:numId="7">
    <w:abstractNumId w:val="9"/>
  </w:num>
  <w:num w:numId="8">
    <w:abstractNumId w:val="0"/>
  </w:num>
  <w:num w:numId="9">
    <w:abstractNumId w:val="7"/>
  </w:num>
  <w:num w:numId="10">
    <w:abstractNumId w:val="12"/>
  </w:num>
  <w:num w:numId="11">
    <w:abstractNumId w:val="8"/>
  </w:num>
  <w:num w:numId="12">
    <w:abstractNumId w:val="11"/>
  </w:num>
  <w:num w:numId="13">
    <w:abstractNumId w:val="16"/>
  </w:num>
  <w:num w:numId="14">
    <w:abstractNumId w:val="4"/>
  </w:num>
  <w:num w:numId="15">
    <w:abstractNumId w:val="5"/>
  </w:num>
  <w:num w:numId="16">
    <w:abstractNumId w:val="10"/>
  </w:num>
  <w:num w:numId="17">
    <w:abstractNumId w:val="1"/>
  </w:num>
  <w:num w:numId="18">
    <w:abstractNumId w:val="2"/>
  </w:num>
  <w:num w:numId="19">
    <w:abstractNumId w:val="6"/>
  </w:num>
  <w:num w:numId="20">
    <w:abstractNumId w:val="15"/>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bLNqXiUU1Pn7WyESegPFQu5K/jgdmF1siaALeOVa8gxuwly8cqu1XcrA9YQPIh81jmjFy+VpeXOhgtfkR09A==" w:salt="2G0GPrUdNxuKxN1w+K78vw=="/>
  <w:defaultTabStop w:val="1531"/>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4198"/>
    <w:rsid w:val="00005871"/>
    <w:rsid w:val="00010785"/>
    <w:rsid w:val="00017EB4"/>
    <w:rsid w:val="000202A6"/>
    <w:rsid w:val="000214BE"/>
    <w:rsid w:val="000220ED"/>
    <w:rsid w:val="00022126"/>
    <w:rsid w:val="0002268C"/>
    <w:rsid w:val="00022E01"/>
    <w:rsid w:val="0002446A"/>
    <w:rsid w:val="00026FD7"/>
    <w:rsid w:val="000340D6"/>
    <w:rsid w:val="0003568A"/>
    <w:rsid w:val="00041CE6"/>
    <w:rsid w:val="00044655"/>
    <w:rsid w:val="00047687"/>
    <w:rsid w:val="00051871"/>
    <w:rsid w:val="00051E09"/>
    <w:rsid w:val="00052807"/>
    <w:rsid w:val="0005287E"/>
    <w:rsid w:val="0005362F"/>
    <w:rsid w:val="00060AEB"/>
    <w:rsid w:val="000619B6"/>
    <w:rsid w:val="00062225"/>
    <w:rsid w:val="00065762"/>
    <w:rsid w:val="00071357"/>
    <w:rsid w:val="0007164E"/>
    <w:rsid w:val="00073037"/>
    <w:rsid w:val="0007560C"/>
    <w:rsid w:val="00076998"/>
    <w:rsid w:val="00076E3E"/>
    <w:rsid w:val="0008117A"/>
    <w:rsid w:val="0008138A"/>
    <w:rsid w:val="00082AFC"/>
    <w:rsid w:val="000900DF"/>
    <w:rsid w:val="000A2A7A"/>
    <w:rsid w:val="000A2F1F"/>
    <w:rsid w:val="000A3822"/>
    <w:rsid w:val="000B055C"/>
    <w:rsid w:val="000B2800"/>
    <w:rsid w:val="000B5A96"/>
    <w:rsid w:val="000B6721"/>
    <w:rsid w:val="000B741F"/>
    <w:rsid w:val="000C04FF"/>
    <w:rsid w:val="000C0BCF"/>
    <w:rsid w:val="000C597A"/>
    <w:rsid w:val="000D69B2"/>
    <w:rsid w:val="000D7843"/>
    <w:rsid w:val="000E1758"/>
    <w:rsid w:val="000F0C91"/>
    <w:rsid w:val="000F7F51"/>
    <w:rsid w:val="00104D2D"/>
    <w:rsid w:val="00105A81"/>
    <w:rsid w:val="0011044A"/>
    <w:rsid w:val="00120C2A"/>
    <w:rsid w:val="001246B7"/>
    <w:rsid w:val="00137AA3"/>
    <w:rsid w:val="0014172F"/>
    <w:rsid w:val="00141E01"/>
    <w:rsid w:val="00145920"/>
    <w:rsid w:val="00154275"/>
    <w:rsid w:val="00154FDD"/>
    <w:rsid w:val="00155B39"/>
    <w:rsid w:val="00157A0A"/>
    <w:rsid w:val="00157C08"/>
    <w:rsid w:val="00162498"/>
    <w:rsid w:val="00163848"/>
    <w:rsid w:val="00166FED"/>
    <w:rsid w:val="00171336"/>
    <w:rsid w:val="001760D7"/>
    <w:rsid w:val="0018214A"/>
    <w:rsid w:val="00182425"/>
    <w:rsid w:val="001830BF"/>
    <w:rsid w:val="001837AE"/>
    <w:rsid w:val="0019252D"/>
    <w:rsid w:val="00194D61"/>
    <w:rsid w:val="00196A6C"/>
    <w:rsid w:val="00196C02"/>
    <w:rsid w:val="001A2CB7"/>
    <w:rsid w:val="001A6FF3"/>
    <w:rsid w:val="001B0F1A"/>
    <w:rsid w:val="001B69BD"/>
    <w:rsid w:val="001C2EEE"/>
    <w:rsid w:val="001C6294"/>
    <w:rsid w:val="001D7617"/>
    <w:rsid w:val="001E21F4"/>
    <w:rsid w:val="001E3D0D"/>
    <w:rsid w:val="001E4444"/>
    <w:rsid w:val="001E57BB"/>
    <w:rsid w:val="001E6F24"/>
    <w:rsid w:val="001F1755"/>
    <w:rsid w:val="001F2E2D"/>
    <w:rsid w:val="001F4398"/>
    <w:rsid w:val="002019C7"/>
    <w:rsid w:val="002019D9"/>
    <w:rsid w:val="00202B15"/>
    <w:rsid w:val="00212C28"/>
    <w:rsid w:val="0021659F"/>
    <w:rsid w:val="0021788F"/>
    <w:rsid w:val="0022157F"/>
    <w:rsid w:val="002246BF"/>
    <w:rsid w:val="002351FF"/>
    <w:rsid w:val="00240A31"/>
    <w:rsid w:val="00255D97"/>
    <w:rsid w:val="002565B1"/>
    <w:rsid w:val="002574A6"/>
    <w:rsid w:val="00261058"/>
    <w:rsid w:val="00264BE4"/>
    <w:rsid w:val="002659BE"/>
    <w:rsid w:val="002740C4"/>
    <w:rsid w:val="0027612E"/>
    <w:rsid w:val="00280AD3"/>
    <w:rsid w:val="0028189D"/>
    <w:rsid w:val="00281935"/>
    <w:rsid w:val="002844E1"/>
    <w:rsid w:val="0029200F"/>
    <w:rsid w:val="00292DCB"/>
    <w:rsid w:val="00295B2E"/>
    <w:rsid w:val="00296326"/>
    <w:rsid w:val="002A0828"/>
    <w:rsid w:val="002A1695"/>
    <w:rsid w:val="002A7C76"/>
    <w:rsid w:val="002B21CD"/>
    <w:rsid w:val="002C1BBE"/>
    <w:rsid w:val="002C687F"/>
    <w:rsid w:val="002D16C2"/>
    <w:rsid w:val="002E3B15"/>
    <w:rsid w:val="002E5C8A"/>
    <w:rsid w:val="002E5E44"/>
    <w:rsid w:val="002E6ED7"/>
    <w:rsid w:val="002F301C"/>
    <w:rsid w:val="003103FE"/>
    <w:rsid w:val="00314FDC"/>
    <w:rsid w:val="00315211"/>
    <w:rsid w:val="00316A28"/>
    <w:rsid w:val="00316AEF"/>
    <w:rsid w:val="003201C0"/>
    <w:rsid w:val="00320F51"/>
    <w:rsid w:val="00324BFF"/>
    <w:rsid w:val="00326004"/>
    <w:rsid w:val="00326461"/>
    <w:rsid w:val="00327177"/>
    <w:rsid w:val="00332A72"/>
    <w:rsid w:val="00334163"/>
    <w:rsid w:val="00335D77"/>
    <w:rsid w:val="00337565"/>
    <w:rsid w:val="00337CDA"/>
    <w:rsid w:val="003469F1"/>
    <w:rsid w:val="00350949"/>
    <w:rsid w:val="003517FA"/>
    <w:rsid w:val="00355AEB"/>
    <w:rsid w:val="003560B9"/>
    <w:rsid w:val="00357AF1"/>
    <w:rsid w:val="00366446"/>
    <w:rsid w:val="003720CB"/>
    <w:rsid w:val="003728CC"/>
    <w:rsid w:val="0037457B"/>
    <w:rsid w:val="00385688"/>
    <w:rsid w:val="00390674"/>
    <w:rsid w:val="00391755"/>
    <w:rsid w:val="00391E7C"/>
    <w:rsid w:val="00394659"/>
    <w:rsid w:val="003A01F5"/>
    <w:rsid w:val="003A58DA"/>
    <w:rsid w:val="003B0261"/>
    <w:rsid w:val="003C1925"/>
    <w:rsid w:val="003D0EF9"/>
    <w:rsid w:val="003D648A"/>
    <w:rsid w:val="003E0F05"/>
    <w:rsid w:val="003F09CD"/>
    <w:rsid w:val="003F3E91"/>
    <w:rsid w:val="003F41BE"/>
    <w:rsid w:val="00400817"/>
    <w:rsid w:val="00402A34"/>
    <w:rsid w:val="00402DAB"/>
    <w:rsid w:val="0041399F"/>
    <w:rsid w:val="0042060F"/>
    <w:rsid w:val="004230C6"/>
    <w:rsid w:val="00426D45"/>
    <w:rsid w:val="00431A35"/>
    <w:rsid w:val="00432231"/>
    <w:rsid w:val="00432867"/>
    <w:rsid w:val="0043467C"/>
    <w:rsid w:val="004347ED"/>
    <w:rsid w:val="00440ED9"/>
    <w:rsid w:val="004422E3"/>
    <w:rsid w:val="004445ED"/>
    <w:rsid w:val="00445CF2"/>
    <w:rsid w:val="004464C8"/>
    <w:rsid w:val="00447302"/>
    <w:rsid w:val="00447F6E"/>
    <w:rsid w:val="00451552"/>
    <w:rsid w:val="0045188F"/>
    <w:rsid w:val="004537FA"/>
    <w:rsid w:val="00457308"/>
    <w:rsid w:val="00460450"/>
    <w:rsid w:val="00463E4E"/>
    <w:rsid w:val="0047095C"/>
    <w:rsid w:val="00471A6F"/>
    <w:rsid w:val="0047222D"/>
    <w:rsid w:val="004744E8"/>
    <w:rsid w:val="00480479"/>
    <w:rsid w:val="004832C5"/>
    <w:rsid w:val="00492EB0"/>
    <w:rsid w:val="004962B0"/>
    <w:rsid w:val="004A3BFC"/>
    <w:rsid w:val="004B23B9"/>
    <w:rsid w:val="004B2FF1"/>
    <w:rsid w:val="004B42F5"/>
    <w:rsid w:val="004B6CC9"/>
    <w:rsid w:val="004C00E0"/>
    <w:rsid w:val="004C641E"/>
    <w:rsid w:val="004C78C1"/>
    <w:rsid w:val="004D05BE"/>
    <w:rsid w:val="004D0C0D"/>
    <w:rsid w:val="004D15C2"/>
    <w:rsid w:val="004D2599"/>
    <w:rsid w:val="004D2CDD"/>
    <w:rsid w:val="004D61EB"/>
    <w:rsid w:val="004E4900"/>
    <w:rsid w:val="004E5B39"/>
    <w:rsid w:val="004E5C7A"/>
    <w:rsid w:val="004F3553"/>
    <w:rsid w:val="00502301"/>
    <w:rsid w:val="00506D7C"/>
    <w:rsid w:val="00507982"/>
    <w:rsid w:val="005120AF"/>
    <w:rsid w:val="00516AED"/>
    <w:rsid w:val="0052491D"/>
    <w:rsid w:val="00524F8F"/>
    <w:rsid w:val="005250CC"/>
    <w:rsid w:val="00531D87"/>
    <w:rsid w:val="00536AE2"/>
    <w:rsid w:val="005372A3"/>
    <w:rsid w:val="00541167"/>
    <w:rsid w:val="00544EB3"/>
    <w:rsid w:val="0054532C"/>
    <w:rsid w:val="005529D5"/>
    <w:rsid w:val="00554E94"/>
    <w:rsid w:val="00561628"/>
    <w:rsid w:val="00563CC4"/>
    <w:rsid w:val="00567AC5"/>
    <w:rsid w:val="00567CCF"/>
    <w:rsid w:val="00571E36"/>
    <w:rsid w:val="00573BAC"/>
    <w:rsid w:val="00574720"/>
    <w:rsid w:val="00576071"/>
    <w:rsid w:val="00577550"/>
    <w:rsid w:val="005859A5"/>
    <w:rsid w:val="00587F9A"/>
    <w:rsid w:val="00592132"/>
    <w:rsid w:val="0059271D"/>
    <w:rsid w:val="00595B6A"/>
    <w:rsid w:val="005A12B3"/>
    <w:rsid w:val="005A1412"/>
    <w:rsid w:val="005A27A1"/>
    <w:rsid w:val="005B713E"/>
    <w:rsid w:val="005C50E2"/>
    <w:rsid w:val="005C6EF0"/>
    <w:rsid w:val="005D4E5F"/>
    <w:rsid w:val="005E137F"/>
    <w:rsid w:val="005E1B20"/>
    <w:rsid w:val="005E6B13"/>
    <w:rsid w:val="005E6DF2"/>
    <w:rsid w:val="005F156F"/>
    <w:rsid w:val="005F35BD"/>
    <w:rsid w:val="006020CB"/>
    <w:rsid w:val="00606B2F"/>
    <w:rsid w:val="006100FA"/>
    <w:rsid w:val="00610F72"/>
    <w:rsid w:val="00624ACD"/>
    <w:rsid w:val="006251D6"/>
    <w:rsid w:val="0062647C"/>
    <w:rsid w:val="00627970"/>
    <w:rsid w:val="00631955"/>
    <w:rsid w:val="00631A7D"/>
    <w:rsid w:val="00635E75"/>
    <w:rsid w:val="00636EF0"/>
    <w:rsid w:val="006378CB"/>
    <w:rsid w:val="0064084D"/>
    <w:rsid w:val="0064364A"/>
    <w:rsid w:val="006461C4"/>
    <w:rsid w:val="00646DE3"/>
    <w:rsid w:val="00650F20"/>
    <w:rsid w:val="006547AF"/>
    <w:rsid w:val="00655675"/>
    <w:rsid w:val="00657053"/>
    <w:rsid w:val="0066079F"/>
    <w:rsid w:val="0066236C"/>
    <w:rsid w:val="00667076"/>
    <w:rsid w:val="0067272C"/>
    <w:rsid w:val="006818BC"/>
    <w:rsid w:val="00682CD8"/>
    <w:rsid w:val="00683886"/>
    <w:rsid w:val="00694C6B"/>
    <w:rsid w:val="00697205"/>
    <w:rsid w:val="006A0682"/>
    <w:rsid w:val="006A6898"/>
    <w:rsid w:val="006B38C5"/>
    <w:rsid w:val="006B3C48"/>
    <w:rsid w:val="006B63BF"/>
    <w:rsid w:val="006C2515"/>
    <w:rsid w:val="006D2703"/>
    <w:rsid w:val="006D270E"/>
    <w:rsid w:val="006D4C40"/>
    <w:rsid w:val="006D5D06"/>
    <w:rsid w:val="006E0FD8"/>
    <w:rsid w:val="006E1CB0"/>
    <w:rsid w:val="006F2076"/>
    <w:rsid w:val="00712A12"/>
    <w:rsid w:val="0071780D"/>
    <w:rsid w:val="00723444"/>
    <w:rsid w:val="0073547C"/>
    <w:rsid w:val="00742254"/>
    <w:rsid w:val="00742A55"/>
    <w:rsid w:val="00743B9B"/>
    <w:rsid w:val="00751D0E"/>
    <w:rsid w:val="0075265E"/>
    <w:rsid w:val="007568BF"/>
    <w:rsid w:val="00757C8F"/>
    <w:rsid w:val="00770CBA"/>
    <w:rsid w:val="007735C3"/>
    <w:rsid w:val="00773ABD"/>
    <w:rsid w:val="00774043"/>
    <w:rsid w:val="007749CC"/>
    <w:rsid w:val="00781EEB"/>
    <w:rsid w:val="007866D3"/>
    <w:rsid w:val="00787FB6"/>
    <w:rsid w:val="00790413"/>
    <w:rsid w:val="007A0253"/>
    <w:rsid w:val="007A0913"/>
    <w:rsid w:val="007A10DA"/>
    <w:rsid w:val="007A46C7"/>
    <w:rsid w:val="007A48FC"/>
    <w:rsid w:val="007A4E15"/>
    <w:rsid w:val="007A630A"/>
    <w:rsid w:val="007B2E30"/>
    <w:rsid w:val="007B3BA3"/>
    <w:rsid w:val="007B4F45"/>
    <w:rsid w:val="007C0927"/>
    <w:rsid w:val="007C1B2C"/>
    <w:rsid w:val="007C30E9"/>
    <w:rsid w:val="007C31EB"/>
    <w:rsid w:val="007D13E0"/>
    <w:rsid w:val="007E0D53"/>
    <w:rsid w:val="007E5E3A"/>
    <w:rsid w:val="007E6DE2"/>
    <w:rsid w:val="007E7A29"/>
    <w:rsid w:val="007F3402"/>
    <w:rsid w:val="007F409D"/>
    <w:rsid w:val="00801E1D"/>
    <w:rsid w:val="00803444"/>
    <w:rsid w:val="00806308"/>
    <w:rsid w:val="00810B1D"/>
    <w:rsid w:val="00811D4A"/>
    <w:rsid w:val="00812459"/>
    <w:rsid w:val="008231E5"/>
    <w:rsid w:val="008310EE"/>
    <w:rsid w:val="008343D3"/>
    <w:rsid w:val="008348EB"/>
    <w:rsid w:val="008355E7"/>
    <w:rsid w:val="00844B13"/>
    <w:rsid w:val="008500E9"/>
    <w:rsid w:val="00851476"/>
    <w:rsid w:val="00864270"/>
    <w:rsid w:val="00867FF8"/>
    <w:rsid w:val="008702D8"/>
    <w:rsid w:val="008717CD"/>
    <w:rsid w:val="00874106"/>
    <w:rsid w:val="00876361"/>
    <w:rsid w:val="0087795A"/>
    <w:rsid w:val="00880139"/>
    <w:rsid w:val="00882602"/>
    <w:rsid w:val="008A19B1"/>
    <w:rsid w:val="008A2713"/>
    <w:rsid w:val="008A2BB6"/>
    <w:rsid w:val="008A7C45"/>
    <w:rsid w:val="008B138D"/>
    <w:rsid w:val="008B6CD5"/>
    <w:rsid w:val="008D2AF6"/>
    <w:rsid w:val="008D3F6C"/>
    <w:rsid w:val="008D406D"/>
    <w:rsid w:val="008E14E8"/>
    <w:rsid w:val="008E7626"/>
    <w:rsid w:val="008F1A09"/>
    <w:rsid w:val="008F2E3E"/>
    <w:rsid w:val="009023F0"/>
    <w:rsid w:val="00902C53"/>
    <w:rsid w:val="00903AE6"/>
    <w:rsid w:val="00903CB4"/>
    <w:rsid w:val="009061D4"/>
    <w:rsid w:val="00921128"/>
    <w:rsid w:val="009215FE"/>
    <w:rsid w:val="00924158"/>
    <w:rsid w:val="00924E1F"/>
    <w:rsid w:val="009333EC"/>
    <w:rsid w:val="00935EF5"/>
    <w:rsid w:val="00943FF2"/>
    <w:rsid w:val="00947F0F"/>
    <w:rsid w:val="00954433"/>
    <w:rsid w:val="00956AE3"/>
    <w:rsid w:val="00956F27"/>
    <w:rsid w:val="00960049"/>
    <w:rsid w:val="009674DB"/>
    <w:rsid w:val="009760C3"/>
    <w:rsid w:val="009763DC"/>
    <w:rsid w:val="00980315"/>
    <w:rsid w:val="0099038A"/>
    <w:rsid w:val="00991A4F"/>
    <w:rsid w:val="00994189"/>
    <w:rsid w:val="0099706B"/>
    <w:rsid w:val="009A07D6"/>
    <w:rsid w:val="009A5FA5"/>
    <w:rsid w:val="009B5B87"/>
    <w:rsid w:val="009B5E6A"/>
    <w:rsid w:val="009B6AFA"/>
    <w:rsid w:val="009B78EA"/>
    <w:rsid w:val="009C3E17"/>
    <w:rsid w:val="009D7650"/>
    <w:rsid w:val="009E1EE0"/>
    <w:rsid w:val="009E3BCC"/>
    <w:rsid w:val="009F01E0"/>
    <w:rsid w:val="009F23E1"/>
    <w:rsid w:val="009F2910"/>
    <w:rsid w:val="009F29BA"/>
    <w:rsid w:val="009F61C3"/>
    <w:rsid w:val="00A00E8A"/>
    <w:rsid w:val="00A022D6"/>
    <w:rsid w:val="00A161B4"/>
    <w:rsid w:val="00A215D9"/>
    <w:rsid w:val="00A24D26"/>
    <w:rsid w:val="00A3200A"/>
    <w:rsid w:val="00A42DB6"/>
    <w:rsid w:val="00A43165"/>
    <w:rsid w:val="00A47E68"/>
    <w:rsid w:val="00A51F6B"/>
    <w:rsid w:val="00A52490"/>
    <w:rsid w:val="00A564A0"/>
    <w:rsid w:val="00A57C75"/>
    <w:rsid w:val="00A66608"/>
    <w:rsid w:val="00A7063C"/>
    <w:rsid w:val="00A83DB4"/>
    <w:rsid w:val="00A93B4B"/>
    <w:rsid w:val="00A96004"/>
    <w:rsid w:val="00A96B6F"/>
    <w:rsid w:val="00AA3669"/>
    <w:rsid w:val="00AA3AA9"/>
    <w:rsid w:val="00AB1214"/>
    <w:rsid w:val="00AB5A3E"/>
    <w:rsid w:val="00AB5DAF"/>
    <w:rsid w:val="00AC658C"/>
    <w:rsid w:val="00AC6BE7"/>
    <w:rsid w:val="00AC7D5C"/>
    <w:rsid w:val="00AD1D2C"/>
    <w:rsid w:val="00AD1D77"/>
    <w:rsid w:val="00AD3F93"/>
    <w:rsid w:val="00AE1BCA"/>
    <w:rsid w:val="00AE29FA"/>
    <w:rsid w:val="00AE4971"/>
    <w:rsid w:val="00AF121A"/>
    <w:rsid w:val="00B01E6D"/>
    <w:rsid w:val="00B02FB8"/>
    <w:rsid w:val="00B036BA"/>
    <w:rsid w:val="00B04C5F"/>
    <w:rsid w:val="00B07141"/>
    <w:rsid w:val="00B1062F"/>
    <w:rsid w:val="00B109C3"/>
    <w:rsid w:val="00B12AB2"/>
    <w:rsid w:val="00B136E9"/>
    <w:rsid w:val="00B15B88"/>
    <w:rsid w:val="00B17EE3"/>
    <w:rsid w:val="00B2028C"/>
    <w:rsid w:val="00B22500"/>
    <w:rsid w:val="00B226A0"/>
    <w:rsid w:val="00B26114"/>
    <w:rsid w:val="00B4298C"/>
    <w:rsid w:val="00B42E4E"/>
    <w:rsid w:val="00B50C79"/>
    <w:rsid w:val="00B51767"/>
    <w:rsid w:val="00B54A21"/>
    <w:rsid w:val="00B60709"/>
    <w:rsid w:val="00B613FF"/>
    <w:rsid w:val="00B62726"/>
    <w:rsid w:val="00B63B50"/>
    <w:rsid w:val="00B66147"/>
    <w:rsid w:val="00B70724"/>
    <w:rsid w:val="00B72902"/>
    <w:rsid w:val="00B74604"/>
    <w:rsid w:val="00B92D9B"/>
    <w:rsid w:val="00B971A0"/>
    <w:rsid w:val="00BA3AD4"/>
    <w:rsid w:val="00BA5DB1"/>
    <w:rsid w:val="00BB06C9"/>
    <w:rsid w:val="00BB082C"/>
    <w:rsid w:val="00BB53EC"/>
    <w:rsid w:val="00BC6095"/>
    <w:rsid w:val="00BD4A4B"/>
    <w:rsid w:val="00BD71B0"/>
    <w:rsid w:val="00BE12C5"/>
    <w:rsid w:val="00BE5AB9"/>
    <w:rsid w:val="00BF118E"/>
    <w:rsid w:val="00BF2F8D"/>
    <w:rsid w:val="00BF30A8"/>
    <w:rsid w:val="00BF340F"/>
    <w:rsid w:val="00BF3E71"/>
    <w:rsid w:val="00BF61D2"/>
    <w:rsid w:val="00C005AD"/>
    <w:rsid w:val="00C02C7B"/>
    <w:rsid w:val="00C061DF"/>
    <w:rsid w:val="00C110D2"/>
    <w:rsid w:val="00C11640"/>
    <w:rsid w:val="00C11934"/>
    <w:rsid w:val="00C14082"/>
    <w:rsid w:val="00C1572F"/>
    <w:rsid w:val="00C15B65"/>
    <w:rsid w:val="00C166FE"/>
    <w:rsid w:val="00C17995"/>
    <w:rsid w:val="00C26C58"/>
    <w:rsid w:val="00C342B7"/>
    <w:rsid w:val="00C35745"/>
    <w:rsid w:val="00C37D3E"/>
    <w:rsid w:val="00C4025B"/>
    <w:rsid w:val="00C4074E"/>
    <w:rsid w:val="00C45087"/>
    <w:rsid w:val="00C528C4"/>
    <w:rsid w:val="00C55A4E"/>
    <w:rsid w:val="00C56E96"/>
    <w:rsid w:val="00C60FED"/>
    <w:rsid w:val="00C61E11"/>
    <w:rsid w:val="00C626A7"/>
    <w:rsid w:val="00C62883"/>
    <w:rsid w:val="00C6411D"/>
    <w:rsid w:val="00C7191E"/>
    <w:rsid w:val="00C73027"/>
    <w:rsid w:val="00C76A1A"/>
    <w:rsid w:val="00C830AC"/>
    <w:rsid w:val="00C84050"/>
    <w:rsid w:val="00C85830"/>
    <w:rsid w:val="00C90FCD"/>
    <w:rsid w:val="00CB1F15"/>
    <w:rsid w:val="00CB50BA"/>
    <w:rsid w:val="00CB5562"/>
    <w:rsid w:val="00CB66E3"/>
    <w:rsid w:val="00CC095D"/>
    <w:rsid w:val="00CC0A09"/>
    <w:rsid w:val="00CC5203"/>
    <w:rsid w:val="00CC591B"/>
    <w:rsid w:val="00CE0683"/>
    <w:rsid w:val="00CE2061"/>
    <w:rsid w:val="00CE34A8"/>
    <w:rsid w:val="00CE5AF6"/>
    <w:rsid w:val="00CE6F98"/>
    <w:rsid w:val="00CF2AC5"/>
    <w:rsid w:val="00CF3F9F"/>
    <w:rsid w:val="00CF5D0D"/>
    <w:rsid w:val="00D04CF5"/>
    <w:rsid w:val="00D150D6"/>
    <w:rsid w:val="00D15FD1"/>
    <w:rsid w:val="00D20924"/>
    <w:rsid w:val="00D22318"/>
    <w:rsid w:val="00D24296"/>
    <w:rsid w:val="00D253EE"/>
    <w:rsid w:val="00D343B6"/>
    <w:rsid w:val="00D42B69"/>
    <w:rsid w:val="00D4543F"/>
    <w:rsid w:val="00D47257"/>
    <w:rsid w:val="00D523A3"/>
    <w:rsid w:val="00D529E9"/>
    <w:rsid w:val="00D546D6"/>
    <w:rsid w:val="00D54E50"/>
    <w:rsid w:val="00D63D6D"/>
    <w:rsid w:val="00D666B2"/>
    <w:rsid w:val="00D74465"/>
    <w:rsid w:val="00D74CF6"/>
    <w:rsid w:val="00D80800"/>
    <w:rsid w:val="00D81D5F"/>
    <w:rsid w:val="00D86687"/>
    <w:rsid w:val="00D903D8"/>
    <w:rsid w:val="00D9196A"/>
    <w:rsid w:val="00D92272"/>
    <w:rsid w:val="00DA1C75"/>
    <w:rsid w:val="00DA37D5"/>
    <w:rsid w:val="00DA730D"/>
    <w:rsid w:val="00DB0E83"/>
    <w:rsid w:val="00DB14D0"/>
    <w:rsid w:val="00DB1E82"/>
    <w:rsid w:val="00DC1A17"/>
    <w:rsid w:val="00DD44F0"/>
    <w:rsid w:val="00DE12DD"/>
    <w:rsid w:val="00DE7735"/>
    <w:rsid w:val="00DF024C"/>
    <w:rsid w:val="00DF0C7A"/>
    <w:rsid w:val="00DF316B"/>
    <w:rsid w:val="00DF48A8"/>
    <w:rsid w:val="00E00446"/>
    <w:rsid w:val="00E0072E"/>
    <w:rsid w:val="00E0089C"/>
    <w:rsid w:val="00E051AE"/>
    <w:rsid w:val="00E05AFC"/>
    <w:rsid w:val="00E06261"/>
    <w:rsid w:val="00E06621"/>
    <w:rsid w:val="00E06DD5"/>
    <w:rsid w:val="00E06E85"/>
    <w:rsid w:val="00E07245"/>
    <w:rsid w:val="00E11EC7"/>
    <w:rsid w:val="00E11F05"/>
    <w:rsid w:val="00E1277C"/>
    <w:rsid w:val="00E137E9"/>
    <w:rsid w:val="00E16C36"/>
    <w:rsid w:val="00E16E73"/>
    <w:rsid w:val="00E17281"/>
    <w:rsid w:val="00E317CF"/>
    <w:rsid w:val="00E35B94"/>
    <w:rsid w:val="00E36802"/>
    <w:rsid w:val="00E410B9"/>
    <w:rsid w:val="00E42AB0"/>
    <w:rsid w:val="00E517B1"/>
    <w:rsid w:val="00E5225F"/>
    <w:rsid w:val="00E5525A"/>
    <w:rsid w:val="00E558E7"/>
    <w:rsid w:val="00E57104"/>
    <w:rsid w:val="00E60A59"/>
    <w:rsid w:val="00E673B9"/>
    <w:rsid w:val="00E70C00"/>
    <w:rsid w:val="00E72C3C"/>
    <w:rsid w:val="00E83BD2"/>
    <w:rsid w:val="00E83D64"/>
    <w:rsid w:val="00E845B6"/>
    <w:rsid w:val="00E850DB"/>
    <w:rsid w:val="00E91EC3"/>
    <w:rsid w:val="00E9450D"/>
    <w:rsid w:val="00E9698E"/>
    <w:rsid w:val="00E97772"/>
    <w:rsid w:val="00EB645D"/>
    <w:rsid w:val="00EB7391"/>
    <w:rsid w:val="00EC1B2E"/>
    <w:rsid w:val="00EC2D80"/>
    <w:rsid w:val="00EC3B47"/>
    <w:rsid w:val="00EC4B71"/>
    <w:rsid w:val="00ED11EF"/>
    <w:rsid w:val="00EE2E6C"/>
    <w:rsid w:val="00EE64C6"/>
    <w:rsid w:val="00EE762B"/>
    <w:rsid w:val="00EE7B00"/>
    <w:rsid w:val="00EF00C9"/>
    <w:rsid w:val="00EF5B79"/>
    <w:rsid w:val="00F03477"/>
    <w:rsid w:val="00F03976"/>
    <w:rsid w:val="00F04984"/>
    <w:rsid w:val="00F04A78"/>
    <w:rsid w:val="00F05AE9"/>
    <w:rsid w:val="00F065E5"/>
    <w:rsid w:val="00F076FC"/>
    <w:rsid w:val="00F2631A"/>
    <w:rsid w:val="00F27429"/>
    <w:rsid w:val="00F27AFE"/>
    <w:rsid w:val="00F42671"/>
    <w:rsid w:val="00F45C1F"/>
    <w:rsid w:val="00F47BC4"/>
    <w:rsid w:val="00F53633"/>
    <w:rsid w:val="00F538BB"/>
    <w:rsid w:val="00F618A7"/>
    <w:rsid w:val="00F62FDC"/>
    <w:rsid w:val="00F7154C"/>
    <w:rsid w:val="00F8648C"/>
    <w:rsid w:val="00F92AF2"/>
    <w:rsid w:val="00FA2523"/>
    <w:rsid w:val="00FA270F"/>
    <w:rsid w:val="00FA349F"/>
    <w:rsid w:val="00FA7C71"/>
    <w:rsid w:val="00FB495A"/>
    <w:rsid w:val="00FB6616"/>
    <w:rsid w:val="00FB6640"/>
    <w:rsid w:val="00FB7D02"/>
    <w:rsid w:val="00FC3099"/>
    <w:rsid w:val="00FC6D23"/>
    <w:rsid w:val="00FD0C02"/>
    <w:rsid w:val="00FD2CF9"/>
    <w:rsid w:val="00FD3CCB"/>
    <w:rsid w:val="00FD5BA4"/>
    <w:rsid w:val="00FD6A17"/>
    <w:rsid w:val="00FE2D1C"/>
    <w:rsid w:val="00FE3DAE"/>
    <w:rsid w:val="00FE5257"/>
    <w:rsid w:val="00FF0CE1"/>
    <w:rsid w:val="00FF54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12DCD"/>
  <w15:docId w15:val="{FC57098D-36B5-D745-863F-A9698EB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39"/>
    <w:pPr>
      <w:ind w:left="720"/>
      <w:contextualSpacing/>
    </w:pPr>
  </w:style>
  <w:style w:type="paragraph" w:styleId="a4">
    <w:name w:val="footer"/>
    <w:basedOn w:val="a"/>
    <w:link w:val="a5"/>
    <w:uiPriority w:val="99"/>
    <w:unhideWhenUsed/>
    <w:rsid w:val="00E06261"/>
    <w:pPr>
      <w:tabs>
        <w:tab w:val="center" w:pos="4320"/>
        <w:tab w:val="right" w:pos="8640"/>
      </w:tabs>
    </w:pPr>
  </w:style>
  <w:style w:type="character" w:customStyle="1" w:styleId="a5">
    <w:name w:val="頁尾 字元"/>
    <w:basedOn w:val="a0"/>
    <w:link w:val="a4"/>
    <w:uiPriority w:val="99"/>
    <w:rsid w:val="00E06261"/>
  </w:style>
  <w:style w:type="character" w:styleId="a6">
    <w:name w:val="page number"/>
    <w:basedOn w:val="a0"/>
    <w:uiPriority w:val="99"/>
    <w:semiHidden/>
    <w:unhideWhenUsed/>
    <w:rsid w:val="00E06261"/>
  </w:style>
  <w:style w:type="paragraph" w:styleId="a7">
    <w:name w:val="Balloon Text"/>
    <w:basedOn w:val="a"/>
    <w:link w:val="a8"/>
    <w:uiPriority w:val="99"/>
    <w:semiHidden/>
    <w:unhideWhenUsed/>
    <w:rsid w:val="00334163"/>
    <w:rPr>
      <w:rFonts w:ascii="Lucida Grande" w:hAnsi="Lucida Grande"/>
      <w:sz w:val="18"/>
      <w:szCs w:val="18"/>
    </w:rPr>
  </w:style>
  <w:style w:type="character" w:customStyle="1" w:styleId="a8">
    <w:name w:val="註解方塊文字 字元"/>
    <w:basedOn w:val="a0"/>
    <w:link w:val="a7"/>
    <w:uiPriority w:val="99"/>
    <w:semiHidden/>
    <w:rsid w:val="00334163"/>
    <w:rPr>
      <w:rFonts w:ascii="Lucida Grande" w:hAnsi="Lucida Grande"/>
      <w:sz w:val="18"/>
      <w:szCs w:val="18"/>
    </w:rPr>
  </w:style>
  <w:style w:type="paragraph" w:styleId="a9">
    <w:name w:val="footnote text"/>
    <w:basedOn w:val="a"/>
    <w:link w:val="aa"/>
    <w:semiHidden/>
    <w:unhideWhenUsed/>
    <w:rsid w:val="00CE0683"/>
    <w:rPr>
      <w:sz w:val="20"/>
      <w:szCs w:val="20"/>
    </w:rPr>
  </w:style>
  <w:style w:type="character" w:customStyle="1" w:styleId="aa">
    <w:name w:val="註腳文字 字元"/>
    <w:basedOn w:val="a0"/>
    <w:link w:val="a9"/>
    <w:semiHidden/>
    <w:rsid w:val="00CE0683"/>
    <w:rPr>
      <w:sz w:val="20"/>
      <w:szCs w:val="20"/>
    </w:rPr>
  </w:style>
  <w:style w:type="character" w:styleId="ab">
    <w:name w:val="footnote reference"/>
    <w:basedOn w:val="a0"/>
    <w:semiHidden/>
    <w:unhideWhenUsed/>
    <w:rsid w:val="00CE0683"/>
    <w:rPr>
      <w:vertAlign w:val="superscript"/>
    </w:rPr>
  </w:style>
  <w:style w:type="paragraph" w:styleId="ac">
    <w:name w:val="Revision"/>
    <w:hidden/>
    <w:semiHidden/>
    <w:rsid w:val="00790413"/>
  </w:style>
  <w:style w:type="character" w:styleId="ad">
    <w:name w:val="annotation reference"/>
    <w:basedOn w:val="a0"/>
    <w:semiHidden/>
    <w:unhideWhenUsed/>
    <w:rsid w:val="005372A3"/>
    <w:rPr>
      <w:sz w:val="18"/>
      <w:szCs w:val="18"/>
    </w:rPr>
  </w:style>
  <w:style w:type="paragraph" w:styleId="ae">
    <w:name w:val="annotation text"/>
    <w:basedOn w:val="a"/>
    <w:link w:val="af"/>
    <w:semiHidden/>
    <w:unhideWhenUsed/>
    <w:rsid w:val="005372A3"/>
  </w:style>
  <w:style w:type="character" w:customStyle="1" w:styleId="af">
    <w:name w:val="註解文字 字元"/>
    <w:basedOn w:val="a0"/>
    <w:link w:val="ae"/>
    <w:semiHidden/>
    <w:rsid w:val="005372A3"/>
  </w:style>
  <w:style w:type="paragraph" w:styleId="af0">
    <w:name w:val="annotation subject"/>
    <w:basedOn w:val="ae"/>
    <w:next w:val="ae"/>
    <w:link w:val="af1"/>
    <w:semiHidden/>
    <w:unhideWhenUsed/>
    <w:rsid w:val="005372A3"/>
    <w:rPr>
      <w:b/>
      <w:bCs/>
    </w:rPr>
  </w:style>
  <w:style w:type="character" w:customStyle="1" w:styleId="af1">
    <w:name w:val="註解主旨 字元"/>
    <w:basedOn w:val="af"/>
    <w:link w:val="af0"/>
    <w:semiHidden/>
    <w:rsid w:val="005372A3"/>
    <w:rPr>
      <w:b/>
      <w:bCs/>
    </w:rPr>
  </w:style>
  <w:style w:type="paragraph" w:styleId="af2">
    <w:name w:val="header"/>
    <w:basedOn w:val="a"/>
    <w:link w:val="af3"/>
    <w:unhideWhenUsed/>
    <w:rsid w:val="000C0BCF"/>
    <w:pPr>
      <w:tabs>
        <w:tab w:val="center" w:pos="4153"/>
        <w:tab w:val="right" w:pos="8306"/>
      </w:tabs>
      <w:snapToGrid w:val="0"/>
    </w:pPr>
    <w:rPr>
      <w:sz w:val="20"/>
      <w:szCs w:val="20"/>
    </w:rPr>
  </w:style>
  <w:style w:type="character" w:customStyle="1" w:styleId="af3">
    <w:name w:val="頁首 字元"/>
    <w:basedOn w:val="a0"/>
    <w:link w:val="af2"/>
    <w:rsid w:val="000C0BCF"/>
    <w:rPr>
      <w:sz w:val="20"/>
      <w:szCs w:val="20"/>
    </w:rPr>
  </w:style>
  <w:style w:type="paragraph" w:styleId="af4">
    <w:name w:val="Title"/>
    <w:basedOn w:val="a"/>
    <w:link w:val="af5"/>
    <w:qFormat/>
    <w:rsid w:val="009760C3"/>
    <w:pPr>
      <w:overflowPunct w:val="0"/>
      <w:autoSpaceDE w:val="0"/>
      <w:autoSpaceDN w:val="0"/>
      <w:adjustRightInd w:val="0"/>
      <w:jc w:val="center"/>
      <w:textAlignment w:val="baseline"/>
    </w:pPr>
    <w:rPr>
      <w:rFonts w:ascii="CG Times (W1)" w:eastAsia="細明體" w:hAnsi="CG Times (W1)" w:cs="Times New Roman"/>
      <w:b/>
      <w:szCs w:val="20"/>
      <w:lang w:val="en-GB" w:eastAsia="zh-TW"/>
    </w:rPr>
  </w:style>
  <w:style w:type="character" w:customStyle="1" w:styleId="af5">
    <w:name w:val="標題 字元"/>
    <w:basedOn w:val="a0"/>
    <w:link w:val="af4"/>
    <w:rsid w:val="009760C3"/>
    <w:rPr>
      <w:rFonts w:ascii="CG Times (W1)" w:eastAsia="細明體" w:hAnsi="CG Times (W1)" w:cs="Times New Roman"/>
      <w:b/>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4111">
      <w:bodyDiv w:val="1"/>
      <w:marLeft w:val="0"/>
      <w:marRight w:val="0"/>
      <w:marTop w:val="0"/>
      <w:marBottom w:val="0"/>
      <w:divBdr>
        <w:top w:val="none" w:sz="0" w:space="0" w:color="auto"/>
        <w:left w:val="none" w:sz="0" w:space="0" w:color="auto"/>
        <w:bottom w:val="none" w:sz="0" w:space="0" w:color="auto"/>
        <w:right w:val="none" w:sz="0" w:space="0" w:color="auto"/>
      </w:divBdr>
    </w:div>
    <w:div w:id="133180438">
      <w:bodyDiv w:val="1"/>
      <w:marLeft w:val="0"/>
      <w:marRight w:val="0"/>
      <w:marTop w:val="0"/>
      <w:marBottom w:val="0"/>
      <w:divBdr>
        <w:top w:val="none" w:sz="0" w:space="0" w:color="auto"/>
        <w:left w:val="none" w:sz="0" w:space="0" w:color="auto"/>
        <w:bottom w:val="none" w:sz="0" w:space="0" w:color="auto"/>
        <w:right w:val="none" w:sz="0" w:space="0" w:color="auto"/>
      </w:divBdr>
    </w:div>
    <w:div w:id="542324424">
      <w:bodyDiv w:val="1"/>
      <w:marLeft w:val="0"/>
      <w:marRight w:val="0"/>
      <w:marTop w:val="0"/>
      <w:marBottom w:val="0"/>
      <w:divBdr>
        <w:top w:val="none" w:sz="0" w:space="0" w:color="auto"/>
        <w:left w:val="none" w:sz="0" w:space="0" w:color="auto"/>
        <w:bottom w:val="none" w:sz="0" w:space="0" w:color="auto"/>
        <w:right w:val="none" w:sz="0" w:space="0" w:color="auto"/>
      </w:divBdr>
    </w:div>
    <w:div w:id="576090278">
      <w:bodyDiv w:val="1"/>
      <w:marLeft w:val="0"/>
      <w:marRight w:val="0"/>
      <w:marTop w:val="0"/>
      <w:marBottom w:val="0"/>
      <w:divBdr>
        <w:top w:val="none" w:sz="0" w:space="0" w:color="auto"/>
        <w:left w:val="none" w:sz="0" w:space="0" w:color="auto"/>
        <w:bottom w:val="none" w:sz="0" w:space="0" w:color="auto"/>
        <w:right w:val="none" w:sz="0" w:space="0" w:color="auto"/>
      </w:divBdr>
    </w:div>
    <w:div w:id="584461151">
      <w:bodyDiv w:val="1"/>
      <w:marLeft w:val="0"/>
      <w:marRight w:val="0"/>
      <w:marTop w:val="0"/>
      <w:marBottom w:val="0"/>
      <w:divBdr>
        <w:top w:val="none" w:sz="0" w:space="0" w:color="auto"/>
        <w:left w:val="none" w:sz="0" w:space="0" w:color="auto"/>
        <w:bottom w:val="none" w:sz="0" w:space="0" w:color="auto"/>
        <w:right w:val="none" w:sz="0" w:space="0" w:color="auto"/>
      </w:divBdr>
    </w:div>
    <w:div w:id="874512534">
      <w:bodyDiv w:val="1"/>
      <w:marLeft w:val="0"/>
      <w:marRight w:val="0"/>
      <w:marTop w:val="0"/>
      <w:marBottom w:val="0"/>
      <w:divBdr>
        <w:top w:val="none" w:sz="0" w:space="0" w:color="auto"/>
        <w:left w:val="none" w:sz="0" w:space="0" w:color="auto"/>
        <w:bottom w:val="none" w:sz="0" w:space="0" w:color="auto"/>
        <w:right w:val="none" w:sz="0" w:space="0" w:color="auto"/>
      </w:divBdr>
    </w:div>
    <w:div w:id="1300375716">
      <w:bodyDiv w:val="1"/>
      <w:marLeft w:val="0"/>
      <w:marRight w:val="0"/>
      <w:marTop w:val="0"/>
      <w:marBottom w:val="0"/>
      <w:divBdr>
        <w:top w:val="none" w:sz="0" w:space="0" w:color="auto"/>
        <w:left w:val="none" w:sz="0" w:space="0" w:color="auto"/>
        <w:bottom w:val="none" w:sz="0" w:space="0" w:color="auto"/>
        <w:right w:val="none" w:sz="0" w:space="0" w:color="auto"/>
      </w:divBdr>
    </w:div>
    <w:div w:id="1610896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FF36-0700-46AF-9372-F01F2B10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11167</Words>
  <Characters>63652</Characters>
  <Application>Microsoft Office Word</Application>
  <DocSecurity>8</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6</cp:revision>
  <cp:lastPrinted>2022-09-22T07:55:00Z</cp:lastPrinted>
  <dcterms:created xsi:type="dcterms:W3CDTF">2022-09-20T07:53:00Z</dcterms:created>
  <dcterms:modified xsi:type="dcterms:W3CDTF">2022-11-01T07:35:00Z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